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E9" w:rsidRPr="001C35D9" w:rsidRDefault="00D92FE9" w:rsidP="00D771B5">
      <w:pPr>
        <w:tabs>
          <w:tab w:val="left" w:pos="1440"/>
          <w:tab w:val="center" w:pos="4394"/>
          <w:tab w:val="left" w:pos="7035"/>
        </w:tabs>
        <w:spacing w:after="0" w:line="240" w:lineRule="auto"/>
        <w:ind w:firstLine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FE9" w:rsidRPr="001C35D9" w:rsidRDefault="00D92FE9" w:rsidP="00D771B5">
      <w:pPr>
        <w:tabs>
          <w:tab w:val="left" w:pos="1440"/>
          <w:tab w:val="center" w:pos="4394"/>
          <w:tab w:val="left" w:pos="7035"/>
        </w:tabs>
        <w:spacing w:after="0" w:line="240" w:lineRule="auto"/>
        <w:ind w:firstLine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5D9">
        <w:rPr>
          <w:rFonts w:ascii="Times New Roman" w:hAnsi="Times New Roman" w:cs="Times New Roman"/>
          <w:b/>
          <w:sz w:val="28"/>
          <w:szCs w:val="28"/>
        </w:rPr>
        <w:t>Содержание основных форм текущего контроля</w:t>
      </w:r>
    </w:p>
    <w:p w:rsidR="00D92FE9" w:rsidRPr="001C35D9" w:rsidRDefault="00D92FE9" w:rsidP="00D771B5">
      <w:pPr>
        <w:spacing w:after="0" w:line="240" w:lineRule="auto"/>
        <w:ind w:firstLine="1440"/>
        <w:jc w:val="center"/>
        <w:rPr>
          <w:rFonts w:ascii="Times New Roman" w:hAnsi="Times New Roman" w:cs="Times New Roman"/>
          <w:sz w:val="24"/>
          <w:szCs w:val="24"/>
        </w:rPr>
      </w:pPr>
      <w:r w:rsidRPr="001C35D9">
        <w:rPr>
          <w:rFonts w:ascii="Times New Roman" w:hAnsi="Times New Roman" w:cs="Times New Roman"/>
          <w:sz w:val="24"/>
          <w:szCs w:val="24"/>
        </w:rPr>
        <w:t>по дисциплине</w:t>
      </w:r>
    </w:p>
    <w:p w:rsidR="00BC24FA" w:rsidRPr="00D11014" w:rsidRDefault="00BC24FA" w:rsidP="00BC2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11014">
        <w:rPr>
          <w:rFonts w:ascii="Times New Roman" w:hAnsi="Times New Roman" w:cs="Times New Roman"/>
          <w:sz w:val="24"/>
          <w:szCs w:val="24"/>
          <w:u w:val="single"/>
        </w:rPr>
        <w:t xml:space="preserve">Экономика транснациональных корпораций </w:t>
      </w:r>
      <w:proofErr w:type="spellStart"/>
      <w:r w:rsidRPr="00D11014">
        <w:rPr>
          <w:rFonts w:ascii="Times New Roman" w:hAnsi="Times New Roman" w:cs="Times New Roman"/>
          <w:sz w:val="24"/>
          <w:szCs w:val="24"/>
          <w:u w:val="single"/>
        </w:rPr>
        <w:t>нефтегазохимического</w:t>
      </w:r>
      <w:proofErr w:type="spellEnd"/>
      <w:r w:rsidRPr="00D11014">
        <w:rPr>
          <w:rFonts w:ascii="Times New Roman" w:hAnsi="Times New Roman" w:cs="Times New Roman"/>
          <w:sz w:val="24"/>
          <w:szCs w:val="24"/>
          <w:u w:val="single"/>
        </w:rPr>
        <w:t xml:space="preserve"> сектора</w:t>
      </w:r>
    </w:p>
    <w:p w:rsidR="00BC24FA" w:rsidRPr="00D11014" w:rsidRDefault="00BC24FA" w:rsidP="00BC2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D6517">
        <w:rPr>
          <w:rFonts w:ascii="Times New Roman" w:hAnsi="Times New Roman" w:cs="Times New Roman"/>
          <w:sz w:val="24"/>
          <w:szCs w:val="24"/>
        </w:rPr>
        <w:tab/>
        <w:t xml:space="preserve">Направление подготовки, профиль </w:t>
      </w:r>
      <w:r w:rsidRPr="00D11014">
        <w:rPr>
          <w:rFonts w:ascii="Times New Roman" w:hAnsi="Times New Roman" w:cs="Times New Roman"/>
          <w:sz w:val="24"/>
          <w:szCs w:val="24"/>
          <w:u w:val="single"/>
        </w:rPr>
        <w:t xml:space="preserve">Экономика/ </w:t>
      </w:r>
      <w:proofErr w:type="spellStart"/>
      <w:r w:rsidRPr="00D11014">
        <w:rPr>
          <w:rFonts w:ascii="Times New Roman" w:hAnsi="Times New Roman" w:cs="Times New Roman"/>
          <w:sz w:val="24"/>
          <w:szCs w:val="24"/>
          <w:u w:val="single"/>
        </w:rPr>
        <w:t>ЭИиРНК</w:t>
      </w:r>
      <w:proofErr w:type="spellEnd"/>
      <w:r w:rsidRPr="00D11014">
        <w:rPr>
          <w:rFonts w:ascii="Times New Roman" w:hAnsi="Times New Roman" w:cs="Times New Roman"/>
          <w:sz w:val="24"/>
          <w:szCs w:val="24"/>
          <w:u w:val="single"/>
        </w:rPr>
        <w:t xml:space="preserve"> ОЗО</w:t>
      </w:r>
    </w:p>
    <w:p w:rsidR="00BC24FA" w:rsidRPr="003D6517" w:rsidRDefault="00BC24FA" w:rsidP="00BC2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 xml:space="preserve">Учебный год </w:t>
      </w:r>
      <w:r w:rsidRPr="003B68AB">
        <w:rPr>
          <w:rFonts w:ascii="Times New Roman" w:hAnsi="Times New Roman" w:cs="Times New Roman"/>
          <w:sz w:val="24"/>
          <w:szCs w:val="24"/>
          <w:u w:val="single"/>
        </w:rPr>
        <w:t>2017/2018</w:t>
      </w:r>
    </w:p>
    <w:p w:rsidR="00BC24FA" w:rsidRPr="003D6517" w:rsidRDefault="00BC24FA" w:rsidP="00BC2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517">
        <w:rPr>
          <w:rFonts w:ascii="Times New Roman" w:hAnsi="Times New Roman" w:cs="Times New Roman"/>
          <w:sz w:val="24"/>
          <w:szCs w:val="24"/>
        </w:rPr>
        <w:t>Курс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BC24FA" w:rsidRDefault="00BC24FA" w:rsidP="00BC24FA">
      <w:pPr>
        <w:pStyle w:val="5"/>
        <w:shd w:val="clear" w:color="auto" w:fill="auto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24FA" w:rsidRPr="00BC24FA" w:rsidRDefault="00BC24FA" w:rsidP="00BC24FA">
      <w:pPr>
        <w:pStyle w:val="5"/>
        <w:shd w:val="clear" w:color="auto" w:fill="auto"/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BC24FA">
        <w:rPr>
          <w:rFonts w:ascii="Times New Roman" w:hAnsi="Times New Roman"/>
          <w:b/>
          <w:color w:val="000000"/>
          <w:sz w:val="28"/>
          <w:szCs w:val="28"/>
          <w:u w:val="single"/>
        </w:rPr>
        <w:t>Примерные темы презентаций:</w:t>
      </w:r>
    </w:p>
    <w:p w:rsidR="00BC24FA" w:rsidRPr="00176816" w:rsidRDefault="00BC24FA" w:rsidP="00BC24FA">
      <w:pPr>
        <w:pStyle w:val="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76816">
        <w:rPr>
          <w:rFonts w:ascii="Times New Roman" w:hAnsi="Times New Roman"/>
          <w:sz w:val="28"/>
          <w:szCs w:val="28"/>
        </w:rPr>
        <w:t xml:space="preserve"> Роль ТНК </w:t>
      </w:r>
      <w:proofErr w:type="spellStart"/>
      <w:r w:rsidRPr="00176816">
        <w:rPr>
          <w:rFonts w:ascii="Times New Roman" w:hAnsi="Times New Roman"/>
          <w:sz w:val="28"/>
          <w:szCs w:val="28"/>
        </w:rPr>
        <w:t>нефтегазохимического</w:t>
      </w:r>
      <w:proofErr w:type="spellEnd"/>
      <w:r w:rsidRPr="00176816">
        <w:rPr>
          <w:rFonts w:ascii="Times New Roman" w:hAnsi="Times New Roman"/>
          <w:sz w:val="28"/>
          <w:szCs w:val="28"/>
        </w:rPr>
        <w:t xml:space="preserve"> комплекса в мировой экономике. </w:t>
      </w:r>
    </w:p>
    <w:p w:rsidR="00BC24FA" w:rsidRPr="00176816" w:rsidRDefault="00BC24FA" w:rsidP="00BC24FA">
      <w:pPr>
        <w:pStyle w:val="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76816">
        <w:rPr>
          <w:rFonts w:ascii="Times New Roman" w:hAnsi="Times New Roman"/>
          <w:sz w:val="28"/>
          <w:szCs w:val="28"/>
        </w:rPr>
        <w:t xml:space="preserve">Причины возникновения ТНК в НГХК. </w:t>
      </w:r>
    </w:p>
    <w:p w:rsidR="00BC24FA" w:rsidRPr="00176816" w:rsidRDefault="00BC24FA" w:rsidP="00BC24FA">
      <w:pPr>
        <w:pStyle w:val="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76816">
        <w:rPr>
          <w:rFonts w:ascii="Times New Roman" w:hAnsi="Times New Roman"/>
          <w:sz w:val="28"/>
          <w:szCs w:val="28"/>
        </w:rPr>
        <w:t xml:space="preserve"> История развития ТНК </w:t>
      </w:r>
      <w:proofErr w:type="spellStart"/>
      <w:r w:rsidRPr="00176816">
        <w:rPr>
          <w:rFonts w:ascii="Times New Roman" w:hAnsi="Times New Roman"/>
          <w:sz w:val="28"/>
          <w:szCs w:val="28"/>
        </w:rPr>
        <w:t>нефтегазохимического</w:t>
      </w:r>
      <w:proofErr w:type="spellEnd"/>
      <w:r w:rsidRPr="00176816">
        <w:rPr>
          <w:rFonts w:ascii="Times New Roman" w:hAnsi="Times New Roman"/>
          <w:sz w:val="28"/>
          <w:szCs w:val="28"/>
        </w:rPr>
        <w:t xml:space="preserve"> комплекса. </w:t>
      </w:r>
    </w:p>
    <w:p w:rsidR="00BC24FA" w:rsidRPr="00176816" w:rsidRDefault="00BC24FA" w:rsidP="00BC24FA">
      <w:pPr>
        <w:pStyle w:val="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176816">
        <w:rPr>
          <w:rFonts w:ascii="Times New Roman" w:hAnsi="Times New Roman"/>
          <w:sz w:val="28"/>
          <w:szCs w:val="28"/>
        </w:rPr>
        <w:t xml:space="preserve"> Структурная динамика экономических показателей ТНК </w:t>
      </w:r>
      <w:proofErr w:type="spellStart"/>
      <w:r w:rsidRPr="00176816">
        <w:rPr>
          <w:rFonts w:ascii="Times New Roman" w:hAnsi="Times New Roman"/>
          <w:sz w:val="28"/>
          <w:szCs w:val="28"/>
        </w:rPr>
        <w:t>нефтегазохимического</w:t>
      </w:r>
      <w:proofErr w:type="spellEnd"/>
      <w:r w:rsidRPr="00176816">
        <w:rPr>
          <w:rFonts w:ascii="Times New Roman" w:hAnsi="Times New Roman"/>
          <w:sz w:val="28"/>
          <w:szCs w:val="28"/>
        </w:rPr>
        <w:t xml:space="preserve"> комплекса. </w:t>
      </w:r>
    </w:p>
    <w:p w:rsidR="00BC24FA" w:rsidRPr="00176816" w:rsidRDefault="00BC24FA" w:rsidP="00BC24FA">
      <w:pPr>
        <w:pStyle w:val="5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6816">
        <w:rPr>
          <w:rFonts w:ascii="Times New Roman" w:hAnsi="Times New Roman"/>
          <w:sz w:val="28"/>
          <w:szCs w:val="28"/>
        </w:rPr>
        <w:t xml:space="preserve"> Индексы </w:t>
      </w:r>
      <w:proofErr w:type="spellStart"/>
      <w:r w:rsidRPr="00176816">
        <w:rPr>
          <w:rFonts w:ascii="Times New Roman" w:hAnsi="Times New Roman"/>
          <w:sz w:val="28"/>
          <w:szCs w:val="28"/>
        </w:rPr>
        <w:t>транснационализации</w:t>
      </w:r>
      <w:proofErr w:type="spellEnd"/>
      <w:r w:rsidRPr="00176816">
        <w:rPr>
          <w:rFonts w:ascii="Times New Roman" w:hAnsi="Times New Roman"/>
          <w:sz w:val="28"/>
          <w:szCs w:val="28"/>
        </w:rPr>
        <w:t xml:space="preserve"> экономики. </w:t>
      </w:r>
    </w:p>
    <w:p w:rsidR="00BC24FA" w:rsidRPr="00176816" w:rsidRDefault="00BC24FA" w:rsidP="00BC24FA">
      <w:pPr>
        <w:pStyle w:val="5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6816">
        <w:rPr>
          <w:rFonts w:ascii="Times New Roman" w:hAnsi="Times New Roman"/>
          <w:sz w:val="28"/>
          <w:szCs w:val="28"/>
        </w:rPr>
        <w:t xml:space="preserve"> Способы проникновения ТНК. </w:t>
      </w:r>
    </w:p>
    <w:p w:rsidR="00BC24FA" w:rsidRPr="00266AD7" w:rsidRDefault="00BC24FA" w:rsidP="00BC24FA">
      <w:pPr>
        <w:pStyle w:val="5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76816">
        <w:rPr>
          <w:rFonts w:ascii="Times New Roman" w:hAnsi="Times New Roman"/>
          <w:sz w:val="28"/>
          <w:szCs w:val="28"/>
        </w:rPr>
        <w:t xml:space="preserve"> Влияние ТНК </w:t>
      </w:r>
      <w:proofErr w:type="spellStart"/>
      <w:r w:rsidRPr="00176816">
        <w:rPr>
          <w:rFonts w:ascii="Times New Roman" w:hAnsi="Times New Roman"/>
          <w:sz w:val="28"/>
          <w:szCs w:val="28"/>
        </w:rPr>
        <w:t>нефтегазохимического</w:t>
      </w:r>
      <w:proofErr w:type="spellEnd"/>
      <w:r w:rsidRPr="00176816">
        <w:rPr>
          <w:rFonts w:ascii="Times New Roman" w:hAnsi="Times New Roman"/>
          <w:sz w:val="28"/>
          <w:szCs w:val="28"/>
        </w:rPr>
        <w:t xml:space="preserve"> комплекса на динамику развития принимающих стран.</w:t>
      </w:r>
    </w:p>
    <w:p w:rsidR="00BC24FA" w:rsidRPr="00266AD7" w:rsidRDefault="00BC24FA" w:rsidP="00BC24FA">
      <w:pPr>
        <w:pStyle w:val="5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ТНК в мирохозяйственных связях.</w:t>
      </w:r>
    </w:p>
    <w:p w:rsidR="00BC24FA" w:rsidRPr="00266AD7" w:rsidRDefault="00BC24FA" w:rsidP="00BC24FA">
      <w:pPr>
        <w:pStyle w:val="5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Новые аспекты в развитии ТНК и международного разделения труда.</w:t>
      </w:r>
      <w:r w:rsidRPr="00266AD7">
        <w:rPr>
          <w:rFonts w:ascii="Times New Roman" w:hAnsi="Times New Roman"/>
          <w:sz w:val="28"/>
          <w:szCs w:val="28"/>
        </w:rPr>
        <w:t xml:space="preserve"> </w:t>
      </w:r>
    </w:p>
    <w:p w:rsidR="00BC24FA" w:rsidRPr="00266AD7" w:rsidRDefault="00BC24FA" w:rsidP="00BC24FA">
      <w:pPr>
        <w:pStyle w:val="5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 и перспективы</w:t>
      </w:r>
      <w:r w:rsidRPr="00266A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российских международных компаний</w:t>
      </w:r>
    </w:p>
    <w:p w:rsidR="00BC24FA" w:rsidRPr="00D97BC3" w:rsidRDefault="00BC24FA" w:rsidP="00BC24FA">
      <w:pPr>
        <w:pStyle w:val="5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взаимодействия развивающихся стран с транснациональными корпорациями.</w:t>
      </w:r>
    </w:p>
    <w:p w:rsidR="00BC24FA" w:rsidRPr="0020553B" w:rsidRDefault="00BC24FA" w:rsidP="00BC24FA">
      <w:pPr>
        <w:pStyle w:val="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266AD7">
        <w:rPr>
          <w:rFonts w:ascii="Times New Roman" w:hAnsi="Times New Roman"/>
          <w:sz w:val="28"/>
          <w:szCs w:val="28"/>
        </w:rPr>
        <w:t xml:space="preserve"> </w:t>
      </w:r>
      <w:r w:rsidRPr="0020553B">
        <w:rPr>
          <w:rFonts w:ascii="Times New Roman" w:hAnsi="Times New Roman"/>
          <w:sz w:val="28"/>
          <w:szCs w:val="28"/>
        </w:rPr>
        <w:t xml:space="preserve">Источники эффективной деятельности ТНК </w:t>
      </w:r>
    </w:p>
    <w:p w:rsidR="00BC24FA" w:rsidRPr="0020553B" w:rsidRDefault="00BC24FA" w:rsidP="00BC24FA">
      <w:pPr>
        <w:pStyle w:val="5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20553B">
        <w:rPr>
          <w:rFonts w:ascii="Times New Roman" w:hAnsi="Times New Roman"/>
          <w:sz w:val="28"/>
          <w:szCs w:val="28"/>
        </w:rPr>
        <w:t xml:space="preserve"> Финансовые и валютно-кредитные аспекты функционирования ТНК </w:t>
      </w:r>
    </w:p>
    <w:p w:rsidR="00BC24FA" w:rsidRPr="00BC766E" w:rsidRDefault="00BC24FA" w:rsidP="00BC24FA">
      <w:pPr>
        <w:pStyle w:val="5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0553B">
        <w:rPr>
          <w:rFonts w:ascii="Times New Roman" w:hAnsi="Times New Roman"/>
          <w:sz w:val="28"/>
          <w:szCs w:val="28"/>
        </w:rPr>
        <w:t xml:space="preserve">Проблемы развития </w:t>
      </w:r>
      <w:r>
        <w:rPr>
          <w:rFonts w:ascii="Times New Roman" w:hAnsi="Times New Roman"/>
          <w:sz w:val="28"/>
          <w:szCs w:val="28"/>
        </w:rPr>
        <w:t xml:space="preserve">ТНК </w:t>
      </w:r>
      <w:r w:rsidRPr="0020553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различных </w:t>
      </w:r>
      <w:r w:rsidRPr="0020553B">
        <w:rPr>
          <w:rFonts w:ascii="Times New Roman" w:hAnsi="Times New Roman"/>
          <w:sz w:val="28"/>
          <w:szCs w:val="28"/>
        </w:rPr>
        <w:t xml:space="preserve">странах </w:t>
      </w:r>
    </w:p>
    <w:p w:rsidR="00BC24FA" w:rsidRPr="00266AD7" w:rsidRDefault="00BC24FA" w:rsidP="00BC24FA">
      <w:pPr>
        <w:pStyle w:val="5"/>
        <w:numPr>
          <w:ilvl w:val="0"/>
          <w:numId w:val="17"/>
        </w:numPr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766E">
        <w:rPr>
          <w:rFonts w:ascii="Times New Roman" w:hAnsi="Times New Roman"/>
          <w:sz w:val="28"/>
          <w:szCs w:val="28"/>
        </w:rPr>
        <w:t xml:space="preserve">Влияние ТНК </w:t>
      </w:r>
      <w:proofErr w:type="spellStart"/>
      <w:r w:rsidRPr="00BC766E">
        <w:rPr>
          <w:rFonts w:ascii="Times New Roman" w:hAnsi="Times New Roman"/>
          <w:sz w:val="28"/>
          <w:szCs w:val="28"/>
        </w:rPr>
        <w:t>нефтегазохимического</w:t>
      </w:r>
      <w:proofErr w:type="spellEnd"/>
      <w:r w:rsidRPr="00BC766E">
        <w:rPr>
          <w:rFonts w:ascii="Times New Roman" w:hAnsi="Times New Roman"/>
          <w:sz w:val="28"/>
          <w:szCs w:val="28"/>
        </w:rPr>
        <w:t xml:space="preserve"> комплекса на динамику развития принимающих стран.</w:t>
      </w:r>
    </w:p>
    <w:p w:rsidR="00BC24FA" w:rsidRDefault="00BC24FA" w:rsidP="00BC24FA">
      <w:pPr>
        <w:pStyle w:val="5"/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Темы научных докладов: 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С</w:t>
      </w:r>
      <w:r w:rsidRPr="00446749">
        <w:rPr>
          <w:rFonts w:ascii="Times New Roman" w:hAnsi="Times New Roman"/>
          <w:color w:val="000000"/>
          <w:sz w:val="28"/>
          <w:szCs w:val="28"/>
        </w:rPr>
        <w:t>тратегическо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446749">
        <w:rPr>
          <w:rFonts w:ascii="Times New Roman" w:hAnsi="Times New Roman"/>
          <w:color w:val="000000"/>
          <w:sz w:val="28"/>
          <w:szCs w:val="28"/>
        </w:rPr>
        <w:t xml:space="preserve"> позиционировани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446749">
        <w:rPr>
          <w:rFonts w:ascii="Times New Roman" w:hAnsi="Times New Roman"/>
          <w:color w:val="000000"/>
          <w:sz w:val="28"/>
          <w:szCs w:val="28"/>
        </w:rPr>
        <w:t xml:space="preserve"> ТНК на рынке любого товара или услуги.</w:t>
      </w:r>
      <w:r w:rsidRPr="003F78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5112F0">
        <w:rPr>
          <w:rFonts w:ascii="Times New Roman" w:hAnsi="Times New Roman"/>
          <w:color w:val="000000"/>
          <w:sz w:val="28"/>
          <w:szCs w:val="28"/>
        </w:rPr>
        <w:t xml:space="preserve">Особенности мирового рынка нефтепродуктов. 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5112F0">
        <w:rPr>
          <w:rFonts w:ascii="Times New Roman" w:hAnsi="Times New Roman"/>
          <w:color w:val="000000"/>
          <w:sz w:val="28"/>
          <w:szCs w:val="28"/>
        </w:rPr>
        <w:t xml:space="preserve">Влияние потребностей крупнейших покупателей сырой нефти на ценообразование. 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5112F0">
        <w:rPr>
          <w:rFonts w:ascii="Times New Roman" w:hAnsi="Times New Roman"/>
          <w:color w:val="000000"/>
          <w:sz w:val="28"/>
          <w:szCs w:val="28"/>
        </w:rPr>
        <w:t xml:space="preserve">Роль стран-участниц ОПЕК в регулировании цены. 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5112F0">
        <w:rPr>
          <w:rFonts w:ascii="Times New Roman" w:hAnsi="Times New Roman"/>
          <w:color w:val="000000"/>
          <w:sz w:val="28"/>
          <w:szCs w:val="28"/>
        </w:rPr>
        <w:t>Анализ объема и динамики добычи и продажи нефти и нефтепродуктов на мировом рынке.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0A3F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10A3F">
        <w:rPr>
          <w:rFonts w:ascii="Times New Roman" w:hAnsi="Times New Roman"/>
          <w:color w:val="000000"/>
          <w:sz w:val="28"/>
          <w:szCs w:val="28"/>
        </w:rPr>
        <w:t>Современный мировой нефтехимический рынок и цепочка создания стоимости из углеводородного сырья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910A3F">
        <w:rPr>
          <w:rFonts w:ascii="Times New Roman" w:hAnsi="Times New Roman"/>
          <w:color w:val="000000"/>
          <w:sz w:val="28"/>
          <w:szCs w:val="28"/>
        </w:rPr>
        <w:t xml:space="preserve">Тенденции и факторы развития нефтехимического рынка. 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 ТНК</w:t>
      </w:r>
      <w:r w:rsidRPr="00910A3F">
        <w:rPr>
          <w:rFonts w:ascii="Times New Roman" w:hAnsi="Times New Roman"/>
          <w:color w:val="000000"/>
          <w:sz w:val="28"/>
          <w:szCs w:val="28"/>
        </w:rPr>
        <w:t xml:space="preserve"> как наиболее эффективный способ организации </w:t>
      </w:r>
      <w:proofErr w:type="spellStart"/>
      <w:r w:rsidRPr="00910A3F">
        <w:rPr>
          <w:rFonts w:ascii="Times New Roman" w:hAnsi="Times New Roman"/>
          <w:color w:val="000000"/>
          <w:sz w:val="28"/>
          <w:szCs w:val="28"/>
        </w:rPr>
        <w:t>нефтегазохимического</w:t>
      </w:r>
      <w:proofErr w:type="spellEnd"/>
      <w:r w:rsidRPr="00910A3F">
        <w:rPr>
          <w:rFonts w:ascii="Times New Roman" w:hAnsi="Times New Roman"/>
          <w:color w:val="000000"/>
          <w:sz w:val="28"/>
          <w:szCs w:val="28"/>
        </w:rPr>
        <w:t xml:space="preserve"> производства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910A3F">
        <w:rPr>
          <w:rFonts w:ascii="Times New Roman" w:hAnsi="Times New Roman"/>
          <w:color w:val="000000"/>
          <w:sz w:val="28"/>
          <w:szCs w:val="28"/>
        </w:rPr>
        <w:t>Стратегии развития нефтехимии по ключевым регионам мира и меры государственного стимулирования для создания современных производств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910A3F">
        <w:rPr>
          <w:rFonts w:ascii="Times New Roman" w:hAnsi="Times New Roman"/>
          <w:color w:val="000000"/>
          <w:sz w:val="28"/>
          <w:szCs w:val="28"/>
        </w:rPr>
        <w:t xml:space="preserve">Анализ развития </w:t>
      </w:r>
      <w:proofErr w:type="spellStart"/>
      <w:r w:rsidRPr="00910A3F">
        <w:rPr>
          <w:rFonts w:ascii="Times New Roman" w:hAnsi="Times New Roman"/>
          <w:color w:val="000000"/>
          <w:sz w:val="28"/>
          <w:szCs w:val="28"/>
        </w:rPr>
        <w:t>нефт</w:t>
      </w:r>
      <w:proofErr w:type="gramStart"/>
      <w:r w:rsidRPr="00910A3F">
        <w:rPr>
          <w:rFonts w:ascii="Times New Roman" w:hAnsi="Times New Roman"/>
          <w:color w:val="000000"/>
          <w:sz w:val="28"/>
          <w:szCs w:val="28"/>
        </w:rPr>
        <w:t>е</w:t>
      </w:r>
      <w:proofErr w:type="spellEnd"/>
      <w:r w:rsidRPr="00910A3F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910A3F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910A3F">
        <w:rPr>
          <w:rFonts w:ascii="Times New Roman" w:hAnsi="Times New Roman"/>
          <w:color w:val="000000"/>
          <w:sz w:val="28"/>
          <w:szCs w:val="28"/>
        </w:rPr>
        <w:t>газохимической</w:t>
      </w:r>
      <w:proofErr w:type="spellEnd"/>
      <w:r w:rsidRPr="00910A3F">
        <w:rPr>
          <w:rFonts w:ascii="Times New Roman" w:hAnsi="Times New Roman"/>
          <w:color w:val="000000"/>
          <w:sz w:val="28"/>
          <w:szCs w:val="28"/>
        </w:rPr>
        <w:t xml:space="preserve"> промышленности РФ и </w:t>
      </w:r>
      <w:r w:rsidRPr="00910A3F">
        <w:rPr>
          <w:rFonts w:ascii="Times New Roman" w:hAnsi="Times New Roman"/>
          <w:color w:val="000000"/>
          <w:sz w:val="28"/>
          <w:szCs w:val="28"/>
        </w:rPr>
        <w:lastRenderedPageBreak/>
        <w:t>стратегия ее развития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</w:t>
      </w:r>
      <w:r w:rsidRPr="00910A3F">
        <w:rPr>
          <w:rFonts w:ascii="Times New Roman" w:hAnsi="Times New Roman"/>
          <w:color w:val="000000"/>
          <w:sz w:val="28"/>
          <w:szCs w:val="28"/>
        </w:rPr>
        <w:t>Распределение инвестиций на НИОКР химического комплекса по странам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ТНК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нефтегазохимическом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секторе</w:t>
      </w:r>
      <w:r w:rsidRPr="00910A3F">
        <w:rPr>
          <w:rFonts w:ascii="Times New Roman" w:hAnsi="Times New Roman"/>
          <w:color w:val="000000"/>
          <w:sz w:val="28"/>
          <w:szCs w:val="28"/>
        </w:rPr>
        <w:t xml:space="preserve"> РФ. 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</w:t>
      </w:r>
      <w:r w:rsidRPr="00910A3F">
        <w:rPr>
          <w:rFonts w:ascii="Times New Roman" w:hAnsi="Times New Roman"/>
          <w:color w:val="000000"/>
          <w:sz w:val="28"/>
          <w:szCs w:val="28"/>
        </w:rPr>
        <w:t>Проблемы и перспективы создания</w:t>
      </w:r>
      <w:r>
        <w:rPr>
          <w:rFonts w:ascii="Times New Roman" w:hAnsi="Times New Roman"/>
          <w:color w:val="000000"/>
          <w:sz w:val="28"/>
          <w:szCs w:val="28"/>
        </w:rPr>
        <w:t xml:space="preserve"> ТНК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нефтегазохимическом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секторе.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 </w:t>
      </w:r>
      <w:r w:rsidRPr="00910A3F">
        <w:rPr>
          <w:rFonts w:ascii="Times New Roman" w:hAnsi="Times New Roman"/>
          <w:color w:val="000000"/>
          <w:sz w:val="28"/>
          <w:szCs w:val="28"/>
        </w:rPr>
        <w:t xml:space="preserve">Государственная поддержка по формированию и развитию нефтехимических </w:t>
      </w:r>
      <w:r>
        <w:rPr>
          <w:rFonts w:ascii="Times New Roman" w:hAnsi="Times New Roman"/>
          <w:color w:val="000000"/>
          <w:sz w:val="28"/>
          <w:szCs w:val="28"/>
        </w:rPr>
        <w:t>ТНК.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r w:rsidRPr="00910A3F">
        <w:rPr>
          <w:rFonts w:ascii="Times New Roman" w:hAnsi="Times New Roman"/>
          <w:color w:val="000000"/>
          <w:sz w:val="28"/>
          <w:szCs w:val="28"/>
        </w:rPr>
        <w:t>Проблемы развития нефтехимической отрасли в России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</w:t>
      </w:r>
      <w:r w:rsidRPr="00910A3F">
        <w:rPr>
          <w:rFonts w:ascii="Times New Roman" w:hAnsi="Times New Roman"/>
          <w:color w:val="000000"/>
          <w:sz w:val="28"/>
          <w:szCs w:val="28"/>
        </w:rPr>
        <w:t xml:space="preserve">Структура мировой добычи углеводородов и производства нефтехимической продукции. </w:t>
      </w:r>
    </w:p>
    <w:p w:rsidR="00924125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17. </w:t>
      </w:r>
      <w:r w:rsidRPr="00910A3F">
        <w:rPr>
          <w:rFonts w:ascii="Times New Roman" w:hAnsi="Times New Roman"/>
          <w:color w:val="000000"/>
          <w:sz w:val="28"/>
          <w:szCs w:val="28"/>
        </w:rPr>
        <w:t>Стратегия запуска нефтехимических комплексов, формирование портфеля проектов и организация их финансирования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4125" w:rsidRPr="00732658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18. </w:t>
      </w:r>
      <w:r w:rsidRPr="00910A3F">
        <w:rPr>
          <w:rFonts w:ascii="Times New Roman" w:hAnsi="Times New Roman"/>
          <w:color w:val="000000"/>
          <w:sz w:val="28"/>
          <w:szCs w:val="28"/>
        </w:rPr>
        <w:t>Условия эффективности создания и управление развитием современного нефтехимического комплекса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4125" w:rsidRPr="00910A3F" w:rsidRDefault="00924125" w:rsidP="00924125">
      <w:pPr>
        <w:pStyle w:val="5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4125" w:rsidRPr="003F78BF" w:rsidRDefault="00924125" w:rsidP="00BC24FA">
      <w:pPr>
        <w:pStyle w:val="5"/>
        <w:shd w:val="clear" w:color="auto" w:fill="auto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255EF" w:rsidRPr="006255EF" w:rsidRDefault="006255EF" w:rsidP="006255EF">
      <w:pPr>
        <w:spacing w:after="0" w:line="240" w:lineRule="auto"/>
        <w:ind w:firstLine="14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2FE9" w:rsidRPr="001C35D9" w:rsidRDefault="00D92FE9" w:rsidP="00D771B5">
      <w:pPr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CA7D60" w:rsidRDefault="00CA7D60" w:rsidP="00D7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125D">
        <w:rPr>
          <w:rFonts w:ascii="Times New Roman" w:hAnsi="Times New Roman" w:cs="Times New Roman"/>
          <w:sz w:val="28"/>
          <w:szCs w:val="28"/>
        </w:rPr>
        <w:t>Подпись преподавателя                           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  <w:r w:rsidRPr="00D9125D">
        <w:rPr>
          <w:rFonts w:ascii="Times New Roman" w:hAnsi="Times New Roman" w:cs="Times New Roman"/>
          <w:sz w:val="28"/>
          <w:szCs w:val="28"/>
        </w:rPr>
        <w:t>/</w:t>
      </w:r>
    </w:p>
    <w:p w:rsidR="00D771B5" w:rsidRDefault="00D771B5" w:rsidP="00D7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1B5" w:rsidRPr="00D9125D" w:rsidRDefault="00D771B5" w:rsidP="00D77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7D60" w:rsidRDefault="00CA7D60" w:rsidP="00D771B5">
      <w:pPr>
        <w:spacing w:after="0" w:line="240" w:lineRule="auto"/>
      </w:pPr>
      <w:r w:rsidRPr="00D9125D">
        <w:rPr>
          <w:rFonts w:ascii="Times New Roman" w:hAnsi="Times New Roman" w:cs="Times New Roman"/>
          <w:sz w:val="28"/>
          <w:szCs w:val="28"/>
        </w:rPr>
        <w:t>Подпись заведующего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9125D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Галлямова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Д.Х.</w:t>
      </w:r>
      <w:r w:rsidRPr="00D9125D">
        <w:rPr>
          <w:rFonts w:ascii="Times New Roman" w:hAnsi="Times New Roman" w:cs="Times New Roman"/>
          <w:sz w:val="28"/>
          <w:szCs w:val="28"/>
        </w:rPr>
        <w:t>/</w:t>
      </w:r>
    </w:p>
    <w:p w:rsidR="00397926" w:rsidRPr="001C35D9" w:rsidRDefault="00397926" w:rsidP="00D771B5">
      <w:pPr>
        <w:spacing w:after="0" w:line="240" w:lineRule="auto"/>
        <w:ind w:firstLine="1440"/>
      </w:pPr>
    </w:p>
    <w:sectPr w:rsidR="00397926" w:rsidRPr="001C35D9" w:rsidSect="00397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6FC7"/>
    <w:multiLevelType w:val="multilevel"/>
    <w:tmpl w:val="D68401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765E4"/>
    <w:multiLevelType w:val="multilevel"/>
    <w:tmpl w:val="764A5A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44261"/>
    <w:multiLevelType w:val="multilevel"/>
    <w:tmpl w:val="A2BE04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C1402C"/>
    <w:multiLevelType w:val="multilevel"/>
    <w:tmpl w:val="4A5898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7466A"/>
    <w:multiLevelType w:val="multilevel"/>
    <w:tmpl w:val="18C6E1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1867F5"/>
    <w:multiLevelType w:val="hybridMultilevel"/>
    <w:tmpl w:val="928A3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D1240A"/>
    <w:multiLevelType w:val="multilevel"/>
    <w:tmpl w:val="95D0F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4DD159A"/>
    <w:multiLevelType w:val="multilevel"/>
    <w:tmpl w:val="B0BEF9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B61FA3"/>
    <w:multiLevelType w:val="hybridMultilevel"/>
    <w:tmpl w:val="0C4877DC"/>
    <w:lvl w:ilvl="0" w:tplc="2006D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C3571"/>
    <w:multiLevelType w:val="hybridMultilevel"/>
    <w:tmpl w:val="C4442180"/>
    <w:lvl w:ilvl="0" w:tplc="73F8527E">
      <w:start w:val="1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C6E52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E6C90A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DA4236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8C901E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F8D1EA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D2373C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62EE38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BC0D74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1E0052"/>
    <w:multiLevelType w:val="multilevel"/>
    <w:tmpl w:val="F932BA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B16012"/>
    <w:multiLevelType w:val="multilevel"/>
    <w:tmpl w:val="C2EE9D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2A358B"/>
    <w:multiLevelType w:val="multilevel"/>
    <w:tmpl w:val="C4163C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DA7F75"/>
    <w:multiLevelType w:val="multilevel"/>
    <w:tmpl w:val="149877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5D6F66"/>
    <w:multiLevelType w:val="multilevel"/>
    <w:tmpl w:val="EF2E4A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0E638C"/>
    <w:multiLevelType w:val="multilevel"/>
    <w:tmpl w:val="9AD0A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9C706C"/>
    <w:multiLevelType w:val="multilevel"/>
    <w:tmpl w:val="7E9EF4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"/>
  </w:num>
  <w:num w:numId="5">
    <w:abstractNumId w:val="16"/>
  </w:num>
  <w:num w:numId="6">
    <w:abstractNumId w:val="7"/>
  </w:num>
  <w:num w:numId="7">
    <w:abstractNumId w:val="14"/>
  </w:num>
  <w:num w:numId="8">
    <w:abstractNumId w:val="0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6"/>
  </w:num>
  <w:num w:numId="14">
    <w:abstractNumId w:val="13"/>
  </w:num>
  <w:num w:numId="15">
    <w:abstractNumId w:val="15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FE9"/>
    <w:rsid w:val="000627F2"/>
    <w:rsid w:val="00074CBB"/>
    <w:rsid w:val="000936B9"/>
    <w:rsid w:val="001C35D9"/>
    <w:rsid w:val="00347876"/>
    <w:rsid w:val="00397926"/>
    <w:rsid w:val="0046763F"/>
    <w:rsid w:val="006116E3"/>
    <w:rsid w:val="006255EF"/>
    <w:rsid w:val="00644327"/>
    <w:rsid w:val="006717CD"/>
    <w:rsid w:val="00684C34"/>
    <w:rsid w:val="008A61BF"/>
    <w:rsid w:val="008E047E"/>
    <w:rsid w:val="00924125"/>
    <w:rsid w:val="009473CA"/>
    <w:rsid w:val="009946F2"/>
    <w:rsid w:val="009B12F2"/>
    <w:rsid w:val="00A34E19"/>
    <w:rsid w:val="00A67E61"/>
    <w:rsid w:val="00AD594B"/>
    <w:rsid w:val="00AE298D"/>
    <w:rsid w:val="00BC24FA"/>
    <w:rsid w:val="00BF48E4"/>
    <w:rsid w:val="00C26EF2"/>
    <w:rsid w:val="00CA7D60"/>
    <w:rsid w:val="00CD2BAF"/>
    <w:rsid w:val="00D24A95"/>
    <w:rsid w:val="00D771B5"/>
    <w:rsid w:val="00D83433"/>
    <w:rsid w:val="00D92FE9"/>
    <w:rsid w:val="00E1059A"/>
    <w:rsid w:val="00F170EF"/>
    <w:rsid w:val="00FD4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170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F170E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Заголовок №3_"/>
    <w:basedOn w:val="a0"/>
    <w:link w:val="31"/>
    <w:rsid w:val="00F170E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F170EF"/>
    <w:pPr>
      <w:widowControl w:val="0"/>
      <w:shd w:val="clear" w:color="auto" w:fill="FFFFFF"/>
      <w:spacing w:after="4800" w:line="322" w:lineRule="exact"/>
      <w:ind w:hanging="14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F170EF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1">
    <w:name w:val="Заголовок №3"/>
    <w:basedOn w:val="a"/>
    <w:link w:val="30"/>
    <w:rsid w:val="00F170EF"/>
    <w:pPr>
      <w:widowControl w:val="0"/>
      <w:shd w:val="clear" w:color="auto" w:fill="FFFFFF"/>
      <w:spacing w:before="300" w:after="0" w:line="322" w:lineRule="exac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8E047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5">
    <w:name w:val="Основной текст5"/>
    <w:basedOn w:val="a"/>
    <w:rsid w:val="006717CD"/>
    <w:pPr>
      <w:widowControl w:val="0"/>
      <w:shd w:val="clear" w:color="auto" w:fill="FFFFFF"/>
      <w:spacing w:after="0" w:line="317" w:lineRule="exact"/>
      <w:jc w:val="center"/>
    </w:pPr>
    <w:rPr>
      <w:rFonts w:ascii="Arial Unicode MS" w:eastAsia="Arial Unicode MS" w:hAnsi="Arial Unicode MS" w:cs="Arial Unicode MS"/>
      <w:lang w:eastAsia="ru-RU"/>
    </w:rPr>
  </w:style>
  <w:style w:type="character" w:customStyle="1" w:styleId="apple-converted-space">
    <w:name w:val="apple-converted-space"/>
    <w:basedOn w:val="a0"/>
    <w:rsid w:val="0046763F"/>
  </w:style>
  <w:style w:type="paragraph" w:styleId="a5">
    <w:name w:val="Normal (Web)"/>
    <w:basedOn w:val="a"/>
    <w:uiPriority w:val="99"/>
    <w:semiHidden/>
    <w:unhideWhenUsed/>
    <w:rsid w:val="0046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+ Полужирный"/>
    <w:basedOn w:val="a3"/>
    <w:rsid w:val="0046763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6763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46763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a8">
    <w:name w:val="Подпись к таблице"/>
    <w:basedOn w:val="a"/>
    <w:link w:val="a7"/>
    <w:rsid w:val="0046763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50">
    <w:name w:val="Основной текст (5)_"/>
    <w:basedOn w:val="a0"/>
    <w:link w:val="51"/>
    <w:rsid w:val="0046763F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46763F"/>
    <w:pPr>
      <w:widowControl w:val="0"/>
      <w:shd w:val="clear" w:color="auto" w:fill="FFFFFF"/>
      <w:spacing w:before="240" w:after="360" w:line="0" w:lineRule="atLeast"/>
      <w:ind w:hanging="34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9">
    <w:name w:val="Основной текст + Курсив"/>
    <w:basedOn w:val="a3"/>
    <w:rsid w:val="00D771B5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625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AlbRShajhelislamova</cp:lastModifiedBy>
  <cp:revision>2</cp:revision>
  <dcterms:created xsi:type="dcterms:W3CDTF">2018-02-28T13:49:00Z</dcterms:created>
  <dcterms:modified xsi:type="dcterms:W3CDTF">2018-02-28T13:49:00Z</dcterms:modified>
</cp:coreProperties>
</file>