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28" w:rsidRDefault="00072A2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72A28" w:rsidRDefault="00072A28">
      <w:pPr>
        <w:pStyle w:val="ConsPlusNormal"/>
        <w:jc w:val="both"/>
        <w:outlineLvl w:val="0"/>
      </w:pPr>
    </w:p>
    <w:p w:rsidR="00072A28" w:rsidRDefault="00072A28">
      <w:pPr>
        <w:pStyle w:val="ConsPlusTitle"/>
        <w:jc w:val="center"/>
      </w:pPr>
      <w:r>
        <w:t>ПРАВИТЕЛЬСТВО РОССИЙСКОЙ ФЕДЕРАЦИИ</w:t>
      </w:r>
    </w:p>
    <w:p w:rsidR="00072A28" w:rsidRDefault="00072A28">
      <w:pPr>
        <w:pStyle w:val="ConsPlusTitle"/>
        <w:jc w:val="center"/>
      </w:pPr>
    </w:p>
    <w:p w:rsidR="00072A28" w:rsidRDefault="00072A28">
      <w:pPr>
        <w:pStyle w:val="ConsPlusTitle"/>
        <w:jc w:val="center"/>
      </w:pPr>
      <w:r>
        <w:t>ПОСТАНОВЛЕНИЕ</w:t>
      </w:r>
    </w:p>
    <w:p w:rsidR="00072A28" w:rsidRDefault="00072A28">
      <w:pPr>
        <w:pStyle w:val="ConsPlusTitle"/>
        <w:jc w:val="center"/>
      </w:pPr>
      <w:r>
        <w:t>от 3 апреля 2008 г. N 234</w:t>
      </w:r>
    </w:p>
    <w:p w:rsidR="00072A28" w:rsidRDefault="00072A28">
      <w:pPr>
        <w:pStyle w:val="ConsPlusTitle"/>
        <w:jc w:val="center"/>
      </w:pPr>
    </w:p>
    <w:p w:rsidR="00072A28" w:rsidRDefault="00072A28">
      <w:pPr>
        <w:pStyle w:val="ConsPlusTitle"/>
        <w:jc w:val="center"/>
      </w:pPr>
      <w:r>
        <w:t>ОБ ОБЕСПЕЧЕНИИ ЖИЛИЩНОГО И ИНОГО СТРОИТЕЛЬСТВА</w:t>
      </w:r>
    </w:p>
    <w:p w:rsidR="00072A28" w:rsidRDefault="00072A28">
      <w:pPr>
        <w:pStyle w:val="ConsPlusTitle"/>
        <w:jc w:val="center"/>
      </w:pPr>
      <w:r>
        <w:t>НА ЗЕМЕЛЬНЫХ УЧАСТКАХ, НАХОДЯЩИХСЯ</w:t>
      </w:r>
    </w:p>
    <w:p w:rsidR="00072A28" w:rsidRDefault="00072A28">
      <w:pPr>
        <w:pStyle w:val="ConsPlusTitle"/>
        <w:jc w:val="center"/>
      </w:pPr>
      <w:r>
        <w:t>В ФЕДЕРАЛЬНОЙ СОБСТВЕННОСТИ</w:t>
      </w:r>
    </w:p>
    <w:p w:rsidR="00072A28" w:rsidRDefault="00072A2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2A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A28" w:rsidRDefault="00072A2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A28" w:rsidRDefault="00072A2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2A28" w:rsidRDefault="00072A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2A28" w:rsidRDefault="00072A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27.12.2008 </w:t>
            </w:r>
            <w:hyperlink r:id="rId6" w:history="1">
              <w:r>
                <w:rPr>
                  <w:color w:val="0000FF"/>
                </w:rPr>
                <w:t>N 1032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72A28" w:rsidRDefault="00072A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19.08.2009 </w:t>
            </w:r>
            <w:hyperlink r:id="rId7" w:history="1">
              <w:r>
                <w:rPr>
                  <w:color w:val="0000FF"/>
                </w:rPr>
                <w:t>N 665</w:t>
              </w:r>
            </w:hyperlink>
            <w:r>
              <w:rPr>
                <w:color w:val="392C69"/>
              </w:rPr>
              <w:t xml:space="preserve">, от 28.09.2009 </w:t>
            </w:r>
            <w:hyperlink r:id="rId8" w:history="1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 xml:space="preserve">, от 18.08.2010 </w:t>
            </w:r>
            <w:hyperlink r:id="rId9" w:history="1">
              <w:r>
                <w:rPr>
                  <w:color w:val="0000FF"/>
                </w:rPr>
                <w:t>N 632</w:t>
              </w:r>
            </w:hyperlink>
            <w:r>
              <w:rPr>
                <w:color w:val="392C69"/>
              </w:rPr>
              <w:t>,</w:t>
            </w:r>
          </w:p>
          <w:p w:rsidR="00072A28" w:rsidRDefault="00072A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31.03.2011 </w:t>
            </w:r>
            <w:hyperlink r:id="rId10" w:history="1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 xml:space="preserve">, от 07.11.2015 </w:t>
            </w:r>
            <w:hyperlink r:id="rId11" w:history="1">
              <w:r>
                <w:rPr>
                  <w:color w:val="0000FF"/>
                </w:rPr>
                <w:t>N 1207</w:t>
              </w:r>
            </w:hyperlink>
            <w:r>
              <w:rPr>
                <w:color w:val="392C69"/>
              </w:rPr>
              <w:t xml:space="preserve">, от 26.10.2019 </w:t>
            </w:r>
            <w:hyperlink r:id="rId12" w:history="1">
              <w:r>
                <w:rPr>
                  <w:color w:val="0000FF"/>
                </w:rPr>
                <w:t>N 1370</w:t>
              </w:r>
            </w:hyperlink>
            <w:r>
              <w:rPr>
                <w:color w:val="392C69"/>
              </w:rPr>
              <w:t>,</w:t>
            </w:r>
          </w:p>
          <w:p w:rsidR="00072A28" w:rsidRDefault="00072A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27.11.2020 </w:t>
            </w:r>
            <w:hyperlink r:id="rId13" w:history="1">
              <w:r>
                <w:rPr>
                  <w:color w:val="0000FF"/>
                </w:rPr>
                <w:t>N 1958</w:t>
              </w:r>
            </w:hyperlink>
            <w:r>
              <w:rPr>
                <w:color w:val="392C69"/>
              </w:rPr>
              <w:t>,</w:t>
            </w:r>
          </w:p>
          <w:p w:rsidR="00072A28" w:rsidRDefault="00072A28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Правительства РФ</w:t>
            </w:r>
          </w:p>
          <w:p w:rsidR="00072A28" w:rsidRDefault="00072A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07.09.2012 </w:t>
            </w:r>
            <w:hyperlink r:id="rId14" w:history="1">
              <w:r>
                <w:rPr>
                  <w:color w:val="0000FF"/>
                </w:rPr>
                <w:t>N 893</w:t>
              </w:r>
            </w:hyperlink>
            <w:r>
              <w:rPr>
                <w:color w:val="392C69"/>
              </w:rPr>
              <w:t xml:space="preserve">, от 13.05.2015 </w:t>
            </w:r>
            <w:hyperlink r:id="rId15" w:history="1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A28" w:rsidRDefault="00072A28"/>
        </w:tc>
      </w:tr>
    </w:tbl>
    <w:p w:rsidR="00072A28" w:rsidRDefault="00072A28">
      <w:pPr>
        <w:pStyle w:val="ConsPlusNormal"/>
        <w:jc w:val="center"/>
      </w:pPr>
    </w:p>
    <w:p w:rsidR="00072A28" w:rsidRDefault="00072A28">
      <w:pPr>
        <w:pStyle w:val="ConsPlusNormal"/>
        <w:ind w:firstLine="540"/>
        <w:jc w:val="both"/>
      </w:pPr>
      <w:r>
        <w:t>В целях обеспечения жилищного и иного строительства на земельных участках, находящихся в федеральной собственности и не используемых для реализации полномочий Российской Федерации, определенных федеральными законами, Правительство Российской Федерации постановляет:</w:t>
      </w:r>
    </w:p>
    <w:p w:rsidR="00072A28" w:rsidRDefault="00072A28">
      <w:pPr>
        <w:pStyle w:val="ConsPlusNormal"/>
        <w:spacing w:before="220"/>
        <w:ind w:firstLine="540"/>
        <w:jc w:val="both"/>
      </w:pPr>
      <w:bookmarkStart w:id="0" w:name="P18"/>
      <w:bookmarkEnd w:id="0"/>
      <w:r>
        <w:t>1. Установить для федеральных органов исполнительной власти запрет на согласование сделок, связанных с распоряжением земельными участками, находящимися в федеральной собственности. При этом указанные участки должны быть:</w:t>
      </w:r>
    </w:p>
    <w:p w:rsidR="00072A28" w:rsidRDefault="00072A28">
      <w:pPr>
        <w:pStyle w:val="ConsPlusNormal"/>
        <w:spacing w:before="220"/>
        <w:ind w:firstLine="540"/>
        <w:jc w:val="both"/>
      </w:pPr>
      <w:proofErr w:type="gramStart"/>
      <w:r>
        <w:t>а) предоставлены федеральным государственным учреждениям, федеральным государственным унитарным предприятиям, Российской академии наук, отраслевым академиям наук и созданным такими академиями организациям;</w:t>
      </w:r>
      <w:proofErr w:type="gramEnd"/>
    </w:p>
    <w:p w:rsidR="00072A28" w:rsidRDefault="00072A2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27.11.2020 N 1958)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расположены</w:t>
      </w:r>
      <w:proofErr w:type="gramEnd"/>
      <w:r>
        <w:t xml:space="preserve"> в границах населенных пунктов либо в пределах: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>30 километров от границ населенных пунктов с численностью населения более 1 млн. человек;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>15 километров от границ населенных пунктов с численностью населения от 100 тыс. человек до 1 млн. человек;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>5 километров от границ населенных пунктов с численностью населения до 100 тыс. человек.</w:t>
      </w:r>
    </w:p>
    <w:p w:rsidR="00072A28" w:rsidRDefault="00072A28">
      <w:pPr>
        <w:pStyle w:val="ConsPlusNormal"/>
        <w:spacing w:before="220"/>
        <w:ind w:firstLine="540"/>
        <w:jc w:val="both"/>
      </w:pPr>
      <w:bookmarkStart w:id="1" w:name="P25"/>
      <w:bookmarkEnd w:id="1"/>
      <w:r>
        <w:t xml:space="preserve">2. Установить запрет на проведение аукционов по привлечению инвестиций в отношении земельных участков, указанных в </w:t>
      </w:r>
      <w:hyperlink w:anchor="P18" w:history="1">
        <w:r>
          <w:rPr>
            <w:color w:val="0000FF"/>
          </w:rPr>
          <w:t>пункте 1</w:t>
        </w:r>
      </w:hyperlink>
      <w:r>
        <w:t xml:space="preserve"> настоящего Постановления, и объектов недвижимого имущества, расположенных на этих земельных участках.</w:t>
      </w:r>
    </w:p>
    <w:p w:rsidR="00072A28" w:rsidRDefault="00072A28">
      <w:pPr>
        <w:pStyle w:val="ConsPlusNormal"/>
        <w:spacing w:before="220"/>
        <w:ind w:firstLine="540"/>
        <w:jc w:val="both"/>
      </w:pPr>
      <w:bookmarkStart w:id="2" w:name="P26"/>
      <w:bookmarkEnd w:id="2"/>
      <w:r>
        <w:t xml:space="preserve">3. Установить для федеральных органов исполнительной власти запрет на согласование сделок, связанных с распоряжением недвижимым имуществом, находящимся в федеральной собственности, закрепленным за федеральными государственными унитарными предприятиями на праве хозяйственного ведения и расположенным на земельных участках, указанных в </w:t>
      </w:r>
      <w:hyperlink w:anchor="P18" w:history="1">
        <w:r>
          <w:rPr>
            <w:color w:val="0000FF"/>
          </w:rPr>
          <w:t>пункте 1</w:t>
        </w:r>
      </w:hyperlink>
      <w:r>
        <w:t xml:space="preserve"> настоящего Постановления, за исключением:</w:t>
      </w:r>
    </w:p>
    <w:p w:rsidR="00072A28" w:rsidRDefault="00072A28">
      <w:pPr>
        <w:pStyle w:val="ConsPlusNormal"/>
        <w:spacing w:before="220"/>
        <w:ind w:firstLine="540"/>
        <w:jc w:val="both"/>
      </w:pPr>
      <w:proofErr w:type="gramStart"/>
      <w:r>
        <w:t xml:space="preserve">а) передачи имущества из федеральной собственности в собственность субъекта Российской </w:t>
      </w:r>
      <w:r>
        <w:lastRenderedPageBreak/>
        <w:t xml:space="preserve">Федерации или муниципальную собственность в порядке, установленном </w:t>
      </w:r>
      <w:hyperlink r:id="rId17" w:history="1">
        <w:r>
          <w:rPr>
            <w:color w:val="0000FF"/>
          </w:rPr>
          <w:t>частью 11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</w:t>
      </w:r>
      <w:proofErr w:type="gramEnd"/>
      <w:r>
        <w:t xml:space="preserve"> </w:t>
      </w:r>
      <w:proofErr w:type="gramStart"/>
      <w:r>
        <w:t xml:space="preserve">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и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8 декабря 2011 г. N 423-ФЗ "О порядке безвозмездной передачи военного недвижимого имущества в собственность субъектов Российской Федерации - городов федерального значения Москвы и Санкт-Петербурга, муниципальную собственность и о внесении изменений в</w:t>
      </w:r>
      <w:proofErr w:type="gramEnd"/>
      <w:r>
        <w:t xml:space="preserve"> отдельные законодательные акты Российской Федерации";</w:t>
      </w:r>
    </w:p>
    <w:p w:rsidR="00072A28" w:rsidRDefault="00072A2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07.11.2015 N 1207)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>б) реализации высвобождаемого военного имущества;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>в) передачи в аренду и безвозмездное пользование.</w:t>
      </w:r>
    </w:p>
    <w:p w:rsidR="00072A28" w:rsidRDefault="00072A28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19.08.2009 N 665,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18.08.2010 N 632)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 xml:space="preserve">4. Запрет, указанный в </w:t>
      </w:r>
      <w:hyperlink w:anchor="P18" w:history="1">
        <w:r>
          <w:rPr>
            <w:color w:val="0000FF"/>
          </w:rPr>
          <w:t>пункте 1</w:t>
        </w:r>
      </w:hyperlink>
      <w:r>
        <w:t xml:space="preserve"> настоящего Постановления, не распространяется на случаи: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>а) предоставления земельных участков после вступления в силу настоящего Постановления:</w:t>
      </w:r>
    </w:p>
    <w:p w:rsidR="00072A28" w:rsidRDefault="00072A28">
      <w:pPr>
        <w:pStyle w:val="ConsPlusNormal"/>
        <w:spacing w:before="220"/>
        <w:ind w:firstLine="540"/>
        <w:jc w:val="both"/>
      </w:pPr>
      <w:proofErr w:type="gramStart"/>
      <w:r>
        <w:t>по результатам аукционов по продаже земельных участков, находящихся в федеральной собственности и не предоставленных гражданам или юридическим лицам, либо аукционов на право заключения договора аренды таких земельных участков, либо состоявшихся до вступления в силу настоящего постановления аукционов на право заключения инвестиционного договора в отношении находящихся в федеральной собственности земельных участков и объектов недвижимого имущества, расположенных на таких земельных участках;</w:t>
      </w:r>
      <w:proofErr w:type="gramEnd"/>
    </w:p>
    <w:p w:rsidR="00072A28" w:rsidRDefault="00072A2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27.11.2020 N 1958)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>в целях исполнения государственных контрактов на строительство объектов для обеспечения федеральных государственных нужд;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 xml:space="preserve">для строительства объектов государственного или муниципального значения, указанных в </w:t>
      </w:r>
      <w:hyperlink r:id="rId23" w:history="1">
        <w:r>
          <w:rPr>
            <w:color w:val="0000FF"/>
          </w:rPr>
          <w:t>статье 49</w:t>
        </w:r>
      </w:hyperlink>
      <w:r>
        <w:t xml:space="preserve"> Земельного кодекса Российской Федерации;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>в рамках исполнения договоров о развитии застроенной территории, заключенных в порядке, установленном законодательством Российской Федерации о градостроительной деятельности;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>взамен земельных участков, изымаемых для федеральных государственных нужд;</w:t>
      </w:r>
    </w:p>
    <w:p w:rsidR="00072A28" w:rsidRDefault="00072A28">
      <w:pPr>
        <w:pStyle w:val="ConsPlusNormal"/>
        <w:spacing w:before="220"/>
        <w:ind w:firstLine="540"/>
        <w:jc w:val="both"/>
      </w:pPr>
      <w:proofErr w:type="gramStart"/>
      <w:r>
        <w:t>в границах особой экономической зоны и на прилегающей к ней территории резидентам особой экономической зоны или управляющей компании, а также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зоны;</w:t>
      </w:r>
      <w:proofErr w:type="gramEnd"/>
    </w:p>
    <w:p w:rsidR="00072A28" w:rsidRDefault="00072A2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07.11.2015 N 1207)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>для строительства объектов в соответствии с концессионными соглашениями;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>лицам, получившим лицензию на недропользование, или лицам, заключившим договор водопользования (в отношении которых вынесено решение о предоставлении водного объекта в пользование), в целях строительства объектов, необходимых для осуществления деятельности, предусмотренной указанными документами;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lastRenderedPageBreak/>
        <w:t xml:space="preserve">абзацы десятый - одиннадцатый утратили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07.11.2015 N 1207;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>по отдельным решениям Правительства Российской Федерации;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07.11.2015 N 1207;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>для размещения объектов, необходимых для подготовки и проведения чемпионата мира по футболу FIFA 2018 года, Кубка конфедераций FIFA 2017 года;</w:t>
      </w:r>
    </w:p>
    <w:p w:rsidR="00072A28" w:rsidRDefault="00072A28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07.11.2015 N 1207)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>в границах соответствующих функциональных зон национальных парков в целях осуществления рекреационной деятельности, в том числе физкультурно-оздоровительной и спортивной деятельности;</w:t>
      </w:r>
    </w:p>
    <w:p w:rsidR="00072A28" w:rsidRDefault="00072A28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07.11.2015 N 1207)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>находящихся на территориях закрытых территориально-административных образований;</w:t>
      </w:r>
    </w:p>
    <w:p w:rsidR="00072A28" w:rsidRDefault="00072A28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07.11.2015 N 1207)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>в иных случаях, предусмотренных федеральными законами;</w:t>
      </w:r>
    </w:p>
    <w:p w:rsidR="00072A28" w:rsidRDefault="00072A28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07.11.2015 N 1207)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>б) приватизации земельных участков в составе имущественного комплекса, включенного в прогнозный план (программу) приватизации федерального имущества;</w:t>
      </w:r>
    </w:p>
    <w:p w:rsidR="00072A28" w:rsidRDefault="00072A28">
      <w:pPr>
        <w:pStyle w:val="ConsPlusNormal"/>
        <w:jc w:val="both"/>
      </w:pPr>
      <w:r>
        <w:t xml:space="preserve">(пп. "б"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07.11.2015 N 1207)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>в) продажи земельных участков в процессе реализации высвобождаемого военного имущества;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>г) продажи, предоставления в аренду и совершения иных установленных федеральными законами действий по распоряжению земельными участками, на которых расположены здания, строения и сооружения, находящиеся в собственности граждан и юридических лиц.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 xml:space="preserve">4(1). Запреты, указанные в </w:t>
      </w:r>
      <w:hyperlink w:anchor="P18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26" w:history="1">
        <w:r>
          <w:rPr>
            <w:color w:val="0000FF"/>
          </w:rPr>
          <w:t>3</w:t>
        </w:r>
      </w:hyperlink>
      <w:r>
        <w:t xml:space="preserve"> настоящего постановления, не распространяются на случаи распоряжения недвижимым имуществом, находящимся в федеральной собственности и расположенным за пределами Российской Федерации.</w:t>
      </w:r>
    </w:p>
    <w:p w:rsidR="00072A28" w:rsidRDefault="00072A2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26.10.2019 N 1370)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 xml:space="preserve">4(2). Запрет, указанный в </w:t>
      </w:r>
      <w:hyperlink w:anchor="P25" w:history="1">
        <w:r>
          <w:rPr>
            <w:color w:val="0000FF"/>
          </w:rPr>
          <w:t>пункте 2</w:t>
        </w:r>
      </w:hyperlink>
      <w:r>
        <w:t xml:space="preserve"> настоящего постановления, не распространяется на случаи проведения аукционов по привлечению инвестиций в отношении недвижимого имущества, находящегося в федеральной собственности и расположенного за пределами Российской Федерации.</w:t>
      </w:r>
    </w:p>
    <w:p w:rsidR="00072A28" w:rsidRDefault="00072A2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4(2)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26.10.2019 N 1370)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 xml:space="preserve">5 - 7. Исключены.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27.12.2008 N 1032.</w:t>
      </w:r>
    </w:p>
    <w:p w:rsidR="00072A28" w:rsidRDefault="00072A28">
      <w:pPr>
        <w:pStyle w:val="ConsPlusNormal"/>
        <w:spacing w:before="220"/>
        <w:ind w:firstLine="540"/>
        <w:jc w:val="both"/>
      </w:pPr>
      <w:r>
        <w:t>8. Настоящее Постановление вступает в силу со дня его официального опубликования.</w:t>
      </w:r>
    </w:p>
    <w:p w:rsidR="00072A28" w:rsidRDefault="00072A28">
      <w:pPr>
        <w:pStyle w:val="ConsPlusNormal"/>
        <w:jc w:val="both"/>
      </w:pPr>
      <w:r>
        <w:t xml:space="preserve">(в ред. Постановлений Правительства РФ от 27.12.2008 </w:t>
      </w:r>
      <w:hyperlink r:id="rId35" w:history="1">
        <w:r>
          <w:rPr>
            <w:color w:val="0000FF"/>
          </w:rPr>
          <w:t>N 1032</w:t>
        </w:r>
      </w:hyperlink>
      <w:r>
        <w:t xml:space="preserve">, от 28.09.2009 </w:t>
      </w:r>
      <w:hyperlink r:id="rId36" w:history="1">
        <w:r>
          <w:rPr>
            <w:color w:val="0000FF"/>
          </w:rPr>
          <w:t>N 763</w:t>
        </w:r>
      </w:hyperlink>
      <w:r>
        <w:t xml:space="preserve">, от 31.03.2011 </w:t>
      </w:r>
      <w:hyperlink r:id="rId37" w:history="1">
        <w:r>
          <w:rPr>
            <w:color w:val="0000FF"/>
          </w:rPr>
          <w:t>N 227</w:t>
        </w:r>
      </w:hyperlink>
      <w:r>
        <w:t xml:space="preserve">, от 07.11.2015 </w:t>
      </w:r>
      <w:hyperlink r:id="rId38" w:history="1">
        <w:r>
          <w:rPr>
            <w:color w:val="0000FF"/>
          </w:rPr>
          <w:t>N 1207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27.11.2020 </w:t>
      </w:r>
      <w:hyperlink r:id="rId39" w:history="1">
        <w:r>
          <w:rPr>
            <w:color w:val="0000FF"/>
          </w:rPr>
          <w:t>N 1958</w:t>
        </w:r>
      </w:hyperlink>
      <w:r>
        <w:t>)</w:t>
      </w:r>
    </w:p>
    <w:p w:rsidR="00072A28" w:rsidRDefault="00072A28">
      <w:pPr>
        <w:pStyle w:val="ConsPlusNormal"/>
        <w:ind w:firstLine="540"/>
        <w:jc w:val="both"/>
      </w:pPr>
    </w:p>
    <w:p w:rsidR="00072A28" w:rsidRDefault="00072A28">
      <w:pPr>
        <w:pStyle w:val="ConsPlusNormal"/>
        <w:jc w:val="right"/>
      </w:pPr>
      <w:r>
        <w:t>Председатель Правительства</w:t>
      </w:r>
    </w:p>
    <w:p w:rsidR="00072A28" w:rsidRDefault="00072A28">
      <w:pPr>
        <w:pStyle w:val="ConsPlusNormal"/>
        <w:jc w:val="right"/>
      </w:pPr>
      <w:r>
        <w:t>Российской Федерации</w:t>
      </w:r>
    </w:p>
    <w:p w:rsidR="00072A28" w:rsidRDefault="00072A28">
      <w:pPr>
        <w:pStyle w:val="ConsPlusNormal"/>
        <w:jc w:val="right"/>
      </w:pPr>
      <w:r>
        <w:t>В.ЗУБКОВ</w:t>
      </w:r>
    </w:p>
    <w:p w:rsidR="00072A28" w:rsidRDefault="00072A28">
      <w:pPr>
        <w:pStyle w:val="ConsPlusNormal"/>
        <w:ind w:firstLine="540"/>
        <w:jc w:val="both"/>
      </w:pPr>
    </w:p>
    <w:p w:rsidR="00072A28" w:rsidRDefault="00072A28">
      <w:pPr>
        <w:pStyle w:val="ConsPlusNormal"/>
        <w:ind w:firstLine="540"/>
        <w:jc w:val="both"/>
      </w:pPr>
    </w:p>
    <w:p w:rsidR="00072A28" w:rsidRDefault="00072A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43BB" w:rsidRDefault="007843BB">
      <w:bookmarkStart w:id="3" w:name="_GoBack"/>
      <w:bookmarkEnd w:id="3"/>
    </w:p>
    <w:sectPr w:rsidR="007843BB" w:rsidSect="00E7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28"/>
    <w:rsid w:val="00072A28"/>
    <w:rsid w:val="0078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2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2A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2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2A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427CE6A79C5EC0D044238C698B6711FB2CF6AB7D5808DA171D7D5063C1A4E052DB887213F669E9F0F73AD878441DDAED1656BA60B460F6rAN" TargetMode="External"/><Relationship Id="rId13" Type="http://schemas.openxmlformats.org/officeDocument/2006/relationships/hyperlink" Target="consultantplus://offline/ref=35427CE6A79C5EC0D044238C698B6711F12BF6A8795555D01F44715264CEFBF75592847313F669ECFEA83FCD691C10D8F1085FAD7CB66269F9r7N" TargetMode="External"/><Relationship Id="rId18" Type="http://schemas.openxmlformats.org/officeDocument/2006/relationships/hyperlink" Target="consultantplus://offline/ref=35427CE6A79C5EC0D044238C698B6711F12DFBAE745055D01F44715264CEFBF74792DC7F13F477ECF2BD699C2FF4r8N" TargetMode="External"/><Relationship Id="rId26" Type="http://schemas.openxmlformats.org/officeDocument/2006/relationships/hyperlink" Target="consultantplus://offline/ref=35427CE6A79C5EC0D044238C698B6711F325F7AA785755D01F44715264CEFBF75592847313F669EDFAA83FCD691C10D8F1085FAD7CB66269F9r7N" TargetMode="External"/><Relationship Id="rId39" Type="http://schemas.openxmlformats.org/officeDocument/2006/relationships/hyperlink" Target="consultantplus://offline/ref=35427CE6A79C5EC0D044238C698B6711F12BF6A8795555D01F44715264CEFBF75592847313F669ECF2A83FCD691C10D8F1085FAD7CB66269F9r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5427CE6A79C5EC0D044238C698B6711F32DFCA4745B55D01F44715264CEFBF75592847313F669ECFEA83FCD691C10D8F1085FAD7CB66269F9r7N" TargetMode="External"/><Relationship Id="rId34" Type="http://schemas.openxmlformats.org/officeDocument/2006/relationships/hyperlink" Target="consultantplus://offline/ref=35427CE6A79C5EC0D044238C698B6711FA2EFEAE7B5808DA171D7D5063C1A4E052DB887213F669E4F0F73AD878441DDAED1656BA60B460F6rAN" TargetMode="External"/><Relationship Id="rId7" Type="http://schemas.openxmlformats.org/officeDocument/2006/relationships/hyperlink" Target="consultantplus://offline/ref=35427CE6A79C5EC0D044238C698B6711FB2DF7A8795808DA171D7D5063C1A4E052DB887213F669E9F0F73AD878441DDAED1656BA60B460F6rAN" TargetMode="External"/><Relationship Id="rId12" Type="http://schemas.openxmlformats.org/officeDocument/2006/relationships/hyperlink" Target="consultantplus://offline/ref=35427CE6A79C5EC0D044238C698B6711F12EF9A8795655D01F44715264CEFBF75592847313F669ECFEA83FCD691C10D8F1085FAD7CB66269F9r7N" TargetMode="External"/><Relationship Id="rId17" Type="http://schemas.openxmlformats.org/officeDocument/2006/relationships/hyperlink" Target="consultantplus://offline/ref=35427CE6A79C5EC0D044238C698B6711F125F7A9795555D01F44715264CEFBF75592847313F069EAFBA83FCD691C10D8F1085FAD7CB66269F9r7N" TargetMode="External"/><Relationship Id="rId25" Type="http://schemas.openxmlformats.org/officeDocument/2006/relationships/hyperlink" Target="consultantplus://offline/ref=35427CE6A79C5EC0D044238C698B6711F325F7AA785755D01F44715264CEFBF75592847313F669EDFAA83FCD691C10D8F1085FAD7CB66269F9r7N" TargetMode="External"/><Relationship Id="rId33" Type="http://schemas.openxmlformats.org/officeDocument/2006/relationships/hyperlink" Target="consultantplus://offline/ref=35427CE6A79C5EC0D044238C698B6711F12EF9A8795655D01F44715264CEFBF75592847313F669ECFCA83FCD691C10D8F1085FAD7CB66269F9r7N" TargetMode="External"/><Relationship Id="rId38" Type="http://schemas.openxmlformats.org/officeDocument/2006/relationships/hyperlink" Target="consultantplus://offline/ref=35427CE6A79C5EC0D044238C698B6711F325F7AA785755D01F44715264CEFBF75592847313F669EDF2A83FCD691C10D8F1085FAD7CB66269F9r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427CE6A79C5EC0D044238C698B6711F12BF6A8795555D01F44715264CEFBF75592847313F669ECFDA83FCD691C10D8F1085FAD7CB66269F9r7N" TargetMode="External"/><Relationship Id="rId20" Type="http://schemas.openxmlformats.org/officeDocument/2006/relationships/hyperlink" Target="consultantplus://offline/ref=35427CE6A79C5EC0D044238C698B6711FB2DF7A8795808DA171D7D5063C1A4E052DB887213F669E9F0F73AD878441DDAED1656BA60B460F6rAN" TargetMode="External"/><Relationship Id="rId29" Type="http://schemas.openxmlformats.org/officeDocument/2006/relationships/hyperlink" Target="consultantplus://offline/ref=35427CE6A79C5EC0D044238C698B6711F325F7AA785755D01F44715264CEFBF75592847313F669EDFEA83FCD691C10D8F1085FAD7CB66269F9r7N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427CE6A79C5EC0D044238C698B6711FA2EFEAE7B5808DA171D7D5063C1A4E052DB887213F669E9F0F73AD878441DDAED1656BA60B460F6rAN" TargetMode="External"/><Relationship Id="rId11" Type="http://schemas.openxmlformats.org/officeDocument/2006/relationships/hyperlink" Target="consultantplus://offline/ref=35427CE6A79C5EC0D044238C698B6711F325F7AA785755D01F44715264CEFBF75592847313F669ECFEA83FCD691C10D8F1085FAD7CB66269F9r7N" TargetMode="External"/><Relationship Id="rId24" Type="http://schemas.openxmlformats.org/officeDocument/2006/relationships/hyperlink" Target="consultantplus://offline/ref=35427CE6A79C5EC0D044238C698B6711F325F7AA785755D01F44715264CEFBF75592847313F669ECF2A83FCD691C10D8F1085FAD7CB66269F9r7N" TargetMode="External"/><Relationship Id="rId32" Type="http://schemas.openxmlformats.org/officeDocument/2006/relationships/hyperlink" Target="consultantplus://offline/ref=35427CE6A79C5EC0D044238C698B6711F12EF9A8795655D01F44715264CEFBF75592847313F669ECFEA83FCD691C10D8F1085FAD7CB66269F9r7N" TargetMode="External"/><Relationship Id="rId37" Type="http://schemas.openxmlformats.org/officeDocument/2006/relationships/hyperlink" Target="consultantplus://offline/ref=35427CE6A79C5EC0D044238C698B6711F32CFDA87A5B55D01F44715264CEFBF75592847313F669ECFEA83FCD691C10D8F1085FAD7CB66269F9r7N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5427CE6A79C5EC0D0442A956E8B6711F42FFEA8755255D01F44715264CEFBF75592847313F669ECFEA83FCD691C10D8F1085FAD7CB66269F9r7N" TargetMode="External"/><Relationship Id="rId23" Type="http://schemas.openxmlformats.org/officeDocument/2006/relationships/hyperlink" Target="consultantplus://offline/ref=35427CE6A79C5EC0D044238C698B6711F125FEA8745555D01F44715264CEFBF75592847313F66DE8F2A83FCD691C10D8F1085FAD7CB66269F9r7N" TargetMode="External"/><Relationship Id="rId28" Type="http://schemas.openxmlformats.org/officeDocument/2006/relationships/hyperlink" Target="consultantplus://offline/ref=35427CE6A79C5EC0D044238C698B6711F325F7AA785755D01F44715264CEFBF75592847313F669EDFFA83FCD691C10D8F1085FAD7CB66269F9r7N" TargetMode="External"/><Relationship Id="rId36" Type="http://schemas.openxmlformats.org/officeDocument/2006/relationships/hyperlink" Target="consultantplus://offline/ref=35427CE6A79C5EC0D044238C698B6711FB2CF6AB7D5808DA171D7D5063C1A4E052DB887213F669E4F0F73AD878441DDAED1656BA60B460F6rAN" TargetMode="External"/><Relationship Id="rId10" Type="http://schemas.openxmlformats.org/officeDocument/2006/relationships/hyperlink" Target="consultantplus://offline/ref=35427CE6A79C5EC0D044238C698B6711F32CFDA87A5B55D01F44715264CEFBF75592847313F669ECFEA83FCD691C10D8F1085FAD7CB66269F9r7N" TargetMode="External"/><Relationship Id="rId19" Type="http://schemas.openxmlformats.org/officeDocument/2006/relationships/hyperlink" Target="consultantplus://offline/ref=35427CE6A79C5EC0D044238C698B6711F325F7AA785755D01F44715264CEFBF75592847313F669ECFDA83FCD691C10D8F1085FAD7CB66269F9r7N" TargetMode="External"/><Relationship Id="rId31" Type="http://schemas.openxmlformats.org/officeDocument/2006/relationships/hyperlink" Target="consultantplus://offline/ref=35427CE6A79C5EC0D044238C698B6711F325F7AA785755D01F44715264CEFBF75592847313F669EDFCA83FCD691C10D8F1085FAD7CB66269F9r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427CE6A79C5EC0D044238C698B6711F32DFCA4745B55D01F44715264CEFBF75592847313F669ECFEA83FCD691C10D8F1085FAD7CB66269F9r7N" TargetMode="External"/><Relationship Id="rId14" Type="http://schemas.openxmlformats.org/officeDocument/2006/relationships/hyperlink" Target="consultantplus://offline/ref=35427CE6A79C5EC0D0442A956E8B6711F72EF7A47B5555D01F44715264CEFBF75592847313F669ECFDA83FCD691C10D8F1085FAD7CB66269F9r7N" TargetMode="External"/><Relationship Id="rId22" Type="http://schemas.openxmlformats.org/officeDocument/2006/relationships/hyperlink" Target="consultantplus://offline/ref=35427CE6A79C5EC0D044238C698B6711F12BF6A8795555D01F44715264CEFBF75592847313F669ECFCA83FCD691C10D8F1085FAD7CB66269F9r7N" TargetMode="External"/><Relationship Id="rId27" Type="http://schemas.openxmlformats.org/officeDocument/2006/relationships/hyperlink" Target="consultantplus://offline/ref=35427CE6A79C5EC0D044238C698B6711F325F7AA785755D01F44715264CEFBF75592847313F669EDF9A83FCD691C10D8F1085FAD7CB66269F9r7N" TargetMode="External"/><Relationship Id="rId30" Type="http://schemas.openxmlformats.org/officeDocument/2006/relationships/hyperlink" Target="consultantplus://offline/ref=35427CE6A79C5EC0D044238C698B6711F325F7AA785755D01F44715264CEFBF75592847313F669EDFDA83FCD691C10D8F1085FAD7CB66269F9r7N" TargetMode="External"/><Relationship Id="rId35" Type="http://schemas.openxmlformats.org/officeDocument/2006/relationships/hyperlink" Target="consultantplus://offline/ref=35427CE6A79C5EC0D044238C698B6711FA2EFEAE7B5808DA171D7D5063C1A4E052DB887213F669E5F0F73AD878441DDAED1656BA60B460F6r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Людмила Евгеньевна</dc:creator>
  <cp:lastModifiedBy>Масленникова Людмила Евгеньевна</cp:lastModifiedBy>
  <cp:revision>1</cp:revision>
  <dcterms:created xsi:type="dcterms:W3CDTF">2021-09-02T13:43:00Z</dcterms:created>
  <dcterms:modified xsi:type="dcterms:W3CDTF">2021-09-02T13:44:00Z</dcterms:modified>
</cp:coreProperties>
</file>