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AF" w:rsidRPr="001D4C33" w:rsidRDefault="009004AF" w:rsidP="009004AF">
      <w:pPr>
        <w:jc w:val="right"/>
        <w:rPr>
          <w:i/>
          <w:sz w:val="20"/>
          <w:szCs w:val="20"/>
        </w:rPr>
      </w:pPr>
      <w:r w:rsidRPr="001D4C33">
        <w:rPr>
          <w:i/>
          <w:sz w:val="20"/>
          <w:szCs w:val="20"/>
        </w:rPr>
        <w:t>Направление подготовки: 40.03.01 Юриспруденция</w:t>
      </w:r>
    </w:p>
    <w:p w:rsidR="009004AF" w:rsidRPr="009004AF" w:rsidRDefault="009004AF" w:rsidP="009004AF">
      <w:pPr>
        <w:jc w:val="right"/>
        <w:rPr>
          <w:b/>
          <w:sz w:val="20"/>
          <w:szCs w:val="20"/>
        </w:rPr>
      </w:pPr>
    </w:p>
    <w:p w:rsidR="009004AF" w:rsidRDefault="009004AF" w:rsidP="00CB2554">
      <w:pPr>
        <w:jc w:val="center"/>
        <w:rPr>
          <w:b/>
        </w:rPr>
      </w:pPr>
    </w:p>
    <w:p w:rsidR="004D4F5F" w:rsidRDefault="00CB2554" w:rsidP="00CB2554">
      <w:pPr>
        <w:jc w:val="center"/>
        <w:rPr>
          <w:b/>
          <w:sz w:val="22"/>
          <w:szCs w:val="22"/>
        </w:rPr>
      </w:pPr>
      <w:r w:rsidRPr="00C12314">
        <w:rPr>
          <w:b/>
          <w:sz w:val="22"/>
          <w:szCs w:val="22"/>
        </w:rPr>
        <w:t xml:space="preserve">Тематика выпускных квалификационных работ </w:t>
      </w:r>
    </w:p>
    <w:p w:rsidR="004D4F5F" w:rsidRDefault="00CB2554" w:rsidP="00CB2554">
      <w:pPr>
        <w:jc w:val="center"/>
        <w:rPr>
          <w:b/>
          <w:sz w:val="22"/>
          <w:szCs w:val="22"/>
        </w:rPr>
      </w:pPr>
      <w:r w:rsidRPr="00C12314">
        <w:rPr>
          <w:b/>
          <w:sz w:val="22"/>
          <w:szCs w:val="22"/>
        </w:rPr>
        <w:t>по дисциплине</w:t>
      </w:r>
      <w:r w:rsidR="004D4F5F">
        <w:rPr>
          <w:b/>
          <w:sz w:val="22"/>
          <w:szCs w:val="22"/>
        </w:rPr>
        <w:t xml:space="preserve"> </w:t>
      </w:r>
      <w:r w:rsidRPr="00C12314">
        <w:rPr>
          <w:b/>
          <w:sz w:val="22"/>
          <w:szCs w:val="22"/>
        </w:rPr>
        <w:t xml:space="preserve">«Арбитражное процессуальное право» </w:t>
      </w:r>
    </w:p>
    <w:p w:rsidR="005E735D" w:rsidRPr="00C12314" w:rsidRDefault="00CB2554" w:rsidP="00CB2554">
      <w:pPr>
        <w:jc w:val="center"/>
        <w:rPr>
          <w:b/>
          <w:sz w:val="22"/>
          <w:szCs w:val="22"/>
        </w:rPr>
      </w:pPr>
      <w:r w:rsidRPr="00C12314">
        <w:rPr>
          <w:b/>
          <w:sz w:val="22"/>
          <w:szCs w:val="22"/>
        </w:rPr>
        <w:t>на 20</w:t>
      </w:r>
      <w:r w:rsidR="002607B6" w:rsidRPr="00C12314">
        <w:rPr>
          <w:b/>
          <w:sz w:val="22"/>
          <w:szCs w:val="22"/>
        </w:rPr>
        <w:t>2</w:t>
      </w:r>
      <w:r w:rsidR="00893071">
        <w:rPr>
          <w:b/>
          <w:sz w:val="22"/>
          <w:szCs w:val="22"/>
        </w:rPr>
        <w:t>1</w:t>
      </w:r>
      <w:r w:rsidRPr="00C12314">
        <w:rPr>
          <w:b/>
          <w:sz w:val="22"/>
          <w:szCs w:val="22"/>
        </w:rPr>
        <w:t>/20</w:t>
      </w:r>
      <w:r w:rsidR="00CB3504" w:rsidRPr="00C12314">
        <w:rPr>
          <w:b/>
          <w:sz w:val="22"/>
          <w:szCs w:val="22"/>
        </w:rPr>
        <w:t>2</w:t>
      </w:r>
      <w:r w:rsidR="00893071">
        <w:rPr>
          <w:b/>
          <w:sz w:val="22"/>
          <w:szCs w:val="22"/>
        </w:rPr>
        <w:t>2</w:t>
      </w:r>
      <w:r w:rsidRPr="00C12314">
        <w:rPr>
          <w:b/>
          <w:sz w:val="22"/>
          <w:szCs w:val="22"/>
        </w:rPr>
        <w:t xml:space="preserve"> учебный год</w:t>
      </w:r>
    </w:p>
    <w:p w:rsidR="005E735D" w:rsidRPr="00C12314" w:rsidRDefault="005E735D" w:rsidP="005E735D">
      <w:pPr>
        <w:spacing w:line="360" w:lineRule="auto"/>
        <w:ind w:left="360" w:right="424" w:firstLine="426"/>
        <w:jc w:val="center"/>
        <w:rPr>
          <w:caps/>
          <w:sz w:val="22"/>
          <w:szCs w:val="22"/>
        </w:rPr>
      </w:pPr>
    </w:p>
    <w:p w:rsidR="005E735D" w:rsidRPr="00505673" w:rsidRDefault="00893071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Представительство </w:t>
      </w:r>
      <w:r w:rsidR="005E735D" w:rsidRPr="00505673">
        <w:rPr>
          <w:sz w:val="22"/>
          <w:szCs w:val="22"/>
        </w:rPr>
        <w:t xml:space="preserve">в </w:t>
      </w:r>
      <w:r w:rsidR="00272C46" w:rsidRPr="00505673">
        <w:rPr>
          <w:sz w:val="22"/>
          <w:szCs w:val="22"/>
        </w:rPr>
        <w:t>арбитражном</w:t>
      </w:r>
      <w:r w:rsidR="005E735D"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Апелляционное производство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Взаимодействие арбитражн</w:t>
      </w:r>
      <w:r w:rsidR="002607B6" w:rsidRPr="00505673">
        <w:rPr>
          <w:sz w:val="22"/>
          <w:szCs w:val="22"/>
        </w:rPr>
        <w:t>ого</w:t>
      </w:r>
      <w:r w:rsidRPr="00505673">
        <w:rPr>
          <w:sz w:val="22"/>
          <w:szCs w:val="22"/>
        </w:rPr>
        <w:t xml:space="preserve"> процессуальн</w:t>
      </w:r>
      <w:r w:rsidR="002607B6" w:rsidRPr="00505673">
        <w:rPr>
          <w:sz w:val="22"/>
          <w:szCs w:val="22"/>
        </w:rPr>
        <w:t>ого</w:t>
      </w:r>
      <w:r w:rsidRPr="00505673">
        <w:rPr>
          <w:sz w:val="22"/>
          <w:szCs w:val="22"/>
        </w:rPr>
        <w:t xml:space="preserve"> прав</w:t>
      </w:r>
      <w:r w:rsidR="002607B6" w:rsidRPr="00505673">
        <w:rPr>
          <w:sz w:val="22"/>
          <w:szCs w:val="22"/>
        </w:rPr>
        <w:t>а с отраслью исполнительного производства в арбитражном процессе</w:t>
      </w:r>
      <w:r w:rsidRPr="00505673">
        <w:rPr>
          <w:sz w:val="22"/>
          <w:szCs w:val="22"/>
        </w:rPr>
        <w:t>.</w:t>
      </w:r>
    </w:p>
    <w:p w:rsidR="005E735D" w:rsidRPr="00505673" w:rsidRDefault="002607B6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</w:t>
      </w:r>
      <w:r w:rsidR="005E735D" w:rsidRPr="00505673">
        <w:rPr>
          <w:sz w:val="22"/>
          <w:szCs w:val="22"/>
        </w:rPr>
        <w:t>удебно</w:t>
      </w:r>
      <w:r w:rsidRPr="00505673">
        <w:rPr>
          <w:sz w:val="22"/>
          <w:szCs w:val="22"/>
        </w:rPr>
        <w:t>е</w:t>
      </w:r>
      <w:r w:rsidR="005E735D" w:rsidRPr="00505673">
        <w:rPr>
          <w:sz w:val="22"/>
          <w:szCs w:val="22"/>
        </w:rPr>
        <w:t xml:space="preserve"> представительств</w:t>
      </w:r>
      <w:r w:rsidRPr="00505673">
        <w:rPr>
          <w:sz w:val="22"/>
          <w:szCs w:val="22"/>
        </w:rPr>
        <w:t>о</w:t>
      </w:r>
      <w:r w:rsidR="005E735D" w:rsidRPr="00505673">
        <w:rPr>
          <w:sz w:val="22"/>
          <w:szCs w:val="22"/>
        </w:rPr>
        <w:t>.</w:t>
      </w:r>
    </w:p>
    <w:p w:rsidR="005E735D" w:rsidRPr="00505673" w:rsidRDefault="00272C46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</w:t>
      </w:r>
      <w:r w:rsidR="005E735D" w:rsidRPr="00505673">
        <w:rPr>
          <w:sz w:val="22"/>
          <w:szCs w:val="22"/>
        </w:rPr>
        <w:t>роцессуальная правоспособность и дееспособность.</w:t>
      </w:r>
    </w:p>
    <w:p w:rsidR="005E735D" w:rsidRPr="00505673" w:rsidRDefault="00272C46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Арбитражные</w:t>
      </w:r>
      <w:r w:rsidR="005E735D" w:rsidRPr="00505673">
        <w:rPr>
          <w:sz w:val="22"/>
          <w:szCs w:val="22"/>
        </w:rPr>
        <w:t xml:space="preserve"> процессуальные правоотношения.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Доказ</w:t>
      </w:r>
      <w:r w:rsidR="002607B6" w:rsidRPr="00505673">
        <w:rPr>
          <w:sz w:val="22"/>
          <w:szCs w:val="22"/>
        </w:rPr>
        <w:t>ывание и доказательственная</w:t>
      </w:r>
      <w:r w:rsidRPr="00505673">
        <w:rPr>
          <w:sz w:val="22"/>
          <w:szCs w:val="22"/>
        </w:rPr>
        <w:t xml:space="preserve"> презумпция в </w:t>
      </w:r>
      <w:r w:rsidR="00272C46" w:rsidRPr="00505673">
        <w:rPr>
          <w:sz w:val="22"/>
          <w:szCs w:val="22"/>
        </w:rPr>
        <w:t xml:space="preserve">арбитражном </w:t>
      </w:r>
      <w:r w:rsidRPr="00505673">
        <w:rPr>
          <w:sz w:val="22"/>
          <w:szCs w:val="22"/>
        </w:rPr>
        <w:t>процессуальном праве.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Доказательственные факты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color w:val="000000"/>
          <w:sz w:val="22"/>
          <w:szCs w:val="22"/>
        </w:rPr>
      </w:pPr>
      <w:r w:rsidRPr="00505673">
        <w:rPr>
          <w:color w:val="000000"/>
          <w:sz w:val="22"/>
          <w:szCs w:val="22"/>
        </w:rPr>
        <w:t>Европейский исполнительный лист.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 xml:space="preserve">Законная сила судебного решения в </w:t>
      </w:r>
      <w:r w:rsidR="00272C46" w:rsidRPr="00505673">
        <w:rPr>
          <w:sz w:val="22"/>
          <w:szCs w:val="22"/>
        </w:rPr>
        <w:t>арбитражном</w:t>
      </w:r>
      <w:r w:rsidR="005E735D" w:rsidRPr="00505673">
        <w:rPr>
          <w:sz w:val="22"/>
          <w:szCs w:val="22"/>
        </w:rPr>
        <w:t xml:space="preserve"> процессе.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>Иск в арбитражном процессе.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>История развития законодательства о торговых и арбитражных судах в России.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>Кассационное производство в арбитражном процессе.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2607B6" w:rsidRPr="00505673">
        <w:rPr>
          <w:sz w:val="22"/>
          <w:szCs w:val="22"/>
        </w:rPr>
        <w:t>П</w:t>
      </w:r>
      <w:r w:rsidR="005E735D" w:rsidRPr="00505673">
        <w:rPr>
          <w:sz w:val="22"/>
          <w:szCs w:val="22"/>
        </w:rPr>
        <w:t xml:space="preserve">ринципы </w:t>
      </w:r>
      <w:r w:rsidR="002607B6" w:rsidRPr="00505673">
        <w:rPr>
          <w:sz w:val="22"/>
          <w:szCs w:val="22"/>
        </w:rPr>
        <w:t>арбитражного процессуального права</w:t>
      </w:r>
      <w:r w:rsidR="005E735D" w:rsidRPr="00505673">
        <w:rPr>
          <w:sz w:val="22"/>
          <w:szCs w:val="22"/>
        </w:rPr>
        <w:t>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 xml:space="preserve">Лица, участвующие в деле в </w:t>
      </w:r>
      <w:r w:rsidR="00272C46" w:rsidRPr="00505673">
        <w:rPr>
          <w:sz w:val="22"/>
          <w:szCs w:val="22"/>
        </w:rPr>
        <w:t>арбитражном</w:t>
      </w:r>
      <w:r w:rsidR="005E735D" w:rsidRPr="00505673">
        <w:rPr>
          <w:sz w:val="22"/>
          <w:szCs w:val="22"/>
        </w:rPr>
        <w:t xml:space="preserve"> процессе.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color w:val="000000"/>
          <w:sz w:val="22"/>
          <w:szCs w:val="22"/>
        </w:rPr>
      </w:pPr>
      <w:r w:rsidRPr="00505673">
        <w:rPr>
          <w:color w:val="000000"/>
          <w:sz w:val="22"/>
          <w:szCs w:val="22"/>
        </w:rPr>
        <w:t xml:space="preserve"> </w:t>
      </w:r>
      <w:r w:rsidR="005E735D" w:rsidRPr="00505673">
        <w:rPr>
          <w:color w:val="000000"/>
          <w:sz w:val="22"/>
          <w:szCs w:val="22"/>
        </w:rPr>
        <w:t xml:space="preserve">Мировое соглашение и другие примирительные процедуры в </w:t>
      </w:r>
      <w:r w:rsidR="00272C46" w:rsidRPr="00505673">
        <w:rPr>
          <w:color w:val="000000"/>
          <w:sz w:val="22"/>
          <w:szCs w:val="22"/>
        </w:rPr>
        <w:t>арбитражном процессе</w:t>
      </w:r>
      <w:r w:rsidR="005E735D" w:rsidRPr="00505673">
        <w:rPr>
          <w:color w:val="000000"/>
          <w:sz w:val="22"/>
          <w:szCs w:val="22"/>
        </w:rPr>
        <w:t>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 xml:space="preserve">Надзорное производство в </w:t>
      </w:r>
      <w:r w:rsidR="00BC1386" w:rsidRPr="00505673">
        <w:rPr>
          <w:sz w:val="22"/>
          <w:szCs w:val="22"/>
        </w:rPr>
        <w:t>арбитражном</w:t>
      </w:r>
      <w:r w:rsidR="005E735D" w:rsidRPr="00505673">
        <w:rPr>
          <w:sz w:val="22"/>
          <w:szCs w:val="22"/>
        </w:rPr>
        <w:t xml:space="preserve"> судопроизводстве.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2607B6" w:rsidRPr="00505673">
        <w:rPr>
          <w:sz w:val="22"/>
          <w:szCs w:val="22"/>
        </w:rPr>
        <w:t>С</w:t>
      </w:r>
      <w:r w:rsidR="005E735D" w:rsidRPr="00505673">
        <w:rPr>
          <w:sz w:val="22"/>
          <w:szCs w:val="22"/>
        </w:rPr>
        <w:t>тороны в арбитражном процессе.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>Особое производство в арбитражном процессе.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napToGrid w:val="0"/>
          <w:color w:val="000000"/>
          <w:sz w:val="22"/>
          <w:szCs w:val="22"/>
        </w:rPr>
      </w:pPr>
      <w:r w:rsidRPr="00505673">
        <w:rPr>
          <w:color w:val="000000"/>
          <w:sz w:val="22"/>
          <w:szCs w:val="22"/>
        </w:rPr>
        <w:t xml:space="preserve"> </w:t>
      </w:r>
      <w:r w:rsidR="002607B6" w:rsidRPr="00505673">
        <w:rPr>
          <w:color w:val="000000"/>
          <w:sz w:val="22"/>
          <w:szCs w:val="22"/>
        </w:rPr>
        <w:t>Р</w:t>
      </w:r>
      <w:r w:rsidR="005E735D" w:rsidRPr="00505673">
        <w:rPr>
          <w:color w:val="000000"/>
          <w:sz w:val="22"/>
          <w:szCs w:val="22"/>
        </w:rPr>
        <w:t>ешени</w:t>
      </w:r>
      <w:r w:rsidR="002607B6" w:rsidRPr="00505673">
        <w:rPr>
          <w:color w:val="000000"/>
          <w:sz w:val="22"/>
          <w:szCs w:val="22"/>
        </w:rPr>
        <w:t>я</w:t>
      </w:r>
      <w:r w:rsidR="005E735D" w:rsidRPr="00505673">
        <w:rPr>
          <w:color w:val="000000"/>
          <w:sz w:val="22"/>
          <w:szCs w:val="22"/>
        </w:rPr>
        <w:t xml:space="preserve"> третейских судов </w:t>
      </w:r>
      <w:r w:rsidR="002607B6" w:rsidRPr="00505673">
        <w:rPr>
          <w:color w:val="000000"/>
          <w:sz w:val="22"/>
          <w:szCs w:val="22"/>
        </w:rPr>
        <w:t>и</w:t>
      </w:r>
      <w:r w:rsidR="005E735D" w:rsidRPr="00505673">
        <w:rPr>
          <w:color w:val="000000"/>
          <w:sz w:val="22"/>
          <w:szCs w:val="22"/>
        </w:rPr>
        <w:t xml:space="preserve"> арбитражн</w:t>
      </w:r>
      <w:r w:rsidR="002607B6" w:rsidRPr="00505673">
        <w:rPr>
          <w:color w:val="000000"/>
          <w:sz w:val="22"/>
          <w:szCs w:val="22"/>
        </w:rPr>
        <w:t>ый процесс</w:t>
      </w:r>
      <w:r w:rsidR="005E735D" w:rsidRPr="00505673">
        <w:rPr>
          <w:color w:val="000000"/>
          <w:sz w:val="22"/>
          <w:szCs w:val="22"/>
        </w:rPr>
        <w:t>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 xml:space="preserve">Оценка доказательств в </w:t>
      </w:r>
      <w:r w:rsidR="00BC1386" w:rsidRPr="00505673">
        <w:rPr>
          <w:sz w:val="22"/>
          <w:szCs w:val="22"/>
        </w:rPr>
        <w:t>арбитражном</w:t>
      </w:r>
      <w:r w:rsidR="005E735D" w:rsidRPr="00505673">
        <w:rPr>
          <w:sz w:val="22"/>
          <w:szCs w:val="22"/>
        </w:rPr>
        <w:t xml:space="preserve"> судопроизводстве.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 xml:space="preserve">Пересмотр судебных постановлений в </w:t>
      </w:r>
      <w:r w:rsidR="00272C46" w:rsidRPr="00505673">
        <w:rPr>
          <w:sz w:val="22"/>
          <w:szCs w:val="22"/>
        </w:rPr>
        <w:t>арбитражном</w:t>
      </w:r>
      <w:r w:rsidR="005E735D" w:rsidRPr="00505673">
        <w:rPr>
          <w:sz w:val="22"/>
          <w:szCs w:val="22"/>
        </w:rPr>
        <w:t xml:space="preserve"> процессе.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893071" w:rsidRPr="00505673">
        <w:rPr>
          <w:sz w:val="22"/>
          <w:szCs w:val="22"/>
        </w:rPr>
        <w:t>Компетенция арбитражных судов</w:t>
      </w:r>
      <w:r w:rsidR="005E735D" w:rsidRPr="00505673">
        <w:rPr>
          <w:sz w:val="22"/>
          <w:szCs w:val="22"/>
        </w:rPr>
        <w:t>.</w:t>
      </w:r>
    </w:p>
    <w:p w:rsidR="005E735D" w:rsidRPr="00505673" w:rsidRDefault="00082CBC" w:rsidP="007D3201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 </w:t>
      </w:r>
      <w:r w:rsidR="005E735D" w:rsidRPr="00505673">
        <w:rPr>
          <w:sz w:val="22"/>
          <w:szCs w:val="22"/>
        </w:rPr>
        <w:t xml:space="preserve">Подготовка </w:t>
      </w:r>
      <w:r w:rsidR="00BC1386" w:rsidRPr="00505673">
        <w:rPr>
          <w:sz w:val="22"/>
          <w:szCs w:val="22"/>
        </w:rPr>
        <w:t>арбитражных</w:t>
      </w:r>
      <w:r w:rsidR="005E735D" w:rsidRPr="00505673">
        <w:rPr>
          <w:sz w:val="22"/>
          <w:szCs w:val="22"/>
        </w:rPr>
        <w:t xml:space="preserve"> дел к судебному разбирательству.</w:t>
      </w:r>
    </w:p>
    <w:p w:rsidR="005E735D" w:rsidRPr="00505673" w:rsidRDefault="00BB426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Процессуальные особенности</w:t>
      </w:r>
      <w:r w:rsidR="005E735D" w:rsidRPr="00505673">
        <w:rPr>
          <w:sz w:val="22"/>
          <w:szCs w:val="22"/>
        </w:rPr>
        <w:t xml:space="preserve"> рассмотрения дел об оспаривании ненормативных правовых актов.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Постоянно действующие арбитражные (третейские) суды </w:t>
      </w:r>
      <w:r w:rsidR="00BB426D" w:rsidRPr="00505673">
        <w:rPr>
          <w:sz w:val="22"/>
          <w:szCs w:val="22"/>
        </w:rPr>
        <w:t>в Российской Федерации и их правовой статус</w:t>
      </w:r>
      <w:r w:rsidRPr="00505673">
        <w:rPr>
          <w:sz w:val="22"/>
          <w:szCs w:val="22"/>
        </w:rPr>
        <w:t>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Правила относимости и допустимости доказательств в </w:t>
      </w:r>
      <w:r w:rsidR="00272C46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Право на судебную защиту и способы его реализации в </w:t>
      </w:r>
      <w:r w:rsidR="00272C46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Предмет доказывания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Принцип диспозитивности в </w:t>
      </w:r>
      <w:r w:rsidR="00272C46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Принцип законности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Принцип объективной истины в </w:t>
      </w:r>
      <w:r w:rsidR="00272C46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505673" w:rsidRDefault="008A1B03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А</w:t>
      </w:r>
      <w:r w:rsidR="005E735D" w:rsidRPr="00505673">
        <w:rPr>
          <w:sz w:val="22"/>
          <w:szCs w:val="22"/>
        </w:rPr>
        <w:t>льтернативн</w:t>
      </w:r>
      <w:r w:rsidRPr="00505673">
        <w:rPr>
          <w:sz w:val="22"/>
          <w:szCs w:val="22"/>
        </w:rPr>
        <w:t>ая</w:t>
      </w:r>
      <w:r w:rsidR="005E735D" w:rsidRPr="00505673">
        <w:rPr>
          <w:sz w:val="22"/>
          <w:szCs w:val="22"/>
        </w:rPr>
        <w:t xml:space="preserve"> и исключительн</w:t>
      </w:r>
      <w:r w:rsidRPr="00505673">
        <w:rPr>
          <w:sz w:val="22"/>
          <w:szCs w:val="22"/>
        </w:rPr>
        <w:t>ая</w:t>
      </w:r>
      <w:r w:rsidR="005E735D" w:rsidRPr="00505673">
        <w:rPr>
          <w:sz w:val="22"/>
          <w:szCs w:val="22"/>
        </w:rPr>
        <w:t xml:space="preserve"> подсудност</w:t>
      </w:r>
      <w:r w:rsidRPr="00505673">
        <w:rPr>
          <w:sz w:val="22"/>
          <w:szCs w:val="22"/>
        </w:rPr>
        <w:t>ь</w:t>
      </w:r>
      <w:r w:rsidR="005E735D" w:rsidRPr="00505673">
        <w:rPr>
          <w:sz w:val="22"/>
          <w:szCs w:val="22"/>
        </w:rPr>
        <w:t xml:space="preserve"> в </w:t>
      </w:r>
      <w:r w:rsidR="00E86569" w:rsidRPr="00505673">
        <w:rPr>
          <w:sz w:val="22"/>
          <w:szCs w:val="22"/>
        </w:rPr>
        <w:t>арбитражном</w:t>
      </w:r>
      <w:r w:rsidR="005E735D"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Проблемы реализации договорной подсудности в </w:t>
      </w:r>
      <w:r w:rsidR="00E86569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Производство по делам, возникающим из административных и иных публичных правоотношений в арбитражном процессе.</w:t>
      </w:r>
    </w:p>
    <w:p w:rsidR="00193B8C" w:rsidRPr="00505673" w:rsidRDefault="00193B8C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Прокурор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Процессуальное правопреемство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Процессуальное соучастие в </w:t>
      </w:r>
      <w:r w:rsidR="00E86569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0F6519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  <w:highlight w:val="yellow"/>
        </w:rPr>
      </w:pPr>
      <w:r w:rsidRPr="000F6519">
        <w:rPr>
          <w:sz w:val="22"/>
          <w:szCs w:val="22"/>
          <w:highlight w:val="yellow"/>
        </w:rPr>
        <w:t>Процессуальные особенности рассмотрения в арбитражном суде дел о несостоятельности (банкротстве).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bookmarkStart w:id="0" w:name="_GoBack"/>
      <w:bookmarkEnd w:id="0"/>
      <w:r w:rsidRPr="00505673">
        <w:rPr>
          <w:sz w:val="22"/>
          <w:szCs w:val="22"/>
        </w:rPr>
        <w:t>Процессуальные средства защиты против иска</w:t>
      </w:r>
      <w:r w:rsidR="00893071" w:rsidRPr="00505673">
        <w:rPr>
          <w:sz w:val="22"/>
          <w:szCs w:val="22"/>
        </w:rPr>
        <w:t xml:space="preserve"> в арбитражном процессе</w:t>
      </w:r>
      <w:r w:rsidRPr="00505673">
        <w:rPr>
          <w:sz w:val="22"/>
          <w:szCs w:val="22"/>
        </w:rPr>
        <w:t>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Процессуальные сроки в </w:t>
      </w:r>
      <w:r w:rsidR="00E86569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505673">
        <w:rPr>
          <w:color w:val="000000"/>
          <w:sz w:val="22"/>
          <w:szCs w:val="22"/>
        </w:rPr>
        <w:t xml:space="preserve">Процессуальные формы контроля и надзора </w:t>
      </w:r>
      <w:r w:rsidR="008A1B03" w:rsidRPr="00505673">
        <w:rPr>
          <w:color w:val="000000"/>
          <w:sz w:val="22"/>
          <w:szCs w:val="22"/>
        </w:rPr>
        <w:t>за исполнением решений арбитражного суда</w:t>
      </w:r>
      <w:r w:rsidRPr="00505673">
        <w:rPr>
          <w:color w:val="000000"/>
          <w:sz w:val="22"/>
          <w:szCs w:val="22"/>
        </w:rPr>
        <w:t>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505673">
        <w:rPr>
          <w:color w:val="000000"/>
          <w:sz w:val="22"/>
          <w:szCs w:val="22"/>
        </w:rPr>
        <w:t>Процессуальный порядок возбуждения исполнительного производства</w:t>
      </w:r>
      <w:r w:rsidR="008A1B03" w:rsidRPr="00505673">
        <w:rPr>
          <w:color w:val="000000"/>
          <w:sz w:val="22"/>
          <w:szCs w:val="22"/>
        </w:rPr>
        <w:t xml:space="preserve"> по решению арбитражного суда</w:t>
      </w:r>
      <w:r w:rsidRPr="00505673">
        <w:rPr>
          <w:color w:val="000000"/>
          <w:sz w:val="22"/>
          <w:szCs w:val="22"/>
        </w:rPr>
        <w:t>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505673">
        <w:rPr>
          <w:color w:val="000000"/>
          <w:sz w:val="22"/>
          <w:szCs w:val="22"/>
        </w:rPr>
        <w:t>Расходы в исполнительном производстве.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Соединение и разъединение исков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Состав суда: проблемы теории и практики.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Стадии арбитражного процесса.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lastRenderedPageBreak/>
        <w:t xml:space="preserve">Субъекты </w:t>
      </w:r>
      <w:r w:rsidR="00E86569" w:rsidRPr="00505673">
        <w:rPr>
          <w:sz w:val="22"/>
          <w:szCs w:val="22"/>
        </w:rPr>
        <w:t>арбитражного</w:t>
      </w:r>
      <w:r w:rsidRPr="00505673">
        <w:rPr>
          <w:sz w:val="22"/>
          <w:szCs w:val="22"/>
        </w:rPr>
        <w:t xml:space="preserve"> процессуального права.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Суд как субъект процессуальных правоотношений.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Судебная экспертиза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Судебное доказывание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Судебные определения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Судебные расходы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Судебные штрафы (понятие, основания, порядок их наложения).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Третейские суды в Российской Федерации.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Третьи лица в </w:t>
      </w:r>
      <w:r w:rsidR="00BC1386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Упрощенное производство в арбитражном процессе.</w:t>
      </w:r>
    </w:p>
    <w:p w:rsidR="005E735D" w:rsidRPr="00505673" w:rsidRDefault="005E735D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 xml:space="preserve">Участие в </w:t>
      </w:r>
      <w:r w:rsidR="00E86569" w:rsidRPr="00505673">
        <w:rPr>
          <w:sz w:val="22"/>
          <w:szCs w:val="22"/>
        </w:rPr>
        <w:t>арбитражном</w:t>
      </w:r>
      <w:r w:rsidRPr="00505673">
        <w:rPr>
          <w:sz w:val="22"/>
          <w:szCs w:val="22"/>
        </w:rPr>
        <w:t xml:space="preserve">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:rsidR="00893071" w:rsidRPr="00505673" w:rsidRDefault="00893071" w:rsidP="007D3201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505673">
        <w:rPr>
          <w:sz w:val="22"/>
          <w:szCs w:val="22"/>
        </w:rPr>
        <w:t>Право на обращение в арбитражный суд</w:t>
      </w:r>
    </w:p>
    <w:p w:rsidR="00893071" w:rsidRPr="00505673" w:rsidRDefault="00893071" w:rsidP="008930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val="ru-RU"/>
        </w:rPr>
      </w:pPr>
      <w:r w:rsidRPr="00505673">
        <w:rPr>
          <w:rFonts w:ascii="Times New Roman" w:eastAsia="Times New Roman" w:hAnsi="Times New Roman" w:cs="Times New Roman"/>
          <w:color w:val="auto"/>
          <w:lang w:val="ru-RU"/>
        </w:rPr>
        <w:t>Электронные технологии в арбитражном судопроизводстве.</w:t>
      </w:r>
    </w:p>
    <w:p w:rsidR="0084414C" w:rsidRPr="00505673" w:rsidRDefault="0084414C" w:rsidP="008930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val="ru-RU"/>
        </w:rPr>
      </w:pPr>
      <w:r w:rsidRPr="00505673">
        <w:rPr>
          <w:rFonts w:ascii="Times New Roman" w:eastAsia="Times New Roman" w:hAnsi="Times New Roman" w:cs="Times New Roman"/>
          <w:color w:val="auto"/>
          <w:lang w:val="ru-RU"/>
        </w:rPr>
        <w:t>Приказное производство в арбитражном процессе</w:t>
      </w:r>
    </w:p>
    <w:p w:rsidR="00893071" w:rsidRPr="00C12314" w:rsidRDefault="00893071" w:rsidP="004A77B7">
      <w:pPr>
        <w:tabs>
          <w:tab w:val="left" w:pos="900"/>
        </w:tabs>
        <w:ind w:left="426" w:right="-2"/>
        <w:jc w:val="both"/>
        <w:rPr>
          <w:sz w:val="22"/>
          <w:szCs w:val="22"/>
        </w:rPr>
      </w:pPr>
    </w:p>
    <w:p w:rsidR="004A656B" w:rsidRPr="00C12314" w:rsidRDefault="004A656B" w:rsidP="007D3201">
      <w:pPr>
        <w:ind w:right="-2"/>
        <w:jc w:val="both"/>
        <w:rPr>
          <w:sz w:val="22"/>
          <w:szCs w:val="22"/>
        </w:rPr>
      </w:pPr>
    </w:p>
    <w:p w:rsidR="004A656B" w:rsidRPr="00C12314" w:rsidRDefault="004A656B" w:rsidP="007D3201">
      <w:pPr>
        <w:ind w:right="-2"/>
        <w:jc w:val="both"/>
        <w:rPr>
          <w:sz w:val="22"/>
          <w:szCs w:val="22"/>
        </w:rPr>
      </w:pPr>
    </w:p>
    <w:p w:rsidR="004A656B" w:rsidRPr="00C12314" w:rsidRDefault="004A656B" w:rsidP="007D3201">
      <w:pPr>
        <w:pStyle w:val="a3"/>
        <w:spacing w:line="240" w:lineRule="auto"/>
        <w:ind w:left="0" w:right="-2" w:firstLine="426"/>
        <w:jc w:val="both"/>
        <w:rPr>
          <w:rFonts w:ascii="Times New Roman" w:hAnsi="Times New Roman" w:cs="Times New Roman"/>
        </w:rPr>
      </w:pPr>
      <w:r w:rsidRPr="00C12314">
        <w:rPr>
          <w:rFonts w:ascii="Times New Roman" w:hAnsi="Times New Roman" w:cs="Times New Roman"/>
          <w:b/>
        </w:rPr>
        <w:t xml:space="preserve">Утверждено на заседании кафедры экологического, трудового права и гражданского процесса протоколом № </w:t>
      </w:r>
      <w:r w:rsidR="00505673">
        <w:rPr>
          <w:rFonts w:ascii="Times New Roman" w:hAnsi="Times New Roman" w:cs="Times New Roman"/>
          <w:b/>
          <w:lang w:val="ru-RU"/>
        </w:rPr>
        <w:t>2</w:t>
      </w:r>
      <w:r w:rsidRPr="00C12314">
        <w:rPr>
          <w:rFonts w:ascii="Times New Roman" w:hAnsi="Times New Roman" w:cs="Times New Roman"/>
          <w:b/>
        </w:rPr>
        <w:t xml:space="preserve"> от 1</w:t>
      </w:r>
      <w:r w:rsidR="0002436A">
        <w:rPr>
          <w:rFonts w:ascii="Times New Roman" w:hAnsi="Times New Roman" w:cs="Times New Roman"/>
          <w:b/>
          <w:lang w:val="ru-RU"/>
        </w:rPr>
        <w:t>4</w:t>
      </w:r>
      <w:r w:rsidRPr="00C12314">
        <w:rPr>
          <w:rFonts w:ascii="Times New Roman" w:hAnsi="Times New Roman" w:cs="Times New Roman"/>
          <w:b/>
        </w:rPr>
        <w:t xml:space="preserve"> сентября 20</w:t>
      </w:r>
      <w:r w:rsidR="00E96C79" w:rsidRPr="00C12314">
        <w:rPr>
          <w:rFonts w:ascii="Times New Roman" w:hAnsi="Times New Roman" w:cs="Times New Roman"/>
          <w:b/>
          <w:lang w:val="ru-RU"/>
        </w:rPr>
        <w:t>2</w:t>
      </w:r>
      <w:r w:rsidR="0002436A">
        <w:rPr>
          <w:rFonts w:ascii="Times New Roman" w:hAnsi="Times New Roman" w:cs="Times New Roman"/>
          <w:b/>
          <w:lang w:val="ru-RU"/>
        </w:rPr>
        <w:t>1</w:t>
      </w:r>
      <w:r w:rsidRPr="00C12314">
        <w:rPr>
          <w:rFonts w:ascii="Times New Roman" w:hAnsi="Times New Roman" w:cs="Times New Roman"/>
          <w:b/>
        </w:rPr>
        <w:t xml:space="preserve"> г.</w:t>
      </w:r>
    </w:p>
    <w:p w:rsidR="00C86CF0" w:rsidRPr="004A656B" w:rsidRDefault="00C86CF0" w:rsidP="007D3201">
      <w:pPr>
        <w:ind w:right="-2"/>
        <w:jc w:val="both"/>
        <w:rPr>
          <w:lang w:val="ru"/>
        </w:rPr>
      </w:pPr>
    </w:p>
    <w:sectPr w:rsidR="00C86CF0" w:rsidRPr="004A656B" w:rsidSect="00C1231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61C"/>
    <w:multiLevelType w:val="hybridMultilevel"/>
    <w:tmpl w:val="FDA8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F92"/>
    <w:multiLevelType w:val="hybridMultilevel"/>
    <w:tmpl w:val="86969D96"/>
    <w:lvl w:ilvl="0" w:tplc="209A0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2436A"/>
    <w:rsid w:val="00041B3F"/>
    <w:rsid w:val="00082CBC"/>
    <w:rsid w:val="000F6519"/>
    <w:rsid w:val="001523E5"/>
    <w:rsid w:val="00184DE2"/>
    <w:rsid w:val="00193B8C"/>
    <w:rsid w:val="001D4C33"/>
    <w:rsid w:val="00215B10"/>
    <w:rsid w:val="002607B6"/>
    <w:rsid w:val="00272C46"/>
    <w:rsid w:val="004A656B"/>
    <w:rsid w:val="004A77B7"/>
    <w:rsid w:val="004D4F5F"/>
    <w:rsid w:val="00505673"/>
    <w:rsid w:val="00586A49"/>
    <w:rsid w:val="005C24D9"/>
    <w:rsid w:val="005E735D"/>
    <w:rsid w:val="0060728C"/>
    <w:rsid w:val="00684C48"/>
    <w:rsid w:val="007A332A"/>
    <w:rsid w:val="007D3201"/>
    <w:rsid w:val="0084414C"/>
    <w:rsid w:val="00846E73"/>
    <w:rsid w:val="00893071"/>
    <w:rsid w:val="008A1B03"/>
    <w:rsid w:val="009004AF"/>
    <w:rsid w:val="00A039B2"/>
    <w:rsid w:val="00BA60F5"/>
    <w:rsid w:val="00BB426D"/>
    <w:rsid w:val="00BC1386"/>
    <w:rsid w:val="00C12314"/>
    <w:rsid w:val="00C86CF0"/>
    <w:rsid w:val="00CB2554"/>
    <w:rsid w:val="00CB3504"/>
    <w:rsid w:val="00D91C6F"/>
    <w:rsid w:val="00E4638D"/>
    <w:rsid w:val="00E86569"/>
    <w:rsid w:val="00E96C79"/>
    <w:rsid w:val="00F1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6B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ru"/>
    </w:rPr>
  </w:style>
  <w:style w:type="paragraph" w:styleId="a4">
    <w:name w:val="Balloon Text"/>
    <w:basedOn w:val="a"/>
    <w:link w:val="a5"/>
    <w:uiPriority w:val="99"/>
    <w:semiHidden/>
    <w:unhideWhenUsed/>
    <w:rsid w:val="00844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6B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ru"/>
    </w:rPr>
  </w:style>
  <w:style w:type="paragraph" w:styleId="a4">
    <w:name w:val="Balloon Text"/>
    <w:basedOn w:val="a"/>
    <w:link w:val="a5"/>
    <w:uiPriority w:val="99"/>
    <w:semiHidden/>
    <w:unhideWhenUsed/>
    <w:rsid w:val="00844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1998-7499-435B-A8B4-3877085A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3</cp:revision>
  <cp:lastPrinted>2020-09-22T09:15:00Z</cp:lastPrinted>
  <dcterms:created xsi:type="dcterms:W3CDTF">2021-09-13T06:14:00Z</dcterms:created>
  <dcterms:modified xsi:type="dcterms:W3CDTF">2021-09-28T12:20:00Z</dcterms:modified>
</cp:coreProperties>
</file>