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222BAA" w14:textId="41D5AA76" w:rsidR="00066CC8" w:rsidRDefault="00066CC8" w:rsidP="00C15715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rStyle w:val="a4"/>
          <w:color w:val="222222"/>
        </w:rPr>
      </w:pPr>
      <w:bookmarkStart w:id="0" w:name="_GoBack"/>
      <w:bookmarkEnd w:id="0"/>
      <w:r w:rsidRPr="00C15715">
        <w:rPr>
          <w:rStyle w:val="a4"/>
          <w:color w:val="222222"/>
        </w:rPr>
        <w:t>5.9. Филология</w:t>
      </w:r>
    </w:p>
    <w:p w14:paraId="4A610B84" w14:textId="77777777" w:rsidR="00933CA4" w:rsidRPr="00C15715" w:rsidRDefault="00933CA4" w:rsidP="00C15715">
      <w:pPr>
        <w:pStyle w:val="a3"/>
        <w:shd w:val="clear" w:color="auto" w:fill="FFFFFF"/>
        <w:spacing w:before="0" w:beforeAutospacing="0" w:after="0" w:afterAutospacing="0"/>
        <w:contextualSpacing/>
        <w:jc w:val="center"/>
        <w:rPr>
          <w:color w:val="222222"/>
        </w:rPr>
      </w:pPr>
    </w:p>
    <w:p w14:paraId="29F1EF9A" w14:textId="6408D92A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5.9.1</w:t>
      </w:r>
      <w:r w:rsidR="002A5119">
        <w:rPr>
          <w:rStyle w:val="a4"/>
          <w:color w:val="222222"/>
        </w:rPr>
        <w:t>.</w:t>
      </w:r>
      <w:r w:rsidRPr="00C15715">
        <w:rPr>
          <w:rStyle w:val="a4"/>
          <w:color w:val="222222"/>
        </w:rPr>
        <w:t xml:space="preserve"> Русская литература и литературы народов Российской Федерации</w:t>
      </w:r>
    </w:p>
    <w:p w14:paraId="1041C624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5FF5A070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Рецепция творчества </w:t>
      </w:r>
      <w:proofErr w:type="spellStart"/>
      <w:r w:rsidRPr="00C15715">
        <w:t>А.П.Чехова</w:t>
      </w:r>
      <w:proofErr w:type="spellEnd"/>
      <w:r w:rsidRPr="00C15715">
        <w:t xml:space="preserve"> в китайской литературе</w:t>
      </w:r>
    </w:p>
    <w:p w14:paraId="6D18BFE7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Поэтика коротких нарративов в творчестве </w:t>
      </w:r>
      <w:proofErr w:type="spellStart"/>
      <w:r w:rsidRPr="00C15715">
        <w:t>В.М.Гаршина</w:t>
      </w:r>
      <w:proofErr w:type="spellEnd"/>
    </w:p>
    <w:p w14:paraId="6986EB3D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Рецепция творчества </w:t>
      </w:r>
      <w:proofErr w:type="spellStart"/>
      <w:r w:rsidRPr="00C15715">
        <w:t>Ф.М.Достоевского</w:t>
      </w:r>
      <w:proofErr w:type="spellEnd"/>
      <w:r w:rsidRPr="00C15715">
        <w:t xml:space="preserve"> в </w:t>
      </w:r>
      <w:proofErr w:type="spellStart"/>
      <w:r w:rsidRPr="00C15715">
        <w:t>тюркоязычных</w:t>
      </w:r>
      <w:proofErr w:type="spellEnd"/>
      <w:r w:rsidRPr="00C15715">
        <w:t xml:space="preserve"> литературах</w:t>
      </w:r>
    </w:p>
    <w:p w14:paraId="77FB79C5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Модернистские стратегии письма в творчестве Б. Пильняка </w:t>
      </w:r>
    </w:p>
    <w:p w14:paraId="057B6904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Восточный код в творчестве Л.Н. Толстого</w:t>
      </w:r>
    </w:p>
    <w:p w14:paraId="6A786809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Национальный миф в творчестве А. Варламова</w:t>
      </w:r>
    </w:p>
    <w:p w14:paraId="1C51074C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proofErr w:type="spellStart"/>
      <w:r w:rsidRPr="00C15715">
        <w:t>Металитературные</w:t>
      </w:r>
      <w:proofErr w:type="spellEnd"/>
      <w:r w:rsidRPr="00C15715">
        <w:t xml:space="preserve"> тенденции в современной прозе</w:t>
      </w:r>
    </w:p>
    <w:p w14:paraId="6B91B6B0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Культурные коды в современной русскоязычной поэзии: особенности функционирования</w:t>
      </w:r>
    </w:p>
    <w:p w14:paraId="501A7419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Современная российская анималистическая сказка</w:t>
      </w:r>
    </w:p>
    <w:p w14:paraId="21E4CE28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Принципы «лёгкой поэзии» в лирике </w:t>
      </w:r>
      <w:proofErr w:type="spellStart"/>
      <w:r w:rsidRPr="00C15715">
        <w:t>Е.Нееловой</w:t>
      </w:r>
      <w:proofErr w:type="spellEnd"/>
      <w:r w:rsidRPr="00C15715">
        <w:t xml:space="preserve"> и </w:t>
      </w:r>
      <w:proofErr w:type="spellStart"/>
      <w:r w:rsidRPr="00C15715">
        <w:t>М.Жуковой</w:t>
      </w:r>
      <w:proofErr w:type="spellEnd"/>
    </w:p>
    <w:p w14:paraId="61C59DA9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Творчество Вячеслава Куприянова в контексте современной русской поэзии</w:t>
      </w:r>
    </w:p>
    <w:p w14:paraId="753E4105" w14:textId="77777777" w:rsidR="00FC4CE8" w:rsidRPr="00C15715" w:rsidRDefault="00FC4CE8" w:rsidP="000331C8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Литературное творчество </w:t>
      </w:r>
      <w:proofErr w:type="spellStart"/>
      <w:r w:rsidRPr="00C15715">
        <w:t>Талгата</w:t>
      </w:r>
      <w:proofErr w:type="spellEnd"/>
      <w:r w:rsidRPr="00C15715">
        <w:t xml:space="preserve"> </w:t>
      </w:r>
      <w:proofErr w:type="spellStart"/>
      <w:r w:rsidRPr="00C15715">
        <w:t>Галиуллина</w:t>
      </w:r>
      <w:proofErr w:type="spellEnd"/>
      <w:r w:rsidRPr="00C15715">
        <w:t>: жанровое своеобразие, проблематика</w:t>
      </w:r>
    </w:p>
    <w:p w14:paraId="471C71BF" w14:textId="74507E80" w:rsidR="00FC4CE8" w:rsidRPr="00B51387" w:rsidRDefault="00B51387" w:rsidP="00071702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b/>
          <w:bCs/>
          <w:color w:val="222222"/>
        </w:rPr>
      </w:pPr>
      <w:r w:rsidRPr="00B51387">
        <w:t>Мифологический код в поэтике современной татарской поэзии</w:t>
      </w:r>
    </w:p>
    <w:p w14:paraId="483A0C4F" w14:textId="77777777" w:rsidR="00B51387" w:rsidRPr="00B51387" w:rsidRDefault="00B51387" w:rsidP="00B51387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rStyle w:val="a4"/>
          <w:color w:val="222222"/>
        </w:rPr>
      </w:pPr>
    </w:p>
    <w:p w14:paraId="4C349E25" w14:textId="1CC8316A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5.9.2. Литературы народов мира</w:t>
      </w:r>
    </w:p>
    <w:p w14:paraId="30D75C10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074BF89E" w14:textId="6EB0A822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Синтез документального и художественного как национальная традиция в литературе США</w:t>
      </w:r>
      <w:r w:rsidR="00E04D1B">
        <w:t>.</w:t>
      </w:r>
    </w:p>
    <w:p w14:paraId="088D7295" w14:textId="0A2F15FE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Трагедия Холокоста и формы ее отражения в литературе</w:t>
      </w:r>
      <w:r w:rsidR="00E04D1B">
        <w:t>.</w:t>
      </w:r>
    </w:p>
    <w:p w14:paraId="357185E9" w14:textId="4B6B6BA4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Художественное воплощение этнической идентичности в творчестве современных писателей США</w:t>
      </w:r>
      <w:r w:rsidR="00E04D1B">
        <w:t>.</w:t>
      </w:r>
    </w:p>
    <w:p w14:paraId="5F2B15EE" w14:textId="2D3D7471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Проблема травматического опыта в современной англоязычной литературе.</w:t>
      </w:r>
    </w:p>
    <w:p w14:paraId="66AF7293" w14:textId="77777777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proofErr w:type="spellStart"/>
      <w:r w:rsidRPr="00C15715">
        <w:t>Метамодернизм</w:t>
      </w:r>
      <w:proofErr w:type="spellEnd"/>
      <w:r w:rsidRPr="00C15715">
        <w:t xml:space="preserve"> в современной англоязычной литературе.</w:t>
      </w:r>
    </w:p>
    <w:p w14:paraId="73CB683C" w14:textId="77777777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Проблема творчества и способы ее выражения в современной английской литературе.</w:t>
      </w:r>
    </w:p>
    <w:p w14:paraId="5D6AC925" w14:textId="4FC8A1AE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Джон Гарднер и английская литература. </w:t>
      </w:r>
    </w:p>
    <w:p w14:paraId="54684227" w14:textId="77777777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Чеховские реминисценции в американской драме ХХ века. </w:t>
      </w:r>
    </w:p>
    <w:p w14:paraId="63EE27A3" w14:textId="77777777" w:rsidR="00FC4CE8" w:rsidRPr="00C15715" w:rsidRDefault="00FC4CE8" w:rsidP="000331C8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Гендерная проблематика в английской драме рубежа 20-21 веков.</w:t>
      </w:r>
      <w:r w:rsidRPr="00C15715">
        <w:rPr>
          <w:rStyle w:val="a4"/>
          <w:color w:val="222222"/>
        </w:rPr>
        <w:t xml:space="preserve"> </w:t>
      </w:r>
    </w:p>
    <w:p w14:paraId="658EAADB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16ACAA42" w14:textId="42738A55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  <w:lang w:val="en-US"/>
        </w:rPr>
      </w:pPr>
      <w:r w:rsidRPr="00C15715">
        <w:rPr>
          <w:rStyle w:val="a4"/>
          <w:color w:val="222222"/>
          <w:lang w:val="en-US"/>
        </w:rPr>
        <w:t>5.9.2. World Literature</w:t>
      </w:r>
    </w:p>
    <w:p w14:paraId="2FADF019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  <w:lang w:val="en-US"/>
        </w:rPr>
      </w:pPr>
    </w:p>
    <w:p w14:paraId="128BF0F4" w14:textId="312EA0BE" w:rsidR="00FC4CE8" w:rsidRPr="00C15715" w:rsidRDefault="00FC4CE8" w:rsidP="000331C8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lang w:val="en-US"/>
        </w:rPr>
      </w:pPr>
      <w:r w:rsidRPr="00C15715">
        <w:rPr>
          <w:lang w:val="en-US"/>
        </w:rPr>
        <w:t>John Gardner and English Literature.</w:t>
      </w:r>
    </w:p>
    <w:p w14:paraId="3DED3FC0" w14:textId="77777777" w:rsidR="00FC4CE8" w:rsidRPr="00C15715" w:rsidRDefault="00FC4CE8" w:rsidP="000331C8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lang w:val="en-US"/>
        </w:rPr>
      </w:pPr>
      <w:r w:rsidRPr="00C15715">
        <w:rPr>
          <w:lang w:val="en-US"/>
        </w:rPr>
        <w:t>Chekhov's reminiscences in the twentieth century American drama.</w:t>
      </w:r>
    </w:p>
    <w:p w14:paraId="5D5C90B7" w14:textId="77777777" w:rsidR="00FC4CE8" w:rsidRPr="00C15715" w:rsidRDefault="00FC4CE8" w:rsidP="000331C8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  <w:lang w:val="en-US"/>
        </w:rPr>
      </w:pPr>
      <w:r w:rsidRPr="00C15715">
        <w:rPr>
          <w:lang w:val="en-US"/>
        </w:rPr>
        <w:t>Gender issues in English drama of the turn of the 20th-21st centuries.</w:t>
      </w:r>
      <w:r w:rsidRPr="00C15715">
        <w:rPr>
          <w:rStyle w:val="a4"/>
          <w:color w:val="222222"/>
          <w:lang w:val="en-US"/>
        </w:rPr>
        <w:t xml:space="preserve"> </w:t>
      </w:r>
    </w:p>
    <w:p w14:paraId="075DB67D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  <w:lang w:val="en-US"/>
        </w:rPr>
      </w:pPr>
    </w:p>
    <w:p w14:paraId="6B7CD58A" w14:textId="4328980B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5.9.3. Теория литературы</w:t>
      </w:r>
    </w:p>
    <w:p w14:paraId="50609937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68C01EFE" w14:textId="586A6322" w:rsidR="00FC4CE8" w:rsidRPr="00C15715" w:rsidRDefault="00FC4CE8" w:rsidP="000331C8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Перевод как форма межкультурной коммуникация и диалога: критерии разграничения</w:t>
      </w:r>
      <w:r w:rsidR="00E04D1B">
        <w:t>.</w:t>
      </w:r>
    </w:p>
    <w:p w14:paraId="2D71EE29" w14:textId="77777777" w:rsidR="00FC4CE8" w:rsidRPr="00C15715" w:rsidRDefault="00FC4CE8" w:rsidP="000331C8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Сонет в разных национальных литературах: сопоставительная поэтика жанра</w:t>
      </w:r>
    </w:p>
    <w:p w14:paraId="06CA665A" w14:textId="0469ECDE" w:rsidR="00FC4CE8" w:rsidRPr="00C15715" w:rsidRDefault="00FC4CE8" w:rsidP="000331C8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Граница и опыт границы в русскоязычной литературе</w:t>
      </w:r>
      <w:r w:rsidR="00E04D1B">
        <w:t>.</w:t>
      </w:r>
    </w:p>
    <w:p w14:paraId="3D73B956" w14:textId="77777777" w:rsidR="00FC4CE8" w:rsidRPr="00C15715" w:rsidRDefault="00FC4CE8" w:rsidP="000331C8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Жанр послания в русской и татарской поэзии: критерии сопоставительного исследования.</w:t>
      </w:r>
      <w:r w:rsidRPr="00C15715">
        <w:rPr>
          <w:rStyle w:val="a4"/>
          <w:color w:val="222222"/>
        </w:rPr>
        <w:t xml:space="preserve"> </w:t>
      </w:r>
    </w:p>
    <w:p w14:paraId="7A8D10F2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7DCDA624" w14:textId="1B99E904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5.9.5. Русский язык. Языки народов России</w:t>
      </w:r>
    </w:p>
    <w:p w14:paraId="29E1255F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79660C9D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Вербальные и невербальные средства (приемы) манипулирования в период пандемии (на материале тестов СМИ)</w:t>
      </w:r>
    </w:p>
    <w:p w14:paraId="5AFEDAB2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Речевая провокация как основа стресс-технологий в институциональном дискурсе</w:t>
      </w:r>
    </w:p>
    <w:p w14:paraId="7E18BBA6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Национальная специфика русскоязычного делового дискурса в сфере трудоустройства</w:t>
      </w:r>
    </w:p>
    <w:p w14:paraId="15E3B91B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Антропонимы в прозе Л. Улицкой: функционально-семантический аспект (на материале романа "Зеленый шатер")</w:t>
      </w:r>
    </w:p>
    <w:p w14:paraId="5C410691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Антропонимы в романе М. Булгакова "Мастер и Маргарита": лексико-семантический анализ</w:t>
      </w:r>
    </w:p>
    <w:p w14:paraId="45A5C6A3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Антропонимы в творчестве И. Ильфа и Е. Петрова: структурно-семантический анализ (на материале дилогии "Двенадцать стульев" и "Золотой теленок")</w:t>
      </w:r>
    </w:p>
    <w:p w14:paraId="03C22C84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Языковой стиль </w:t>
      </w:r>
      <w:proofErr w:type="spellStart"/>
      <w:r w:rsidRPr="00C15715">
        <w:t>В.Г.Белинского</w:t>
      </w:r>
      <w:proofErr w:type="spellEnd"/>
    </w:p>
    <w:p w14:paraId="4B327A80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Риторика судебных речей </w:t>
      </w:r>
      <w:proofErr w:type="spellStart"/>
      <w:r w:rsidRPr="00C15715">
        <w:t>В.Д.Спасовича</w:t>
      </w:r>
      <w:proofErr w:type="spellEnd"/>
    </w:p>
    <w:p w14:paraId="6A926354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Антропонимика произведения </w:t>
      </w:r>
      <w:proofErr w:type="spellStart"/>
      <w:r w:rsidRPr="00C15715">
        <w:t>М.Е.Салтыкова</w:t>
      </w:r>
      <w:proofErr w:type="spellEnd"/>
      <w:r w:rsidRPr="00C15715">
        <w:t>-Щедрина</w:t>
      </w:r>
    </w:p>
    <w:p w14:paraId="0CF97DC3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Формирование и развитие религиозной терминологии в истории русского языка. </w:t>
      </w:r>
    </w:p>
    <w:p w14:paraId="6F42D851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Специфика употребления эмотивных глаголов в художественном тексте (на материале современной русской литературы ХХ-ХХI вв.)</w:t>
      </w:r>
    </w:p>
    <w:p w14:paraId="72719D46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Окказионализмы в произведениях Дины </w:t>
      </w:r>
      <w:proofErr w:type="spellStart"/>
      <w:r w:rsidRPr="00C15715">
        <w:t>Рубиной</w:t>
      </w:r>
      <w:proofErr w:type="spellEnd"/>
      <w:r w:rsidRPr="00C15715">
        <w:t xml:space="preserve"> (</w:t>
      </w:r>
      <w:proofErr w:type="spellStart"/>
      <w:r w:rsidRPr="00C15715">
        <w:t>лингвокультурологический</w:t>
      </w:r>
      <w:proofErr w:type="spellEnd"/>
      <w:r w:rsidRPr="00C15715">
        <w:t xml:space="preserve"> аспект)</w:t>
      </w:r>
    </w:p>
    <w:p w14:paraId="0BAB7E65" w14:textId="225621B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Глагольная лексика в художественном тексте (на материале романов Гузель </w:t>
      </w:r>
      <w:proofErr w:type="spellStart"/>
      <w:r w:rsidRPr="00C15715">
        <w:t>Яхиной</w:t>
      </w:r>
      <w:proofErr w:type="spellEnd"/>
      <w:r w:rsidRPr="00C15715">
        <w:t xml:space="preserve"> "</w:t>
      </w:r>
      <w:proofErr w:type="spellStart"/>
      <w:r w:rsidRPr="00C15715">
        <w:t>Зулейха</w:t>
      </w:r>
      <w:proofErr w:type="spellEnd"/>
      <w:r w:rsidRPr="00C15715">
        <w:t xml:space="preserve"> открывает глаза" и "Дети мои")</w:t>
      </w:r>
    </w:p>
    <w:p w14:paraId="4D1C94D3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Русская хореографическая терминология в обучении языку специальности (на материале народных танцев)</w:t>
      </w:r>
    </w:p>
    <w:p w14:paraId="5C863BF7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Языковые средства создания образов персонажей в художественном дискурсе Б. Акунина</w:t>
      </w:r>
    </w:p>
    <w:p w14:paraId="24B7605A" w14:textId="77777777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Особенности номинации в региональной </w:t>
      </w:r>
      <w:proofErr w:type="spellStart"/>
      <w:r w:rsidRPr="00C15715">
        <w:t>эргонимии</w:t>
      </w:r>
      <w:proofErr w:type="spellEnd"/>
      <w:r w:rsidRPr="00C15715">
        <w:t>.</w:t>
      </w:r>
    </w:p>
    <w:p w14:paraId="67D08906" w14:textId="77777777" w:rsidR="00F243D0" w:rsidRDefault="00F243D0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F243D0">
        <w:t>Функционально-семантические особенности религиозной лексики в татарском языке</w:t>
      </w:r>
    </w:p>
    <w:p w14:paraId="3DFA0F78" w14:textId="1ECADEC2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Проблема развития омонимии и полисемии в двуязычных словарях татарского языка XIX века</w:t>
      </w:r>
    </w:p>
    <w:p w14:paraId="2586457A" w14:textId="75E947F3" w:rsidR="00FC4CE8" w:rsidRPr="00C15715" w:rsidRDefault="00FC4CE8" w:rsidP="000331C8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color w:val="222222"/>
        </w:rPr>
      </w:pPr>
      <w:r w:rsidRPr="00C15715">
        <w:t>Деятельность Н.И. Золотницкого в области чувашской лексикографии</w:t>
      </w:r>
      <w:r w:rsidRPr="00C15715">
        <w:rPr>
          <w:rStyle w:val="a4"/>
          <w:color w:val="222222"/>
        </w:rPr>
        <w:t xml:space="preserve"> </w:t>
      </w:r>
    </w:p>
    <w:p w14:paraId="2399B25D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734B4F39" w14:textId="2B241DD8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5.9.6. Языки народов зарубежных стран (германские языки)</w:t>
      </w:r>
    </w:p>
    <w:p w14:paraId="2DD39ECD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007B7DD5" w14:textId="77777777" w:rsidR="00E911AB" w:rsidRDefault="00FC4CE8" w:rsidP="00E911AB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Лексический состав англоязычного </w:t>
      </w:r>
      <w:proofErr w:type="spellStart"/>
      <w:r w:rsidRPr="00C15715">
        <w:t>медиадискурса</w:t>
      </w:r>
      <w:proofErr w:type="spellEnd"/>
    </w:p>
    <w:p w14:paraId="4B3C4C5A" w14:textId="77777777" w:rsidR="00E911AB" w:rsidRPr="00E911AB" w:rsidRDefault="00FC4CE8" w:rsidP="00E911AB">
      <w:pPr>
        <w:pStyle w:val="a3"/>
        <w:numPr>
          <w:ilvl w:val="0"/>
          <w:numId w:val="21"/>
        </w:numPr>
        <w:shd w:val="clear" w:color="auto" w:fill="FFFFFF"/>
        <w:spacing w:after="0"/>
        <w:ind w:left="0" w:firstLine="709"/>
        <w:contextualSpacing/>
        <w:jc w:val="both"/>
        <w:rPr>
          <w:rStyle w:val="a4"/>
          <w:b w:val="0"/>
          <w:bCs w:val="0"/>
        </w:rPr>
      </w:pPr>
      <w:r w:rsidRPr="00C15715">
        <w:rPr>
          <w:rStyle w:val="a4"/>
          <w:b w:val="0"/>
          <w:bCs w:val="0"/>
        </w:rPr>
        <w:t xml:space="preserve"> </w:t>
      </w:r>
      <w:r w:rsidR="00E911AB" w:rsidRPr="00E911AB">
        <w:rPr>
          <w:rStyle w:val="a4"/>
          <w:b w:val="0"/>
          <w:bCs w:val="0"/>
        </w:rPr>
        <w:t>Реализация культурно-языкового кода в лингвистическом ландшафте германских языков</w:t>
      </w:r>
    </w:p>
    <w:p w14:paraId="6349F6E1" w14:textId="77777777" w:rsidR="00E911AB" w:rsidRPr="00E911AB" w:rsidRDefault="00E911AB" w:rsidP="00E911AB">
      <w:pPr>
        <w:pStyle w:val="a3"/>
        <w:numPr>
          <w:ilvl w:val="0"/>
          <w:numId w:val="21"/>
        </w:numPr>
        <w:shd w:val="clear" w:color="auto" w:fill="FFFFFF"/>
        <w:spacing w:after="0"/>
        <w:ind w:left="0" w:firstLine="709"/>
        <w:contextualSpacing/>
        <w:jc w:val="both"/>
        <w:rPr>
          <w:rStyle w:val="a4"/>
          <w:b w:val="0"/>
          <w:bCs w:val="0"/>
        </w:rPr>
      </w:pPr>
      <w:r w:rsidRPr="00E911AB">
        <w:rPr>
          <w:rStyle w:val="a4"/>
          <w:b w:val="0"/>
          <w:bCs w:val="0"/>
        </w:rPr>
        <w:t xml:space="preserve">Гендерные стереотипы в англоязычном рекламном дискурсе: </w:t>
      </w:r>
      <w:proofErr w:type="spellStart"/>
      <w:r w:rsidRPr="00E911AB">
        <w:rPr>
          <w:rStyle w:val="a4"/>
          <w:b w:val="0"/>
          <w:bCs w:val="0"/>
        </w:rPr>
        <w:t>лингвокультурологический</w:t>
      </w:r>
      <w:proofErr w:type="spellEnd"/>
      <w:r w:rsidRPr="00E911AB">
        <w:rPr>
          <w:rStyle w:val="a4"/>
          <w:b w:val="0"/>
          <w:bCs w:val="0"/>
        </w:rPr>
        <w:t xml:space="preserve"> аспект</w:t>
      </w:r>
    </w:p>
    <w:p w14:paraId="35644A47" w14:textId="2790FBF1" w:rsidR="00FC4CE8" w:rsidRPr="00C15715" w:rsidRDefault="00E911AB" w:rsidP="00E911AB">
      <w:pPr>
        <w:pStyle w:val="a3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b w:val="0"/>
          <w:bCs w:val="0"/>
        </w:rPr>
      </w:pPr>
      <w:proofErr w:type="spellStart"/>
      <w:r w:rsidRPr="00E911AB">
        <w:rPr>
          <w:rStyle w:val="a4"/>
          <w:b w:val="0"/>
          <w:bCs w:val="0"/>
        </w:rPr>
        <w:t>Цифровизация</w:t>
      </w:r>
      <w:proofErr w:type="spellEnd"/>
      <w:r w:rsidRPr="00E911AB">
        <w:rPr>
          <w:rStyle w:val="a4"/>
          <w:b w:val="0"/>
          <w:bCs w:val="0"/>
        </w:rPr>
        <w:t xml:space="preserve"> </w:t>
      </w:r>
      <w:proofErr w:type="spellStart"/>
      <w:r w:rsidRPr="00E911AB">
        <w:rPr>
          <w:rStyle w:val="a4"/>
          <w:b w:val="0"/>
          <w:bCs w:val="0"/>
        </w:rPr>
        <w:t>медиадискурса</w:t>
      </w:r>
      <w:proofErr w:type="spellEnd"/>
      <w:r w:rsidRPr="00E911AB">
        <w:rPr>
          <w:rStyle w:val="a4"/>
          <w:b w:val="0"/>
          <w:bCs w:val="0"/>
        </w:rPr>
        <w:t>: трансформация речевых стратегий в англоязычных социальных сетях</w:t>
      </w:r>
    </w:p>
    <w:p w14:paraId="179969B2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b w:val="0"/>
          <w:bCs w:val="0"/>
        </w:rPr>
      </w:pPr>
    </w:p>
    <w:p w14:paraId="55653E88" w14:textId="638244E1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5.9.8. Теоретическая, прикладная и сравнительно-сопоставительная лингвистика</w:t>
      </w:r>
    </w:p>
    <w:p w14:paraId="078607D8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4605FA44" w14:textId="77777777" w:rsidR="00FC4CE8" w:rsidRPr="00C15715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proofErr w:type="spellStart"/>
      <w:r w:rsidRPr="00C15715">
        <w:t>Лингвографические</w:t>
      </w:r>
      <w:proofErr w:type="spellEnd"/>
      <w:r w:rsidRPr="00C15715">
        <w:t xml:space="preserve"> проблемы русской аспектологии (конкретная формулировка в зависимости от интересов аспиранта)</w:t>
      </w:r>
    </w:p>
    <w:p w14:paraId="6E5EE0BC" w14:textId="001E1D1A" w:rsidR="00FC4CE8" w:rsidRDefault="00FC4CE8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Русский глагол в теоретическом, прикладном и сопоставительном аспектах (конкретная формулировка в зависимости от интересов аспиранта)</w:t>
      </w:r>
    </w:p>
    <w:p w14:paraId="2071EB8A" w14:textId="77777777" w:rsidR="00E911AB" w:rsidRDefault="00E911AB" w:rsidP="00E911AB">
      <w:pPr>
        <w:pStyle w:val="a3"/>
        <w:numPr>
          <w:ilvl w:val="0"/>
          <w:numId w:val="22"/>
        </w:numPr>
        <w:shd w:val="clear" w:color="auto" w:fill="FFFFFF"/>
        <w:spacing w:after="0"/>
        <w:ind w:left="0" w:firstLine="709"/>
        <w:contextualSpacing/>
        <w:jc w:val="both"/>
      </w:pPr>
      <w:r>
        <w:lastRenderedPageBreak/>
        <w:t>Реализация культурно-языкового кода в лингвистическом ландшафте разноструктурных языков</w:t>
      </w:r>
    </w:p>
    <w:p w14:paraId="1E4F2C0A" w14:textId="4D65CBC6" w:rsidR="00E911AB" w:rsidRPr="00C15715" w:rsidRDefault="00E911AB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>
        <w:t xml:space="preserve">Языковая реализация когнитивных моделей номинации в </w:t>
      </w:r>
      <w:proofErr w:type="spellStart"/>
      <w:r>
        <w:t>эргонимиконах</w:t>
      </w:r>
      <w:proofErr w:type="spellEnd"/>
      <w:r>
        <w:t xml:space="preserve"> разноструктурных языков</w:t>
      </w:r>
    </w:p>
    <w:p w14:paraId="693E7F09" w14:textId="77777777" w:rsidR="00FC4CE8" w:rsidRPr="00C15715" w:rsidRDefault="00FC4CE8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proofErr w:type="spellStart"/>
      <w:r w:rsidRPr="00C15715">
        <w:t>Лингвопрагматический</w:t>
      </w:r>
      <w:proofErr w:type="spellEnd"/>
      <w:r w:rsidRPr="00C15715">
        <w:t xml:space="preserve"> аспект фразеологической вариантности в англоязычном и русскоязычном официальных правительственных блогах </w:t>
      </w:r>
    </w:p>
    <w:p w14:paraId="439578DB" w14:textId="407CE076" w:rsidR="00FC4CE8" w:rsidRPr="00C15715" w:rsidRDefault="00FC4CE8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Стратегии коммуникативного поведения в современных публицистических текстах (на материале русского и немецкого языков)</w:t>
      </w:r>
    </w:p>
    <w:p w14:paraId="32818351" w14:textId="11C00014" w:rsidR="00FC4CE8" w:rsidRPr="00C15715" w:rsidRDefault="00FC4CE8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Национальная специфика языковой объективации ключевых бинарных оппозиций в русской и немецкой </w:t>
      </w:r>
      <w:proofErr w:type="spellStart"/>
      <w:r w:rsidRPr="00C15715">
        <w:t>паремиологических</w:t>
      </w:r>
      <w:proofErr w:type="spellEnd"/>
      <w:r w:rsidRPr="00C15715">
        <w:t xml:space="preserve"> системах</w:t>
      </w:r>
    </w:p>
    <w:p w14:paraId="2D9784D5" w14:textId="77777777" w:rsidR="00FC4CE8" w:rsidRPr="00C15715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Социальные стереотипы в языковой экспликации</w:t>
      </w:r>
    </w:p>
    <w:p w14:paraId="28CFA105" w14:textId="0DCFC6E7" w:rsidR="00FC4CE8" w:rsidRPr="00C15715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Сопоставительный анализ личных имен в туркменском, русском и английском языках</w:t>
      </w:r>
    </w:p>
    <w:p w14:paraId="4060F4CA" w14:textId="77777777" w:rsidR="00FC4CE8" w:rsidRPr="00C15715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Лингвостилистические характеристики публичной речи женщины-лидера (на материале выступлений русскоязычных и англоязычных политиков)</w:t>
      </w:r>
    </w:p>
    <w:p w14:paraId="629BB728" w14:textId="77777777" w:rsidR="00FC4CE8" w:rsidRPr="00C15715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>Специфика экспериментальной оценки позитивности и негативности слов в русском языке</w:t>
      </w:r>
    </w:p>
    <w:p w14:paraId="4885BDF3" w14:textId="77777777" w:rsidR="00E911AB" w:rsidRPr="00E911AB" w:rsidRDefault="00FC4CE8" w:rsidP="000331C8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b/>
          <w:bCs/>
          <w:color w:val="222222"/>
        </w:rPr>
      </w:pPr>
      <w:r w:rsidRPr="00C15715">
        <w:t>Словообразовательная система русского языка в теоретико-прикладном и сопоставительном аспектах</w:t>
      </w:r>
    </w:p>
    <w:p w14:paraId="6B7DEAD0" w14:textId="77777777" w:rsidR="00E911AB" w:rsidRPr="00E911AB" w:rsidRDefault="00FC4CE8" w:rsidP="00E911AB">
      <w:pPr>
        <w:pStyle w:val="a3"/>
        <w:numPr>
          <w:ilvl w:val="0"/>
          <w:numId w:val="22"/>
        </w:numPr>
        <w:shd w:val="clear" w:color="auto" w:fill="FFFFFF"/>
        <w:spacing w:after="0"/>
        <w:ind w:left="0" w:firstLine="709"/>
        <w:contextualSpacing/>
        <w:jc w:val="both"/>
        <w:rPr>
          <w:rStyle w:val="a4"/>
          <w:b w:val="0"/>
          <w:bCs w:val="0"/>
          <w:color w:val="222222"/>
        </w:rPr>
      </w:pPr>
      <w:r w:rsidRPr="00C15715">
        <w:rPr>
          <w:rStyle w:val="a4"/>
          <w:color w:val="222222"/>
        </w:rPr>
        <w:t xml:space="preserve"> </w:t>
      </w:r>
      <w:r w:rsidR="00E911AB" w:rsidRPr="00E911AB">
        <w:rPr>
          <w:rStyle w:val="a4"/>
          <w:b w:val="0"/>
          <w:bCs w:val="0"/>
          <w:color w:val="222222"/>
        </w:rPr>
        <w:t xml:space="preserve">Способы глагольного действия в русском языке сквозь призму </w:t>
      </w:r>
      <w:proofErr w:type="spellStart"/>
      <w:r w:rsidR="00E911AB" w:rsidRPr="00E911AB">
        <w:rPr>
          <w:rStyle w:val="a4"/>
          <w:b w:val="0"/>
          <w:bCs w:val="0"/>
          <w:color w:val="222222"/>
        </w:rPr>
        <w:t>полипарадигмальности</w:t>
      </w:r>
      <w:proofErr w:type="spellEnd"/>
    </w:p>
    <w:p w14:paraId="2C5B78FD" w14:textId="58A60F91" w:rsidR="00FC4CE8" w:rsidRPr="00E911AB" w:rsidRDefault="00E911AB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rStyle w:val="a4"/>
          <w:b w:val="0"/>
          <w:bCs w:val="0"/>
          <w:color w:val="222222"/>
        </w:rPr>
      </w:pPr>
      <w:r w:rsidRPr="00E911AB">
        <w:rPr>
          <w:rStyle w:val="a4"/>
          <w:b w:val="0"/>
          <w:bCs w:val="0"/>
          <w:color w:val="222222"/>
        </w:rPr>
        <w:t>Деривационная специфика глаголов поведения в разноструктурных языках</w:t>
      </w:r>
    </w:p>
    <w:p w14:paraId="7AB10A4C" w14:textId="77777777" w:rsidR="00E911AB" w:rsidRPr="00C15715" w:rsidRDefault="00E911AB" w:rsidP="00E911AB">
      <w:pPr>
        <w:pStyle w:val="a3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</w:pPr>
      <w:r w:rsidRPr="00C15715">
        <w:t xml:space="preserve">Терминологическая специфика </w:t>
      </w:r>
      <w:proofErr w:type="spellStart"/>
      <w:r w:rsidRPr="00C15715">
        <w:t>медиадискурса</w:t>
      </w:r>
      <w:proofErr w:type="spellEnd"/>
      <w:r w:rsidRPr="00C15715">
        <w:t xml:space="preserve"> в русском и английском языках</w:t>
      </w:r>
    </w:p>
    <w:p w14:paraId="6729BB1D" w14:textId="77777777" w:rsidR="00FC4CE8" w:rsidRPr="00C15715" w:rsidRDefault="00FC4CE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</w:p>
    <w:p w14:paraId="05B7AF70" w14:textId="4C3D4FC3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 xml:space="preserve">5.9.8. </w:t>
      </w:r>
      <w:proofErr w:type="spellStart"/>
      <w:r w:rsidRPr="00C15715">
        <w:rPr>
          <w:rStyle w:val="a4"/>
          <w:color w:val="222222"/>
        </w:rPr>
        <w:t>Fundamental</w:t>
      </w:r>
      <w:proofErr w:type="spellEnd"/>
      <w:r w:rsidRPr="00C15715">
        <w:rPr>
          <w:rStyle w:val="a4"/>
          <w:color w:val="222222"/>
        </w:rPr>
        <w:t xml:space="preserve"> </w:t>
      </w:r>
      <w:proofErr w:type="spellStart"/>
      <w:r w:rsidRPr="00C15715">
        <w:rPr>
          <w:rStyle w:val="a4"/>
          <w:color w:val="222222"/>
        </w:rPr>
        <w:t>and</w:t>
      </w:r>
      <w:proofErr w:type="spellEnd"/>
      <w:r w:rsidRPr="00C15715">
        <w:rPr>
          <w:rStyle w:val="a4"/>
          <w:color w:val="222222"/>
        </w:rPr>
        <w:t xml:space="preserve"> </w:t>
      </w:r>
      <w:proofErr w:type="spellStart"/>
      <w:r w:rsidRPr="00C15715">
        <w:rPr>
          <w:rStyle w:val="a4"/>
          <w:color w:val="222222"/>
        </w:rPr>
        <w:t>Applied</w:t>
      </w:r>
      <w:proofErr w:type="spellEnd"/>
      <w:r w:rsidRPr="00C15715">
        <w:rPr>
          <w:rStyle w:val="a4"/>
          <w:color w:val="222222"/>
        </w:rPr>
        <w:t xml:space="preserve"> </w:t>
      </w:r>
      <w:proofErr w:type="spellStart"/>
      <w:r w:rsidRPr="00C15715">
        <w:rPr>
          <w:rStyle w:val="a4"/>
          <w:color w:val="222222"/>
        </w:rPr>
        <w:t>Linguistics</w:t>
      </w:r>
      <w:proofErr w:type="spellEnd"/>
    </w:p>
    <w:p w14:paraId="424B6141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6683B5B4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 xml:space="preserve">Neurolinguistic analysis of speech disorders with various origins (type of disorders depending on the interests of the postgraduate student) </w:t>
      </w:r>
    </w:p>
    <w:p w14:paraId="65DEBA11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 xml:space="preserve">Interdisciplinary research of reading and writing (concrete topic depending on the interests of the postgraduate student) </w:t>
      </w:r>
    </w:p>
    <w:p w14:paraId="2C950BCC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>Russian verb in theoretical, applied and comparative aspects (concrete topic depending on the interests of the graduate student)</w:t>
      </w:r>
    </w:p>
    <w:p w14:paraId="6CF260FB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>Linguo-pragmatic aspect of phraseological variation in governmental blogs</w:t>
      </w:r>
    </w:p>
    <w:p w14:paraId="297F6F27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>Politeness strategies in online communication</w:t>
      </w:r>
    </w:p>
    <w:p w14:paraId="18D7E949" w14:textId="77777777" w:rsidR="00FC4CE8" w:rsidRPr="00C15715" w:rsidRDefault="00FC4CE8" w:rsidP="000331C8">
      <w:pPr>
        <w:pStyle w:val="a3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 w:firstLine="709"/>
        <w:contextualSpacing/>
        <w:rPr>
          <w:lang w:val="en-US"/>
        </w:rPr>
      </w:pPr>
      <w:r w:rsidRPr="00C15715">
        <w:rPr>
          <w:lang w:val="en-US"/>
        </w:rPr>
        <w:t>Specifics of terminology in English and Russian media discourse</w:t>
      </w:r>
    </w:p>
    <w:p w14:paraId="5D0F662F" w14:textId="74E4FAF2" w:rsidR="005C098B" w:rsidRDefault="005C098B" w:rsidP="003417B8">
      <w:pPr>
        <w:pStyle w:val="lispec"/>
        <w:shd w:val="clear" w:color="auto" w:fill="FFFFFF"/>
        <w:spacing w:before="0" w:beforeAutospacing="0" w:after="0" w:afterAutospacing="0"/>
        <w:contextualSpacing/>
        <w:jc w:val="center"/>
        <w:rPr>
          <w:color w:val="222222"/>
          <w:lang w:val="en-US"/>
        </w:rPr>
      </w:pPr>
    </w:p>
    <w:p w14:paraId="0F7C0124" w14:textId="77777777" w:rsidR="00E911AB" w:rsidRPr="00F03B98" w:rsidRDefault="00E911AB" w:rsidP="003417B8">
      <w:pPr>
        <w:pStyle w:val="lispec"/>
        <w:shd w:val="clear" w:color="auto" w:fill="FFFFFF"/>
        <w:spacing w:before="0" w:beforeAutospacing="0" w:after="0" w:afterAutospacing="0"/>
        <w:contextualSpacing/>
        <w:jc w:val="center"/>
        <w:rPr>
          <w:color w:val="222222"/>
          <w:lang w:val="en-US"/>
        </w:rPr>
      </w:pPr>
    </w:p>
    <w:sectPr w:rsidR="00E911AB" w:rsidRPr="00F03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878"/>
    <w:multiLevelType w:val="hybridMultilevel"/>
    <w:tmpl w:val="3BD48892"/>
    <w:lvl w:ilvl="0" w:tplc="E0EC3F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30C4F"/>
    <w:multiLevelType w:val="multilevel"/>
    <w:tmpl w:val="D3EA3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F950DA"/>
    <w:multiLevelType w:val="hybridMultilevel"/>
    <w:tmpl w:val="27765C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633CAF"/>
    <w:multiLevelType w:val="hybridMultilevel"/>
    <w:tmpl w:val="3C3E90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03F01"/>
    <w:multiLevelType w:val="multilevel"/>
    <w:tmpl w:val="7D967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61E98"/>
    <w:multiLevelType w:val="hybridMultilevel"/>
    <w:tmpl w:val="49FE24F0"/>
    <w:lvl w:ilvl="0" w:tplc="7BC4900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42E3F"/>
    <w:multiLevelType w:val="multilevel"/>
    <w:tmpl w:val="BAE8D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C9620F"/>
    <w:multiLevelType w:val="hybridMultilevel"/>
    <w:tmpl w:val="EBA6D9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B90939"/>
    <w:multiLevelType w:val="hybridMultilevel"/>
    <w:tmpl w:val="B48A85BC"/>
    <w:lvl w:ilvl="0" w:tplc="F39661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2B5E74"/>
    <w:multiLevelType w:val="hybridMultilevel"/>
    <w:tmpl w:val="AFC6BF54"/>
    <w:lvl w:ilvl="0" w:tplc="9370BE2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F80AE8"/>
    <w:multiLevelType w:val="multilevel"/>
    <w:tmpl w:val="CF348C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>
    <w:nsid w:val="411A46A3"/>
    <w:multiLevelType w:val="hybridMultilevel"/>
    <w:tmpl w:val="8320C3E6"/>
    <w:lvl w:ilvl="0" w:tplc="E38E41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365E8"/>
    <w:multiLevelType w:val="multilevel"/>
    <w:tmpl w:val="70CA6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773B7A"/>
    <w:multiLevelType w:val="hybridMultilevel"/>
    <w:tmpl w:val="2EDACE72"/>
    <w:lvl w:ilvl="0" w:tplc="63BA72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6230BA"/>
    <w:multiLevelType w:val="multilevel"/>
    <w:tmpl w:val="1C6CE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EB51AD"/>
    <w:multiLevelType w:val="hybridMultilevel"/>
    <w:tmpl w:val="33AA560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976FD1"/>
    <w:multiLevelType w:val="hybridMultilevel"/>
    <w:tmpl w:val="33AA5608"/>
    <w:lvl w:ilvl="0" w:tplc="DF76479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C351B5"/>
    <w:multiLevelType w:val="multilevel"/>
    <w:tmpl w:val="A7AAA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BC2E75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975AF9"/>
    <w:multiLevelType w:val="multilevel"/>
    <w:tmpl w:val="BCA6D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EF5767"/>
    <w:multiLevelType w:val="multilevel"/>
    <w:tmpl w:val="90F81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597682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61F66"/>
    <w:multiLevelType w:val="multilevel"/>
    <w:tmpl w:val="63726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E64A6F"/>
    <w:multiLevelType w:val="multilevel"/>
    <w:tmpl w:val="8976E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230AB3"/>
    <w:multiLevelType w:val="hybridMultilevel"/>
    <w:tmpl w:val="32D6A99E"/>
    <w:lvl w:ilvl="0" w:tplc="8C54052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D16F11"/>
    <w:multiLevelType w:val="hybridMultilevel"/>
    <w:tmpl w:val="C5E0DFEE"/>
    <w:lvl w:ilvl="0" w:tplc="3C308E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5F09B8"/>
    <w:multiLevelType w:val="multilevel"/>
    <w:tmpl w:val="245C2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561540"/>
    <w:multiLevelType w:val="multilevel"/>
    <w:tmpl w:val="B7BC2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A3519BF"/>
    <w:multiLevelType w:val="multilevel"/>
    <w:tmpl w:val="BB24F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8"/>
  </w:num>
  <w:num w:numId="3">
    <w:abstractNumId w:val="12"/>
  </w:num>
  <w:num w:numId="4">
    <w:abstractNumId w:val="14"/>
  </w:num>
  <w:num w:numId="5">
    <w:abstractNumId w:val="19"/>
  </w:num>
  <w:num w:numId="6">
    <w:abstractNumId w:val="1"/>
  </w:num>
  <w:num w:numId="7">
    <w:abstractNumId w:val="27"/>
  </w:num>
  <w:num w:numId="8">
    <w:abstractNumId w:val="20"/>
  </w:num>
  <w:num w:numId="9">
    <w:abstractNumId w:val="10"/>
  </w:num>
  <w:num w:numId="10">
    <w:abstractNumId w:val="17"/>
  </w:num>
  <w:num w:numId="11">
    <w:abstractNumId w:val="6"/>
  </w:num>
  <w:num w:numId="12">
    <w:abstractNumId w:val="26"/>
  </w:num>
  <w:num w:numId="13">
    <w:abstractNumId w:val="22"/>
  </w:num>
  <w:num w:numId="14">
    <w:abstractNumId w:val="23"/>
  </w:num>
  <w:num w:numId="15">
    <w:abstractNumId w:val="2"/>
  </w:num>
  <w:num w:numId="16">
    <w:abstractNumId w:val="16"/>
  </w:num>
  <w:num w:numId="17">
    <w:abstractNumId w:val="11"/>
  </w:num>
  <w:num w:numId="18">
    <w:abstractNumId w:val="15"/>
  </w:num>
  <w:num w:numId="19">
    <w:abstractNumId w:val="8"/>
  </w:num>
  <w:num w:numId="20">
    <w:abstractNumId w:val="13"/>
  </w:num>
  <w:num w:numId="21">
    <w:abstractNumId w:val="3"/>
  </w:num>
  <w:num w:numId="22">
    <w:abstractNumId w:val="9"/>
  </w:num>
  <w:num w:numId="23">
    <w:abstractNumId w:val="21"/>
  </w:num>
  <w:num w:numId="24">
    <w:abstractNumId w:val="18"/>
  </w:num>
  <w:num w:numId="25">
    <w:abstractNumId w:val="5"/>
  </w:num>
  <w:num w:numId="26">
    <w:abstractNumId w:val="25"/>
  </w:num>
  <w:num w:numId="27">
    <w:abstractNumId w:val="24"/>
  </w:num>
  <w:num w:numId="28">
    <w:abstractNumId w:val="0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5C"/>
    <w:rsid w:val="000331C8"/>
    <w:rsid w:val="00066CC8"/>
    <w:rsid w:val="0016212E"/>
    <w:rsid w:val="00185A61"/>
    <w:rsid w:val="001B620A"/>
    <w:rsid w:val="00204B90"/>
    <w:rsid w:val="002A5119"/>
    <w:rsid w:val="003417B8"/>
    <w:rsid w:val="003E1327"/>
    <w:rsid w:val="003E6A15"/>
    <w:rsid w:val="00434899"/>
    <w:rsid w:val="00440773"/>
    <w:rsid w:val="004B77BC"/>
    <w:rsid w:val="004D2CCD"/>
    <w:rsid w:val="004E3161"/>
    <w:rsid w:val="005B5B80"/>
    <w:rsid w:val="005C098B"/>
    <w:rsid w:val="00613C1E"/>
    <w:rsid w:val="007C5517"/>
    <w:rsid w:val="008208B0"/>
    <w:rsid w:val="00933CA4"/>
    <w:rsid w:val="00A22CD6"/>
    <w:rsid w:val="00A33C8D"/>
    <w:rsid w:val="00B51387"/>
    <w:rsid w:val="00B83B5C"/>
    <w:rsid w:val="00BC175D"/>
    <w:rsid w:val="00C15715"/>
    <w:rsid w:val="00C75535"/>
    <w:rsid w:val="00D20CFB"/>
    <w:rsid w:val="00D44DEC"/>
    <w:rsid w:val="00D56A80"/>
    <w:rsid w:val="00E04D1B"/>
    <w:rsid w:val="00E911AB"/>
    <w:rsid w:val="00F03B98"/>
    <w:rsid w:val="00F03E91"/>
    <w:rsid w:val="00F243D0"/>
    <w:rsid w:val="00FB2D1F"/>
    <w:rsid w:val="00F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C4F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Хайбуллина Ангелина Айратовна</dc:creator>
  <cp:lastModifiedBy>Чернигова Снежана Феликсовна</cp:lastModifiedBy>
  <cp:revision>2</cp:revision>
  <cp:lastPrinted>2023-05-31T13:31:00Z</cp:lastPrinted>
  <dcterms:created xsi:type="dcterms:W3CDTF">2025-06-11T07:52:00Z</dcterms:created>
  <dcterms:modified xsi:type="dcterms:W3CDTF">2025-06-11T07:52:00Z</dcterms:modified>
</cp:coreProperties>
</file>