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46BD57" w14:textId="77777777" w:rsidR="005D01BB" w:rsidRPr="009F168C" w:rsidRDefault="005D01BB" w:rsidP="005D01BB">
      <w:pPr>
        <w:autoSpaceDE w:val="0"/>
        <w:autoSpaceDN w:val="0"/>
        <w:adjustRightInd w:val="0"/>
        <w:ind w:firstLine="0"/>
        <w:contextualSpacing/>
        <w:jc w:val="center"/>
        <w:rPr>
          <w:color w:val="000000"/>
        </w:rPr>
      </w:pPr>
      <w:r w:rsidRPr="009F168C">
        <w:rPr>
          <w:color w:val="000000"/>
        </w:rPr>
        <w:t xml:space="preserve">МИНИСТЕРСТВО НАУКИ И ВЫСШЕГО ОБРАЗОВАНИЯ РОССИЙСКОЙ ФЕДЕРАЦИИ </w:t>
      </w:r>
    </w:p>
    <w:p w14:paraId="32DA7DC2" w14:textId="77777777" w:rsidR="005D01BB" w:rsidRPr="009F168C" w:rsidRDefault="005D01BB" w:rsidP="005D01BB">
      <w:pPr>
        <w:autoSpaceDE w:val="0"/>
        <w:autoSpaceDN w:val="0"/>
        <w:adjustRightInd w:val="0"/>
        <w:ind w:firstLine="0"/>
        <w:contextualSpacing/>
        <w:jc w:val="center"/>
        <w:rPr>
          <w:color w:val="000000"/>
        </w:rPr>
      </w:pPr>
      <w:r w:rsidRPr="009F168C">
        <w:rPr>
          <w:color w:val="000000"/>
        </w:rPr>
        <w:t>Федеральное государственное автономное образовательное учреждение высшего образования «Казанский (Приволжский) федеральный университет»</w:t>
      </w:r>
      <w:r w:rsidRPr="009F168C">
        <w:rPr>
          <w:rFonts w:ascii="MS Mincho" w:eastAsia="MS Mincho" w:hAnsi="MS Mincho" w:cs="MS Mincho" w:hint="eastAsia"/>
          <w:color w:val="000000"/>
        </w:rPr>
        <w:t> </w:t>
      </w:r>
    </w:p>
    <w:p w14:paraId="03175C70" w14:textId="77777777" w:rsidR="005D01BB" w:rsidRPr="009F168C" w:rsidRDefault="005D01BB" w:rsidP="005D01BB">
      <w:pPr>
        <w:autoSpaceDE w:val="0"/>
        <w:autoSpaceDN w:val="0"/>
        <w:adjustRightInd w:val="0"/>
        <w:contextualSpacing/>
        <w:jc w:val="center"/>
        <w:rPr>
          <w:color w:val="000000"/>
        </w:rPr>
      </w:pPr>
      <w:r w:rsidRPr="009F168C">
        <w:rPr>
          <w:color w:val="000000"/>
        </w:rPr>
        <w:t>Институт управления, экономики и финансов</w:t>
      </w:r>
    </w:p>
    <w:p w14:paraId="3241E9D0" w14:textId="77777777" w:rsidR="005D01BB" w:rsidRPr="009F168C" w:rsidRDefault="005D01BB" w:rsidP="005D01BB">
      <w:pPr>
        <w:autoSpaceDE w:val="0"/>
        <w:autoSpaceDN w:val="0"/>
        <w:adjustRightInd w:val="0"/>
        <w:contextualSpacing/>
        <w:jc w:val="center"/>
        <w:rPr>
          <w:color w:val="000000"/>
        </w:rPr>
      </w:pPr>
      <w:r w:rsidRPr="009F168C">
        <w:rPr>
          <w:rFonts w:ascii="MS Mincho" w:eastAsia="MS Mincho" w:hAnsi="MS Mincho" w:cs="MS Mincho" w:hint="eastAsia"/>
          <w:color w:val="000000"/>
        </w:rPr>
        <w:t> </w:t>
      </w:r>
      <w:r w:rsidRPr="009F168C">
        <w:rPr>
          <w:color w:val="000000"/>
        </w:rPr>
        <w:t>Центр магистратуры</w:t>
      </w:r>
    </w:p>
    <w:p w14:paraId="25B3A217" w14:textId="77777777" w:rsidR="005D01BB" w:rsidRPr="009F168C" w:rsidRDefault="005D01BB" w:rsidP="005D01BB">
      <w:pPr>
        <w:autoSpaceDE w:val="0"/>
        <w:autoSpaceDN w:val="0"/>
        <w:adjustRightInd w:val="0"/>
        <w:contextualSpacing/>
      </w:pPr>
      <w:r w:rsidRPr="009F168C">
        <w:t xml:space="preserve">            </w:t>
      </w:r>
    </w:p>
    <w:p w14:paraId="775E0872" w14:textId="77777777" w:rsidR="005D01BB" w:rsidRPr="009F168C" w:rsidRDefault="005D01BB" w:rsidP="005D01BB">
      <w:pPr>
        <w:autoSpaceDE w:val="0"/>
        <w:autoSpaceDN w:val="0"/>
        <w:adjustRightInd w:val="0"/>
        <w:ind w:firstLine="709"/>
        <w:contextualSpacing/>
        <w:jc w:val="center"/>
      </w:pPr>
      <w:r>
        <w:rPr>
          <w:noProof/>
        </w:rPr>
        <w:drawing>
          <wp:inline distT="0" distB="0" distL="0" distR="0" wp14:anchorId="436FC2E9" wp14:editId="319546E0">
            <wp:extent cx="1761067" cy="17335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67642" cy="1740022"/>
                    </a:xfrm>
                    <a:prstGeom prst="rect">
                      <a:avLst/>
                    </a:prstGeom>
                    <a:noFill/>
                    <a:ln>
                      <a:noFill/>
                    </a:ln>
                  </pic:spPr>
                </pic:pic>
              </a:graphicData>
            </a:graphic>
          </wp:inline>
        </w:drawing>
      </w:r>
    </w:p>
    <w:p w14:paraId="6D76F12D" w14:textId="77777777" w:rsidR="005D01BB" w:rsidRPr="009F168C" w:rsidRDefault="005D01BB" w:rsidP="005D01BB">
      <w:pPr>
        <w:autoSpaceDE w:val="0"/>
        <w:autoSpaceDN w:val="0"/>
        <w:adjustRightInd w:val="0"/>
        <w:contextualSpacing/>
        <w:rPr>
          <w:color w:val="000000"/>
        </w:rPr>
      </w:pPr>
      <w:r w:rsidRPr="009F168C">
        <w:t xml:space="preserve">                                                                                              </w:t>
      </w:r>
      <w:r w:rsidRPr="009F168C">
        <w:rPr>
          <w:color w:val="000000"/>
        </w:rPr>
        <w:t xml:space="preserve"> </w:t>
      </w:r>
    </w:p>
    <w:p w14:paraId="070F3D9E" w14:textId="77777777" w:rsidR="005D01BB" w:rsidRPr="009F168C" w:rsidRDefault="005D01BB" w:rsidP="005D01BB">
      <w:pPr>
        <w:autoSpaceDE w:val="0"/>
        <w:autoSpaceDN w:val="0"/>
        <w:adjustRightInd w:val="0"/>
        <w:contextualSpacing/>
        <w:rPr>
          <w:color w:val="000000"/>
        </w:rPr>
      </w:pPr>
    </w:p>
    <w:p w14:paraId="6EBB8A06" w14:textId="77777777" w:rsidR="005D01BB" w:rsidRPr="009F168C" w:rsidRDefault="005D01BB" w:rsidP="005D01BB">
      <w:pPr>
        <w:autoSpaceDE w:val="0"/>
        <w:autoSpaceDN w:val="0"/>
        <w:adjustRightInd w:val="0"/>
        <w:contextualSpacing/>
        <w:jc w:val="right"/>
        <w:rPr>
          <w:color w:val="000000"/>
        </w:rPr>
      </w:pPr>
      <w:r>
        <w:rPr>
          <w:noProof/>
        </w:rPr>
        <w:drawing>
          <wp:inline distT="0" distB="0" distL="0" distR="0" wp14:anchorId="46CCDE3C" wp14:editId="3C767BFD">
            <wp:extent cx="4131154" cy="172402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42323" cy="1728686"/>
                    </a:xfrm>
                    <a:prstGeom prst="rect">
                      <a:avLst/>
                    </a:prstGeom>
                    <a:noFill/>
                    <a:ln>
                      <a:noFill/>
                    </a:ln>
                  </pic:spPr>
                </pic:pic>
              </a:graphicData>
            </a:graphic>
          </wp:inline>
        </w:drawing>
      </w:r>
    </w:p>
    <w:p w14:paraId="2BAAE7CA" w14:textId="77777777" w:rsidR="005D01BB" w:rsidRPr="009F168C" w:rsidRDefault="005D01BB" w:rsidP="005D01BB">
      <w:pPr>
        <w:autoSpaceDE w:val="0"/>
        <w:autoSpaceDN w:val="0"/>
        <w:adjustRightInd w:val="0"/>
        <w:contextualSpacing/>
        <w:rPr>
          <w:color w:val="000000"/>
        </w:rPr>
      </w:pPr>
    </w:p>
    <w:p w14:paraId="568B0187" w14:textId="77777777" w:rsidR="005D01BB" w:rsidRPr="009F168C" w:rsidRDefault="005D01BB" w:rsidP="005D01BB">
      <w:pPr>
        <w:autoSpaceDE w:val="0"/>
        <w:autoSpaceDN w:val="0"/>
        <w:adjustRightInd w:val="0"/>
        <w:contextualSpacing/>
        <w:rPr>
          <w:color w:val="000000"/>
        </w:rPr>
      </w:pPr>
    </w:p>
    <w:p w14:paraId="2DC68D62" w14:textId="77777777" w:rsidR="005D01BB" w:rsidRPr="009F168C" w:rsidRDefault="005D01BB" w:rsidP="005D01BB">
      <w:pPr>
        <w:autoSpaceDE w:val="0"/>
        <w:autoSpaceDN w:val="0"/>
        <w:adjustRightInd w:val="0"/>
        <w:contextualSpacing/>
        <w:rPr>
          <w:color w:val="000000"/>
        </w:rPr>
      </w:pPr>
    </w:p>
    <w:p w14:paraId="352AAD50" w14:textId="77777777" w:rsidR="005D01BB" w:rsidRPr="009F168C" w:rsidRDefault="005D01BB" w:rsidP="005D01BB">
      <w:pPr>
        <w:jc w:val="center"/>
        <w:rPr>
          <w:bCs/>
        </w:rPr>
      </w:pPr>
      <w:r w:rsidRPr="009F168C">
        <w:rPr>
          <w:b/>
          <w:bCs/>
        </w:rPr>
        <w:t>Программа государственной итоговой аттестации</w:t>
      </w:r>
    </w:p>
    <w:p w14:paraId="41479F31" w14:textId="77777777" w:rsidR="005D01BB" w:rsidRPr="00E5171C" w:rsidRDefault="005D01BB" w:rsidP="005D01BB">
      <w:pPr>
        <w:jc w:val="center"/>
        <w:rPr>
          <w:b/>
          <w:bCs/>
        </w:rPr>
      </w:pPr>
      <w:r w:rsidRPr="00E5171C">
        <w:rPr>
          <w:b/>
          <w:bCs/>
          <w:color w:val="000000"/>
        </w:rPr>
        <w:t>Подготовка к процедуре защиты и защита выпускной квалификационной работы</w:t>
      </w:r>
    </w:p>
    <w:p w14:paraId="73B2FF6D" w14:textId="77777777" w:rsidR="005D01BB" w:rsidRPr="009F168C" w:rsidRDefault="005D01BB" w:rsidP="005D01BB">
      <w:pPr>
        <w:ind w:firstLine="527"/>
      </w:pPr>
    </w:p>
    <w:p w14:paraId="34FDF6A1" w14:textId="77777777" w:rsidR="005D01BB" w:rsidRPr="009F168C" w:rsidRDefault="005D01BB" w:rsidP="005D01BB">
      <w:pPr>
        <w:ind w:firstLine="527"/>
      </w:pPr>
    </w:p>
    <w:p w14:paraId="0DEB460C" w14:textId="77777777" w:rsidR="005D01BB" w:rsidRPr="009F168C" w:rsidRDefault="005D01BB" w:rsidP="005D01BB">
      <w:pPr>
        <w:ind w:firstLine="0"/>
        <w:rPr>
          <w:lang w:eastAsia="ru-RU"/>
        </w:rPr>
      </w:pPr>
      <w:r w:rsidRPr="009F168C">
        <w:rPr>
          <w:lang w:eastAsia="ru-RU"/>
        </w:rPr>
        <w:t xml:space="preserve">Направление подготовки: </w:t>
      </w:r>
      <w:r w:rsidRPr="009F168C">
        <w:rPr>
          <w:bCs/>
          <w:lang w:eastAsia="ru-RU"/>
        </w:rPr>
        <w:t>38.04.01 Экономика</w:t>
      </w:r>
    </w:p>
    <w:p w14:paraId="15EAFFBF" w14:textId="77777777" w:rsidR="005D01BB" w:rsidRPr="009F168C" w:rsidRDefault="005D01BB" w:rsidP="005D01BB">
      <w:pPr>
        <w:ind w:firstLine="0"/>
        <w:rPr>
          <w:lang w:eastAsia="ru-RU"/>
        </w:rPr>
      </w:pPr>
      <w:r w:rsidRPr="009F168C">
        <w:rPr>
          <w:lang w:eastAsia="ru-RU"/>
        </w:rPr>
        <w:t xml:space="preserve">Направленность (профиль) подготовки: </w:t>
      </w:r>
      <w:r w:rsidRPr="009F168C">
        <w:rPr>
          <w:bCs/>
          <w:lang w:eastAsia="ru-RU"/>
        </w:rPr>
        <w:t>Финансовая аналитика</w:t>
      </w:r>
    </w:p>
    <w:p w14:paraId="7361FD81" w14:textId="77777777" w:rsidR="005D01BB" w:rsidRPr="009F168C" w:rsidRDefault="005D01BB" w:rsidP="005D01BB">
      <w:pPr>
        <w:ind w:firstLine="0"/>
        <w:rPr>
          <w:lang w:eastAsia="ru-RU"/>
        </w:rPr>
      </w:pPr>
      <w:r w:rsidRPr="009F168C">
        <w:rPr>
          <w:lang w:eastAsia="ru-RU"/>
        </w:rPr>
        <w:t>Квалификация выпускника: магистр</w:t>
      </w:r>
    </w:p>
    <w:p w14:paraId="114723C5" w14:textId="77777777" w:rsidR="005D01BB" w:rsidRPr="009F168C" w:rsidRDefault="005D01BB" w:rsidP="005D01BB">
      <w:pPr>
        <w:ind w:firstLine="0"/>
        <w:rPr>
          <w:lang w:eastAsia="ru-RU"/>
        </w:rPr>
      </w:pPr>
      <w:r w:rsidRPr="009F168C">
        <w:rPr>
          <w:lang w:eastAsia="ru-RU"/>
        </w:rPr>
        <w:t xml:space="preserve">Форма обучения: очное </w:t>
      </w:r>
    </w:p>
    <w:p w14:paraId="7133F13D" w14:textId="77777777" w:rsidR="005D01BB" w:rsidRPr="009F168C" w:rsidRDefault="005D01BB" w:rsidP="005D01BB">
      <w:pPr>
        <w:ind w:firstLine="0"/>
        <w:rPr>
          <w:lang w:eastAsia="ru-RU"/>
        </w:rPr>
      </w:pPr>
      <w:r w:rsidRPr="009F168C">
        <w:rPr>
          <w:lang w:eastAsia="ru-RU"/>
        </w:rPr>
        <w:t>Язык обучения: русский</w:t>
      </w:r>
    </w:p>
    <w:p w14:paraId="70BAA599" w14:textId="77777777" w:rsidR="005D01BB" w:rsidRPr="009F168C" w:rsidRDefault="005D01BB" w:rsidP="005D01BB">
      <w:pPr>
        <w:ind w:firstLine="0"/>
        <w:rPr>
          <w:bCs/>
          <w:lang w:eastAsia="ru-RU"/>
        </w:rPr>
      </w:pPr>
      <w:r w:rsidRPr="009F168C">
        <w:rPr>
          <w:lang w:eastAsia="ru-RU"/>
        </w:rPr>
        <w:t xml:space="preserve">Год начала обучения по образовательной программе: </w:t>
      </w:r>
      <w:r>
        <w:rPr>
          <w:bCs/>
          <w:lang w:eastAsia="ru-RU"/>
        </w:rPr>
        <w:t>2024</w:t>
      </w:r>
    </w:p>
    <w:p w14:paraId="00395EA5" w14:textId="77777777" w:rsidR="00AE226D" w:rsidRDefault="00AE226D">
      <w:pPr>
        <w:jc w:val="center"/>
        <w:rPr>
          <w:b/>
          <w:bCs/>
        </w:rPr>
      </w:pPr>
    </w:p>
    <w:p w14:paraId="33F08F99" w14:textId="77777777" w:rsidR="00AE226D" w:rsidRDefault="00AE226D">
      <w:pPr>
        <w:jc w:val="center"/>
        <w:rPr>
          <w:b/>
          <w:bCs/>
        </w:rPr>
      </w:pPr>
    </w:p>
    <w:p w14:paraId="2EC1A824" w14:textId="77777777" w:rsidR="00AE226D" w:rsidRDefault="00AE226D">
      <w:pPr>
        <w:jc w:val="center"/>
        <w:rPr>
          <w:b/>
          <w:bCs/>
        </w:rPr>
      </w:pPr>
    </w:p>
    <w:p w14:paraId="565C40D9" w14:textId="77777777" w:rsidR="00AE226D" w:rsidRDefault="00AE226D">
      <w:pPr>
        <w:jc w:val="center"/>
        <w:rPr>
          <w:b/>
          <w:bCs/>
        </w:rPr>
      </w:pPr>
    </w:p>
    <w:p w14:paraId="2C30A185" w14:textId="77777777" w:rsidR="00AE226D" w:rsidRDefault="00AE226D">
      <w:pPr>
        <w:jc w:val="center"/>
        <w:rPr>
          <w:b/>
          <w:bCs/>
        </w:rPr>
      </w:pPr>
    </w:p>
    <w:p w14:paraId="60B1393D" w14:textId="77777777" w:rsidR="00AE226D" w:rsidRDefault="00AE226D">
      <w:pPr>
        <w:jc w:val="center"/>
        <w:rPr>
          <w:b/>
          <w:bCs/>
        </w:rPr>
      </w:pPr>
    </w:p>
    <w:p w14:paraId="09EDD5C5" w14:textId="77777777" w:rsidR="00AE226D" w:rsidRDefault="00AE226D">
      <w:pPr>
        <w:jc w:val="center"/>
        <w:rPr>
          <w:b/>
          <w:bCs/>
        </w:rPr>
      </w:pPr>
    </w:p>
    <w:p w14:paraId="042E9CAB" w14:textId="77777777" w:rsidR="00AE226D" w:rsidRDefault="00AE226D">
      <w:pPr>
        <w:jc w:val="center"/>
        <w:rPr>
          <w:b/>
          <w:bCs/>
        </w:rPr>
      </w:pPr>
    </w:p>
    <w:p w14:paraId="0B3D0525" w14:textId="77777777" w:rsidR="00AE226D" w:rsidRDefault="00AE226D">
      <w:pPr>
        <w:jc w:val="center"/>
        <w:rPr>
          <w:b/>
          <w:bCs/>
        </w:rPr>
      </w:pPr>
    </w:p>
    <w:p w14:paraId="3EFB18AF" w14:textId="77777777" w:rsidR="00AE226D" w:rsidRDefault="00AE226D">
      <w:pPr>
        <w:jc w:val="center"/>
        <w:rPr>
          <w:b/>
          <w:bCs/>
        </w:rPr>
      </w:pPr>
    </w:p>
    <w:p w14:paraId="41EECCE9" w14:textId="77777777" w:rsidR="00AE226D" w:rsidRDefault="00AE226D">
      <w:pPr>
        <w:jc w:val="center"/>
        <w:rPr>
          <w:b/>
          <w:bCs/>
        </w:rPr>
      </w:pPr>
    </w:p>
    <w:p w14:paraId="1A91247B" w14:textId="2D5C9DB8" w:rsidR="00AE226D" w:rsidRDefault="00565E77">
      <w:pPr>
        <w:jc w:val="center"/>
        <w:rPr>
          <w:b/>
          <w:bCs/>
        </w:rPr>
      </w:pPr>
      <w:r>
        <w:rPr>
          <w:b/>
          <w:bCs/>
        </w:rPr>
        <w:lastRenderedPageBreak/>
        <w:t>Содержание</w:t>
      </w:r>
    </w:p>
    <w:p w14:paraId="4D3151F5" w14:textId="77777777" w:rsidR="00AE226D" w:rsidRDefault="00AE226D"/>
    <w:p w14:paraId="78220495" w14:textId="77777777" w:rsidR="00AE226D" w:rsidRDefault="00565E77">
      <w:pPr>
        <w:ind w:firstLine="567"/>
      </w:pPr>
      <w:r>
        <w:t>1. Общие положения</w:t>
      </w:r>
    </w:p>
    <w:p w14:paraId="4C16CD80" w14:textId="77777777" w:rsidR="00AE226D" w:rsidRDefault="00565E77">
      <w:pPr>
        <w:ind w:firstLine="567"/>
      </w:pPr>
      <w:r>
        <w:t>2. Цели и задачи государственной итоговой аттестации</w:t>
      </w:r>
    </w:p>
    <w:p w14:paraId="21D68DA1" w14:textId="77777777" w:rsidR="00AE226D" w:rsidRDefault="00565E77">
      <w:pPr>
        <w:ind w:firstLine="567"/>
      </w:pPr>
      <w:r>
        <w:t>3. Структура государственной итоговой аттестации</w:t>
      </w:r>
    </w:p>
    <w:p w14:paraId="3F042311" w14:textId="77777777" w:rsidR="00AE226D" w:rsidRDefault="00565E77">
      <w:pPr>
        <w:ind w:firstLine="567"/>
      </w:pPr>
      <w:r>
        <w:t xml:space="preserve">4. Требования к профессиональной </w:t>
      </w:r>
      <w:r>
        <w:t>подготовленности выпускника</w:t>
      </w:r>
    </w:p>
    <w:p w14:paraId="1CC22B41" w14:textId="77777777" w:rsidR="00AE226D" w:rsidRDefault="00565E77">
      <w:pPr>
        <w:ind w:firstLine="567"/>
      </w:pPr>
      <w:r>
        <w:t xml:space="preserve">ПРОГРАММА </w:t>
      </w:r>
      <w:r>
        <w:rPr>
          <w:bCs/>
        </w:rPr>
        <w:t>ГОСУДАРСТВЕННОЙ ИТОГОВОЙ АТТЕСТАЦИИ</w:t>
      </w:r>
      <w:r>
        <w:t xml:space="preserve"> «</w:t>
      </w:r>
      <w:r>
        <w:rPr>
          <w:color w:val="000000"/>
        </w:rPr>
        <w:t>ПОДГОТОВКА К ПРОЦЕДУРЕ ЗАЩИТЫ И ЗАЩИТА ВЫПУСКНОЙ КВАЛИФИКАЦИОННОЙ РАБОТЫ</w:t>
      </w:r>
      <w:r>
        <w:t xml:space="preserve">» </w:t>
      </w:r>
    </w:p>
    <w:p w14:paraId="60021B8D" w14:textId="77777777" w:rsidR="00AE226D" w:rsidRDefault="00565E77">
      <w:pPr>
        <w:ind w:firstLine="567"/>
      </w:pPr>
      <w:r>
        <w:t>1. Компетенции, освоение которых проверяется выпускной квалификационной работой</w:t>
      </w:r>
    </w:p>
    <w:p w14:paraId="4BE7E03D" w14:textId="77777777" w:rsidR="00AE226D" w:rsidRDefault="00565E77">
      <w:pPr>
        <w:ind w:firstLine="567"/>
      </w:pPr>
      <w:r>
        <w:t>2. Объем выполнения и защи</w:t>
      </w:r>
      <w:r>
        <w:t>ты выпускной квалификационной работы в зачетных единицах и часах</w:t>
      </w:r>
    </w:p>
    <w:p w14:paraId="19927335" w14:textId="77777777" w:rsidR="00AE226D" w:rsidRDefault="00565E77">
      <w:pPr>
        <w:ind w:firstLine="567"/>
      </w:pPr>
      <w:r>
        <w:t>3. Цели, принципы и этапы подготовки к процедуре защиты и защиты выпускной квалификационной работы</w:t>
      </w:r>
    </w:p>
    <w:p w14:paraId="225A7313" w14:textId="77777777" w:rsidR="00AE226D" w:rsidRDefault="00565E77">
      <w:pPr>
        <w:ind w:firstLine="567"/>
      </w:pPr>
      <w:r>
        <w:t>3.1. Цели и принципы подготовки к процедуре защиты и защиты выпускной квалификационной работ</w:t>
      </w:r>
      <w:r>
        <w:t>ы</w:t>
      </w:r>
    </w:p>
    <w:p w14:paraId="02FD69F0" w14:textId="77777777" w:rsidR="00AE226D" w:rsidRDefault="00565E77">
      <w:pPr>
        <w:ind w:firstLine="567"/>
      </w:pPr>
      <w:r>
        <w:t>3.2. Этапы и сроки выполнения выпускной квалификационной работы</w:t>
      </w:r>
    </w:p>
    <w:p w14:paraId="4ED5BAFC" w14:textId="77777777" w:rsidR="00AE226D" w:rsidRDefault="00565E77">
      <w:pPr>
        <w:ind w:firstLine="567"/>
      </w:pPr>
      <w:r>
        <w:t>4. Темы выпускных квалификационных работ</w:t>
      </w:r>
    </w:p>
    <w:p w14:paraId="7873221F" w14:textId="77777777" w:rsidR="00AE226D" w:rsidRDefault="00565E77">
      <w:pPr>
        <w:ind w:firstLine="567"/>
      </w:pPr>
      <w:r>
        <w:t>5. Фонд оценочных средств по подготовке к процедуре защиты и защите выпускной квалификационной работы</w:t>
      </w:r>
    </w:p>
    <w:p w14:paraId="73F10887" w14:textId="77777777" w:rsidR="00AE226D" w:rsidRDefault="00565E77">
      <w:pPr>
        <w:ind w:firstLine="567"/>
      </w:pPr>
      <w:r>
        <w:t>6. Методические рекомендации по подготовке к пр</w:t>
      </w:r>
      <w:r>
        <w:t>оцедуре защиты и защиты выпускной квалификационной работы</w:t>
      </w:r>
    </w:p>
    <w:p w14:paraId="00E11A42" w14:textId="77777777" w:rsidR="00AE226D" w:rsidRDefault="00565E77">
      <w:pPr>
        <w:ind w:firstLine="567"/>
      </w:pPr>
      <w:r>
        <w:t>7. Список литературы, необходимой для подготовки к процедуре защиты и защиты выпускной квалификационной работы</w:t>
      </w:r>
    </w:p>
    <w:p w14:paraId="56B90927" w14:textId="77777777" w:rsidR="00AE226D" w:rsidRDefault="00565E77">
      <w:pPr>
        <w:ind w:firstLine="567"/>
      </w:pPr>
      <w:r>
        <w:t>8. Перечень ресурсов информационно-телекоммуникационной сети «Интернет», необходимых дл</w:t>
      </w:r>
      <w:r>
        <w:t>я подготовки к процедуре защиты и защиты выпускной квалификационной работы</w:t>
      </w:r>
    </w:p>
    <w:p w14:paraId="13A0F955" w14:textId="77777777" w:rsidR="00AE226D" w:rsidRDefault="00565E77">
      <w:pPr>
        <w:ind w:firstLine="567"/>
      </w:pPr>
      <w:r>
        <w:t>9. Перечень информационных технологий, используемых для подготовки к процедуре защиты и защиты выпускной квалификационной работы, включая перечень программного обеспечения и информа</w:t>
      </w:r>
      <w:r>
        <w:t>ционных справочных систем (при необходимости)</w:t>
      </w:r>
    </w:p>
    <w:p w14:paraId="218A00DB" w14:textId="77777777" w:rsidR="00AE226D" w:rsidRDefault="00565E77">
      <w:pPr>
        <w:ind w:firstLine="567"/>
      </w:pPr>
      <w:r>
        <w:t>10. Описание материально-технического обеспечения, необходимого для подготовки к процедуре защиты и защиты выпускной квалификационной работы</w:t>
      </w:r>
    </w:p>
    <w:p w14:paraId="464F9645" w14:textId="77777777" w:rsidR="00AE226D" w:rsidRDefault="00565E77">
      <w:pPr>
        <w:ind w:firstLine="567"/>
      </w:pPr>
      <w:r>
        <w:t>11. Особенности подготовки к процедуре защиты и защиты выпускной квал</w:t>
      </w:r>
      <w:r>
        <w:t>ификационной работы для обучающихся инвалидов и лиц с ограниченными возможностями здоровья</w:t>
      </w:r>
    </w:p>
    <w:p w14:paraId="76449E32" w14:textId="77777777" w:rsidR="00AE226D" w:rsidRDefault="00565E77">
      <w:r>
        <w:t xml:space="preserve">ПРИЛОЖЕНИЯ к программе </w:t>
      </w:r>
      <w:r>
        <w:rPr>
          <w:bCs/>
        </w:rPr>
        <w:t>государственной итоговой аттестации</w:t>
      </w:r>
      <w:r>
        <w:t xml:space="preserve"> «</w:t>
      </w:r>
      <w:r>
        <w:rPr>
          <w:color w:val="000000"/>
        </w:rPr>
        <w:t>Подготовка к процедуре защиты и защиты выпускной квалификационной работы</w:t>
      </w:r>
      <w:r>
        <w:t xml:space="preserve">» </w:t>
      </w:r>
    </w:p>
    <w:p w14:paraId="4175C8CB" w14:textId="77777777" w:rsidR="00AE226D" w:rsidRDefault="00565E77">
      <w:pPr>
        <w:ind w:firstLine="567"/>
      </w:pPr>
      <w:r>
        <w:t xml:space="preserve">Приложение №1. Фонд оценочных </w:t>
      </w:r>
      <w:r>
        <w:t>средств</w:t>
      </w:r>
    </w:p>
    <w:p w14:paraId="5EA4EB7C" w14:textId="77777777" w:rsidR="00AE226D" w:rsidRDefault="00565E77">
      <w:pPr>
        <w:ind w:firstLine="567"/>
      </w:pPr>
      <w:r>
        <w:t>Приложение №2. Оценочный лист по подготовке к процедуре защиты и защиты выпускной квалификационной работы для очной формы обучения</w:t>
      </w:r>
    </w:p>
    <w:p w14:paraId="77EAE8C8" w14:textId="77777777" w:rsidR="00AE226D" w:rsidRDefault="00565E77">
      <w:pPr>
        <w:ind w:firstLine="567"/>
      </w:pPr>
      <w:r>
        <w:t xml:space="preserve">Приложение №3. Список литературы, необходимой для подготовки к процедуре защиты и защиты выпускной </w:t>
      </w:r>
      <w:r>
        <w:t>квалификационной работы</w:t>
      </w:r>
    </w:p>
    <w:p w14:paraId="09F140B6" w14:textId="77777777" w:rsidR="00AE226D" w:rsidRDefault="00565E77">
      <w:pPr>
        <w:ind w:firstLine="567"/>
      </w:pPr>
      <w:r>
        <w:t>Приложение №4. Перечень информационных технологий, используемых для подготовки к процедуре защиты и защиты выпускной квалификационной работы, включая перечень программного обеспечения и информационных справочных систем (при необходи</w:t>
      </w:r>
      <w:r>
        <w:t>мости)</w:t>
      </w:r>
    </w:p>
    <w:p w14:paraId="074C49EE" w14:textId="77777777" w:rsidR="00AE226D" w:rsidRDefault="00565E77">
      <w:r>
        <w:t>Приложение №5. Макет отзыва научного руководителя выпускной квалификационной работы.</w:t>
      </w:r>
    </w:p>
    <w:p w14:paraId="14BCF1B3" w14:textId="77777777" w:rsidR="00AE226D" w:rsidRDefault="00565E77">
      <w:r>
        <w:t>Приложение №6. Макет рецензии на выпускную квалификационную работу.</w:t>
      </w:r>
    </w:p>
    <w:p w14:paraId="2F912962" w14:textId="77777777" w:rsidR="00AE226D" w:rsidRDefault="00AE226D">
      <w:pPr>
        <w:ind w:firstLine="0"/>
        <w:contextualSpacing/>
        <w:jc w:val="center"/>
      </w:pPr>
    </w:p>
    <w:p w14:paraId="6EED67C5" w14:textId="77777777" w:rsidR="00AE226D" w:rsidRDefault="00AE226D">
      <w:pPr>
        <w:ind w:firstLine="0"/>
        <w:contextualSpacing/>
        <w:jc w:val="center"/>
      </w:pPr>
    </w:p>
    <w:p w14:paraId="24B2E23C" w14:textId="77777777" w:rsidR="00AE226D" w:rsidRDefault="00AE226D">
      <w:pPr>
        <w:ind w:firstLine="0"/>
        <w:contextualSpacing/>
        <w:jc w:val="center"/>
      </w:pPr>
    </w:p>
    <w:p w14:paraId="7D9DE066" w14:textId="77777777" w:rsidR="00AE226D" w:rsidRDefault="00AE226D">
      <w:pPr>
        <w:ind w:firstLine="0"/>
        <w:contextualSpacing/>
        <w:jc w:val="center"/>
      </w:pPr>
    </w:p>
    <w:p w14:paraId="2CB6A9A2" w14:textId="77777777" w:rsidR="00AE226D" w:rsidRDefault="00565E77">
      <w:pPr>
        <w:ind w:firstLine="0"/>
        <w:contextualSpacing/>
        <w:jc w:val="center"/>
      </w:pPr>
      <w:r>
        <w:br w:type="page"/>
      </w:r>
    </w:p>
    <w:p w14:paraId="76967A00" w14:textId="77777777" w:rsidR="00AE226D" w:rsidRDefault="00565E77">
      <w:pPr>
        <w:pStyle w:val="3"/>
        <w:spacing w:before="0" w:after="0"/>
        <w:ind w:firstLine="709"/>
        <w:contextualSpacing/>
        <w:rPr>
          <w:sz w:val="24"/>
          <w:szCs w:val="24"/>
        </w:rPr>
      </w:pPr>
      <w:bookmarkStart w:id="0" w:name="_Toc36663201"/>
      <w:bookmarkStart w:id="1" w:name="_Toc36663679"/>
      <w:bookmarkStart w:id="2" w:name="_Toc36674177"/>
      <w:r>
        <w:rPr>
          <w:sz w:val="24"/>
          <w:szCs w:val="24"/>
        </w:rPr>
        <w:lastRenderedPageBreak/>
        <w:t>1. Общие положения</w:t>
      </w:r>
      <w:bookmarkEnd w:id="0"/>
      <w:bookmarkEnd w:id="1"/>
      <w:bookmarkEnd w:id="2"/>
    </w:p>
    <w:p w14:paraId="05D33D27" w14:textId="77777777" w:rsidR="00AE226D" w:rsidRDefault="00565E77">
      <w:pPr>
        <w:ind w:firstLine="709"/>
        <w:contextualSpacing/>
      </w:pPr>
      <w:r>
        <w:t>Настоящая программа разработана в целях организации и проведения госуда</w:t>
      </w:r>
      <w:r>
        <w:t>рственной итоговой аттестации по основной профессиональной образовательной программе высшего образования по направлению подготовки 38.04.01 «Экономика» профиль «Финансовая аналитика» (далее – ОПОП ВО).</w:t>
      </w:r>
    </w:p>
    <w:p w14:paraId="13DDAB0E" w14:textId="77777777" w:rsidR="00AE226D" w:rsidRDefault="00AE226D">
      <w:pPr>
        <w:ind w:firstLine="709"/>
        <w:contextualSpacing/>
      </w:pPr>
    </w:p>
    <w:p w14:paraId="39F8002B" w14:textId="77777777" w:rsidR="00AE226D" w:rsidRDefault="00565E77">
      <w:pPr>
        <w:pStyle w:val="3"/>
        <w:spacing w:before="0" w:after="0"/>
        <w:ind w:firstLine="709"/>
        <w:contextualSpacing/>
        <w:rPr>
          <w:sz w:val="24"/>
          <w:szCs w:val="24"/>
        </w:rPr>
      </w:pPr>
      <w:bookmarkStart w:id="3" w:name="_Toc36663202"/>
      <w:bookmarkStart w:id="4" w:name="_Toc36663680"/>
      <w:bookmarkStart w:id="5" w:name="_Toc36674178"/>
      <w:r>
        <w:rPr>
          <w:sz w:val="24"/>
          <w:szCs w:val="24"/>
        </w:rPr>
        <w:t xml:space="preserve">2. Цели и задачи государственной итоговой </w:t>
      </w:r>
      <w:r>
        <w:rPr>
          <w:sz w:val="24"/>
          <w:szCs w:val="24"/>
        </w:rPr>
        <w:t>аттестации</w:t>
      </w:r>
      <w:bookmarkEnd w:id="3"/>
      <w:bookmarkEnd w:id="4"/>
      <w:bookmarkEnd w:id="5"/>
    </w:p>
    <w:p w14:paraId="7A2B416B" w14:textId="77777777" w:rsidR="00AE226D" w:rsidRDefault="00565E77">
      <w:pPr>
        <w:ind w:firstLine="709"/>
        <w:contextualSpacing/>
      </w:pPr>
      <w:r>
        <w:t>В соответствии с Законом «Об образовании в Российской Федерации», выпускники, завершающие обучение по ОПОП ВО, проходят государственную итоговую аттестацию. Государственная итоговая аттестация (далее – ГИА) предназначена для определения уровня т</w:t>
      </w:r>
      <w:r>
        <w:t>еоретической и практической подготовленности выпускника к выполнению профессиональных задач, установленных федеральным государственным образовательным стандартом высшего образования (далее – ФГОС ВО).</w:t>
      </w:r>
    </w:p>
    <w:p w14:paraId="687990DE" w14:textId="77777777" w:rsidR="00AE226D" w:rsidRDefault="00565E77">
      <w:pPr>
        <w:ind w:firstLine="709"/>
        <w:contextualSpacing/>
      </w:pPr>
      <w:r>
        <w:t>ГИА выпускников осуществляется после освоения ОПОП ВО в</w:t>
      </w:r>
      <w:r>
        <w:t xml:space="preserve"> полном объеме. </w:t>
      </w:r>
    </w:p>
    <w:p w14:paraId="1AB77D2D" w14:textId="77777777" w:rsidR="00AE226D" w:rsidRDefault="00565E77">
      <w:pPr>
        <w:ind w:firstLine="709"/>
        <w:contextualSpacing/>
      </w:pPr>
      <w:r>
        <w:t>Целью ГИА является установление уровня подготовленности обучающихся, осваивающих ОПОП ВО, к выполнению профессиональных задач и соответствия их подготовки требованиям ФГОС ВО.</w:t>
      </w:r>
    </w:p>
    <w:p w14:paraId="0C49E9BD" w14:textId="77777777" w:rsidR="00AE226D" w:rsidRDefault="00AE226D">
      <w:pPr>
        <w:ind w:firstLine="709"/>
        <w:contextualSpacing/>
      </w:pPr>
    </w:p>
    <w:p w14:paraId="0A98A898" w14:textId="77777777" w:rsidR="00AE226D" w:rsidRDefault="00565E77">
      <w:pPr>
        <w:pStyle w:val="3"/>
        <w:spacing w:before="0" w:after="0"/>
        <w:ind w:firstLine="709"/>
        <w:contextualSpacing/>
        <w:rPr>
          <w:sz w:val="24"/>
          <w:szCs w:val="24"/>
        </w:rPr>
      </w:pPr>
      <w:bookmarkStart w:id="6" w:name="_Toc36674179"/>
      <w:r>
        <w:rPr>
          <w:sz w:val="24"/>
          <w:szCs w:val="24"/>
        </w:rPr>
        <w:t>3. Структура государственной итоговой аттестации</w:t>
      </w:r>
      <w:bookmarkEnd w:id="6"/>
    </w:p>
    <w:p w14:paraId="1D8873C9" w14:textId="77777777" w:rsidR="00AE226D" w:rsidRDefault="00565E77">
      <w:pPr>
        <w:ind w:firstLine="709"/>
        <w:contextualSpacing/>
        <w:rPr>
          <w:iCs/>
        </w:rPr>
      </w:pPr>
      <w:r>
        <w:t>Государственн</w:t>
      </w:r>
      <w:r>
        <w:t>ая итоговая аттестация по данной ОПОП ВО включает следующие государственные аттестационные испытания:</w:t>
      </w:r>
    </w:p>
    <w:p w14:paraId="16CEB213" w14:textId="77777777" w:rsidR="00AE226D" w:rsidRDefault="00565E77">
      <w:pPr>
        <w:ind w:firstLine="709"/>
        <w:contextualSpacing/>
        <w:rPr>
          <w:iCs/>
        </w:rPr>
      </w:pPr>
      <w:r>
        <w:rPr>
          <w:iCs/>
        </w:rPr>
        <w:t xml:space="preserve">- </w:t>
      </w:r>
      <w:r>
        <w:rPr>
          <w:color w:val="000000"/>
        </w:rPr>
        <w:t>подготовка к процедуре защиты и защита выпускной квалификационной работы</w:t>
      </w:r>
      <w:r>
        <w:rPr>
          <w:iCs/>
        </w:rPr>
        <w:t>.</w:t>
      </w:r>
    </w:p>
    <w:p w14:paraId="12924465" w14:textId="77777777" w:rsidR="00AE226D" w:rsidRDefault="00AE226D">
      <w:pPr>
        <w:ind w:firstLine="709"/>
        <w:contextualSpacing/>
      </w:pPr>
    </w:p>
    <w:p w14:paraId="105680BB" w14:textId="77777777" w:rsidR="00AE226D" w:rsidRDefault="00565E77">
      <w:pPr>
        <w:pStyle w:val="3"/>
        <w:spacing w:before="0" w:after="0"/>
        <w:ind w:firstLine="709"/>
        <w:contextualSpacing/>
        <w:rPr>
          <w:sz w:val="24"/>
          <w:szCs w:val="24"/>
        </w:rPr>
      </w:pPr>
      <w:bookmarkStart w:id="7" w:name="_Toc36663203"/>
      <w:bookmarkStart w:id="8" w:name="_Toc36663681"/>
      <w:bookmarkStart w:id="9" w:name="_Toc36674180"/>
      <w:r>
        <w:rPr>
          <w:sz w:val="24"/>
          <w:szCs w:val="24"/>
        </w:rPr>
        <w:t>4. Требования к профессиональной подготовленности выпускника</w:t>
      </w:r>
      <w:bookmarkEnd w:id="7"/>
      <w:bookmarkEnd w:id="8"/>
      <w:bookmarkEnd w:id="9"/>
    </w:p>
    <w:p w14:paraId="61953596" w14:textId="77777777" w:rsidR="00AE226D" w:rsidRDefault="00565E77">
      <w:pPr>
        <w:ind w:firstLine="709"/>
        <w:contextualSpacing/>
      </w:pPr>
      <w:r>
        <w:t>Результаты освое</w:t>
      </w:r>
      <w:r>
        <w:t xml:space="preserve">ния ОПОП ВО определяются приобретаемыми выпускником компетенциями, т.е. его способностью применять знания, умения и навыки в соответствии с задачами профессиональной деятельности. </w:t>
      </w:r>
    </w:p>
    <w:p w14:paraId="3435A96A" w14:textId="77777777" w:rsidR="00AE226D" w:rsidRDefault="00565E77">
      <w:pPr>
        <w:ind w:firstLine="709"/>
        <w:contextualSpacing/>
      </w:pPr>
      <w:r>
        <w:t>В результате освоения ОПОП ВО согласно ФГОС ВО выпускник должен обладать сл</w:t>
      </w:r>
      <w:r>
        <w:t>едующими компетенциями:</w:t>
      </w:r>
    </w:p>
    <w:p w14:paraId="09B10CE5" w14:textId="77777777" w:rsidR="00AE226D" w:rsidRDefault="00AE226D">
      <w:pPr>
        <w:ind w:firstLine="709"/>
        <w:contextualSpacing/>
      </w:pPr>
    </w:p>
    <w:tbl>
      <w:tblPr>
        <w:tblW w:w="9923" w:type="dxa"/>
        <w:tblInd w:w="108" w:type="dxa"/>
        <w:tblLook w:val="00A0" w:firstRow="1" w:lastRow="0" w:firstColumn="1" w:lastColumn="0" w:noHBand="0" w:noVBand="0"/>
      </w:tblPr>
      <w:tblGrid>
        <w:gridCol w:w="1769"/>
        <w:gridCol w:w="8154"/>
      </w:tblGrid>
      <w:tr w:rsidR="00AE226D" w14:paraId="0CA9E2FD" w14:textId="77777777">
        <w:tc>
          <w:tcPr>
            <w:tcW w:w="1661" w:type="dxa"/>
            <w:tcBorders>
              <w:top w:val="single" w:sz="4" w:space="0" w:color="000000"/>
              <w:left w:val="single" w:sz="4" w:space="0" w:color="000000"/>
              <w:bottom w:val="single" w:sz="4" w:space="0" w:color="000000"/>
              <w:right w:val="single" w:sz="4" w:space="0" w:color="000000"/>
            </w:tcBorders>
            <w:vAlign w:val="center"/>
          </w:tcPr>
          <w:p w14:paraId="6848684F" w14:textId="77777777" w:rsidR="00AE226D" w:rsidRDefault="00565E77">
            <w:pPr>
              <w:ind w:left="108" w:firstLine="0"/>
              <w:contextualSpacing/>
              <w:jc w:val="center"/>
              <w:rPr>
                <w:b/>
              </w:rPr>
            </w:pPr>
            <w:r>
              <w:rPr>
                <w:b/>
              </w:rPr>
              <w:t>Шифр компетенции</w:t>
            </w:r>
          </w:p>
        </w:tc>
        <w:tc>
          <w:tcPr>
            <w:tcW w:w="8262" w:type="dxa"/>
            <w:tcBorders>
              <w:top w:val="single" w:sz="4" w:space="0" w:color="000000"/>
              <w:left w:val="single" w:sz="4" w:space="0" w:color="000000"/>
              <w:bottom w:val="single" w:sz="4" w:space="0" w:color="000000"/>
              <w:right w:val="single" w:sz="4" w:space="0" w:color="000000"/>
            </w:tcBorders>
            <w:vAlign w:val="center"/>
          </w:tcPr>
          <w:p w14:paraId="3CD6849A" w14:textId="77777777" w:rsidR="00AE226D" w:rsidRDefault="00565E77">
            <w:pPr>
              <w:ind w:firstLine="0"/>
              <w:contextualSpacing/>
              <w:jc w:val="center"/>
              <w:rPr>
                <w:b/>
              </w:rPr>
            </w:pPr>
            <w:r>
              <w:rPr>
                <w:b/>
              </w:rPr>
              <w:t>Расшифровка проверяемой компетенции</w:t>
            </w:r>
          </w:p>
        </w:tc>
      </w:tr>
      <w:tr w:rsidR="00AE226D" w14:paraId="7945D6F0" w14:textId="77777777">
        <w:tc>
          <w:tcPr>
            <w:tcW w:w="9923" w:type="dxa"/>
            <w:gridSpan w:val="2"/>
            <w:tcBorders>
              <w:top w:val="single" w:sz="4" w:space="0" w:color="000000"/>
              <w:left w:val="single" w:sz="4" w:space="0" w:color="000000"/>
              <w:bottom w:val="single" w:sz="4" w:space="0" w:color="000000"/>
              <w:right w:val="single" w:sz="4" w:space="0" w:color="000000"/>
            </w:tcBorders>
            <w:vAlign w:val="center"/>
          </w:tcPr>
          <w:p w14:paraId="6C75AB9F" w14:textId="77777777" w:rsidR="00AE226D" w:rsidRDefault="00565E77">
            <w:pPr>
              <w:ind w:firstLine="0"/>
              <w:contextualSpacing/>
              <w:jc w:val="center"/>
              <w:rPr>
                <w:b/>
              </w:rPr>
            </w:pPr>
            <w:r>
              <w:rPr>
                <w:i/>
              </w:rPr>
              <w:t>Универсальные компетенции (УК)</w:t>
            </w:r>
          </w:p>
        </w:tc>
      </w:tr>
      <w:tr w:rsidR="00AE226D" w14:paraId="4CBD105A" w14:textId="77777777">
        <w:tc>
          <w:tcPr>
            <w:tcW w:w="1661" w:type="dxa"/>
            <w:tcBorders>
              <w:top w:val="single" w:sz="4" w:space="0" w:color="000000"/>
              <w:left w:val="single" w:sz="4" w:space="0" w:color="000000"/>
              <w:bottom w:val="single" w:sz="4" w:space="0" w:color="000000"/>
              <w:right w:val="single" w:sz="4" w:space="0" w:color="000000"/>
            </w:tcBorders>
          </w:tcPr>
          <w:p w14:paraId="0753AFD9" w14:textId="77777777" w:rsidR="00AE226D" w:rsidRDefault="00565E77">
            <w:pPr>
              <w:ind w:firstLine="0"/>
              <w:contextualSpacing/>
              <w:jc w:val="center"/>
            </w:pPr>
            <w:r>
              <w:rPr>
                <w:bCs/>
              </w:rPr>
              <w:t>УК-1</w:t>
            </w:r>
          </w:p>
        </w:tc>
        <w:tc>
          <w:tcPr>
            <w:tcW w:w="8262" w:type="dxa"/>
            <w:tcBorders>
              <w:top w:val="single" w:sz="4" w:space="0" w:color="000000"/>
              <w:left w:val="single" w:sz="4" w:space="0" w:color="000000"/>
              <w:bottom w:val="single" w:sz="4" w:space="0" w:color="000000"/>
              <w:right w:val="single" w:sz="4" w:space="0" w:color="000000"/>
            </w:tcBorders>
          </w:tcPr>
          <w:p w14:paraId="308DD8A5" w14:textId="77777777" w:rsidR="00AE226D" w:rsidRDefault="00565E77">
            <w:pPr>
              <w:ind w:firstLine="0"/>
              <w:rPr>
                <w:color w:val="000000"/>
              </w:rPr>
            </w:pPr>
            <w:r>
              <w:rPr>
                <w:color w:val="000000"/>
              </w:rPr>
              <w:t>способен осуществлять критический анализ проблемных ситуаций на основе системного подхода, вырабатывать стратегию действий</w:t>
            </w:r>
          </w:p>
        </w:tc>
      </w:tr>
      <w:tr w:rsidR="00AE226D" w14:paraId="6619D2E0" w14:textId="77777777">
        <w:tc>
          <w:tcPr>
            <w:tcW w:w="1661" w:type="dxa"/>
            <w:tcBorders>
              <w:top w:val="single" w:sz="4" w:space="0" w:color="000000"/>
              <w:left w:val="single" w:sz="4" w:space="0" w:color="000000"/>
              <w:bottom w:val="single" w:sz="4" w:space="0" w:color="000000"/>
              <w:right w:val="single" w:sz="4" w:space="0" w:color="000000"/>
            </w:tcBorders>
          </w:tcPr>
          <w:p w14:paraId="0C292171" w14:textId="77777777" w:rsidR="00AE226D" w:rsidRDefault="00565E77">
            <w:pPr>
              <w:ind w:firstLine="0"/>
              <w:contextualSpacing/>
              <w:jc w:val="center"/>
            </w:pPr>
            <w:r>
              <w:rPr>
                <w:bCs/>
              </w:rPr>
              <w:t>УК-2</w:t>
            </w:r>
          </w:p>
        </w:tc>
        <w:tc>
          <w:tcPr>
            <w:tcW w:w="8262" w:type="dxa"/>
            <w:tcBorders>
              <w:top w:val="single" w:sz="4" w:space="0" w:color="000000"/>
              <w:left w:val="single" w:sz="4" w:space="0" w:color="000000"/>
              <w:bottom w:val="single" w:sz="4" w:space="0" w:color="000000"/>
              <w:right w:val="single" w:sz="4" w:space="0" w:color="000000"/>
            </w:tcBorders>
          </w:tcPr>
          <w:p w14:paraId="20F4B03D" w14:textId="77777777" w:rsidR="00AE226D" w:rsidRDefault="00565E77">
            <w:pPr>
              <w:ind w:firstLine="0"/>
              <w:rPr>
                <w:color w:val="000000"/>
              </w:rPr>
            </w:pPr>
            <w:r>
              <w:rPr>
                <w:color w:val="000000"/>
              </w:rPr>
              <w:t>способен управлять проектом на всех этапах его жизненного цикла</w:t>
            </w:r>
          </w:p>
        </w:tc>
      </w:tr>
      <w:tr w:rsidR="00AE226D" w14:paraId="16B57834" w14:textId="77777777">
        <w:tc>
          <w:tcPr>
            <w:tcW w:w="1661" w:type="dxa"/>
            <w:tcBorders>
              <w:top w:val="single" w:sz="4" w:space="0" w:color="000000"/>
              <w:left w:val="single" w:sz="4" w:space="0" w:color="000000"/>
              <w:bottom w:val="single" w:sz="4" w:space="0" w:color="000000"/>
              <w:right w:val="single" w:sz="4" w:space="0" w:color="000000"/>
            </w:tcBorders>
          </w:tcPr>
          <w:p w14:paraId="07BBB67E" w14:textId="77777777" w:rsidR="00AE226D" w:rsidRDefault="00565E77">
            <w:pPr>
              <w:ind w:firstLine="0"/>
              <w:contextualSpacing/>
              <w:jc w:val="center"/>
            </w:pPr>
            <w:r>
              <w:rPr>
                <w:bCs/>
              </w:rPr>
              <w:t>УК- 3</w:t>
            </w:r>
          </w:p>
        </w:tc>
        <w:tc>
          <w:tcPr>
            <w:tcW w:w="8262" w:type="dxa"/>
            <w:tcBorders>
              <w:top w:val="single" w:sz="4" w:space="0" w:color="000000"/>
              <w:left w:val="single" w:sz="4" w:space="0" w:color="000000"/>
              <w:bottom w:val="single" w:sz="4" w:space="0" w:color="000000"/>
              <w:right w:val="single" w:sz="4" w:space="0" w:color="000000"/>
            </w:tcBorders>
          </w:tcPr>
          <w:p w14:paraId="4754AE74" w14:textId="77777777" w:rsidR="00AE226D" w:rsidRDefault="00565E77">
            <w:pPr>
              <w:ind w:firstLine="0"/>
              <w:rPr>
                <w:color w:val="000000"/>
              </w:rPr>
            </w:pPr>
            <w:r>
              <w:rPr>
                <w:color w:val="000000"/>
              </w:rPr>
              <w:t>способен организовывать и руководить работой команды, вырабатывая командную стратегию для достижения поставленной цели</w:t>
            </w:r>
          </w:p>
        </w:tc>
      </w:tr>
      <w:tr w:rsidR="00AE226D" w14:paraId="50638E55" w14:textId="77777777">
        <w:tc>
          <w:tcPr>
            <w:tcW w:w="1661" w:type="dxa"/>
            <w:tcBorders>
              <w:top w:val="single" w:sz="4" w:space="0" w:color="000000"/>
              <w:left w:val="single" w:sz="4" w:space="0" w:color="000000"/>
              <w:bottom w:val="single" w:sz="4" w:space="0" w:color="000000"/>
              <w:right w:val="single" w:sz="4" w:space="0" w:color="000000"/>
            </w:tcBorders>
          </w:tcPr>
          <w:p w14:paraId="4AD1111F" w14:textId="77777777" w:rsidR="00AE226D" w:rsidRDefault="00565E77">
            <w:pPr>
              <w:ind w:firstLine="0"/>
              <w:contextualSpacing/>
              <w:jc w:val="center"/>
              <w:rPr>
                <w:bCs/>
              </w:rPr>
            </w:pPr>
            <w:r>
              <w:rPr>
                <w:bCs/>
              </w:rPr>
              <w:t>УК-4</w:t>
            </w:r>
          </w:p>
        </w:tc>
        <w:tc>
          <w:tcPr>
            <w:tcW w:w="8262" w:type="dxa"/>
            <w:tcBorders>
              <w:top w:val="single" w:sz="4" w:space="0" w:color="000000"/>
              <w:left w:val="single" w:sz="4" w:space="0" w:color="000000"/>
              <w:bottom w:val="single" w:sz="4" w:space="0" w:color="000000"/>
              <w:right w:val="single" w:sz="4" w:space="0" w:color="000000"/>
            </w:tcBorders>
          </w:tcPr>
          <w:p w14:paraId="518AAEDF" w14:textId="77777777" w:rsidR="00AE226D" w:rsidRDefault="00565E77">
            <w:pPr>
              <w:ind w:firstLine="0"/>
              <w:rPr>
                <w:color w:val="000000"/>
              </w:rPr>
            </w:pPr>
            <w:r>
              <w:rPr>
                <w:color w:val="000000"/>
              </w:rPr>
              <w:t>способен применять современные коммуникативные технологии, в</w:t>
            </w:r>
            <w:r>
              <w:rPr>
                <w:color w:val="000000"/>
              </w:rPr>
              <w:t xml:space="preserve"> том числе на иностранном(ых) языке(ах), для академического и профессионального взаимодействия</w:t>
            </w:r>
          </w:p>
        </w:tc>
      </w:tr>
      <w:tr w:rsidR="00AE226D" w14:paraId="73486693" w14:textId="77777777">
        <w:tc>
          <w:tcPr>
            <w:tcW w:w="1661" w:type="dxa"/>
            <w:tcBorders>
              <w:top w:val="single" w:sz="4" w:space="0" w:color="000000"/>
              <w:left w:val="single" w:sz="4" w:space="0" w:color="000000"/>
              <w:bottom w:val="single" w:sz="4" w:space="0" w:color="000000"/>
              <w:right w:val="single" w:sz="4" w:space="0" w:color="000000"/>
            </w:tcBorders>
          </w:tcPr>
          <w:p w14:paraId="16582D3F" w14:textId="77777777" w:rsidR="00AE226D" w:rsidRDefault="00565E77">
            <w:pPr>
              <w:ind w:firstLine="0"/>
              <w:contextualSpacing/>
              <w:jc w:val="center"/>
              <w:rPr>
                <w:bCs/>
              </w:rPr>
            </w:pPr>
            <w:r>
              <w:rPr>
                <w:bCs/>
              </w:rPr>
              <w:t>УК-5</w:t>
            </w:r>
          </w:p>
        </w:tc>
        <w:tc>
          <w:tcPr>
            <w:tcW w:w="8262" w:type="dxa"/>
            <w:tcBorders>
              <w:top w:val="single" w:sz="4" w:space="0" w:color="000000"/>
              <w:left w:val="single" w:sz="4" w:space="0" w:color="000000"/>
              <w:bottom w:val="single" w:sz="4" w:space="0" w:color="000000"/>
              <w:right w:val="single" w:sz="4" w:space="0" w:color="000000"/>
            </w:tcBorders>
          </w:tcPr>
          <w:p w14:paraId="4FCC7F9C" w14:textId="77777777" w:rsidR="00AE226D" w:rsidRDefault="00565E77">
            <w:pPr>
              <w:ind w:firstLine="0"/>
              <w:rPr>
                <w:color w:val="000000"/>
              </w:rPr>
            </w:pPr>
            <w:r>
              <w:rPr>
                <w:color w:val="000000"/>
              </w:rPr>
              <w:t>способен анализировать и учитывать разнообразие культур в процессе межкультурного взаимодействия</w:t>
            </w:r>
          </w:p>
        </w:tc>
      </w:tr>
      <w:tr w:rsidR="00AE226D" w14:paraId="65B32F90" w14:textId="77777777">
        <w:tc>
          <w:tcPr>
            <w:tcW w:w="1661" w:type="dxa"/>
            <w:tcBorders>
              <w:top w:val="single" w:sz="4" w:space="0" w:color="000000"/>
              <w:left w:val="single" w:sz="4" w:space="0" w:color="000000"/>
              <w:bottom w:val="single" w:sz="4" w:space="0" w:color="000000"/>
              <w:right w:val="single" w:sz="4" w:space="0" w:color="000000"/>
            </w:tcBorders>
          </w:tcPr>
          <w:p w14:paraId="3B940C9D" w14:textId="77777777" w:rsidR="00AE226D" w:rsidRDefault="00565E77">
            <w:pPr>
              <w:ind w:firstLine="0"/>
              <w:contextualSpacing/>
              <w:jc w:val="center"/>
              <w:rPr>
                <w:bCs/>
              </w:rPr>
            </w:pPr>
            <w:r>
              <w:rPr>
                <w:bCs/>
              </w:rPr>
              <w:t>УК-6</w:t>
            </w:r>
          </w:p>
        </w:tc>
        <w:tc>
          <w:tcPr>
            <w:tcW w:w="8262" w:type="dxa"/>
            <w:tcBorders>
              <w:top w:val="single" w:sz="4" w:space="0" w:color="000000"/>
              <w:left w:val="single" w:sz="4" w:space="0" w:color="000000"/>
              <w:bottom w:val="single" w:sz="4" w:space="0" w:color="000000"/>
              <w:right w:val="single" w:sz="4" w:space="0" w:color="000000"/>
            </w:tcBorders>
          </w:tcPr>
          <w:p w14:paraId="39B4BC93" w14:textId="77777777" w:rsidR="00AE226D" w:rsidRDefault="00565E77">
            <w:pPr>
              <w:ind w:firstLine="0"/>
              <w:rPr>
                <w:color w:val="000000"/>
              </w:rPr>
            </w:pPr>
            <w:r>
              <w:rPr>
                <w:color w:val="000000"/>
              </w:rPr>
              <w:t>способен определять и реализовывать приоритеты собст</w:t>
            </w:r>
            <w:r>
              <w:rPr>
                <w:color w:val="000000"/>
              </w:rPr>
              <w:t>венной деятельности и способы ее совершенствования на основе самооценки</w:t>
            </w:r>
          </w:p>
        </w:tc>
      </w:tr>
      <w:tr w:rsidR="00AE226D" w14:paraId="49B2AB2A" w14:textId="77777777">
        <w:tc>
          <w:tcPr>
            <w:tcW w:w="9923" w:type="dxa"/>
            <w:gridSpan w:val="2"/>
            <w:tcBorders>
              <w:top w:val="single" w:sz="4" w:space="0" w:color="000000"/>
              <w:left w:val="single" w:sz="4" w:space="0" w:color="000000"/>
              <w:bottom w:val="single" w:sz="4" w:space="0" w:color="000000"/>
              <w:right w:val="single" w:sz="4" w:space="0" w:color="000000"/>
            </w:tcBorders>
            <w:vAlign w:val="center"/>
          </w:tcPr>
          <w:p w14:paraId="26349130" w14:textId="77777777" w:rsidR="00AE226D" w:rsidRDefault="00565E77">
            <w:pPr>
              <w:ind w:firstLine="0"/>
              <w:contextualSpacing/>
              <w:jc w:val="center"/>
              <w:rPr>
                <w:b/>
              </w:rPr>
            </w:pPr>
            <w:r>
              <w:rPr>
                <w:i/>
              </w:rPr>
              <w:t>Общепрофессиональные компетенции (ОПК)</w:t>
            </w:r>
          </w:p>
        </w:tc>
      </w:tr>
      <w:tr w:rsidR="00AE226D" w14:paraId="5BFC7980" w14:textId="77777777">
        <w:tc>
          <w:tcPr>
            <w:tcW w:w="1661" w:type="dxa"/>
            <w:tcBorders>
              <w:top w:val="single" w:sz="4" w:space="0" w:color="000000"/>
              <w:left w:val="single" w:sz="4" w:space="0" w:color="000000"/>
              <w:bottom w:val="single" w:sz="4" w:space="0" w:color="000000"/>
              <w:right w:val="single" w:sz="4" w:space="0" w:color="000000"/>
            </w:tcBorders>
          </w:tcPr>
          <w:p w14:paraId="665D4418" w14:textId="77777777" w:rsidR="00AE226D" w:rsidRDefault="00565E77">
            <w:pPr>
              <w:ind w:firstLine="0"/>
              <w:contextualSpacing/>
              <w:jc w:val="center"/>
              <w:rPr>
                <w:bCs/>
              </w:rPr>
            </w:pPr>
            <w:r>
              <w:rPr>
                <w:bCs/>
              </w:rPr>
              <w:t>ОПК-1</w:t>
            </w:r>
          </w:p>
        </w:tc>
        <w:tc>
          <w:tcPr>
            <w:tcW w:w="8262" w:type="dxa"/>
            <w:tcBorders>
              <w:top w:val="single" w:sz="4" w:space="0" w:color="000000"/>
              <w:left w:val="single" w:sz="4" w:space="0" w:color="000000"/>
              <w:bottom w:val="single" w:sz="4" w:space="0" w:color="000000"/>
              <w:right w:val="single" w:sz="4" w:space="0" w:color="000000"/>
            </w:tcBorders>
          </w:tcPr>
          <w:p w14:paraId="230A44C2" w14:textId="77777777" w:rsidR="00AE226D" w:rsidRDefault="00565E77">
            <w:pPr>
              <w:ind w:firstLine="0"/>
              <w:rPr>
                <w:color w:val="000000"/>
              </w:rPr>
            </w:pPr>
            <w:r>
              <w:rPr>
                <w:color w:val="000000"/>
              </w:rPr>
              <w:t xml:space="preserve">способен применять знания (на продвинутом уровне) фундаментальной экономической науки при решении практических и (или) </w:t>
            </w:r>
            <w:r>
              <w:rPr>
                <w:color w:val="000000"/>
              </w:rPr>
              <w:t>исследовательских задач</w:t>
            </w:r>
          </w:p>
        </w:tc>
      </w:tr>
      <w:tr w:rsidR="00AE226D" w14:paraId="41B45C39" w14:textId="77777777">
        <w:tc>
          <w:tcPr>
            <w:tcW w:w="1661" w:type="dxa"/>
            <w:tcBorders>
              <w:top w:val="single" w:sz="4" w:space="0" w:color="000000"/>
              <w:left w:val="single" w:sz="4" w:space="0" w:color="000000"/>
              <w:bottom w:val="single" w:sz="4" w:space="0" w:color="000000"/>
              <w:right w:val="single" w:sz="4" w:space="0" w:color="000000"/>
            </w:tcBorders>
          </w:tcPr>
          <w:p w14:paraId="7FCE1816" w14:textId="77777777" w:rsidR="00AE226D" w:rsidRDefault="00565E77">
            <w:pPr>
              <w:ind w:firstLine="0"/>
              <w:contextualSpacing/>
              <w:jc w:val="center"/>
              <w:rPr>
                <w:bCs/>
              </w:rPr>
            </w:pPr>
            <w:r>
              <w:rPr>
                <w:bCs/>
              </w:rPr>
              <w:t>ОПК-2</w:t>
            </w:r>
          </w:p>
        </w:tc>
        <w:tc>
          <w:tcPr>
            <w:tcW w:w="8262" w:type="dxa"/>
            <w:tcBorders>
              <w:top w:val="single" w:sz="4" w:space="0" w:color="000000"/>
              <w:left w:val="single" w:sz="4" w:space="0" w:color="000000"/>
              <w:bottom w:val="single" w:sz="4" w:space="0" w:color="000000"/>
              <w:right w:val="single" w:sz="4" w:space="0" w:color="000000"/>
            </w:tcBorders>
          </w:tcPr>
          <w:p w14:paraId="207EF61C" w14:textId="77777777" w:rsidR="00AE226D" w:rsidRDefault="00565E77">
            <w:pPr>
              <w:ind w:firstLine="0"/>
              <w:rPr>
                <w:color w:val="000000"/>
              </w:rPr>
            </w:pPr>
            <w:r>
              <w:rPr>
                <w:color w:val="000000"/>
              </w:rPr>
              <w:t>способен применять продвинутые инструментальные методы экономического анализа в прикладных и (или) фундаментальных исследованиях</w:t>
            </w:r>
          </w:p>
        </w:tc>
      </w:tr>
      <w:tr w:rsidR="00AE226D" w14:paraId="3725005A" w14:textId="77777777">
        <w:tc>
          <w:tcPr>
            <w:tcW w:w="1661" w:type="dxa"/>
            <w:tcBorders>
              <w:top w:val="single" w:sz="4" w:space="0" w:color="000000"/>
              <w:left w:val="single" w:sz="4" w:space="0" w:color="000000"/>
              <w:bottom w:val="single" w:sz="4" w:space="0" w:color="000000"/>
              <w:right w:val="single" w:sz="4" w:space="0" w:color="000000"/>
            </w:tcBorders>
          </w:tcPr>
          <w:p w14:paraId="3F42DE8F" w14:textId="77777777" w:rsidR="00AE226D" w:rsidRDefault="00565E77">
            <w:pPr>
              <w:ind w:firstLine="0"/>
              <w:contextualSpacing/>
              <w:jc w:val="center"/>
              <w:rPr>
                <w:bCs/>
              </w:rPr>
            </w:pPr>
            <w:r>
              <w:rPr>
                <w:bCs/>
              </w:rPr>
              <w:lastRenderedPageBreak/>
              <w:t>ОПК-3</w:t>
            </w:r>
          </w:p>
        </w:tc>
        <w:tc>
          <w:tcPr>
            <w:tcW w:w="8262" w:type="dxa"/>
            <w:tcBorders>
              <w:top w:val="single" w:sz="4" w:space="0" w:color="000000"/>
              <w:left w:val="single" w:sz="4" w:space="0" w:color="000000"/>
              <w:bottom w:val="single" w:sz="4" w:space="0" w:color="000000"/>
              <w:right w:val="single" w:sz="4" w:space="0" w:color="000000"/>
            </w:tcBorders>
          </w:tcPr>
          <w:p w14:paraId="0360E45A" w14:textId="77777777" w:rsidR="00AE226D" w:rsidRDefault="00565E77">
            <w:pPr>
              <w:ind w:firstLine="0"/>
              <w:rPr>
                <w:color w:val="000000"/>
              </w:rPr>
            </w:pPr>
            <w:r>
              <w:rPr>
                <w:color w:val="000000"/>
              </w:rPr>
              <w:t>способен обобщать и критически оценивать научные исследования в экономике</w:t>
            </w:r>
          </w:p>
        </w:tc>
      </w:tr>
      <w:tr w:rsidR="00AE226D" w14:paraId="2D38B61F" w14:textId="77777777">
        <w:tc>
          <w:tcPr>
            <w:tcW w:w="1661" w:type="dxa"/>
            <w:tcBorders>
              <w:top w:val="single" w:sz="4" w:space="0" w:color="000000"/>
              <w:left w:val="single" w:sz="4" w:space="0" w:color="000000"/>
              <w:bottom w:val="single" w:sz="4" w:space="0" w:color="000000"/>
              <w:right w:val="single" w:sz="4" w:space="0" w:color="000000"/>
            </w:tcBorders>
          </w:tcPr>
          <w:p w14:paraId="218B4441" w14:textId="77777777" w:rsidR="00AE226D" w:rsidRDefault="00565E77">
            <w:pPr>
              <w:ind w:firstLine="0"/>
              <w:contextualSpacing/>
              <w:jc w:val="center"/>
              <w:rPr>
                <w:bCs/>
              </w:rPr>
            </w:pPr>
            <w:r>
              <w:rPr>
                <w:bCs/>
              </w:rPr>
              <w:t>ОПК-4</w:t>
            </w:r>
          </w:p>
        </w:tc>
        <w:tc>
          <w:tcPr>
            <w:tcW w:w="8262" w:type="dxa"/>
            <w:tcBorders>
              <w:top w:val="single" w:sz="4" w:space="0" w:color="000000"/>
              <w:left w:val="single" w:sz="4" w:space="0" w:color="000000"/>
              <w:bottom w:val="single" w:sz="4" w:space="0" w:color="000000"/>
              <w:right w:val="single" w:sz="4" w:space="0" w:color="000000"/>
            </w:tcBorders>
          </w:tcPr>
          <w:p w14:paraId="76C636FE" w14:textId="77777777" w:rsidR="00AE226D" w:rsidRDefault="00565E77">
            <w:pPr>
              <w:ind w:firstLine="0"/>
              <w:rPr>
                <w:color w:val="000000"/>
              </w:rPr>
            </w:pPr>
            <w:r>
              <w:rPr>
                <w:color w:val="000000"/>
              </w:rPr>
              <w:t>способен принимать экономически и финансово обоснованные организационно-управленческие решения в профессиональной деятельности и нести за них ответственность</w:t>
            </w:r>
          </w:p>
        </w:tc>
      </w:tr>
      <w:tr w:rsidR="00AE226D" w14:paraId="45D4528E" w14:textId="77777777">
        <w:tc>
          <w:tcPr>
            <w:tcW w:w="1661" w:type="dxa"/>
            <w:tcBorders>
              <w:top w:val="single" w:sz="4" w:space="0" w:color="000000"/>
              <w:left w:val="single" w:sz="4" w:space="0" w:color="000000"/>
              <w:bottom w:val="single" w:sz="4" w:space="0" w:color="000000"/>
              <w:right w:val="single" w:sz="4" w:space="0" w:color="000000"/>
            </w:tcBorders>
          </w:tcPr>
          <w:p w14:paraId="73AF82DF" w14:textId="77777777" w:rsidR="00AE226D" w:rsidRDefault="00565E77">
            <w:pPr>
              <w:ind w:firstLine="0"/>
              <w:contextualSpacing/>
              <w:jc w:val="center"/>
              <w:rPr>
                <w:bCs/>
              </w:rPr>
            </w:pPr>
            <w:r>
              <w:rPr>
                <w:bCs/>
              </w:rPr>
              <w:t>ОПК-5</w:t>
            </w:r>
          </w:p>
        </w:tc>
        <w:tc>
          <w:tcPr>
            <w:tcW w:w="8262" w:type="dxa"/>
            <w:tcBorders>
              <w:top w:val="single" w:sz="4" w:space="0" w:color="000000"/>
              <w:left w:val="single" w:sz="4" w:space="0" w:color="000000"/>
              <w:bottom w:val="single" w:sz="4" w:space="0" w:color="000000"/>
              <w:right w:val="single" w:sz="4" w:space="0" w:color="000000"/>
            </w:tcBorders>
          </w:tcPr>
          <w:p w14:paraId="2F3CAD62" w14:textId="77777777" w:rsidR="00AE226D" w:rsidRDefault="00565E77">
            <w:pPr>
              <w:ind w:firstLine="0"/>
              <w:rPr>
                <w:color w:val="000000"/>
              </w:rPr>
            </w:pPr>
            <w:r>
              <w:rPr>
                <w:color w:val="000000"/>
              </w:rPr>
              <w:t>способен использовать современные информационные технологии и программные средства при реше</w:t>
            </w:r>
            <w:r>
              <w:rPr>
                <w:color w:val="000000"/>
              </w:rPr>
              <w:t>нии профессиональных задач</w:t>
            </w:r>
          </w:p>
        </w:tc>
      </w:tr>
      <w:tr w:rsidR="00AE226D" w14:paraId="4B4293C7" w14:textId="77777777">
        <w:tc>
          <w:tcPr>
            <w:tcW w:w="9923" w:type="dxa"/>
            <w:gridSpan w:val="2"/>
            <w:tcBorders>
              <w:top w:val="single" w:sz="4" w:space="0" w:color="000000"/>
              <w:left w:val="single" w:sz="4" w:space="0" w:color="000000"/>
              <w:bottom w:val="single" w:sz="4" w:space="0" w:color="000000"/>
              <w:right w:val="single" w:sz="4" w:space="0" w:color="000000"/>
            </w:tcBorders>
            <w:vAlign w:val="center"/>
          </w:tcPr>
          <w:p w14:paraId="7D6FF623" w14:textId="77777777" w:rsidR="00AE226D" w:rsidRDefault="00565E77">
            <w:pPr>
              <w:ind w:firstLine="0"/>
              <w:contextualSpacing/>
              <w:jc w:val="center"/>
              <w:rPr>
                <w:b/>
              </w:rPr>
            </w:pPr>
            <w:r>
              <w:rPr>
                <w:i/>
              </w:rPr>
              <w:t>Профессиональные компетенции (ПК)</w:t>
            </w:r>
          </w:p>
        </w:tc>
      </w:tr>
      <w:tr w:rsidR="00AE226D" w14:paraId="0EAB1559" w14:textId="77777777">
        <w:tc>
          <w:tcPr>
            <w:tcW w:w="1661" w:type="dxa"/>
            <w:tcBorders>
              <w:top w:val="single" w:sz="4" w:space="0" w:color="000000"/>
              <w:left w:val="single" w:sz="4" w:space="0" w:color="000000"/>
              <w:bottom w:val="single" w:sz="4" w:space="0" w:color="000000"/>
              <w:right w:val="single" w:sz="4" w:space="0" w:color="000000"/>
            </w:tcBorders>
            <w:vAlign w:val="center"/>
          </w:tcPr>
          <w:p w14:paraId="542C04E5" w14:textId="77777777" w:rsidR="00AE226D" w:rsidRDefault="00565E77">
            <w:pPr>
              <w:widowControl/>
              <w:ind w:firstLine="0"/>
              <w:jc w:val="center"/>
            </w:pPr>
            <w:r>
              <w:rPr>
                <w:rFonts w:eastAsia="Calibri"/>
                <w:lang w:eastAsia="en-US"/>
              </w:rPr>
              <w:t>ПК-1</w:t>
            </w:r>
          </w:p>
        </w:tc>
        <w:tc>
          <w:tcPr>
            <w:tcW w:w="8262" w:type="dxa"/>
            <w:tcBorders>
              <w:top w:val="single" w:sz="4" w:space="0" w:color="000000"/>
              <w:left w:val="single" w:sz="4" w:space="0" w:color="000000"/>
              <w:bottom w:val="single" w:sz="4" w:space="0" w:color="000000"/>
              <w:right w:val="single" w:sz="4" w:space="0" w:color="000000"/>
            </w:tcBorders>
          </w:tcPr>
          <w:p w14:paraId="37C4A999" w14:textId="77777777" w:rsidR="00AE226D" w:rsidRDefault="00565E77">
            <w:pPr>
              <w:ind w:firstLine="0"/>
              <w:rPr>
                <w:color w:val="000000"/>
              </w:rPr>
            </w:pPr>
            <w:r>
              <w:t xml:space="preserve">способен организовать систему внутреннего контроля экономического субъекта, исходя из основополагающей цели коммерческих организаций - создания стоимости, сформировать задачи </w:t>
            </w:r>
            <w:r>
              <w:t>развития системы внутреннего контроля и оценить его зрелость</w:t>
            </w:r>
          </w:p>
        </w:tc>
      </w:tr>
      <w:tr w:rsidR="00AE226D" w14:paraId="0F6CFB43" w14:textId="77777777">
        <w:tc>
          <w:tcPr>
            <w:tcW w:w="1661" w:type="dxa"/>
            <w:tcBorders>
              <w:top w:val="single" w:sz="4" w:space="0" w:color="000000"/>
              <w:left w:val="single" w:sz="4" w:space="0" w:color="000000"/>
              <w:bottom w:val="single" w:sz="4" w:space="0" w:color="000000"/>
              <w:right w:val="single" w:sz="4" w:space="0" w:color="000000"/>
            </w:tcBorders>
            <w:vAlign w:val="center"/>
          </w:tcPr>
          <w:p w14:paraId="545EA4BD" w14:textId="77777777" w:rsidR="00AE226D" w:rsidRDefault="00565E77">
            <w:pPr>
              <w:widowControl/>
              <w:ind w:firstLine="0"/>
              <w:jc w:val="center"/>
            </w:pPr>
            <w:r>
              <w:rPr>
                <w:rFonts w:eastAsia="Calibri"/>
                <w:lang w:eastAsia="en-US"/>
              </w:rPr>
              <w:t>ПК-2</w:t>
            </w:r>
          </w:p>
        </w:tc>
        <w:tc>
          <w:tcPr>
            <w:tcW w:w="8262" w:type="dxa"/>
            <w:tcBorders>
              <w:top w:val="single" w:sz="4" w:space="0" w:color="000000"/>
              <w:left w:val="single" w:sz="4" w:space="0" w:color="000000"/>
              <w:bottom w:val="single" w:sz="4" w:space="0" w:color="000000"/>
              <w:right w:val="single" w:sz="4" w:space="0" w:color="000000"/>
            </w:tcBorders>
          </w:tcPr>
          <w:p w14:paraId="4DE2C359" w14:textId="77777777" w:rsidR="00AE226D" w:rsidRDefault="00565E77">
            <w:pPr>
              <w:ind w:firstLine="0"/>
              <w:rPr>
                <w:color w:val="000000"/>
              </w:rPr>
            </w:pPr>
            <w:r>
              <w:t xml:space="preserve">способен оценить качество нормативной базы, профессиональной этики и методов внутреннего контроля, осуществлять контроль и координацию деятельности систем внутреннего контроля на всех </w:t>
            </w:r>
            <w:r>
              <w:t>уровнях управления экономическим субъектом</w:t>
            </w:r>
          </w:p>
        </w:tc>
      </w:tr>
      <w:tr w:rsidR="00AE226D" w14:paraId="3DC6EF38" w14:textId="77777777">
        <w:tc>
          <w:tcPr>
            <w:tcW w:w="1661" w:type="dxa"/>
            <w:tcBorders>
              <w:top w:val="single" w:sz="4" w:space="0" w:color="000000"/>
              <w:left w:val="single" w:sz="4" w:space="0" w:color="000000"/>
              <w:bottom w:val="single" w:sz="4" w:space="0" w:color="000000"/>
              <w:right w:val="single" w:sz="4" w:space="0" w:color="000000"/>
            </w:tcBorders>
            <w:vAlign w:val="center"/>
          </w:tcPr>
          <w:p w14:paraId="62EFE938" w14:textId="77777777" w:rsidR="00AE226D" w:rsidRDefault="00565E77">
            <w:pPr>
              <w:widowControl/>
              <w:ind w:firstLine="0"/>
              <w:jc w:val="center"/>
            </w:pPr>
            <w:r>
              <w:rPr>
                <w:rFonts w:eastAsia="Calibri"/>
                <w:lang w:eastAsia="en-US"/>
              </w:rPr>
              <w:t>ПК-3</w:t>
            </w:r>
          </w:p>
        </w:tc>
        <w:tc>
          <w:tcPr>
            <w:tcW w:w="8262" w:type="dxa"/>
            <w:tcBorders>
              <w:top w:val="single" w:sz="4" w:space="0" w:color="000000"/>
              <w:left w:val="single" w:sz="4" w:space="0" w:color="000000"/>
              <w:bottom w:val="single" w:sz="4" w:space="0" w:color="000000"/>
              <w:right w:val="single" w:sz="4" w:space="0" w:color="000000"/>
            </w:tcBorders>
          </w:tcPr>
          <w:p w14:paraId="28D2E5CF" w14:textId="77777777" w:rsidR="00AE226D" w:rsidRDefault="00565E77">
            <w:pPr>
              <w:ind w:firstLine="0"/>
              <w:rPr>
                <w:color w:val="000000"/>
              </w:rPr>
            </w:pPr>
            <w:r>
              <w:t>способен выявлять качественные и количественные свойства рисков в предполагаемых к использованию финансовых продуктах в организациях, оценивать возможности управления финансовыми рисками</w:t>
            </w:r>
          </w:p>
        </w:tc>
      </w:tr>
      <w:tr w:rsidR="00AE226D" w14:paraId="1B4522FC" w14:textId="77777777">
        <w:tc>
          <w:tcPr>
            <w:tcW w:w="1661" w:type="dxa"/>
            <w:tcBorders>
              <w:top w:val="single" w:sz="4" w:space="0" w:color="000000"/>
              <w:left w:val="single" w:sz="4" w:space="0" w:color="000000"/>
              <w:bottom w:val="single" w:sz="4" w:space="0" w:color="000000"/>
              <w:right w:val="single" w:sz="4" w:space="0" w:color="000000"/>
            </w:tcBorders>
            <w:vAlign w:val="center"/>
          </w:tcPr>
          <w:p w14:paraId="13D419F4" w14:textId="77777777" w:rsidR="00AE226D" w:rsidRDefault="00565E77">
            <w:pPr>
              <w:widowControl/>
              <w:ind w:firstLine="0"/>
              <w:jc w:val="center"/>
              <w:rPr>
                <w:rFonts w:eastAsia="Calibri"/>
                <w:lang w:eastAsia="en-US"/>
              </w:rPr>
            </w:pPr>
            <w:r>
              <w:rPr>
                <w:rFonts w:eastAsia="Calibri"/>
                <w:lang w:eastAsia="en-US"/>
              </w:rPr>
              <w:t>ПК-4</w:t>
            </w:r>
          </w:p>
        </w:tc>
        <w:tc>
          <w:tcPr>
            <w:tcW w:w="8262" w:type="dxa"/>
            <w:tcBorders>
              <w:top w:val="single" w:sz="4" w:space="0" w:color="000000"/>
              <w:left w:val="single" w:sz="4" w:space="0" w:color="000000"/>
              <w:bottom w:val="single" w:sz="4" w:space="0" w:color="000000"/>
              <w:right w:val="single" w:sz="4" w:space="0" w:color="000000"/>
            </w:tcBorders>
          </w:tcPr>
          <w:p w14:paraId="4AF45A9D" w14:textId="77777777" w:rsidR="00AE226D" w:rsidRDefault="00565E77">
            <w:pPr>
              <w:ind w:firstLine="0"/>
              <w:rPr>
                <w:color w:val="000000"/>
              </w:rPr>
            </w:pPr>
            <w:r>
              <w:t>способен анали</w:t>
            </w:r>
            <w:r>
              <w:t>зировать систему управления деятельностью организации, в том числе в контексте ее финансовой эффективности, выявить возможности ее совершенствования</w:t>
            </w:r>
          </w:p>
        </w:tc>
      </w:tr>
      <w:tr w:rsidR="00AE226D" w14:paraId="28FCF592" w14:textId="77777777">
        <w:tc>
          <w:tcPr>
            <w:tcW w:w="1661" w:type="dxa"/>
            <w:tcBorders>
              <w:top w:val="single" w:sz="4" w:space="0" w:color="000000"/>
              <w:left w:val="single" w:sz="4" w:space="0" w:color="000000"/>
              <w:bottom w:val="single" w:sz="4" w:space="0" w:color="000000"/>
              <w:right w:val="single" w:sz="4" w:space="0" w:color="000000"/>
            </w:tcBorders>
            <w:vAlign w:val="center"/>
          </w:tcPr>
          <w:p w14:paraId="465BF13E" w14:textId="77777777" w:rsidR="00AE226D" w:rsidRDefault="00565E77">
            <w:pPr>
              <w:widowControl/>
              <w:ind w:firstLine="0"/>
              <w:jc w:val="center"/>
            </w:pPr>
            <w:r>
              <w:rPr>
                <w:rFonts w:eastAsia="Calibri"/>
                <w:lang w:eastAsia="en-US"/>
              </w:rPr>
              <w:t>ПК-5</w:t>
            </w:r>
          </w:p>
        </w:tc>
        <w:tc>
          <w:tcPr>
            <w:tcW w:w="8262" w:type="dxa"/>
            <w:tcBorders>
              <w:top w:val="single" w:sz="4" w:space="0" w:color="000000"/>
              <w:left w:val="single" w:sz="4" w:space="0" w:color="000000"/>
              <w:bottom w:val="single" w:sz="4" w:space="0" w:color="000000"/>
              <w:right w:val="single" w:sz="4" w:space="0" w:color="000000"/>
            </w:tcBorders>
          </w:tcPr>
          <w:p w14:paraId="5042AD3E" w14:textId="77777777" w:rsidR="00AE226D" w:rsidRDefault="00565E77">
            <w:pPr>
              <w:ind w:firstLine="0"/>
              <w:rPr>
                <w:color w:val="000000"/>
              </w:rPr>
            </w:pPr>
            <w:r>
              <w:t>способен выполнить консультационный проект самостоятельно или в составе группы, используя, в том числ</w:t>
            </w:r>
            <w:r>
              <w:t>е, современные количественные методы и цифровые технологии и предложить презентацию результатов анализа в необходимой потребителю форме</w:t>
            </w:r>
          </w:p>
        </w:tc>
      </w:tr>
      <w:tr w:rsidR="00AE226D" w14:paraId="21B54155" w14:textId="77777777">
        <w:tc>
          <w:tcPr>
            <w:tcW w:w="1661" w:type="dxa"/>
            <w:tcBorders>
              <w:top w:val="single" w:sz="4" w:space="0" w:color="000000"/>
              <w:left w:val="single" w:sz="4" w:space="0" w:color="000000"/>
              <w:bottom w:val="single" w:sz="4" w:space="0" w:color="000000"/>
              <w:right w:val="single" w:sz="4" w:space="0" w:color="000000"/>
            </w:tcBorders>
            <w:vAlign w:val="center"/>
          </w:tcPr>
          <w:p w14:paraId="0B65B7E9" w14:textId="77777777" w:rsidR="00AE226D" w:rsidRDefault="00565E77">
            <w:pPr>
              <w:widowControl/>
              <w:ind w:firstLine="0"/>
              <w:jc w:val="center"/>
            </w:pPr>
            <w:r>
              <w:rPr>
                <w:rFonts w:eastAsia="Calibri"/>
                <w:lang w:eastAsia="en-US"/>
              </w:rPr>
              <w:t>ПК-6</w:t>
            </w:r>
          </w:p>
        </w:tc>
        <w:tc>
          <w:tcPr>
            <w:tcW w:w="8262" w:type="dxa"/>
            <w:tcBorders>
              <w:top w:val="single" w:sz="4" w:space="0" w:color="000000"/>
              <w:left w:val="single" w:sz="4" w:space="0" w:color="000000"/>
              <w:bottom w:val="single" w:sz="4" w:space="0" w:color="000000"/>
              <w:right w:val="single" w:sz="4" w:space="0" w:color="000000"/>
            </w:tcBorders>
          </w:tcPr>
          <w:p w14:paraId="584D1F43" w14:textId="77777777" w:rsidR="00AE226D" w:rsidRDefault="00565E77">
            <w:pPr>
              <w:ind w:firstLine="0"/>
              <w:rPr>
                <w:color w:val="000000"/>
              </w:rPr>
            </w:pPr>
            <w:r>
              <w:t>способен осуществлять финансовое консультирование по широкому спектру финансовых услуг, включая разработку финансо</w:t>
            </w:r>
            <w:r>
              <w:t>вого плана, разработку целевого инвестиционного портфеля для клиента, основываясь на базовых концепциях современных финансов, руководствуясь принципами финансовой этики</w:t>
            </w:r>
          </w:p>
        </w:tc>
      </w:tr>
    </w:tbl>
    <w:p w14:paraId="41981440" w14:textId="77777777" w:rsidR="00AE226D" w:rsidRDefault="00AE226D">
      <w:pPr>
        <w:ind w:firstLine="709"/>
        <w:contextualSpacing/>
      </w:pPr>
    </w:p>
    <w:p w14:paraId="024DA1D6" w14:textId="77777777" w:rsidR="00AE226D" w:rsidRDefault="00AE226D">
      <w:pPr>
        <w:jc w:val="center"/>
      </w:pPr>
    </w:p>
    <w:p w14:paraId="77464643" w14:textId="77777777" w:rsidR="00AE226D" w:rsidRDefault="00AE226D">
      <w:pPr>
        <w:jc w:val="center"/>
      </w:pPr>
    </w:p>
    <w:p w14:paraId="54229134" w14:textId="77777777" w:rsidR="005D01BB" w:rsidRPr="009F168C" w:rsidRDefault="00565E77" w:rsidP="005D01BB">
      <w:pPr>
        <w:autoSpaceDE w:val="0"/>
        <w:autoSpaceDN w:val="0"/>
        <w:adjustRightInd w:val="0"/>
        <w:ind w:firstLine="0"/>
        <w:contextualSpacing/>
        <w:jc w:val="center"/>
        <w:rPr>
          <w:color w:val="000000"/>
        </w:rPr>
      </w:pPr>
      <w:r>
        <w:br w:type="page"/>
      </w:r>
      <w:r w:rsidR="005D01BB" w:rsidRPr="009F168C">
        <w:rPr>
          <w:color w:val="000000"/>
        </w:rPr>
        <w:lastRenderedPageBreak/>
        <w:t xml:space="preserve">МИНИСТЕРСТВО НАУКИ И ВЫСШЕГО ОБРАЗОВАНИЯ РОССИЙСКОЙ ФЕДЕРАЦИИ </w:t>
      </w:r>
    </w:p>
    <w:p w14:paraId="4D2953AD" w14:textId="77777777" w:rsidR="005D01BB" w:rsidRPr="009F168C" w:rsidRDefault="005D01BB" w:rsidP="005D01BB">
      <w:pPr>
        <w:autoSpaceDE w:val="0"/>
        <w:autoSpaceDN w:val="0"/>
        <w:adjustRightInd w:val="0"/>
        <w:ind w:firstLine="0"/>
        <w:contextualSpacing/>
        <w:jc w:val="center"/>
        <w:rPr>
          <w:color w:val="000000"/>
        </w:rPr>
      </w:pPr>
      <w:r w:rsidRPr="009F168C">
        <w:rPr>
          <w:color w:val="000000"/>
        </w:rPr>
        <w:t>Федеральное государственное автономное образовательное учреждение высшего образования «Казанский (Приволжский) федеральный университет»</w:t>
      </w:r>
      <w:r w:rsidRPr="009F168C">
        <w:rPr>
          <w:rFonts w:ascii="MS Mincho" w:eastAsia="MS Mincho" w:hAnsi="MS Mincho" w:cs="MS Mincho" w:hint="eastAsia"/>
          <w:color w:val="000000"/>
        </w:rPr>
        <w:t> </w:t>
      </w:r>
    </w:p>
    <w:p w14:paraId="457C013E" w14:textId="77777777" w:rsidR="005D01BB" w:rsidRPr="009F168C" w:rsidRDefault="005D01BB" w:rsidP="005D01BB">
      <w:pPr>
        <w:autoSpaceDE w:val="0"/>
        <w:autoSpaceDN w:val="0"/>
        <w:adjustRightInd w:val="0"/>
        <w:contextualSpacing/>
        <w:jc w:val="center"/>
        <w:rPr>
          <w:color w:val="000000"/>
        </w:rPr>
      </w:pPr>
      <w:r w:rsidRPr="009F168C">
        <w:rPr>
          <w:color w:val="000000"/>
        </w:rPr>
        <w:t>Институт управления, экономики и финансов</w:t>
      </w:r>
    </w:p>
    <w:p w14:paraId="414888DB" w14:textId="77777777" w:rsidR="005D01BB" w:rsidRPr="009F168C" w:rsidRDefault="005D01BB" w:rsidP="005D01BB">
      <w:pPr>
        <w:autoSpaceDE w:val="0"/>
        <w:autoSpaceDN w:val="0"/>
        <w:adjustRightInd w:val="0"/>
        <w:contextualSpacing/>
        <w:jc w:val="center"/>
        <w:rPr>
          <w:color w:val="000000"/>
        </w:rPr>
      </w:pPr>
      <w:r w:rsidRPr="009F168C">
        <w:rPr>
          <w:rFonts w:ascii="MS Mincho" w:eastAsia="MS Mincho" w:hAnsi="MS Mincho" w:cs="MS Mincho" w:hint="eastAsia"/>
          <w:color w:val="000000"/>
        </w:rPr>
        <w:t> </w:t>
      </w:r>
      <w:r w:rsidRPr="009F168C">
        <w:rPr>
          <w:color w:val="000000"/>
        </w:rPr>
        <w:t>Центр магистратуры</w:t>
      </w:r>
    </w:p>
    <w:p w14:paraId="16B71187" w14:textId="77777777" w:rsidR="005D01BB" w:rsidRPr="009F168C" w:rsidRDefault="005D01BB" w:rsidP="005D01BB">
      <w:pPr>
        <w:autoSpaceDE w:val="0"/>
        <w:autoSpaceDN w:val="0"/>
        <w:adjustRightInd w:val="0"/>
        <w:contextualSpacing/>
      </w:pPr>
      <w:r w:rsidRPr="009F168C">
        <w:t xml:space="preserve">            </w:t>
      </w:r>
    </w:p>
    <w:p w14:paraId="082824F7" w14:textId="77777777" w:rsidR="005D01BB" w:rsidRPr="009F168C" w:rsidRDefault="005D01BB" w:rsidP="005D01BB">
      <w:pPr>
        <w:autoSpaceDE w:val="0"/>
        <w:autoSpaceDN w:val="0"/>
        <w:adjustRightInd w:val="0"/>
        <w:ind w:firstLine="709"/>
        <w:contextualSpacing/>
        <w:jc w:val="center"/>
      </w:pPr>
      <w:r>
        <w:rPr>
          <w:noProof/>
        </w:rPr>
        <w:drawing>
          <wp:inline distT="0" distB="0" distL="0" distR="0" wp14:anchorId="37E1A487" wp14:editId="66719E04">
            <wp:extent cx="1761067" cy="17335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67642" cy="1740022"/>
                    </a:xfrm>
                    <a:prstGeom prst="rect">
                      <a:avLst/>
                    </a:prstGeom>
                    <a:noFill/>
                    <a:ln>
                      <a:noFill/>
                    </a:ln>
                  </pic:spPr>
                </pic:pic>
              </a:graphicData>
            </a:graphic>
          </wp:inline>
        </w:drawing>
      </w:r>
    </w:p>
    <w:p w14:paraId="071EBEB2" w14:textId="77777777" w:rsidR="005D01BB" w:rsidRPr="009F168C" w:rsidRDefault="005D01BB" w:rsidP="005D01BB">
      <w:pPr>
        <w:autoSpaceDE w:val="0"/>
        <w:autoSpaceDN w:val="0"/>
        <w:adjustRightInd w:val="0"/>
        <w:contextualSpacing/>
        <w:rPr>
          <w:color w:val="000000"/>
        </w:rPr>
      </w:pPr>
      <w:r w:rsidRPr="009F168C">
        <w:t xml:space="preserve">                                                                                              </w:t>
      </w:r>
      <w:r w:rsidRPr="009F168C">
        <w:rPr>
          <w:color w:val="000000"/>
        </w:rPr>
        <w:t xml:space="preserve"> </w:t>
      </w:r>
    </w:p>
    <w:p w14:paraId="41867786" w14:textId="77777777" w:rsidR="005D01BB" w:rsidRPr="009F168C" w:rsidRDefault="005D01BB" w:rsidP="005D01BB">
      <w:pPr>
        <w:autoSpaceDE w:val="0"/>
        <w:autoSpaceDN w:val="0"/>
        <w:adjustRightInd w:val="0"/>
        <w:contextualSpacing/>
        <w:rPr>
          <w:color w:val="000000"/>
        </w:rPr>
      </w:pPr>
    </w:p>
    <w:p w14:paraId="5EA426BF" w14:textId="77777777" w:rsidR="005D01BB" w:rsidRPr="009F168C" w:rsidRDefault="005D01BB" w:rsidP="005D01BB">
      <w:pPr>
        <w:autoSpaceDE w:val="0"/>
        <w:autoSpaceDN w:val="0"/>
        <w:adjustRightInd w:val="0"/>
        <w:contextualSpacing/>
        <w:jc w:val="right"/>
        <w:rPr>
          <w:color w:val="000000"/>
        </w:rPr>
      </w:pPr>
      <w:r>
        <w:rPr>
          <w:noProof/>
        </w:rPr>
        <w:drawing>
          <wp:inline distT="0" distB="0" distL="0" distR="0" wp14:anchorId="2FC7EA87" wp14:editId="237D062D">
            <wp:extent cx="4131154" cy="172402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42323" cy="1728686"/>
                    </a:xfrm>
                    <a:prstGeom prst="rect">
                      <a:avLst/>
                    </a:prstGeom>
                    <a:noFill/>
                    <a:ln>
                      <a:noFill/>
                    </a:ln>
                  </pic:spPr>
                </pic:pic>
              </a:graphicData>
            </a:graphic>
          </wp:inline>
        </w:drawing>
      </w:r>
    </w:p>
    <w:p w14:paraId="5A6F49C6" w14:textId="77777777" w:rsidR="005D01BB" w:rsidRPr="009F168C" w:rsidRDefault="005D01BB" w:rsidP="005D01BB">
      <w:pPr>
        <w:autoSpaceDE w:val="0"/>
        <w:autoSpaceDN w:val="0"/>
        <w:adjustRightInd w:val="0"/>
        <w:contextualSpacing/>
        <w:rPr>
          <w:color w:val="000000"/>
        </w:rPr>
      </w:pPr>
    </w:p>
    <w:p w14:paraId="7A6E0958" w14:textId="77777777" w:rsidR="005D01BB" w:rsidRPr="009F168C" w:rsidRDefault="005D01BB" w:rsidP="005D01BB">
      <w:pPr>
        <w:autoSpaceDE w:val="0"/>
        <w:autoSpaceDN w:val="0"/>
        <w:adjustRightInd w:val="0"/>
        <w:contextualSpacing/>
        <w:rPr>
          <w:color w:val="000000"/>
        </w:rPr>
      </w:pPr>
    </w:p>
    <w:p w14:paraId="6A695BB1" w14:textId="77777777" w:rsidR="005D01BB" w:rsidRPr="009F168C" w:rsidRDefault="005D01BB" w:rsidP="005D01BB">
      <w:pPr>
        <w:autoSpaceDE w:val="0"/>
        <w:autoSpaceDN w:val="0"/>
        <w:adjustRightInd w:val="0"/>
        <w:contextualSpacing/>
        <w:rPr>
          <w:color w:val="000000"/>
        </w:rPr>
      </w:pPr>
    </w:p>
    <w:p w14:paraId="66EF96B3" w14:textId="77777777" w:rsidR="005D01BB" w:rsidRPr="009F168C" w:rsidRDefault="005D01BB" w:rsidP="005D01BB">
      <w:pPr>
        <w:jc w:val="center"/>
        <w:rPr>
          <w:bCs/>
        </w:rPr>
      </w:pPr>
      <w:r w:rsidRPr="009F168C">
        <w:rPr>
          <w:b/>
          <w:bCs/>
        </w:rPr>
        <w:t>Программа государственной итоговой аттестации</w:t>
      </w:r>
    </w:p>
    <w:p w14:paraId="10754578" w14:textId="77777777" w:rsidR="005D01BB" w:rsidRPr="00E5171C" w:rsidRDefault="005D01BB" w:rsidP="005D01BB">
      <w:pPr>
        <w:jc w:val="center"/>
        <w:rPr>
          <w:b/>
          <w:bCs/>
        </w:rPr>
      </w:pPr>
      <w:r w:rsidRPr="00E5171C">
        <w:rPr>
          <w:b/>
          <w:bCs/>
          <w:color w:val="000000"/>
        </w:rPr>
        <w:t>Подготовка к процедуре защиты и защита выпускной квалификационной работы</w:t>
      </w:r>
    </w:p>
    <w:p w14:paraId="7DF6CA68" w14:textId="77777777" w:rsidR="005D01BB" w:rsidRPr="009F168C" w:rsidRDefault="005D01BB" w:rsidP="005D01BB">
      <w:pPr>
        <w:ind w:firstLine="527"/>
      </w:pPr>
    </w:p>
    <w:p w14:paraId="7FBFF25C" w14:textId="77777777" w:rsidR="005D01BB" w:rsidRPr="009F168C" w:rsidRDefault="005D01BB" w:rsidP="005D01BB">
      <w:pPr>
        <w:ind w:firstLine="527"/>
      </w:pPr>
    </w:p>
    <w:p w14:paraId="01C1B9EC" w14:textId="77777777" w:rsidR="005D01BB" w:rsidRPr="009F168C" w:rsidRDefault="005D01BB" w:rsidP="005D01BB">
      <w:pPr>
        <w:ind w:firstLine="0"/>
        <w:rPr>
          <w:lang w:eastAsia="ru-RU"/>
        </w:rPr>
      </w:pPr>
      <w:r w:rsidRPr="009F168C">
        <w:rPr>
          <w:lang w:eastAsia="ru-RU"/>
        </w:rPr>
        <w:t xml:space="preserve">Направление подготовки: </w:t>
      </w:r>
      <w:r w:rsidRPr="009F168C">
        <w:rPr>
          <w:bCs/>
          <w:lang w:eastAsia="ru-RU"/>
        </w:rPr>
        <w:t>38.04.01 Экономика</w:t>
      </w:r>
    </w:p>
    <w:p w14:paraId="00064803" w14:textId="77777777" w:rsidR="005D01BB" w:rsidRPr="009F168C" w:rsidRDefault="005D01BB" w:rsidP="005D01BB">
      <w:pPr>
        <w:ind w:firstLine="0"/>
        <w:rPr>
          <w:lang w:eastAsia="ru-RU"/>
        </w:rPr>
      </w:pPr>
      <w:r w:rsidRPr="009F168C">
        <w:rPr>
          <w:lang w:eastAsia="ru-RU"/>
        </w:rPr>
        <w:t xml:space="preserve">Направленность (профиль) подготовки: </w:t>
      </w:r>
      <w:r w:rsidRPr="009F168C">
        <w:rPr>
          <w:bCs/>
          <w:lang w:eastAsia="ru-RU"/>
        </w:rPr>
        <w:t>Финансовая аналитика</w:t>
      </w:r>
    </w:p>
    <w:p w14:paraId="0C055431" w14:textId="77777777" w:rsidR="005D01BB" w:rsidRPr="009F168C" w:rsidRDefault="005D01BB" w:rsidP="005D01BB">
      <w:pPr>
        <w:ind w:firstLine="0"/>
        <w:rPr>
          <w:lang w:eastAsia="ru-RU"/>
        </w:rPr>
      </w:pPr>
      <w:r w:rsidRPr="009F168C">
        <w:rPr>
          <w:lang w:eastAsia="ru-RU"/>
        </w:rPr>
        <w:t>Квалификация выпускника: магистр</w:t>
      </w:r>
    </w:p>
    <w:p w14:paraId="437B8FA5" w14:textId="77777777" w:rsidR="005D01BB" w:rsidRPr="009F168C" w:rsidRDefault="005D01BB" w:rsidP="005D01BB">
      <w:pPr>
        <w:ind w:firstLine="0"/>
        <w:rPr>
          <w:lang w:eastAsia="ru-RU"/>
        </w:rPr>
      </w:pPr>
      <w:r w:rsidRPr="009F168C">
        <w:rPr>
          <w:lang w:eastAsia="ru-RU"/>
        </w:rPr>
        <w:t xml:space="preserve">Форма обучения: очное </w:t>
      </w:r>
    </w:p>
    <w:p w14:paraId="7642907B" w14:textId="77777777" w:rsidR="005D01BB" w:rsidRPr="009F168C" w:rsidRDefault="005D01BB" w:rsidP="005D01BB">
      <w:pPr>
        <w:ind w:firstLine="0"/>
        <w:rPr>
          <w:lang w:eastAsia="ru-RU"/>
        </w:rPr>
      </w:pPr>
      <w:r w:rsidRPr="009F168C">
        <w:rPr>
          <w:lang w:eastAsia="ru-RU"/>
        </w:rPr>
        <w:t>Язык обучения: русский</w:t>
      </w:r>
    </w:p>
    <w:p w14:paraId="72ADB79D" w14:textId="77777777" w:rsidR="005D01BB" w:rsidRPr="009F168C" w:rsidRDefault="005D01BB" w:rsidP="005D01BB">
      <w:pPr>
        <w:ind w:firstLine="0"/>
        <w:rPr>
          <w:bCs/>
          <w:lang w:eastAsia="ru-RU"/>
        </w:rPr>
      </w:pPr>
      <w:r w:rsidRPr="009F168C">
        <w:rPr>
          <w:lang w:eastAsia="ru-RU"/>
        </w:rPr>
        <w:t xml:space="preserve">Год начала обучения по образовательной программе: </w:t>
      </w:r>
      <w:r>
        <w:rPr>
          <w:bCs/>
          <w:lang w:eastAsia="ru-RU"/>
        </w:rPr>
        <w:t>2024</w:t>
      </w:r>
    </w:p>
    <w:p w14:paraId="3A6DC3BC" w14:textId="0D6A08D6" w:rsidR="00AE226D" w:rsidRDefault="00AE226D" w:rsidP="005D01BB">
      <w:pPr>
        <w:ind w:firstLine="0"/>
        <w:contextualSpacing/>
        <w:jc w:val="center"/>
        <w:rPr>
          <w:bCs/>
          <w:lang w:eastAsia="ru-RU"/>
        </w:rPr>
      </w:pPr>
    </w:p>
    <w:p w14:paraId="1FFAD5DF" w14:textId="77777777" w:rsidR="00AE226D" w:rsidRDefault="00AE226D">
      <w:pPr>
        <w:ind w:firstLine="0"/>
        <w:rPr>
          <w:bCs/>
          <w:lang w:eastAsia="ru-RU"/>
        </w:rPr>
      </w:pPr>
    </w:p>
    <w:p w14:paraId="74EB85EE" w14:textId="77777777" w:rsidR="00AE226D" w:rsidRDefault="00AE226D">
      <w:pPr>
        <w:ind w:firstLine="0"/>
        <w:rPr>
          <w:bCs/>
          <w:lang w:eastAsia="ru-RU"/>
        </w:rPr>
      </w:pPr>
    </w:p>
    <w:p w14:paraId="0A7DE4F7" w14:textId="77777777" w:rsidR="00AE226D" w:rsidRDefault="00AE226D">
      <w:pPr>
        <w:ind w:firstLine="0"/>
        <w:rPr>
          <w:bCs/>
          <w:lang w:eastAsia="ru-RU"/>
        </w:rPr>
      </w:pPr>
    </w:p>
    <w:p w14:paraId="1AC5819E" w14:textId="77777777" w:rsidR="00AE226D" w:rsidRDefault="00AE226D">
      <w:pPr>
        <w:ind w:firstLine="0"/>
        <w:rPr>
          <w:bCs/>
          <w:lang w:eastAsia="ru-RU"/>
        </w:rPr>
      </w:pPr>
    </w:p>
    <w:p w14:paraId="260A527B" w14:textId="77777777" w:rsidR="00AE226D" w:rsidRDefault="00AE226D">
      <w:pPr>
        <w:ind w:firstLine="0"/>
        <w:rPr>
          <w:bCs/>
          <w:lang w:eastAsia="ru-RU"/>
        </w:rPr>
      </w:pPr>
    </w:p>
    <w:p w14:paraId="750B087B" w14:textId="77777777" w:rsidR="00AE226D" w:rsidRDefault="00AE226D">
      <w:pPr>
        <w:ind w:firstLine="0"/>
        <w:rPr>
          <w:bCs/>
          <w:lang w:eastAsia="ru-RU"/>
        </w:rPr>
      </w:pPr>
    </w:p>
    <w:p w14:paraId="435141AE" w14:textId="77777777" w:rsidR="00AE226D" w:rsidRDefault="00AE226D">
      <w:pPr>
        <w:ind w:firstLine="0"/>
        <w:rPr>
          <w:bCs/>
          <w:lang w:eastAsia="ru-RU"/>
        </w:rPr>
      </w:pPr>
    </w:p>
    <w:p w14:paraId="1F5198BD" w14:textId="77777777" w:rsidR="00AE226D" w:rsidRDefault="00AE226D">
      <w:pPr>
        <w:ind w:firstLine="0"/>
        <w:rPr>
          <w:bCs/>
          <w:lang w:eastAsia="ru-RU"/>
        </w:rPr>
      </w:pPr>
    </w:p>
    <w:p w14:paraId="185D4D0D" w14:textId="77777777" w:rsidR="00AE226D" w:rsidRDefault="00AE226D">
      <w:pPr>
        <w:ind w:firstLine="0"/>
        <w:rPr>
          <w:bCs/>
          <w:lang w:eastAsia="ru-RU"/>
        </w:rPr>
      </w:pPr>
    </w:p>
    <w:p w14:paraId="4E619CA6" w14:textId="77777777" w:rsidR="00AE226D" w:rsidRDefault="00AE226D">
      <w:pPr>
        <w:ind w:firstLine="0"/>
        <w:rPr>
          <w:bCs/>
          <w:lang w:eastAsia="ru-RU"/>
        </w:rPr>
      </w:pPr>
    </w:p>
    <w:p w14:paraId="11C37D99" w14:textId="77777777" w:rsidR="00AE226D" w:rsidRDefault="00565E77">
      <w:pPr>
        <w:pStyle w:val="3"/>
        <w:spacing w:before="0" w:after="0"/>
        <w:ind w:firstLine="567"/>
        <w:contextualSpacing/>
        <w:jc w:val="both"/>
        <w:rPr>
          <w:sz w:val="24"/>
          <w:szCs w:val="24"/>
          <w:lang w:eastAsia="ru-RU"/>
        </w:rPr>
      </w:pPr>
      <w:bookmarkStart w:id="10" w:name="_Toc36663220"/>
      <w:bookmarkStart w:id="11" w:name="_Toc36663697"/>
      <w:bookmarkStart w:id="12" w:name="_Toc36674197"/>
      <w:bookmarkStart w:id="13" w:name="_Hlk36663340"/>
      <w:r>
        <w:rPr>
          <w:sz w:val="24"/>
          <w:szCs w:val="24"/>
          <w:lang w:eastAsia="ru-RU"/>
        </w:rPr>
        <w:lastRenderedPageBreak/>
        <w:t xml:space="preserve">1. Компетенции, освоение которых </w:t>
      </w:r>
      <w:r>
        <w:rPr>
          <w:sz w:val="24"/>
          <w:szCs w:val="24"/>
          <w:lang w:eastAsia="ru-RU"/>
        </w:rPr>
        <w:t>проверяется выпускной квалификационной работой</w:t>
      </w:r>
      <w:bookmarkEnd w:id="10"/>
      <w:bookmarkEnd w:id="11"/>
      <w:bookmarkEnd w:id="12"/>
    </w:p>
    <w:p w14:paraId="13B622A3" w14:textId="77777777" w:rsidR="00AE226D" w:rsidRDefault="00565E77">
      <w:pPr>
        <w:pStyle w:val="28"/>
        <w:spacing w:after="0" w:line="240" w:lineRule="auto"/>
        <w:ind w:left="0" w:firstLine="567"/>
        <w:jc w:val="both"/>
        <w:rPr>
          <w:rFonts w:ascii="Times New Roman" w:hAnsi="Times New Roman"/>
          <w:sz w:val="24"/>
          <w:szCs w:val="24"/>
        </w:rPr>
      </w:pPr>
      <w:r>
        <w:rPr>
          <w:rFonts w:ascii="Times New Roman" w:hAnsi="Times New Roman"/>
          <w:sz w:val="24"/>
          <w:szCs w:val="24"/>
        </w:rPr>
        <w:t>Выпускник должен обладать следующими компетенциями:</w:t>
      </w:r>
    </w:p>
    <w:tbl>
      <w:tblPr>
        <w:tblW w:w="10056" w:type="dxa"/>
        <w:jc w:val="center"/>
        <w:tblLook w:val="00A0" w:firstRow="1" w:lastRow="0" w:firstColumn="1" w:lastColumn="0" w:noHBand="0" w:noVBand="0"/>
      </w:tblPr>
      <w:tblGrid>
        <w:gridCol w:w="1911"/>
        <w:gridCol w:w="8145"/>
      </w:tblGrid>
      <w:tr w:rsidR="00AE226D" w14:paraId="28BAE867" w14:textId="77777777">
        <w:trPr>
          <w:jc w:val="center"/>
        </w:trPr>
        <w:tc>
          <w:tcPr>
            <w:tcW w:w="1911" w:type="dxa"/>
            <w:tcBorders>
              <w:top w:val="single" w:sz="4" w:space="0" w:color="000000"/>
              <w:left w:val="single" w:sz="4" w:space="0" w:color="000000"/>
              <w:bottom w:val="single" w:sz="4" w:space="0" w:color="000000"/>
              <w:right w:val="single" w:sz="4" w:space="0" w:color="000000"/>
            </w:tcBorders>
            <w:vAlign w:val="center"/>
          </w:tcPr>
          <w:p w14:paraId="4D5B88B4" w14:textId="77777777" w:rsidR="00AE226D" w:rsidRDefault="00565E77">
            <w:pPr>
              <w:ind w:firstLine="0"/>
              <w:jc w:val="center"/>
              <w:rPr>
                <w:b/>
              </w:rPr>
            </w:pPr>
            <w:r>
              <w:rPr>
                <w:b/>
              </w:rPr>
              <w:t>Шифр компетенции</w:t>
            </w:r>
          </w:p>
        </w:tc>
        <w:tc>
          <w:tcPr>
            <w:tcW w:w="8145" w:type="dxa"/>
            <w:tcBorders>
              <w:top w:val="single" w:sz="4" w:space="0" w:color="000000"/>
              <w:left w:val="single" w:sz="4" w:space="0" w:color="000000"/>
              <w:bottom w:val="single" w:sz="4" w:space="0" w:color="000000"/>
              <w:right w:val="single" w:sz="4" w:space="0" w:color="000000"/>
            </w:tcBorders>
            <w:vAlign w:val="center"/>
          </w:tcPr>
          <w:p w14:paraId="4B9831CA" w14:textId="77777777" w:rsidR="00AE226D" w:rsidRDefault="00565E77">
            <w:pPr>
              <w:ind w:firstLine="0"/>
              <w:jc w:val="center"/>
              <w:rPr>
                <w:b/>
              </w:rPr>
            </w:pPr>
            <w:r>
              <w:rPr>
                <w:b/>
              </w:rPr>
              <w:t>Расшифровка проверяемой компетенции</w:t>
            </w:r>
          </w:p>
        </w:tc>
      </w:tr>
      <w:tr w:rsidR="00AE226D" w14:paraId="6127665F" w14:textId="77777777">
        <w:trPr>
          <w:jc w:val="center"/>
        </w:trPr>
        <w:tc>
          <w:tcPr>
            <w:tcW w:w="1911" w:type="dxa"/>
            <w:tcBorders>
              <w:top w:val="single" w:sz="4" w:space="0" w:color="000000"/>
              <w:left w:val="single" w:sz="4" w:space="0" w:color="000000"/>
              <w:bottom w:val="single" w:sz="4" w:space="0" w:color="000000"/>
              <w:right w:val="single" w:sz="4" w:space="0" w:color="000000"/>
            </w:tcBorders>
          </w:tcPr>
          <w:p w14:paraId="25727EFA" w14:textId="77777777" w:rsidR="00AE226D" w:rsidRDefault="00565E77">
            <w:pPr>
              <w:ind w:firstLine="0"/>
              <w:contextualSpacing/>
              <w:jc w:val="center"/>
            </w:pPr>
            <w:r>
              <w:rPr>
                <w:bCs/>
              </w:rPr>
              <w:t>УК-1</w:t>
            </w:r>
          </w:p>
        </w:tc>
        <w:tc>
          <w:tcPr>
            <w:tcW w:w="8145" w:type="dxa"/>
            <w:tcBorders>
              <w:top w:val="single" w:sz="4" w:space="0" w:color="000000"/>
              <w:left w:val="single" w:sz="4" w:space="0" w:color="000000"/>
              <w:bottom w:val="single" w:sz="4" w:space="0" w:color="000000"/>
              <w:right w:val="single" w:sz="4" w:space="0" w:color="000000"/>
            </w:tcBorders>
          </w:tcPr>
          <w:p w14:paraId="347E0234" w14:textId="77777777" w:rsidR="00AE226D" w:rsidRDefault="00565E77">
            <w:pPr>
              <w:ind w:firstLine="33"/>
              <w:rPr>
                <w:color w:val="000000"/>
              </w:rPr>
            </w:pPr>
            <w:r>
              <w:rPr>
                <w:color w:val="000000"/>
              </w:rPr>
              <w:t>способен осуществлять критический анализ проблемных ситуаций на основе системного подхода, вырабат</w:t>
            </w:r>
            <w:r>
              <w:rPr>
                <w:color w:val="000000"/>
              </w:rPr>
              <w:t>ывать стратегию действий</w:t>
            </w:r>
          </w:p>
        </w:tc>
      </w:tr>
      <w:tr w:rsidR="00AE226D" w14:paraId="267D21F0" w14:textId="77777777">
        <w:trPr>
          <w:jc w:val="center"/>
        </w:trPr>
        <w:tc>
          <w:tcPr>
            <w:tcW w:w="1911" w:type="dxa"/>
            <w:tcBorders>
              <w:top w:val="single" w:sz="4" w:space="0" w:color="000000"/>
              <w:left w:val="single" w:sz="4" w:space="0" w:color="000000"/>
              <w:bottom w:val="single" w:sz="4" w:space="0" w:color="000000"/>
              <w:right w:val="single" w:sz="4" w:space="0" w:color="000000"/>
            </w:tcBorders>
          </w:tcPr>
          <w:p w14:paraId="3F8F306A" w14:textId="77777777" w:rsidR="00AE226D" w:rsidRDefault="00565E77">
            <w:pPr>
              <w:ind w:firstLine="0"/>
              <w:contextualSpacing/>
              <w:jc w:val="center"/>
            </w:pPr>
            <w:r>
              <w:rPr>
                <w:bCs/>
              </w:rPr>
              <w:t>УК-2</w:t>
            </w:r>
          </w:p>
        </w:tc>
        <w:tc>
          <w:tcPr>
            <w:tcW w:w="8145" w:type="dxa"/>
            <w:tcBorders>
              <w:top w:val="single" w:sz="4" w:space="0" w:color="000000"/>
              <w:left w:val="single" w:sz="4" w:space="0" w:color="000000"/>
              <w:bottom w:val="single" w:sz="4" w:space="0" w:color="000000"/>
              <w:right w:val="single" w:sz="4" w:space="0" w:color="000000"/>
            </w:tcBorders>
          </w:tcPr>
          <w:p w14:paraId="73412D8B" w14:textId="77777777" w:rsidR="00AE226D" w:rsidRDefault="00565E77">
            <w:pPr>
              <w:ind w:firstLine="33"/>
              <w:rPr>
                <w:color w:val="000000"/>
              </w:rPr>
            </w:pPr>
            <w:r>
              <w:rPr>
                <w:color w:val="000000"/>
              </w:rPr>
              <w:t>способен управлять проектом на всех этапах его жизненного цикла</w:t>
            </w:r>
          </w:p>
        </w:tc>
      </w:tr>
      <w:tr w:rsidR="00AE226D" w14:paraId="479B9C0B" w14:textId="77777777">
        <w:trPr>
          <w:jc w:val="center"/>
        </w:trPr>
        <w:tc>
          <w:tcPr>
            <w:tcW w:w="1911" w:type="dxa"/>
            <w:tcBorders>
              <w:top w:val="single" w:sz="4" w:space="0" w:color="000000"/>
              <w:left w:val="single" w:sz="4" w:space="0" w:color="000000"/>
              <w:bottom w:val="single" w:sz="4" w:space="0" w:color="000000"/>
              <w:right w:val="single" w:sz="4" w:space="0" w:color="000000"/>
            </w:tcBorders>
          </w:tcPr>
          <w:p w14:paraId="298BB228" w14:textId="77777777" w:rsidR="00AE226D" w:rsidRDefault="00565E77">
            <w:pPr>
              <w:ind w:firstLine="0"/>
              <w:contextualSpacing/>
              <w:jc w:val="center"/>
            </w:pPr>
            <w:r>
              <w:rPr>
                <w:bCs/>
              </w:rPr>
              <w:t>УК- 3</w:t>
            </w:r>
          </w:p>
        </w:tc>
        <w:tc>
          <w:tcPr>
            <w:tcW w:w="8145" w:type="dxa"/>
            <w:tcBorders>
              <w:top w:val="single" w:sz="4" w:space="0" w:color="000000"/>
              <w:left w:val="single" w:sz="4" w:space="0" w:color="000000"/>
              <w:bottom w:val="single" w:sz="4" w:space="0" w:color="000000"/>
              <w:right w:val="single" w:sz="4" w:space="0" w:color="000000"/>
            </w:tcBorders>
          </w:tcPr>
          <w:p w14:paraId="6F3E6452" w14:textId="77777777" w:rsidR="00AE226D" w:rsidRDefault="00565E77">
            <w:pPr>
              <w:ind w:firstLine="33"/>
              <w:rPr>
                <w:color w:val="000000"/>
              </w:rPr>
            </w:pPr>
            <w:r>
              <w:rPr>
                <w:color w:val="000000"/>
              </w:rPr>
              <w:t>способен организовывать и руководить работой команды, вырабатывая командную стратегию для достижения поставленной цели</w:t>
            </w:r>
          </w:p>
        </w:tc>
      </w:tr>
      <w:tr w:rsidR="00AE226D" w14:paraId="0886062F" w14:textId="77777777">
        <w:trPr>
          <w:jc w:val="center"/>
        </w:trPr>
        <w:tc>
          <w:tcPr>
            <w:tcW w:w="1911" w:type="dxa"/>
            <w:tcBorders>
              <w:top w:val="single" w:sz="4" w:space="0" w:color="000000"/>
              <w:left w:val="single" w:sz="4" w:space="0" w:color="000000"/>
              <w:bottom w:val="single" w:sz="4" w:space="0" w:color="000000"/>
              <w:right w:val="single" w:sz="4" w:space="0" w:color="000000"/>
            </w:tcBorders>
          </w:tcPr>
          <w:p w14:paraId="37BE2E62" w14:textId="77777777" w:rsidR="00AE226D" w:rsidRDefault="00565E77">
            <w:pPr>
              <w:ind w:firstLine="0"/>
              <w:contextualSpacing/>
              <w:jc w:val="center"/>
              <w:rPr>
                <w:bCs/>
              </w:rPr>
            </w:pPr>
            <w:r>
              <w:rPr>
                <w:bCs/>
              </w:rPr>
              <w:t>УК-4</w:t>
            </w:r>
          </w:p>
        </w:tc>
        <w:tc>
          <w:tcPr>
            <w:tcW w:w="8145" w:type="dxa"/>
            <w:tcBorders>
              <w:top w:val="single" w:sz="4" w:space="0" w:color="000000"/>
              <w:left w:val="single" w:sz="4" w:space="0" w:color="000000"/>
              <w:bottom w:val="single" w:sz="4" w:space="0" w:color="000000"/>
              <w:right w:val="single" w:sz="4" w:space="0" w:color="000000"/>
            </w:tcBorders>
          </w:tcPr>
          <w:p w14:paraId="16063E05" w14:textId="77777777" w:rsidR="00AE226D" w:rsidRDefault="00565E77">
            <w:pPr>
              <w:ind w:firstLine="33"/>
              <w:rPr>
                <w:color w:val="000000"/>
              </w:rPr>
            </w:pPr>
            <w:r>
              <w:rPr>
                <w:color w:val="000000"/>
              </w:rPr>
              <w:t xml:space="preserve">способен применять </w:t>
            </w:r>
            <w:r>
              <w:rPr>
                <w:color w:val="000000"/>
              </w:rPr>
              <w:t>современные коммуникативные технологии, в том числе на иностранном(ых) языке(ах), для академического и профессионального взаимодействия</w:t>
            </w:r>
          </w:p>
        </w:tc>
      </w:tr>
      <w:tr w:rsidR="00AE226D" w14:paraId="5FA494F0" w14:textId="77777777">
        <w:trPr>
          <w:jc w:val="center"/>
        </w:trPr>
        <w:tc>
          <w:tcPr>
            <w:tcW w:w="1911" w:type="dxa"/>
            <w:tcBorders>
              <w:top w:val="single" w:sz="4" w:space="0" w:color="000000"/>
              <w:left w:val="single" w:sz="4" w:space="0" w:color="000000"/>
              <w:bottom w:val="single" w:sz="4" w:space="0" w:color="000000"/>
              <w:right w:val="single" w:sz="4" w:space="0" w:color="000000"/>
            </w:tcBorders>
          </w:tcPr>
          <w:p w14:paraId="18A7EDAD" w14:textId="77777777" w:rsidR="00AE226D" w:rsidRDefault="00565E77">
            <w:pPr>
              <w:ind w:firstLine="0"/>
              <w:contextualSpacing/>
              <w:jc w:val="center"/>
              <w:rPr>
                <w:bCs/>
              </w:rPr>
            </w:pPr>
            <w:r>
              <w:rPr>
                <w:bCs/>
              </w:rPr>
              <w:t>УК-5</w:t>
            </w:r>
          </w:p>
        </w:tc>
        <w:tc>
          <w:tcPr>
            <w:tcW w:w="8145" w:type="dxa"/>
            <w:tcBorders>
              <w:top w:val="single" w:sz="4" w:space="0" w:color="000000"/>
              <w:left w:val="single" w:sz="4" w:space="0" w:color="000000"/>
              <w:bottom w:val="single" w:sz="4" w:space="0" w:color="000000"/>
              <w:right w:val="single" w:sz="4" w:space="0" w:color="000000"/>
            </w:tcBorders>
          </w:tcPr>
          <w:p w14:paraId="7D55CCF4" w14:textId="77777777" w:rsidR="00AE226D" w:rsidRDefault="00565E77">
            <w:pPr>
              <w:ind w:firstLine="33"/>
              <w:rPr>
                <w:color w:val="000000"/>
              </w:rPr>
            </w:pPr>
            <w:r>
              <w:rPr>
                <w:color w:val="000000"/>
              </w:rPr>
              <w:t>способен анализировать и учитывать разнообразие культур в процессе межкультурного взаимодействия</w:t>
            </w:r>
          </w:p>
        </w:tc>
      </w:tr>
      <w:tr w:rsidR="00AE226D" w14:paraId="555D6B23" w14:textId="77777777">
        <w:trPr>
          <w:jc w:val="center"/>
        </w:trPr>
        <w:tc>
          <w:tcPr>
            <w:tcW w:w="1911" w:type="dxa"/>
            <w:tcBorders>
              <w:top w:val="single" w:sz="4" w:space="0" w:color="000000"/>
              <w:left w:val="single" w:sz="4" w:space="0" w:color="000000"/>
              <w:bottom w:val="single" w:sz="4" w:space="0" w:color="000000"/>
              <w:right w:val="single" w:sz="4" w:space="0" w:color="000000"/>
            </w:tcBorders>
          </w:tcPr>
          <w:p w14:paraId="47F2B565" w14:textId="77777777" w:rsidR="00AE226D" w:rsidRDefault="00565E77">
            <w:pPr>
              <w:ind w:firstLine="0"/>
              <w:contextualSpacing/>
              <w:jc w:val="center"/>
              <w:rPr>
                <w:bCs/>
              </w:rPr>
            </w:pPr>
            <w:r>
              <w:rPr>
                <w:bCs/>
              </w:rPr>
              <w:t>УК-6</w:t>
            </w:r>
          </w:p>
        </w:tc>
        <w:tc>
          <w:tcPr>
            <w:tcW w:w="8145" w:type="dxa"/>
            <w:tcBorders>
              <w:top w:val="single" w:sz="4" w:space="0" w:color="000000"/>
              <w:left w:val="single" w:sz="4" w:space="0" w:color="000000"/>
              <w:bottom w:val="single" w:sz="4" w:space="0" w:color="000000"/>
              <w:right w:val="single" w:sz="4" w:space="0" w:color="000000"/>
            </w:tcBorders>
          </w:tcPr>
          <w:p w14:paraId="4525C759" w14:textId="77777777" w:rsidR="00AE226D" w:rsidRDefault="00565E77">
            <w:pPr>
              <w:ind w:firstLine="33"/>
              <w:rPr>
                <w:color w:val="000000"/>
              </w:rPr>
            </w:pPr>
            <w:r>
              <w:rPr>
                <w:color w:val="000000"/>
              </w:rPr>
              <w:t>способен оп</w:t>
            </w:r>
            <w:r>
              <w:rPr>
                <w:color w:val="000000"/>
              </w:rPr>
              <w:t>ределять и реализовывать приоритеты собственной деятельности и способы ее совершенствования на основе самооценки</w:t>
            </w:r>
          </w:p>
        </w:tc>
      </w:tr>
      <w:tr w:rsidR="00AE226D" w14:paraId="5CB3F824" w14:textId="77777777">
        <w:trPr>
          <w:jc w:val="center"/>
        </w:trPr>
        <w:tc>
          <w:tcPr>
            <w:tcW w:w="1911" w:type="dxa"/>
            <w:tcBorders>
              <w:top w:val="single" w:sz="4" w:space="0" w:color="000000"/>
              <w:left w:val="single" w:sz="4" w:space="0" w:color="000000"/>
              <w:bottom w:val="single" w:sz="4" w:space="0" w:color="000000"/>
              <w:right w:val="single" w:sz="4" w:space="0" w:color="000000"/>
            </w:tcBorders>
          </w:tcPr>
          <w:p w14:paraId="7BE3F454" w14:textId="77777777" w:rsidR="00AE226D" w:rsidRDefault="00565E77">
            <w:pPr>
              <w:ind w:firstLine="0"/>
              <w:contextualSpacing/>
              <w:jc w:val="center"/>
              <w:rPr>
                <w:bCs/>
              </w:rPr>
            </w:pPr>
            <w:r>
              <w:rPr>
                <w:bCs/>
              </w:rPr>
              <w:t>ОПК-1</w:t>
            </w:r>
          </w:p>
        </w:tc>
        <w:tc>
          <w:tcPr>
            <w:tcW w:w="8145" w:type="dxa"/>
            <w:tcBorders>
              <w:top w:val="single" w:sz="4" w:space="0" w:color="000000"/>
              <w:left w:val="single" w:sz="4" w:space="0" w:color="000000"/>
              <w:bottom w:val="single" w:sz="4" w:space="0" w:color="000000"/>
              <w:right w:val="single" w:sz="4" w:space="0" w:color="000000"/>
            </w:tcBorders>
          </w:tcPr>
          <w:p w14:paraId="732139D1" w14:textId="77777777" w:rsidR="00AE226D" w:rsidRDefault="00565E77">
            <w:pPr>
              <w:ind w:firstLine="0"/>
              <w:rPr>
                <w:color w:val="000000"/>
              </w:rPr>
            </w:pPr>
            <w:r>
              <w:rPr>
                <w:color w:val="000000"/>
              </w:rPr>
              <w:t>способен применять знания (на продвинутом уровне) фундаментальной экономической науки при решении практических и (или) исследовательских</w:t>
            </w:r>
            <w:r>
              <w:rPr>
                <w:color w:val="000000"/>
              </w:rPr>
              <w:t xml:space="preserve"> задач</w:t>
            </w:r>
          </w:p>
        </w:tc>
      </w:tr>
      <w:tr w:rsidR="00AE226D" w14:paraId="121DE8BC" w14:textId="77777777">
        <w:trPr>
          <w:jc w:val="center"/>
        </w:trPr>
        <w:tc>
          <w:tcPr>
            <w:tcW w:w="1911" w:type="dxa"/>
            <w:tcBorders>
              <w:top w:val="single" w:sz="4" w:space="0" w:color="000000"/>
              <w:left w:val="single" w:sz="4" w:space="0" w:color="000000"/>
              <w:bottom w:val="single" w:sz="4" w:space="0" w:color="000000"/>
              <w:right w:val="single" w:sz="4" w:space="0" w:color="000000"/>
            </w:tcBorders>
          </w:tcPr>
          <w:p w14:paraId="7F436899" w14:textId="77777777" w:rsidR="00AE226D" w:rsidRDefault="00565E77">
            <w:pPr>
              <w:ind w:firstLine="0"/>
              <w:contextualSpacing/>
              <w:jc w:val="center"/>
              <w:rPr>
                <w:bCs/>
              </w:rPr>
            </w:pPr>
            <w:r>
              <w:rPr>
                <w:bCs/>
              </w:rPr>
              <w:t>ОПК-2</w:t>
            </w:r>
          </w:p>
        </w:tc>
        <w:tc>
          <w:tcPr>
            <w:tcW w:w="8145" w:type="dxa"/>
            <w:tcBorders>
              <w:top w:val="single" w:sz="4" w:space="0" w:color="000000"/>
              <w:left w:val="single" w:sz="4" w:space="0" w:color="000000"/>
              <w:bottom w:val="single" w:sz="4" w:space="0" w:color="000000"/>
              <w:right w:val="single" w:sz="4" w:space="0" w:color="000000"/>
            </w:tcBorders>
          </w:tcPr>
          <w:p w14:paraId="5810A885" w14:textId="77777777" w:rsidR="00AE226D" w:rsidRDefault="00565E77">
            <w:pPr>
              <w:ind w:firstLine="0"/>
              <w:rPr>
                <w:color w:val="000000"/>
              </w:rPr>
            </w:pPr>
            <w:r>
              <w:rPr>
                <w:color w:val="000000"/>
              </w:rPr>
              <w:t>способен применять продвинутые инструментальные методы экономического анализа в прикладных и (или) фундаментальных исследованиях</w:t>
            </w:r>
          </w:p>
        </w:tc>
      </w:tr>
      <w:tr w:rsidR="00AE226D" w14:paraId="26204EE4" w14:textId="77777777">
        <w:trPr>
          <w:jc w:val="center"/>
        </w:trPr>
        <w:tc>
          <w:tcPr>
            <w:tcW w:w="1911" w:type="dxa"/>
            <w:tcBorders>
              <w:top w:val="single" w:sz="4" w:space="0" w:color="000000"/>
              <w:left w:val="single" w:sz="4" w:space="0" w:color="000000"/>
              <w:bottom w:val="single" w:sz="4" w:space="0" w:color="000000"/>
              <w:right w:val="single" w:sz="4" w:space="0" w:color="000000"/>
            </w:tcBorders>
          </w:tcPr>
          <w:p w14:paraId="207635C9" w14:textId="77777777" w:rsidR="00AE226D" w:rsidRDefault="00565E77">
            <w:pPr>
              <w:ind w:firstLine="0"/>
              <w:contextualSpacing/>
              <w:jc w:val="center"/>
              <w:rPr>
                <w:bCs/>
              </w:rPr>
            </w:pPr>
            <w:r>
              <w:rPr>
                <w:bCs/>
              </w:rPr>
              <w:t>ОПК-3</w:t>
            </w:r>
          </w:p>
        </w:tc>
        <w:tc>
          <w:tcPr>
            <w:tcW w:w="8145" w:type="dxa"/>
            <w:tcBorders>
              <w:top w:val="single" w:sz="4" w:space="0" w:color="000000"/>
              <w:left w:val="single" w:sz="4" w:space="0" w:color="000000"/>
              <w:bottom w:val="single" w:sz="4" w:space="0" w:color="000000"/>
              <w:right w:val="single" w:sz="4" w:space="0" w:color="000000"/>
            </w:tcBorders>
          </w:tcPr>
          <w:p w14:paraId="71FA306A" w14:textId="77777777" w:rsidR="00AE226D" w:rsidRDefault="00565E77">
            <w:pPr>
              <w:ind w:firstLine="0"/>
              <w:rPr>
                <w:color w:val="000000"/>
              </w:rPr>
            </w:pPr>
            <w:r>
              <w:rPr>
                <w:color w:val="000000"/>
              </w:rPr>
              <w:t>способен обобщать и критически оценивать научные исследования в экономике</w:t>
            </w:r>
          </w:p>
        </w:tc>
      </w:tr>
      <w:tr w:rsidR="00AE226D" w14:paraId="613B0ED0" w14:textId="77777777">
        <w:trPr>
          <w:jc w:val="center"/>
        </w:trPr>
        <w:tc>
          <w:tcPr>
            <w:tcW w:w="1911" w:type="dxa"/>
            <w:tcBorders>
              <w:top w:val="single" w:sz="4" w:space="0" w:color="000000"/>
              <w:left w:val="single" w:sz="4" w:space="0" w:color="000000"/>
              <w:bottom w:val="single" w:sz="4" w:space="0" w:color="000000"/>
              <w:right w:val="single" w:sz="4" w:space="0" w:color="000000"/>
            </w:tcBorders>
          </w:tcPr>
          <w:p w14:paraId="407F4863" w14:textId="77777777" w:rsidR="00AE226D" w:rsidRDefault="00565E77">
            <w:pPr>
              <w:ind w:firstLine="0"/>
              <w:contextualSpacing/>
              <w:jc w:val="center"/>
              <w:rPr>
                <w:bCs/>
              </w:rPr>
            </w:pPr>
            <w:r>
              <w:rPr>
                <w:bCs/>
              </w:rPr>
              <w:t>ОПК-4</w:t>
            </w:r>
          </w:p>
        </w:tc>
        <w:tc>
          <w:tcPr>
            <w:tcW w:w="8145" w:type="dxa"/>
            <w:tcBorders>
              <w:top w:val="single" w:sz="4" w:space="0" w:color="000000"/>
              <w:left w:val="single" w:sz="4" w:space="0" w:color="000000"/>
              <w:bottom w:val="single" w:sz="4" w:space="0" w:color="000000"/>
              <w:right w:val="single" w:sz="4" w:space="0" w:color="000000"/>
            </w:tcBorders>
          </w:tcPr>
          <w:p w14:paraId="6E08C359" w14:textId="77777777" w:rsidR="00AE226D" w:rsidRDefault="00565E77">
            <w:pPr>
              <w:ind w:firstLine="0"/>
              <w:rPr>
                <w:color w:val="000000"/>
              </w:rPr>
            </w:pPr>
            <w:r>
              <w:rPr>
                <w:color w:val="000000"/>
              </w:rPr>
              <w:t xml:space="preserve">способен </w:t>
            </w:r>
            <w:r>
              <w:rPr>
                <w:color w:val="000000"/>
              </w:rPr>
              <w:t>принимать экономически и финансово обоснованные организационно-управленческие решения в профессиональной деятельности и нести за них ответственность</w:t>
            </w:r>
          </w:p>
        </w:tc>
      </w:tr>
      <w:tr w:rsidR="00AE226D" w14:paraId="11E11E09" w14:textId="77777777">
        <w:trPr>
          <w:jc w:val="center"/>
        </w:trPr>
        <w:tc>
          <w:tcPr>
            <w:tcW w:w="1911" w:type="dxa"/>
            <w:tcBorders>
              <w:top w:val="single" w:sz="4" w:space="0" w:color="000000"/>
              <w:left w:val="single" w:sz="4" w:space="0" w:color="000000"/>
              <w:bottom w:val="single" w:sz="4" w:space="0" w:color="000000"/>
              <w:right w:val="single" w:sz="4" w:space="0" w:color="000000"/>
            </w:tcBorders>
          </w:tcPr>
          <w:p w14:paraId="31B4278B" w14:textId="77777777" w:rsidR="00AE226D" w:rsidRDefault="00565E77">
            <w:pPr>
              <w:ind w:firstLine="0"/>
              <w:contextualSpacing/>
              <w:jc w:val="center"/>
              <w:rPr>
                <w:bCs/>
              </w:rPr>
            </w:pPr>
            <w:r>
              <w:rPr>
                <w:bCs/>
              </w:rPr>
              <w:t>ОПК-5</w:t>
            </w:r>
          </w:p>
        </w:tc>
        <w:tc>
          <w:tcPr>
            <w:tcW w:w="8145" w:type="dxa"/>
            <w:tcBorders>
              <w:top w:val="single" w:sz="4" w:space="0" w:color="000000"/>
              <w:left w:val="single" w:sz="4" w:space="0" w:color="000000"/>
              <w:bottom w:val="single" w:sz="4" w:space="0" w:color="000000"/>
              <w:right w:val="single" w:sz="4" w:space="0" w:color="000000"/>
            </w:tcBorders>
          </w:tcPr>
          <w:p w14:paraId="675DBB23" w14:textId="77777777" w:rsidR="00AE226D" w:rsidRDefault="00565E77">
            <w:pPr>
              <w:ind w:firstLine="0"/>
              <w:rPr>
                <w:color w:val="000000"/>
              </w:rPr>
            </w:pPr>
            <w:r>
              <w:rPr>
                <w:color w:val="000000"/>
              </w:rPr>
              <w:t>способен использовать современные информационные технологии и программные средства при решении профе</w:t>
            </w:r>
            <w:r>
              <w:rPr>
                <w:color w:val="000000"/>
              </w:rPr>
              <w:t>ссиональных задач</w:t>
            </w:r>
          </w:p>
        </w:tc>
      </w:tr>
      <w:tr w:rsidR="00AE226D" w14:paraId="3CF14E34" w14:textId="77777777">
        <w:trPr>
          <w:jc w:val="center"/>
        </w:trPr>
        <w:tc>
          <w:tcPr>
            <w:tcW w:w="1911" w:type="dxa"/>
            <w:tcBorders>
              <w:top w:val="single" w:sz="4" w:space="0" w:color="000000"/>
              <w:left w:val="single" w:sz="4" w:space="0" w:color="000000"/>
              <w:bottom w:val="single" w:sz="4" w:space="0" w:color="000000"/>
              <w:right w:val="single" w:sz="4" w:space="0" w:color="000000"/>
            </w:tcBorders>
            <w:vAlign w:val="center"/>
          </w:tcPr>
          <w:p w14:paraId="0449FD77" w14:textId="77777777" w:rsidR="00AE226D" w:rsidRDefault="00565E77">
            <w:pPr>
              <w:widowControl/>
              <w:spacing w:before="100" w:beforeAutospacing="1"/>
              <w:ind w:firstLine="0"/>
              <w:jc w:val="center"/>
            </w:pPr>
            <w:r>
              <w:rPr>
                <w:rFonts w:eastAsia="Calibri"/>
                <w:lang w:eastAsia="en-US"/>
              </w:rPr>
              <w:t>ПК-1</w:t>
            </w:r>
          </w:p>
        </w:tc>
        <w:tc>
          <w:tcPr>
            <w:tcW w:w="8145" w:type="dxa"/>
            <w:tcBorders>
              <w:top w:val="single" w:sz="4" w:space="0" w:color="000000"/>
              <w:left w:val="single" w:sz="4" w:space="0" w:color="000000"/>
              <w:bottom w:val="single" w:sz="4" w:space="0" w:color="000000"/>
              <w:right w:val="single" w:sz="4" w:space="0" w:color="000000"/>
            </w:tcBorders>
          </w:tcPr>
          <w:p w14:paraId="258D6891" w14:textId="77777777" w:rsidR="00AE226D" w:rsidRDefault="00565E77">
            <w:pPr>
              <w:ind w:firstLine="0"/>
              <w:rPr>
                <w:color w:val="000000"/>
              </w:rPr>
            </w:pPr>
            <w:r>
              <w:t>способен организовать систему внутреннего контроля экономического субъекта, исходя из основополагающей цели коммерческих организаций - создания стоимости, сформировать задачи развития системы внутреннего контроля и оценить его зрело</w:t>
            </w:r>
            <w:r>
              <w:t>сть</w:t>
            </w:r>
          </w:p>
        </w:tc>
      </w:tr>
      <w:tr w:rsidR="00AE226D" w14:paraId="12075374" w14:textId="77777777">
        <w:trPr>
          <w:jc w:val="center"/>
        </w:trPr>
        <w:tc>
          <w:tcPr>
            <w:tcW w:w="1911" w:type="dxa"/>
            <w:tcBorders>
              <w:top w:val="single" w:sz="4" w:space="0" w:color="000000"/>
              <w:left w:val="single" w:sz="4" w:space="0" w:color="000000"/>
              <w:bottom w:val="single" w:sz="4" w:space="0" w:color="000000"/>
              <w:right w:val="single" w:sz="4" w:space="0" w:color="000000"/>
            </w:tcBorders>
            <w:vAlign w:val="center"/>
          </w:tcPr>
          <w:p w14:paraId="1051FE54" w14:textId="77777777" w:rsidR="00AE226D" w:rsidRDefault="00565E77">
            <w:pPr>
              <w:widowControl/>
              <w:spacing w:before="100" w:beforeAutospacing="1"/>
              <w:ind w:firstLine="0"/>
              <w:jc w:val="center"/>
            </w:pPr>
            <w:r>
              <w:rPr>
                <w:rFonts w:eastAsia="Calibri"/>
                <w:lang w:eastAsia="en-US"/>
              </w:rPr>
              <w:t>ПК-2</w:t>
            </w:r>
          </w:p>
        </w:tc>
        <w:tc>
          <w:tcPr>
            <w:tcW w:w="8145" w:type="dxa"/>
            <w:tcBorders>
              <w:top w:val="single" w:sz="4" w:space="0" w:color="000000"/>
              <w:left w:val="single" w:sz="4" w:space="0" w:color="000000"/>
              <w:bottom w:val="single" w:sz="4" w:space="0" w:color="000000"/>
              <w:right w:val="single" w:sz="4" w:space="0" w:color="000000"/>
            </w:tcBorders>
          </w:tcPr>
          <w:p w14:paraId="3496A366" w14:textId="77777777" w:rsidR="00AE226D" w:rsidRDefault="00565E77">
            <w:pPr>
              <w:ind w:firstLine="0"/>
              <w:rPr>
                <w:color w:val="000000"/>
              </w:rPr>
            </w:pPr>
            <w:r>
              <w:t>способен оценить качество нормативной базы, профессиональной этики и методов внутреннего контроля, осуществлять контроль и координацию деятельности систем внутреннего контроля на всех уровнях управления экономическим субъектом</w:t>
            </w:r>
          </w:p>
        </w:tc>
      </w:tr>
      <w:tr w:rsidR="00AE226D" w14:paraId="26A8F3A3" w14:textId="77777777">
        <w:trPr>
          <w:jc w:val="center"/>
        </w:trPr>
        <w:tc>
          <w:tcPr>
            <w:tcW w:w="1911" w:type="dxa"/>
            <w:tcBorders>
              <w:top w:val="single" w:sz="4" w:space="0" w:color="000000"/>
              <w:left w:val="single" w:sz="4" w:space="0" w:color="000000"/>
              <w:bottom w:val="single" w:sz="4" w:space="0" w:color="000000"/>
              <w:right w:val="single" w:sz="4" w:space="0" w:color="000000"/>
            </w:tcBorders>
            <w:vAlign w:val="center"/>
          </w:tcPr>
          <w:p w14:paraId="3E1942FC" w14:textId="77777777" w:rsidR="00AE226D" w:rsidRDefault="00565E77">
            <w:pPr>
              <w:widowControl/>
              <w:spacing w:before="100" w:beforeAutospacing="1"/>
              <w:ind w:firstLine="0"/>
              <w:jc w:val="center"/>
            </w:pPr>
            <w:r>
              <w:rPr>
                <w:rFonts w:eastAsia="Calibri"/>
                <w:lang w:eastAsia="en-US"/>
              </w:rPr>
              <w:t>ПК-3</w:t>
            </w:r>
          </w:p>
        </w:tc>
        <w:tc>
          <w:tcPr>
            <w:tcW w:w="8145" w:type="dxa"/>
            <w:tcBorders>
              <w:top w:val="single" w:sz="4" w:space="0" w:color="000000"/>
              <w:left w:val="single" w:sz="4" w:space="0" w:color="000000"/>
              <w:bottom w:val="single" w:sz="4" w:space="0" w:color="000000"/>
              <w:right w:val="single" w:sz="4" w:space="0" w:color="000000"/>
            </w:tcBorders>
          </w:tcPr>
          <w:p w14:paraId="6A2BA013" w14:textId="77777777" w:rsidR="00AE226D" w:rsidRDefault="00565E77">
            <w:pPr>
              <w:ind w:firstLine="0"/>
              <w:rPr>
                <w:color w:val="000000"/>
              </w:rPr>
            </w:pPr>
            <w:r>
              <w:t>способен выявлять качественные и количественные свойства рисков в предполагаемых к использованию финансовых продуктах в организациях, оценивать возможности управления финансовыми рисками</w:t>
            </w:r>
          </w:p>
        </w:tc>
      </w:tr>
      <w:tr w:rsidR="00AE226D" w14:paraId="3E955253" w14:textId="77777777">
        <w:trPr>
          <w:jc w:val="center"/>
        </w:trPr>
        <w:tc>
          <w:tcPr>
            <w:tcW w:w="1911" w:type="dxa"/>
            <w:tcBorders>
              <w:top w:val="single" w:sz="4" w:space="0" w:color="000000"/>
              <w:left w:val="single" w:sz="4" w:space="0" w:color="000000"/>
              <w:bottom w:val="single" w:sz="4" w:space="0" w:color="000000"/>
              <w:right w:val="single" w:sz="4" w:space="0" w:color="000000"/>
            </w:tcBorders>
            <w:vAlign w:val="center"/>
          </w:tcPr>
          <w:p w14:paraId="3A977BEC" w14:textId="77777777" w:rsidR="00AE226D" w:rsidRDefault="00565E77">
            <w:pPr>
              <w:widowControl/>
              <w:ind w:firstLine="0"/>
              <w:jc w:val="center"/>
              <w:rPr>
                <w:rFonts w:eastAsia="Calibri"/>
                <w:lang w:eastAsia="en-US"/>
              </w:rPr>
            </w:pPr>
            <w:r>
              <w:rPr>
                <w:rFonts w:eastAsia="Calibri"/>
                <w:lang w:eastAsia="en-US"/>
              </w:rPr>
              <w:t>ПК-4</w:t>
            </w:r>
          </w:p>
        </w:tc>
        <w:tc>
          <w:tcPr>
            <w:tcW w:w="8145" w:type="dxa"/>
            <w:tcBorders>
              <w:top w:val="single" w:sz="4" w:space="0" w:color="000000"/>
              <w:left w:val="single" w:sz="4" w:space="0" w:color="000000"/>
              <w:bottom w:val="single" w:sz="4" w:space="0" w:color="000000"/>
              <w:right w:val="single" w:sz="4" w:space="0" w:color="000000"/>
            </w:tcBorders>
          </w:tcPr>
          <w:p w14:paraId="6079E00E" w14:textId="77777777" w:rsidR="00AE226D" w:rsidRDefault="00565E77">
            <w:pPr>
              <w:ind w:firstLine="0"/>
              <w:rPr>
                <w:color w:val="000000"/>
              </w:rPr>
            </w:pPr>
            <w:r>
              <w:t>способен анализировать систему управления деятельностью организ</w:t>
            </w:r>
            <w:r>
              <w:t>ации, в том числе в контексте ее финансовой эффективности, выявить возможности ее совершенствования</w:t>
            </w:r>
          </w:p>
        </w:tc>
      </w:tr>
      <w:tr w:rsidR="00AE226D" w14:paraId="12D5809C" w14:textId="77777777">
        <w:trPr>
          <w:jc w:val="center"/>
        </w:trPr>
        <w:tc>
          <w:tcPr>
            <w:tcW w:w="1911" w:type="dxa"/>
            <w:tcBorders>
              <w:top w:val="single" w:sz="4" w:space="0" w:color="000000"/>
              <w:left w:val="single" w:sz="4" w:space="0" w:color="000000"/>
              <w:bottom w:val="single" w:sz="4" w:space="0" w:color="000000"/>
              <w:right w:val="single" w:sz="4" w:space="0" w:color="000000"/>
            </w:tcBorders>
            <w:vAlign w:val="center"/>
          </w:tcPr>
          <w:p w14:paraId="018420CF" w14:textId="77777777" w:rsidR="00AE226D" w:rsidRDefault="00565E77">
            <w:pPr>
              <w:widowControl/>
              <w:spacing w:before="100" w:beforeAutospacing="1"/>
              <w:ind w:firstLine="0"/>
              <w:jc w:val="center"/>
            </w:pPr>
            <w:r>
              <w:rPr>
                <w:rFonts w:eastAsia="Calibri"/>
                <w:lang w:eastAsia="en-US"/>
              </w:rPr>
              <w:t>ПК-5</w:t>
            </w:r>
          </w:p>
        </w:tc>
        <w:tc>
          <w:tcPr>
            <w:tcW w:w="8145" w:type="dxa"/>
            <w:tcBorders>
              <w:top w:val="single" w:sz="4" w:space="0" w:color="000000"/>
              <w:left w:val="single" w:sz="4" w:space="0" w:color="000000"/>
              <w:bottom w:val="single" w:sz="4" w:space="0" w:color="000000"/>
              <w:right w:val="single" w:sz="4" w:space="0" w:color="000000"/>
            </w:tcBorders>
          </w:tcPr>
          <w:p w14:paraId="44EB52D5" w14:textId="77777777" w:rsidR="00AE226D" w:rsidRDefault="00565E77">
            <w:pPr>
              <w:ind w:firstLine="0"/>
              <w:rPr>
                <w:color w:val="000000"/>
              </w:rPr>
            </w:pPr>
            <w:r>
              <w:t>способен выполнить консультационный проект самостоятельно или в составе группы, используя, в том числе, современные количественные методы и цифровые т</w:t>
            </w:r>
            <w:r>
              <w:t>ехнологии и предложить презентацию результатов анализа в необходимой потребителю форме</w:t>
            </w:r>
          </w:p>
        </w:tc>
      </w:tr>
      <w:tr w:rsidR="00AE226D" w14:paraId="1C58F96E" w14:textId="77777777">
        <w:trPr>
          <w:jc w:val="center"/>
        </w:trPr>
        <w:tc>
          <w:tcPr>
            <w:tcW w:w="1911" w:type="dxa"/>
            <w:tcBorders>
              <w:top w:val="single" w:sz="4" w:space="0" w:color="000000"/>
              <w:left w:val="single" w:sz="4" w:space="0" w:color="000000"/>
              <w:bottom w:val="single" w:sz="4" w:space="0" w:color="000000"/>
              <w:right w:val="single" w:sz="4" w:space="0" w:color="000000"/>
            </w:tcBorders>
            <w:vAlign w:val="center"/>
          </w:tcPr>
          <w:p w14:paraId="23B3ADB3" w14:textId="77777777" w:rsidR="00AE226D" w:rsidRDefault="00565E77">
            <w:pPr>
              <w:widowControl/>
              <w:ind w:firstLine="0"/>
              <w:jc w:val="center"/>
            </w:pPr>
            <w:r>
              <w:rPr>
                <w:rFonts w:eastAsia="Calibri"/>
                <w:lang w:eastAsia="en-US"/>
              </w:rPr>
              <w:t>ПК-6</w:t>
            </w:r>
          </w:p>
        </w:tc>
        <w:tc>
          <w:tcPr>
            <w:tcW w:w="8145" w:type="dxa"/>
            <w:tcBorders>
              <w:top w:val="single" w:sz="4" w:space="0" w:color="000000"/>
              <w:left w:val="single" w:sz="4" w:space="0" w:color="000000"/>
              <w:bottom w:val="single" w:sz="4" w:space="0" w:color="000000"/>
              <w:right w:val="single" w:sz="4" w:space="0" w:color="000000"/>
            </w:tcBorders>
          </w:tcPr>
          <w:p w14:paraId="3F1B7B60" w14:textId="77777777" w:rsidR="00AE226D" w:rsidRDefault="00565E77">
            <w:pPr>
              <w:ind w:firstLine="0"/>
              <w:rPr>
                <w:color w:val="000000"/>
              </w:rPr>
            </w:pPr>
            <w:r>
              <w:t>способен осуществлять финансовое консультирование по широкому спектру финансовых услуг, включая разработку финансового плана, разработку целевого инвестиционного п</w:t>
            </w:r>
            <w:r>
              <w:t xml:space="preserve">ортфеля для клиента, основываясь на базовых </w:t>
            </w:r>
            <w:r>
              <w:lastRenderedPageBreak/>
              <w:t>концепциях современных финансов, руководствуясь принципами финансовой этики</w:t>
            </w:r>
          </w:p>
        </w:tc>
      </w:tr>
    </w:tbl>
    <w:p w14:paraId="1C65A57D" w14:textId="77777777" w:rsidR="00AE226D" w:rsidRDefault="00AE226D">
      <w:pPr>
        <w:pStyle w:val="3"/>
        <w:spacing w:before="0" w:after="0"/>
        <w:ind w:firstLine="567"/>
        <w:contextualSpacing/>
        <w:jc w:val="both"/>
        <w:rPr>
          <w:sz w:val="24"/>
          <w:szCs w:val="24"/>
          <w:lang w:eastAsia="ru-RU"/>
        </w:rPr>
      </w:pPr>
      <w:bookmarkStart w:id="14" w:name="_Toc36663221"/>
      <w:bookmarkStart w:id="15" w:name="_Toc36663698"/>
      <w:bookmarkStart w:id="16" w:name="_Toc36674198"/>
    </w:p>
    <w:p w14:paraId="028A6C8E" w14:textId="77777777" w:rsidR="00AE226D" w:rsidRDefault="00565E77">
      <w:pPr>
        <w:pStyle w:val="3"/>
        <w:spacing w:before="0" w:after="0"/>
        <w:ind w:firstLine="567"/>
        <w:contextualSpacing/>
        <w:jc w:val="both"/>
        <w:rPr>
          <w:sz w:val="24"/>
          <w:szCs w:val="24"/>
          <w:lang w:eastAsia="ru-RU"/>
        </w:rPr>
      </w:pPr>
      <w:r>
        <w:rPr>
          <w:sz w:val="24"/>
          <w:szCs w:val="24"/>
          <w:lang w:eastAsia="ru-RU"/>
        </w:rPr>
        <w:t>2. Объем выполнения и защиты выпускной квалификационной работы в зачетных единицах и часах</w:t>
      </w:r>
      <w:bookmarkEnd w:id="14"/>
      <w:bookmarkEnd w:id="15"/>
      <w:bookmarkEnd w:id="16"/>
    </w:p>
    <w:p w14:paraId="13732349" w14:textId="77777777" w:rsidR="00AE226D" w:rsidRDefault="00565E77">
      <w:pPr>
        <w:pStyle w:val="28"/>
        <w:spacing w:after="0" w:line="240" w:lineRule="auto"/>
        <w:ind w:left="0" w:firstLine="567"/>
        <w:jc w:val="both"/>
        <w:rPr>
          <w:rFonts w:ascii="Times New Roman" w:hAnsi="Times New Roman"/>
          <w:sz w:val="24"/>
          <w:szCs w:val="24"/>
          <w:lang w:eastAsia="ru-RU"/>
        </w:rPr>
      </w:pPr>
      <w:r>
        <w:rPr>
          <w:rFonts w:ascii="Times New Roman" w:hAnsi="Times New Roman"/>
          <w:sz w:val="24"/>
          <w:szCs w:val="24"/>
          <w:lang w:eastAsia="ru-RU"/>
        </w:rPr>
        <w:t xml:space="preserve">Общая трудоемкость составляет 6 </w:t>
      </w:r>
      <w:r>
        <w:rPr>
          <w:rFonts w:ascii="Times New Roman" w:hAnsi="Times New Roman"/>
          <w:sz w:val="24"/>
          <w:szCs w:val="24"/>
          <w:lang w:eastAsia="ru-RU"/>
        </w:rPr>
        <w:t>зачетных(ые) единиц(ы) на 216 часа(ов).</w:t>
      </w:r>
    </w:p>
    <w:p w14:paraId="431D54A1" w14:textId="77777777" w:rsidR="00AE226D" w:rsidRDefault="00565E77">
      <w:pPr>
        <w:ind w:firstLine="567"/>
        <w:contextualSpacing/>
      </w:pPr>
      <w:r>
        <w:t>Из них:</w:t>
      </w:r>
    </w:p>
    <w:p w14:paraId="57447C4E" w14:textId="77777777" w:rsidR="00AE226D" w:rsidRDefault="00565E77">
      <w:pPr>
        <w:ind w:firstLine="567"/>
        <w:contextualSpacing/>
      </w:pPr>
      <w:r>
        <w:t>- 6 часов отводится на КСР;</w:t>
      </w:r>
    </w:p>
    <w:p w14:paraId="796191AD" w14:textId="77777777" w:rsidR="00AE226D" w:rsidRDefault="00565E77">
      <w:pPr>
        <w:ind w:firstLine="567"/>
        <w:contextualSpacing/>
      </w:pPr>
      <w:r>
        <w:t>- 201 час отводится на самостоятельную работу;</w:t>
      </w:r>
    </w:p>
    <w:p w14:paraId="2F1E95C8" w14:textId="77777777" w:rsidR="00AE226D" w:rsidRDefault="00565E77">
      <w:pPr>
        <w:ind w:firstLine="567"/>
        <w:contextualSpacing/>
      </w:pPr>
      <w:r>
        <w:t>- 9 часов - контроль.</w:t>
      </w:r>
    </w:p>
    <w:p w14:paraId="4364DDEB" w14:textId="77777777" w:rsidR="00AE226D" w:rsidRDefault="00AE226D">
      <w:pPr>
        <w:pStyle w:val="28"/>
        <w:spacing w:after="0" w:line="240" w:lineRule="auto"/>
        <w:ind w:left="0" w:firstLine="567"/>
        <w:jc w:val="both"/>
        <w:rPr>
          <w:rFonts w:ascii="Times New Roman" w:hAnsi="Times New Roman"/>
          <w:bCs/>
          <w:sz w:val="24"/>
          <w:szCs w:val="24"/>
          <w:lang w:eastAsia="ru-RU"/>
        </w:rPr>
      </w:pPr>
    </w:p>
    <w:p w14:paraId="0FA2460F" w14:textId="77777777" w:rsidR="00AE226D" w:rsidRDefault="00565E77">
      <w:pPr>
        <w:pStyle w:val="3"/>
        <w:spacing w:before="0" w:after="0"/>
        <w:ind w:firstLine="567"/>
        <w:contextualSpacing/>
        <w:jc w:val="both"/>
        <w:rPr>
          <w:sz w:val="24"/>
          <w:szCs w:val="24"/>
          <w:lang w:eastAsia="ru-RU"/>
        </w:rPr>
      </w:pPr>
      <w:bookmarkStart w:id="17" w:name="_Toc36663222"/>
      <w:bookmarkStart w:id="18" w:name="_Toc36663699"/>
      <w:bookmarkStart w:id="19" w:name="_Toc36674199"/>
      <w:r>
        <w:rPr>
          <w:sz w:val="24"/>
          <w:szCs w:val="24"/>
          <w:lang w:eastAsia="ru-RU"/>
        </w:rPr>
        <w:t>3. Цели, принципы и этапы подготовки к процедуре защиты и защиты выпускной квалификационной работы</w:t>
      </w:r>
      <w:bookmarkEnd w:id="17"/>
      <w:bookmarkEnd w:id="18"/>
      <w:bookmarkEnd w:id="19"/>
    </w:p>
    <w:p w14:paraId="5F665E13" w14:textId="77777777" w:rsidR="00AE226D" w:rsidRDefault="00565E77">
      <w:pPr>
        <w:pStyle w:val="4"/>
        <w:spacing w:before="0" w:after="0"/>
        <w:ind w:firstLine="567"/>
        <w:contextualSpacing/>
        <w:jc w:val="both"/>
        <w:rPr>
          <w:rFonts w:ascii="Times New Roman" w:hAnsi="Times New Roman" w:cs="Times New Roman"/>
          <w:sz w:val="24"/>
          <w:szCs w:val="24"/>
          <w:lang w:eastAsia="ru-RU"/>
        </w:rPr>
      </w:pPr>
      <w:bookmarkStart w:id="20" w:name="_Toc36663223"/>
      <w:bookmarkStart w:id="21" w:name="_Toc36663700"/>
      <w:bookmarkStart w:id="22" w:name="_Toc36674200"/>
      <w:r>
        <w:rPr>
          <w:rFonts w:ascii="Times New Roman" w:hAnsi="Times New Roman" w:cs="Times New Roman"/>
          <w:sz w:val="24"/>
          <w:szCs w:val="24"/>
          <w:lang w:eastAsia="ru-RU"/>
        </w:rPr>
        <w:t>3.1. Цели и</w:t>
      </w:r>
      <w:r>
        <w:rPr>
          <w:rFonts w:ascii="Times New Roman" w:hAnsi="Times New Roman" w:cs="Times New Roman"/>
          <w:sz w:val="24"/>
          <w:szCs w:val="24"/>
          <w:lang w:eastAsia="ru-RU"/>
        </w:rPr>
        <w:t xml:space="preserve"> принципы подготовки к процедуре защиты и защиты выпускной квалификационной работы</w:t>
      </w:r>
      <w:bookmarkEnd w:id="20"/>
      <w:bookmarkEnd w:id="21"/>
      <w:bookmarkEnd w:id="22"/>
    </w:p>
    <w:p w14:paraId="7533FAAE" w14:textId="77777777" w:rsidR="00AE226D" w:rsidRDefault="00565E77">
      <w:pPr>
        <w:ind w:firstLine="567"/>
        <w:contextualSpacing/>
        <w:rPr>
          <w:lang w:eastAsia="ru-RU"/>
        </w:rPr>
      </w:pPr>
      <w:r>
        <w:rPr>
          <w:lang w:eastAsia="ru-RU"/>
        </w:rPr>
        <w:t>Выпускная квалификационная работа (далее – ВКР) представляет собой выполненную обучающимся (несколькими обучающимися совместно) работу, демонстрирующую уровень подготовленно</w:t>
      </w:r>
      <w:r>
        <w:rPr>
          <w:lang w:eastAsia="ru-RU"/>
        </w:rPr>
        <w:t>сти выпускника к самостоятельной профессиональной деятельности.</w:t>
      </w:r>
    </w:p>
    <w:p w14:paraId="6624E81C" w14:textId="77777777" w:rsidR="00AE226D" w:rsidRDefault="00565E77">
      <w:pPr>
        <w:ind w:firstLine="567"/>
        <w:contextualSpacing/>
        <w:rPr>
          <w:lang w:eastAsia="ru-RU"/>
        </w:rPr>
      </w:pPr>
      <w:r>
        <w:rPr>
          <w:lang w:eastAsia="ru-RU"/>
        </w:rPr>
        <w:t>ВКР является обязательной формой государственной итоговой аттестации, самостоятельно выполняемой обучающимися на завершающем этапе освоения ОПОП ВО. В ВКР на основе профессионально-ориентирова</w:t>
      </w:r>
      <w:r>
        <w:rPr>
          <w:lang w:eastAsia="ru-RU"/>
        </w:rPr>
        <w:t>нной теоретической подготовки решаются конкретные теоретические и практические задачи, предусмотренные соответствующей ступенью высшего образования.</w:t>
      </w:r>
    </w:p>
    <w:p w14:paraId="30E9609A" w14:textId="77777777" w:rsidR="00AE226D" w:rsidRDefault="00565E77">
      <w:pPr>
        <w:ind w:firstLine="567"/>
        <w:contextualSpacing/>
        <w:rPr>
          <w:lang w:eastAsia="ru-RU"/>
        </w:rPr>
      </w:pPr>
      <w:r>
        <w:rPr>
          <w:lang w:eastAsia="ru-RU"/>
        </w:rPr>
        <w:t>Цель представления ВКР – демонстрация степени готовности выпускника к осуществлению соответствующих видов п</w:t>
      </w:r>
      <w:r>
        <w:rPr>
          <w:lang w:eastAsia="ru-RU"/>
        </w:rPr>
        <w:t>рофессиональной деятельности.</w:t>
      </w:r>
    </w:p>
    <w:p w14:paraId="042BB30A" w14:textId="77777777" w:rsidR="00AE226D" w:rsidRDefault="00565E77">
      <w:pPr>
        <w:ind w:firstLine="567"/>
        <w:contextualSpacing/>
        <w:rPr>
          <w:lang w:eastAsia="ru-RU"/>
        </w:rPr>
      </w:pPr>
      <w:r>
        <w:rPr>
          <w:lang w:eastAsia="ru-RU"/>
        </w:rPr>
        <w:t>Задачами ВКР являются: расширение, систематизация и закрепление теоретических и практических знаний и применение их в профессиональной деятельности, совершенствование навыков ведения самостоятельной творческой работы, способно</w:t>
      </w:r>
      <w:r>
        <w:rPr>
          <w:lang w:eastAsia="ru-RU"/>
        </w:rPr>
        <w:t>сти четко, ясно и логично излагать в письменной форме свои мысли по избранной тематике.</w:t>
      </w:r>
    </w:p>
    <w:p w14:paraId="1B8037DD" w14:textId="77777777" w:rsidR="00AE226D" w:rsidRDefault="00565E77">
      <w:pPr>
        <w:ind w:firstLine="567"/>
        <w:contextualSpacing/>
        <w:rPr>
          <w:lang w:eastAsia="ru-RU"/>
        </w:rPr>
      </w:pPr>
      <w:r>
        <w:rPr>
          <w:lang w:eastAsia="ru-RU"/>
        </w:rPr>
        <w:t>Для подготовки ВКР обучающемуся назначается руководитель (из числа работников КФУ) и, при необходимости, консультанты. Руководитель ВКР:</w:t>
      </w:r>
    </w:p>
    <w:p w14:paraId="20EBD9BA" w14:textId="77777777" w:rsidR="00AE226D" w:rsidRDefault="00565E77">
      <w:pPr>
        <w:ind w:firstLine="567"/>
        <w:contextualSpacing/>
        <w:rPr>
          <w:lang w:eastAsia="ru-RU"/>
        </w:rPr>
      </w:pPr>
      <w:r>
        <w:rPr>
          <w:lang w:eastAsia="ru-RU"/>
        </w:rPr>
        <w:t>- оказывает помощь обучающемуся</w:t>
      </w:r>
      <w:r>
        <w:rPr>
          <w:lang w:eastAsia="ru-RU"/>
        </w:rPr>
        <w:t xml:space="preserve"> в выборе темы и разработке календарного графика работы;</w:t>
      </w:r>
    </w:p>
    <w:p w14:paraId="130C7024" w14:textId="77777777" w:rsidR="00AE226D" w:rsidRDefault="00565E77">
      <w:pPr>
        <w:ind w:firstLine="567"/>
        <w:contextualSpacing/>
        <w:rPr>
          <w:lang w:eastAsia="ru-RU"/>
        </w:rPr>
      </w:pPr>
      <w:r>
        <w:rPr>
          <w:lang w:eastAsia="ru-RU"/>
        </w:rPr>
        <w:t>- помогает ориентироваться в литературе по теме работы;</w:t>
      </w:r>
    </w:p>
    <w:p w14:paraId="5F36D810" w14:textId="77777777" w:rsidR="00AE226D" w:rsidRDefault="00565E77">
      <w:pPr>
        <w:ind w:firstLine="567"/>
        <w:contextualSpacing/>
        <w:rPr>
          <w:lang w:eastAsia="ru-RU"/>
        </w:rPr>
      </w:pPr>
      <w:r>
        <w:rPr>
          <w:lang w:eastAsia="ru-RU"/>
        </w:rPr>
        <w:t>- оказывает помощь в определении направления исследования, подборе понятийного и методологического аппарата;</w:t>
      </w:r>
    </w:p>
    <w:p w14:paraId="560BC67C" w14:textId="77777777" w:rsidR="00AE226D" w:rsidRDefault="00565E77">
      <w:pPr>
        <w:ind w:firstLine="567"/>
        <w:contextualSpacing/>
        <w:rPr>
          <w:lang w:eastAsia="ru-RU"/>
        </w:rPr>
      </w:pPr>
      <w:r>
        <w:rPr>
          <w:lang w:eastAsia="ru-RU"/>
        </w:rPr>
        <w:t>- помогает в выборе методов и мето</w:t>
      </w:r>
      <w:r>
        <w:rPr>
          <w:lang w:eastAsia="ru-RU"/>
        </w:rPr>
        <w:t>дик исследования, обработке и анализе полученных результатов;</w:t>
      </w:r>
    </w:p>
    <w:p w14:paraId="1CCA79BC" w14:textId="77777777" w:rsidR="00AE226D" w:rsidRDefault="00565E77">
      <w:pPr>
        <w:ind w:firstLine="567"/>
        <w:contextualSpacing/>
        <w:rPr>
          <w:lang w:eastAsia="ru-RU"/>
        </w:rPr>
      </w:pPr>
      <w:r>
        <w:rPr>
          <w:lang w:eastAsia="ru-RU"/>
        </w:rPr>
        <w:t>- проверяет выполнение этапов работы;</w:t>
      </w:r>
    </w:p>
    <w:p w14:paraId="1EACF059" w14:textId="77777777" w:rsidR="00AE226D" w:rsidRDefault="00565E77">
      <w:pPr>
        <w:ind w:firstLine="567"/>
        <w:contextualSpacing/>
        <w:rPr>
          <w:lang w:eastAsia="ru-RU"/>
        </w:rPr>
      </w:pPr>
      <w:r>
        <w:rPr>
          <w:lang w:eastAsia="ru-RU"/>
        </w:rPr>
        <w:t>- составляет письменный отзыв о работе обучающегося;</w:t>
      </w:r>
    </w:p>
    <w:p w14:paraId="6B8D5202" w14:textId="77777777" w:rsidR="00AE226D" w:rsidRDefault="00565E77">
      <w:pPr>
        <w:ind w:firstLine="567"/>
        <w:contextualSpacing/>
        <w:rPr>
          <w:lang w:eastAsia="ru-RU"/>
        </w:rPr>
      </w:pPr>
      <w:r>
        <w:rPr>
          <w:lang w:eastAsia="ru-RU"/>
        </w:rPr>
        <w:t>- оказывает помощь в подготовке к защите ВКР.</w:t>
      </w:r>
    </w:p>
    <w:p w14:paraId="2790021A" w14:textId="77777777" w:rsidR="00AE226D" w:rsidRDefault="00AE226D">
      <w:pPr>
        <w:ind w:firstLine="567"/>
        <w:rPr>
          <w:b/>
          <w:bCs/>
        </w:rPr>
      </w:pPr>
    </w:p>
    <w:p w14:paraId="5AAD5E29" w14:textId="77777777" w:rsidR="00AE226D" w:rsidRDefault="00565E77">
      <w:pPr>
        <w:pStyle w:val="4"/>
        <w:spacing w:before="0" w:after="0"/>
        <w:ind w:firstLine="567"/>
        <w:rPr>
          <w:rFonts w:ascii="Times New Roman" w:hAnsi="Times New Roman" w:cs="Times New Roman"/>
          <w:sz w:val="24"/>
          <w:szCs w:val="24"/>
          <w:lang w:eastAsia="ru-RU"/>
        </w:rPr>
      </w:pPr>
      <w:bookmarkStart w:id="23" w:name="_Toc36663224"/>
      <w:bookmarkStart w:id="24" w:name="_Toc36663701"/>
      <w:bookmarkStart w:id="25" w:name="_Toc36674201"/>
      <w:r>
        <w:rPr>
          <w:rFonts w:ascii="Times New Roman" w:hAnsi="Times New Roman" w:cs="Times New Roman"/>
          <w:sz w:val="24"/>
          <w:szCs w:val="24"/>
          <w:lang w:eastAsia="ru-RU"/>
        </w:rPr>
        <w:t xml:space="preserve">3.2. Этапы и сроки выполнения выпускной </w:t>
      </w:r>
      <w:r>
        <w:rPr>
          <w:rFonts w:ascii="Times New Roman" w:hAnsi="Times New Roman" w:cs="Times New Roman"/>
          <w:sz w:val="24"/>
          <w:szCs w:val="24"/>
          <w:lang w:eastAsia="ru-RU"/>
        </w:rPr>
        <w:t>квалификационной работы</w:t>
      </w:r>
      <w:bookmarkEnd w:id="23"/>
      <w:bookmarkEnd w:id="24"/>
      <w:bookmarkEnd w:id="25"/>
    </w:p>
    <w:p w14:paraId="48022602" w14:textId="77777777" w:rsidR="00AE226D" w:rsidRDefault="00565E77">
      <w:pPr>
        <w:ind w:firstLine="567"/>
        <w:rPr>
          <w:lang w:eastAsia="ru-RU"/>
        </w:rPr>
      </w:pPr>
      <w:bookmarkStart w:id="26" w:name="_Toc36663225"/>
      <w:bookmarkStart w:id="27" w:name="_Toc36663702"/>
      <w:bookmarkStart w:id="28" w:name="_Toc36674202"/>
      <w:r>
        <w:rPr>
          <w:lang w:eastAsia="ru-RU"/>
        </w:rPr>
        <w:t>Начальным этапом выполнения выпускной квалификационной работы является выбор темы. Своевременный и правильный выбор темы определяет успех всей последующей работы обучающегося. Прежде всего, обучающемуся необходимо ознакомиться с при</w:t>
      </w:r>
      <w:r>
        <w:rPr>
          <w:lang w:eastAsia="ru-RU"/>
        </w:rPr>
        <w:t>мерной тематикой выпускных квалификационных работ.</w:t>
      </w:r>
    </w:p>
    <w:p w14:paraId="1578EFC6" w14:textId="77777777" w:rsidR="00AE226D" w:rsidRDefault="00565E77">
      <w:pPr>
        <w:ind w:firstLine="567"/>
        <w:rPr>
          <w:lang w:eastAsia="ru-RU"/>
        </w:rPr>
      </w:pPr>
      <w:r>
        <w:rPr>
          <w:lang w:eastAsia="ru-RU"/>
        </w:rPr>
        <w:t xml:space="preserve"> Тематическое решение исследовательских задач выпускной квалификационной работы необходимо ориентировать на разработку конкретных проблем, имеющих научно-практическое значение. При разработке перечня реком</w:t>
      </w:r>
      <w:r>
        <w:rPr>
          <w:lang w:eastAsia="ru-RU"/>
        </w:rPr>
        <w:t xml:space="preserve">ендуемых тем выпускных квалификационных работ кафедра исходит из того, что эти темы должны: </w:t>
      </w:r>
    </w:p>
    <w:p w14:paraId="5B9338A0" w14:textId="77777777" w:rsidR="00AE226D" w:rsidRDefault="00565E77">
      <w:pPr>
        <w:ind w:firstLine="567"/>
        <w:rPr>
          <w:lang w:eastAsia="ru-RU"/>
        </w:rPr>
      </w:pPr>
      <w:r>
        <w:rPr>
          <w:lang w:eastAsia="ru-RU"/>
        </w:rPr>
        <w:t>- соответствовать компетенциям, получаемым обучающимся;</w:t>
      </w:r>
    </w:p>
    <w:p w14:paraId="39F026B8" w14:textId="77777777" w:rsidR="00AE226D" w:rsidRDefault="00565E77">
      <w:pPr>
        <w:ind w:firstLine="567"/>
        <w:rPr>
          <w:lang w:eastAsia="ru-RU"/>
        </w:rPr>
      </w:pPr>
      <w:r>
        <w:rPr>
          <w:lang w:eastAsia="ru-RU"/>
        </w:rPr>
        <w:lastRenderedPageBreak/>
        <w:t>- включать основные направления, которыми обучающемуся предстоит заниматься в своей будущей профессионально</w:t>
      </w:r>
      <w:r>
        <w:rPr>
          <w:lang w:eastAsia="ru-RU"/>
        </w:rPr>
        <w:t xml:space="preserve">й деятельности. </w:t>
      </w:r>
    </w:p>
    <w:p w14:paraId="4D0A3D74" w14:textId="77777777" w:rsidR="00AE226D" w:rsidRDefault="00565E77">
      <w:pPr>
        <w:ind w:firstLine="567"/>
        <w:contextualSpacing/>
        <w:rPr>
          <w:lang w:eastAsia="ru-RU"/>
        </w:rPr>
      </w:pPr>
      <w:r>
        <w:rPr>
          <w:lang w:eastAsia="ru-RU"/>
        </w:rPr>
        <w:t>Перечень тем, предлагаемых кафедрой вниманию обучающихся, не является исчерпывающим. Обучающийся может предложить свою тему с соответствующим обоснованием необходимости и целесообразности ее разработки и осуществлять выполнение выпускной к</w:t>
      </w:r>
      <w:r>
        <w:rPr>
          <w:lang w:eastAsia="ru-RU"/>
        </w:rPr>
        <w:t>валификационной работы, получив разрешение заведующего выпускающей кафедрой. При этом самостоятельно выбранная тема должна отвечать направленности (профилю) подготовки обучающегося с учетом его научных интересов, стремлений и наклонностей.</w:t>
      </w:r>
    </w:p>
    <w:p w14:paraId="1CE47877" w14:textId="77777777" w:rsidR="00AE226D" w:rsidRDefault="00565E77">
      <w:pPr>
        <w:ind w:firstLine="720"/>
        <w:contextualSpacing/>
      </w:pPr>
      <w:r>
        <w:t>Тематика выпускн</w:t>
      </w:r>
      <w:r>
        <w:t xml:space="preserve">ых квалификационных работ доводится до обучающихся не позднее чем за 6 месяцев до даты начала государственной итоговой аттестации. Выбор темы выпускной квалификационной работы осуществляется в срок до 25 ноября и завершается оформлением заявления, которое </w:t>
      </w:r>
      <w:r>
        <w:t>подписывается обучающимся, руководителем работы и заведующим кафедрой.</w:t>
      </w:r>
    </w:p>
    <w:p w14:paraId="03EE213C" w14:textId="77777777" w:rsidR="00AE226D" w:rsidRDefault="00565E77">
      <w:pPr>
        <w:ind w:firstLine="720"/>
        <w:contextualSpacing/>
      </w:pPr>
      <w:r>
        <w:t>По выбранной теме выпускной квалификационной работы обучающийся в срок до 1 декабря разрабатывает план работы, согласовывает его с научным руководителем и получает от научного руководит</w:t>
      </w:r>
      <w:r>
        <w:t xml:space="preserve">еля задание на выпускную квалификационную работу. </w:t>
      </w:r>
    </w:p>
    <w:p w14:paraId="617DB085" w14:textId="77777777" w:rsidR="00AE226D" w:rsidRDefault="00565E77">
      <w:pPr>
        <w:ind w:firstLine="720"/>
        <w:contextualSpacing/>
      </w:pPr>
      <w:r>
        <w:t xml:space="preserve">Независимо от выбранной темы выпускная квалификационная работа должна включать: </w:t>
      </w:r>
    </w:p>
    <w:p w14:paraId="2DE9C139" w14:textId="77777777" w:rsidR="00AE226D" w:rsidRDefault="00565E77">
      <w:pPr>
        <w:ind w:firstLine="720"/>
        <w:contextualSpacing/>
      </w:pPr>
      <w:r>
        <w:t xml:space="preserve">- введение, где следует отметить актуальность выбранной темы, теоретическое и практическое значение изучаемой </w:t>
      </w:r>
      <w:r>
        <w:t xml:space="preserve">проблемы. Во введении должны быть сформулированы основные направления исследования и определены его цели и задачи, объект и предмет исследования, указаны организация, по материалам которой выполняется выпускная квалификационная работа, информационная база </w:t>
      </w:r>
      <w:r>
        <w:t>исследования и применяемые методы исследования;</w:t>
      </w:r>
    </w:p>
    <w:p w14:paraId="7BA6788D" w14:textId="77777777" w:rsidR="00AE226D" w:rsidRDefault="00565E77">
      <w:pPr>
        <w:ind w:firstLine="720"/>
        <w:contextualSpacing/>
      </w:pPr>
      <w:r>
        <w:t xml:space="preserve">- теоретическую часть (первая глава), где должны быть рассмотрены теоретические и методические основы изучаемой проблемы, степень ее изученности, ее нормативно-правовое обеспечение, </w:t>
      </w:r>
    </w:p>
    <w:p w14:paraId="3C6BB90D" w14:textId="77777777" w:rsidR="00AE226D" w:rsidRDefault="00565E77">
      <w:pPr>
        <w:ind w:firstLine="720"/>
        <w:contextualSpacing/>
      </w:pPr>
      <w:r>
        <w:t>- практическую часть (вто</w:t>
      </w:r>
      <w:r>
        <w:t>рая и третья главы), которая должна носить прикладной характер, т.е. представлять собой исследование социально-экономических явлений, действующей практики финансового анализа деятельности организации. По результатам данного исследования должны быть разрабо</w:t>
      </w:r>
      <w:r>
        <w:t>таны конкретные рекомендации по совершенствованию деятельности организации или решению проблем;</w:t>
      </w:r>
    </w:p>
    <w:p w14:paraId="0BA6FD12" w14:textId="77777777" w:rsidR="00AE226D" w:rsidRDefault="00565E77">
      <w:pPr>
        <w:ind w:firstLine="720"/>
        <w:contextualSpacing/>
      </w:pPr>
      <w:r>
        <w:t>- заключение, где следует сформулировать основные выводы и рекомендации, вытекающие из результатов проведенного исследования, а также отразить свой вклад в разр</w:t>
      </w:r>
      <w:r>
        <w:t>ешение рассматриваемых проблем.</w:t>
      </w:r>
    </w:p>
    <w:p w14:paraId="20474ABF" w14:textId="77777777" w:rsidR="00AE226D" w:rsidRDefault="00565E77">
      <w:pPr>
        <w:ind w:firstLine="720"/>
        <w:contextualSpacing/>
      </w:pPr>
      <w:r>
        <w:t>Разделы выпускной квалификационной работы должны представляться научному руководителю в следующие сроки:</w:t>
      </w:r>
    </w:p>
    <w:p w14:paraId="6A0B457F" w14:textId="77777777" w:rsidR="00AE226D" w:rsidRDefault="00565E77">
      <w:pPr>
        <w:ind w:firstLine="567"/>
        <w:contextualSpacing/>
      </w:pPr>
      <w:r>
        <w:rPr>
          <w:lang w:eastAsia="ru-RU"/>
        </w:rPr>
        <w:t xml:space="preserve">- первая глава </w:t>
      </w:r>
      <w:r>
        <w:t>– в срок до 1 февраля;</w:t>
      </w:r>
    </w:p>
    <w:p w14:paraId="4D75F73F" w14:textId="77777777" w:rsidR="00AE226D" w:rsidRDefault="00565E77">
      <w:pPr>
        <w:ind w:firstLine="567"/>
        <w:contextualSpacing/>
      </w:pPr>
      <w:r>
        <w:t>- вторая глава – в срок до 1 апреля;</w:t>
      </w:r>
    </w:p>
    <w:p w14:paraId="419B0B1F" w14:textId="77777777" w:rsidR="00AE226D" w:rsidRDefault="00565E77">
      <w:pPr>
        <w:ind w:firstLine="567"/>
        <w:contextualSpacing/>
        <w:rPr>
          <w:lang w:eastAsia="ru-RU"/>
        </w:rPr>
      </w:pPr>
      <w:r>
        <w:t>- третья глава – в срок до 25 мая.</w:t>
      </w:r>
    </w:p>
    <w:p w14:paraId="740678EE" w14:textId="77777777" w:rsidR="00AE226D" w:rsidRDefault="00565E77">
      <w:pPr>
        <w:pStyle w:val="ae"/>
        <w:spacing w:after="0" w:line="240" w:lineRule="auto"/>
        <w:ind w:firstLine="567"/>
        <w:contextualSpacing/>
        <w:jc w:val="both"/>
        <w:rPr>
          <w:rFonts w:ascii="Times New Roman" w:hAnsi="Times New Roman" w:cs="Times New Roman"/>
          <w:sz w:val="24"/>
          <w:szCs w:val="24"/>
        </w:rPr>
      </w:pPr>
      <w:r>
        <w:rPr>
          <w:rFonts w:ascii="Times New Roman" w:hAnsi="Times New Roman" w:cs="Times New Roman"/>
          <w:sz w:val="24"/>
          <w:szCs w:val="24"/>
          <w:lang w:eastAsia="ru-RU"/>
        </w:rPr>
        <w:t>Готовый т</w:t>
      </w:r>
      <w:r>
        <w:rPr>
          <w:rFonts w:ascii="Times New Roman" w:hAnsi="Times New Roman" w:cs="Times New Roman"/>
          <w:sz w:val="24"/>
          <w:szCs w:val="24"/>
          <w:lang w:eastAsia="ru-RU"/>
        </w:rPr>
        <w:t>екст ВКР распечатывается, переплетается и передается на выпускающую кафедру</w:t>
      </w:r>
      <w:r>
        <w:rPr>
          <w:rFonts w:ascii="Times New Roman" w:hAnsi="Times New Roman" w:cs="Times New Roman"/>
          <w:b/>
          <w:color w:val="FF0000"/>
          <w:sz w:val="24"/>
          <w:szCs w:val="24"/>
          <w:lang w:eastAsia="ru-RU"/>
        </w:rPr>
        <w:t xml:space="preserve"> </w:t>
      </w:r>
      <w:r>
        <w:rPr>
          <w:rFonts w:ascii="Times New Roman" w:hAnsi="Times New Roman" w:cs="Times New Roman"/>
          <w:sz w:val="24"/>
          <w:szCs w:val="24"/>
          <w:lang w:eastAsia="ru-RU"/>
        </w:rPr>
        <w:t>не позднее чем за 10 дней до защиты. Руководитель ВКР пишет отзыв на ВКР. Отзыв составляется по форме, указанной в Приложении 5 к настоящей программе. В отзыве отражается мнение ру</w:t>
      </w:r>
      <w:r>
        <w:rPr>
          <w:rFonts w:ascii="Times New Roman" w:hAnsi="Times New Roman" w:cs="Times New Roman"/>
          <w:sz w:val="24"/>
          <w:szCs w:val="24"/>
          <w:lang w:eastAsia="ru-RU"/>
        </w:rPr>
        <w:t xml:space="preserve">ководителя о работе обучающегося над ВКР в течение учебного года, об уровне текста ВКР, о соответствии ВКР предъявляемым требованиям. </w:t>
      </w:r>
      <w:r>
        <w:rPr>
          <w:rFonts w:ascii="Times New Roman" w:hAnsi="Times New Roman" w:cs="Times New Roman"/>
          <w:sz w:val="24"/>
          <w:szCs w:val="24"/>
        </w:rPr>
        <w:t>ВКР подлежит рецензированию. Рецензентом выступает преподаватель КФУ или сотрудник иной организации, являющийся специалист</w:t>
      </w:r>
      <w:r>
        <w:rPr>
          <w:rFonts w:ascii="Times New Roman" w:hAnsi="Times New Roman" w:cs="Times New Roman"/>
          <w:sz w:val="24"/>
          <w:szCs w:val="24"/>
        </w:rPr>
        <w:t>ом в предметной области ВКР. Рецензия оформляется по форме, приведенной в Приложении 6 к настоящей программе. Отзыв руководителя и рецензия вместе с текстом ВКР представляются государственной экзаменационной комиссии во время защиты ВКР.</w:t>
      </w:r>
    </w:p>
    <w:p w14:paraId="375A260B" w14:textId="77777777" w:rsidR="00AE226D" w:rsidRDefault="00565E77">
      <w:pPr>
        <w:pStyle w:val="ae"/>
        <w:spacing w:after="0" w:line="240" w:lineRule="auto"/>
        <w:ind w:firstLine="567"/>
        <w:contextualSpacing/>
        <w:jc w:val="both"/>
        <w:rPr>
          <w:rFonts w:ascii="Times New Roman" w:hAnsi="Times New Roman" w:cs="Times New Roman"/>
          <w:sz w:val="24"/>
          <w:szCs w:val="24"/>
          <w:lang w:eastAsia="ru-RU"/>
        </w:rPr>
      </w:pPr>
      <w:r>
        <w:rPr>
          <w:rFonts w:ascii="Times New Roman" w:hAnsi="Times New Roman" w:cs="Times New Roman"/>
          <w:sz w:val="24"/>
          <w:szCs w:val="24"/>
          <w:lang w:eastAsia="ru-RU"/>
        </w:rPr>
        <w:t>ВКР подлежит защит</w:t>
      </w:r>
      <w:r>
        <w:rPr>
          <w:rFonts w:ascii="Times New Roman" w:hAnsi="Times New Roman" w:cs="Times New Roman"/>
          <w:sz w:val="24"/>
          <w:szCs w:val="24"/>
          <w:lang w:eastAsia="ru-RU"/>
        </w:rPr>
        <w:t xml:space="preserve">е в виде выступления обучающегося перед государственной экзаменационной комиссией. После выступления члены комиссии задают обучающемуся </w:t>
      </w:r>
      <w:r>
        <w:rPr>
          <w:rFonts w:ascii="Times New Roman" w:hAnsi="Times New Roman" w:cs="Times New Roman"/>
          <w:sz w:val="24"/>
          <w:szCs w:val="24"/>
          <w:lang w:eastAsia="ru-RU"/>
        </w:rPr>
        <w:lastRenderedPageBreak/>
        <w:t>вопросы, на которые обучающийся отвечает. Озвучиваются отзыв руководителя и рецензия. Обучающемуся предоставляется возмо</w:t>
      </w:r>
      <w:r>
        <w:rPr>
          <w:rFonts w:ascii="Times New Roman" w:hAnsi="Times New Roman" w:cs="Times New Roman"/>
          <w:sz w:val="24"/>
          <w:szCs w:val="24"/>
          <w:lang w:eastAsia="ru-RU"/>
        </w:rPr>
        <w:t>жность ответить на замечания, содержащиеся в отзыве руководителя и рецензии (при наличии). Государственная экзаменационная комиссия принимает решение о выставлении оценки на закрытом заседании большинством голосов. При равном количестве голосов голос предс</w:t>
      </w:r>
      <w:r>
        <w:rPr>
          <w:rFonts w:ascii="Times New Roman" w:hAnsi="Times New Roman" w:cs="Times New Roman"/>
          <w:sz w:val="24"/>
          <w:szCs w:val="24"/>
          <w:lang w:eastAsia="ru-RU"/>
        </w:rPr>
        <w:t>едателя комиссии (при отсутствии председателя – его заместителя) является решающим.</w:t>
      </w:r>
    </w:p>
    <w:p w14:paraId="187236E9" w14:textId="77777777" w:rsidR="00AE226D" w:rsidRDefault="00AE226D">
      <w:pPr>
        <w:pStyle w:val="4"/>
        <w:spacing w:before="0" w:after="0"/>
        <w:ind w:firstLine="567"/>
        <w:contextualSpacing/>
        <w:jc w:val="both"/>
        <w:rPr>
          <w:rFonts w:ascii="Times New Roman" w:hAnsi="Times New Roman" w:cs="Times New Roman"/>
          <w:sz w:val="24"/>
          <w:szCs w:val="24"/>
          <w:lang w:eastAsia="ru-RU"/>
        </w:rPr>
      </w:pPr>
    </w:p>
    <w:p w14:paraId="70B143FC" w14:textId="77777777" w:rsidR="00AE226D" w:rsidRDefault="00565E77">
      <w:pPr>
        <w:pStyle w:val="4"/>
        <w:spacing w:before="0" w:after="0"/>
        <w:ind w:firstLine="567"/>
        <w:contextualSpacing/>
        <w:jc w:val="both"/>
        <w:rPr>
          <w:rFonts w:ascii="Times New Roman" w:hAnsi="Times New Roman" w:cs="Times New Roman"/>
          <w:sz w:val="24"/>
          <w:szCs w:val="24"/>
          <w:lang w:eastAsia="ru-RU"/>
        </w:rPr>
      </w:pPr>
      <w:r>
        <w:rPr>
          <w:rFonts w:ascii="Times New Roman" w:hAnsi="Times New Roman" w:cs="Times New Roman"/>
          <w:sz w:val="24"/>
          <w:szCs w:val="24"/>
          <w:lang w:eastAsia="ru-RU"/>
        </w:rPr>
        <w:t>4. Темы выпускных квалификационных работ</w:t>
      </w:r>
      <w:bookmarkEnd w:id="26"/>
      <w:bookmarkEnd w:id="27"/>
      <w:bookmarkEnd w:id="28"/>
    </w:p>
    <w:p w14:paraId="5B8A155A" w14:textId="77777777" w:rsidR="00AE226D" w:rsidRDefault="00565E77">
      <w:pPr>
        <w:ind w:firstLine="567"/>
        <w:contextualSpacing/>
        <w:rPr>
          <w:lang w:eastAsia="ru-RU"/>
        </w:rPr>
      </w:pPr>
      <w:r>
        <w:rPr>
          <w:lang w:eastAsia="ru-RU"/>
        </w:rPr>
        <w:t xml:space="preserve">Примерный список тем ВКР ежегодно разрабатывается на соответствующей кафедре и доводится до сведения обучающихся не </w:t>
      </w:r>
      <w:r>
        <w:rPr>
          <w:lang w:eastAsia="ru-RU"/>
        </w:rPr>
        <w:t>позднее, чем за 6 месяцев до даты начала ГИА. Обучающийся имеет право предложить свою тему ВКР с необходимым обоснованием целесообразности ее разработки.</w:t>
      </w:r>
    </w:p>
    <w:p w14:paraId="5B6212CF" w14:textId="77777777" w:rsidR="00AE226D" w:rsidRDefault="00565E77">
      <w:pPr>
        <w:pStyle w:val="28"/>
        <w:spacing w:after="0" w:line="240" w:lineRule="auto"/>
        <w:ind w:left="0" w:firstLine="567"/>
        <w:jc w:val="both"/>
        <w:rPr>
          <w:rFonts w:ascii="Times New Roman" w:hAnsi="Times New Roman"/>
          <w:sz w:val="24"/>
          <w:szCs w:val="24"/>
          <w:lang w:eastAsia="ru-RU"/>
        </w:rPr>
      </w:pPr>
      <w:r>
        <w:rPr>
          <w:rFonts w:ascii="Times New Roman" w:hAnsi="Times New Roman"/>
          <w:sz w:val="24"/>
          <w:szCs w:val="24"/>
          <w:lang w:eastAsia="ru-RU"/>
        </w:rPr>
        <w:t>Примерный перечень тем ВКР представлен в фонде оценочных средств.</w:t>
      </w:r>
    </w:p>
    <w:p w14:paraId="5C78655E" w14:textId="77777777" w:rsidR="00AE226D" w:rsidRDefault="00AE226D">
      <w:pPr>
        <w:pStyle w:val="3"/>
        <w:spacing w:before="0" w:after="0"/>
        <w:ind w:firstLine="567"/>
        <w:contextualSpacing/>
        <w:jc w:val="both"/>
        <w:rPr>
          <w:sz w:val="24"/>
          <w:szCs w:val="24"/>
        </w:rPr>
      </w:pPr>
      <w:bookmarkStart w:id="29" w:name="_Toc36663226"/>
      <w:bookmarkStart w:id="30" w:name="_Toc36663703"/>
      <w:bookmarkStart w:id="31" w:name="_Toc36674203"/>
    </w:p>
    <w:p w14:paraId="11D59CA5" w14:textId="77777777" w:rsidR="00AE226D" w:rsidRDefault="00565E77">
      <w:pPr>
        <w:pStyle w:val="3"/>
        <w:spacing w:before="0" w:after="0"/>
        <w:ind w:firstLine="567"/>
        <w:contextualSpacing/>
        <w:jc w:val="both"/>
        <w:rPr>
          <w:sz w:val="24"/>
          <w:szCs w:val="24"/>
        </w:rPr>
      </w:pPr>
      <w:r>
        <w:rPr>
          <w:sz w:val="24"/>
          <w:szCs w:val="24"/>
        </w:rPr>
        <w:t>5. Фонд оценочных средств</w:t>
      </w:r>
      <w:bookmarkEnd w:id="29"/>
      <w:bookmarkEnd w:id="30"/>
      <w:r>
        <w:rPr>
          <w:sz w:val="24"/>
          <w:szCs w:val="24"/>
        </w:rPr>
        <w:t xml:space="preserve"> по подгот</w:t>
      </w:r>
      <w:r>
        <w:rPr>
          <w:sz w:val="24"/>
          <w:szCs w:val="24"/>
        </w:rPr>
        <w:t xml:space="preserve">овке </w:t>
      </w:r>
      <w:bookmarkEnd w:id="31"/>
      <w:r>
        <w:rPr>
          <w:color w:val="000000"/>
          <w:sz w:val="24"/>
          <w:szCs w:val="24"/>
        </w:rPr>
        <w:t>к процедуре защиты и защите выпускной квалификационной работы</w:t>
      </w:r>
    </w:p>
    <w:p w14:paraId="4AE72315" w14:textId="77777777" w:rsidR="00AE226D" w:rsidRDefault="00565E77">
      <w:pPr>
        <w:ind w:firstLine="567"/>
        <w:contextualSpacing/>
      </w:pPr>
      <w:r>
        <w:t xml:space="preserve">Фонд оценочных средств </w:t>
      </w:r>
      <w:bookmarkStart w:id="32" w:name="_Hlk36674019"/>
      <w:r>
        <w:t>по подготовке к защите и защите выпускной квалификационной работы</w:t>
      </w:r>
      <w:bookmarkEnd w:id="32"/>
      <w:r>
        <w:t xml:space="preserve"> включает в себя следующие компоненты:</w:t>
      </w:r>
    </w:p>
    <w:p w14:paraId="2039BEDD" w14:textId="77777777" w:rsidR="00AE226D" w:rsidRDefault="00565E77">
      <w:pPr>
        <w:ind w:firstLine="567"/>
        <w:contextualSpacing/>
      </w:pPr>
      <w:r>
        <w:t>- соответствие компетенций проверяемым результатам обучения;</w:t>
      </w:r>
    </w:p>
    <w:p w14:paraId="625BDCC8" w14:textId="77777777" w:rsidR="00AE226D" w:rsidRDefault="00565E77">
      <w:pPr>
        <w:ind w:firstLine="567"/>
        <w:contextualSpacing/>
      </w:pPr>
      <w:r>
        <w:t>-</w:t>
      </w:r>
      <w:r>
        <w:t xml:space="preserve"> критерии оценивания сформированности компетенций;</w:t>
      </w:r>
    </w:p>
    <w:p w14:paraId="7931BCD8" w14:textId="77777777" w:rsidR="00AE226D" w:rsidRDefault="00565E77">
      <w:pPr>
        <w:ind w:firstLine="567"/>
        <w:contextualSpacing/>
      </w:pPr>
      <w:r>
        <w:t>- механизм формирования оценки за выпускную квалификационную работу;</w:t>
      </w:r>
    </w:p>
    <w:p w14:paraId="0426A2A8" w14:textId="77777777" w:rsidR="00AE226D" w:rsidRDefault="00565E77">
      <w:pPr>
        <w:ind w:firstLine="567"/>
        <w:contextualSpacing/>
      </w:pPr>
      <w:r>
        <w:t>- описание процедуры оценивания текста выпускной квалификационной работы, защиты выпускной квалификационной работы, результатов промежут</w:t>
      </w:r>
      <w:r>
        <w:t>очной аттестации и портфолио (при необходимости);</w:t>
      </w:r>
    </w:p>
    <w:p w14:paraId="593AC7FE" w14:textId="77777777" w:rsidR="00AE226D" w:rsidRDefault="00565E77">
      <w:pPr>
        <w:ind w:firstLine="567"/>
        <w:contextualSpacing/>
      </w:pPr>
      <w:r>
        <w:t>- требования к тексту выпускной квалификационной работы, к защите выпускной квалификационной работы к результатам промежуточной аттестации и портфолио (при необходимости);</w:t>
      </w:r>
    </w:p>
    <w:p w14:paraId="3F17479F" w14:textId="77777777" w:rsidR="00AE226D" w:rsidRDefault="00565E77">
      <w:pPr>
        <w:ind w:firstLine="567"/>
        <w:contextualSpacing/>
      </w:pPr>
      <w:r>
        <w:t xml:space="preserve">- критерии оценивания </w:t>
      </w:r>
      <w:r>
        <w:t>выпускной квалификационной работы;</w:t>
      </w:r>
    </w:p>
    <w:p w14:paraId="7B236B43" w14:textId="77777777" w:rsidR="00AE226D" w:rsidRDefault="00565E77">
      <w:pPr>
        <w:ind w:firstLine="567"/>
        <w:contextualSpacing/>
      </w:pPr>
      <w:r>
        <w:t>- примерные темы выпускных квалификационных работ.</w:t>
      </w:r>
    </w:p>
    <w:p w14:paraId="18D6D4A4" w14:textId="77777777" w:rsidR="00AE226D" w:rsidRDefault="00565E77">
      <w:pPr>
        <w:ind w:firstLine="567"/>
        <w:contextualSpacing/>
        <w:rPr>
          <w:bCs/>
        </w:rPr>
      </w:pPr>
      <w:r>
        <w:t xml:space="preserve">Фонд оценочных средств по подготовке к защите и защите ВКР </w:t>
      </w:r>
      <w:r>
        <w:rPr>
          <w:bCs/>
        </w:rPr>
        <w:t>представлен в Приложении 1 к данной программе.</w:t>
      </w:r>
    </w:p>
    <w:p w14:paraId="04A84F41" w14:textId="77777777" w:rsidR="00AE226D" w:rsidRDefault="00565E77">
      <w:pPr>
        <w:ind w:firstLine="567"/>
        <w:contextualSpacing/>
      </w:pPr>
      <w:r>
        <w:t>Макет оценочного листа подготовки к защите и защите ВКР для обуч</w:t>
      </w:r>
      <w:r>
        <w:t>ающихся очной формы обучения представлен в Приложении 2 к данной программе.</w:t>
      </w:r>
    </w:p>
    <w:p w14:paraId="47F52284" w14:textId="77777777" w:rsidR="00AE226D" w:rsidRDefault="00AE226D">
      <w:pPr>
        <w:ind w:firstLine="567"/>
        <w:contextualSpacing/>
        <w:rPr>
          <w:bCs/>
        </w:rPr>
      </w:pPr>
    </w:p>
    <w:p w14:paraId="2239FABF" w14:textId="77777777" w:rsidR="00AE226D" w:rsidRDefault="00565E77">
      <w:pPr>
        <w:pStyle w:val="3"/>
        <w:spacing w:before="0" w:after="0"/>
        <w:ind w:firstLine="567"/>
        <w:contextualSpacing/>
        <w:jc w:val="both"/>
        <w:rPr>
          <w:sz w:val="24"/>
          <w:szCs w:val="24"/>
          <w:lang w:eastAsia="ru-RU"/>
        </w:rPr>
      </w:pPr>
      <w:bookmarkStart w:id="33" w:name="_Toc36663227"/>
      <w:bookmarkStart w:id="34" w:name="_Toc36663704"/>
      <w:bookmarkStart w:id="35" w:name="_Toc36674204"/>
      <w:r>
        <w:rPr>
          <w:sz w:val="24"/>
          <w:szCs w:val="24"/>
          <w:lang w:eastAsia="ru-RU"/>
        </w:rPr>
        <w:t xml:space="preserve">6. Методические рекомендации по </w:t>
      </w:r>
      <w:bookmarkEnd w:id="33"/>
      <w:bookmarkEnd w:id="34"/>
      <w:bookmarkEnd w:id="35"/>
      <w:r>
        <w:rPr>
          <w:sz w:val="24"/>
          <w:szCs w:val="24"/>
        </w:rPr>
        <w:t xml:space="preserve">подготовке </w:t>
      </w:r>
      <w:r>
        <w:rPr>
          <w:color w:val="000000"/>
          <w:sz w:val="24"/>
          <w:szCs w:val="24"/>
        </w:rPr>
        <w:t>к процедуре защиты и защите выпускной квалификационной работы</w:t>
      </w:r>
    </w:p>
    <w:p w14:paraId="25552E3B" w14:textId="77777777" w:rsidR="00AE226D" w:rsidRDefault="00565E77">
      <w:pPr>
        <w:ind w:firstLine="720"/>
        <w:contextualSpacing/>
        <w:rPr>
          <w:lang w:eastAsia="ru-RU"/>
        </w:rPr>
      </w:pPr>
      <w:bookmarkStart w:id="36" w:name="_Toc36663228"/>
      <w:bookmarkStart w:id="37" w:name="_Toc36663705"/>
      <w:bookmarkStart w:id="38" w:name="_Toc36674205"/>
      <w:r>
        <w:rPr>
          <w:lang w:eastAsia="ru-RU"/>
        </w:rPr>
        <w:t>В процессе выполнения ВКР обучающийся должен решить следующие задачи:</w:t>
      </w:r>
    </w:p>
    <w:p w14:paraId="4FDB53CA" w14:textId="77777777" w:rsidR="00AE226D" w:rsidRDefault="00565E77">
      <w:pPr>
        <w:tabs>
          <w:tab w:val="left" w:pos="1042"/>
        </w:tabs>
        <w:ind w:firstLine="719"/>
        <w:contextualSpacing/>
        <w:rPr>
          <w:lang w:eastAsia="ru-RU"/>
        </w:rPr>
      </w:pPr>
      <w:r>
        <w:rPr>
          <w:lang w:eastAsia="ru-RU"/>
        </w:rPr>
        <w:t>- об</w:t>
      </w:r>
      <w:r>
        <w:rPr>
          <w:lang w:eastAsia="ru-RU"/>
        </w:rPr>
        <w:t>основать актуальность выбранной темы, ее ценность и практическое значение;</w:t>
      </w:r>
    </w:p>
    <w:p w14:paraId="2C2A5BBA" w14:textId="77777777" w:rsidR="00AE226D" w:rsidRDefault="00565E77">
      <w:pPr>
        <w:ind w:firstLine="720"/>
        <w:contextualSpacing/>
        <w:rPr>
          <w:lang w:eastAsia="ru-RU"/>
        </w:rPr>
      </w:pPr>
      <w:r>
        <w:rPr>
          <w:lang w:eastAsia="ru-RU"/>
        </w:rPr>
        <w:t>- изучить теоретические положения, нормативную, методическую документацию, статистические материалы, справочную и научную литературу по избранной теме;</w:t>
      </w:r>
    </w:p>
    <w:p w14:paraId="700DC542" w14:textId="77777777" w:rsidR="00AE226D" w:rsidRDefault="00565E77">
      <w:pPr>
        <w:ind w:firstLine="720"/>
        <w:contextualSpacing/>
        <w:rPr>
          <w:lang w:eastAsia="ru-RU"/>
        </w:rPr>
      </w:pPr>
      <w:r>
        <w:rPr>
          <w:lang w:eastAsia="ru-RU"/>
        </w:rPr>
        <w:t>- собрать необходимый фактиче</w:t>
      </w:r>
      <w:r>
        <w:rPr>
          <w:lang w:eastAsia="ru-RU"/>
        </w:rPr>
        <w:t>ский материал по теме выпускной квалификационной работы;</w:t>
      </w:r>
    </w:p>
    <w:p w14:paraId="5B557B3F" w14:textId="77777777" w:rsidR="00AE226D" w:rsidRDefault="00565E77">
      <w:pPr>
        <w:ind w:firstLine="720"/>
        <w:contextualSpacing/>
        <w:rPr>
          <w:lang w:eastAsia="ru-RU"/>
        </w:rPr>
      </w:pPr>
      <w:r>
        <w:rPr>
          <w:lang w:eastAsia="ru-RU"/>
        </w:rPr>
        <w:t>- провести анализ собранных данных, используя соответствующие методы обработки и анализа информации;</w:t>
      </w:r>
    </w:p>
    <w:p w14:paraId="79660CE7" w14:textId="77777777" w:rsidR="00AE226D" w:rsidRDefault="00565E77">
      <w:pPr>
        <w:ind w:firstLine="720"/>
        <w:contextualSpacing/>
        <w:rPr>
          <w:lang w:eastAsia="ru-RU"/>
        </w:rPr>
      </w:pPr>
      <w:r>
        <w:rPr>
          <w:lang w:eastAsia="ru-RU"/>
        </w:rPr>
        <w:t>- на основе исследования теоретического и практического материала сделать выводы и разработать рек</w:t>
      </w:r>
      <w:r>
        <w:rPr>
          <w:lang w:eastAsia="ru-RU"/>
        </w:rPr>
        <w:t>омендации в соответствии с темой выпускной квалификационной работы;</w:t>
      </w:r>
    </w:p>
    <w:p w14:paraId="5B0A0522" w14:textId="77777777" w:rsidR="00AE226D" w:rsidRDefault="00565E77">
      <w:pPr>
        <w:ind w:firstLine="720"/>
        <w:contextualSpacing/>
        <w:rPr>
          <w:lang w:eastAsia="ru-RU"/>
        </w:rPr>
      </w:pPr>
      <w:r>
        <w:rPr>
          <w:lang w:eastAsia="ru-RU"/>
        </w:rPr>
        <w:t>- экономически обосновать предлагаемые рекомендации;</w:t>
      </w:r>
    </w:p>
    <w:p w14:paraId="2A73D613" w14:textId="77777777" w:rsidR="00AE226D" w:rsidRDefault="00565E77">
      <w:pPr>
        <w:ind w:firstLine="720"/>
        <w:contextualSpacing/>
        <w:rPr>
          <w:lang w:eastAsia="ru-RU"/>
        </w:rPr>
      </w:pPr>
      <w:r>
        <w:rPr>
          <w:lang w:eastAsia="ru-RU"/>
        </w:rPr>
        <w:t>- оформить ВКР в соответствии с предъявляемыми требованиями;</w:t>
      </w:r>
    </w:p>
    <w:p w14:paraId="38E85FE2" w14:textId="77777777" w:rsidR="00AE226D" w:rsidRDefault="00565E77">
      <w:pPr>
        <w:tabs>
          <w:tab w:val="left" w:pos="0"/>
        </w:tabs>
        <w:contextualSpacing/>
      </w:pPr>
      <w:r>
        <w:rPr>
          <w:lang w:eastAsia="ru-RU"/>
        </w:rPr>
        <w:t xml:space="preserve"> </w:t>
      </w:r>
      <w:r>
        <w:rPr>
          <w:lang w:eastAsia="ru-RU"/>
        </w:rPr>
        <w:tab/>
      </w:r>
      <w:r>
        <w:rPr>
          <w:lang w:eastAsia="ru-RU"/>
        </w:rPr>
        <w:t xml:space="preserve">- подготовить доклад и презентационный материал к защите ВКР. </w:t>
      </w:r>
    </w:p>
    <w:p w14:paraId="45B337CB" w14:textId="77777777" w:rsidR="00AE226D" w:rsidRDefault="00565E77">
      <w:pPr>
        <w:ind w:firstLine="720"/>
        <w:contextualSpacing/>
        <w:rPr>
          <w:lang w:eastAsia="ru-RU"/>
        </w:rPr>
      </w:pPr>
      <w:r>
        <w:rPr>
          <w:lang w:eastAsia="ru-RU"/>
        </w:rPr>
        <w:t xml:space="preserve">Выполнение ВКР включает в себя несколько этапов. Первый из них — это сбор материала по теме исследования. Это самый трудоемкий и длительный процесс в научно-исследовательской работе. </w:t>
      </w:r>
      <w:r>
        <w:t>Опираясь н</w:t>
      </w:r>
      <w:r>
        <w:t xml:space="preserve">а разработанную библиографию, изучение необходимо </w:t>
      </w:r>
      <w:r>
        <w:lastRenderedPageBreak/>
        <w:t xml:space="preserve">начать с более общей литературы, переходя затем к узкоспециальной; сначала работать над новыми публикациями, а затем – с более ранними. </w:t>
      </w:r>
      <w:r>
        <w:rPr>
          <w:lang w:eastAsia="ru-RU"/>
        </w:rPr>
        <w:t>В сборе материала особое место принадлежит фактическим данным, накопле</w:t>
      </w:r>
      <w:r>
        <w:rPr>
          <w:lang w:eastAsia="ru-RU"/>
        </w:rPr>
        <w:t>ние которых рекомендуется осуществлять лишь после того, как качественная сторона изучаемого вопроса определится с достаточной полнотой и обоснованностью.</w:t>
      </w:r>
    </w:p>
    <w:p w14:paraId="077046A8" w14:textId="77777777" w:rsidR="00AE226D" w:rsidRDefault="00565E77">
      <w:pPr>
        <w:ind w:firstLine="720"/>
        <w:contextualSpacing/>
        <w:rPr>
          <w:lang w:eastAsia="ru-RU"/>
        </w:rPr>
      </w:pPr>
      <w:r>
        <w:t>Накопленный по намеченному плану материал нуждается в обработке. Этот новый этап в исследовании наступ</w:t>
      </w:r>
      <w:r>
        <w:t xml:space="preserve">ает после того, когда сбор данных, питающих разработку темы, закончен. Сбор дополнительного материала обычно продолжается и на этапах написания и редактирования текста, но он дополняет, углубляет содержание, не меняя в нем главного.  </w:t>
      </w:r>
      <w:r>
        <w:rPr>
          <w:lang w:eastAsia="ru-RU"/>
        </w:rPr>
        <w:t>Обработку всего собран</w:t>
      </w:r>
      <w:r>
        <w:rPr>
          <w:lang w:eastAsia="ru-RU"/>
        </w:rPr>
        <w:t>ного материала рекомендуется осуществлять следующим образом: сначала перечитать и разложить по вопросам плана, а затем – «расчистить», то есть освободить от всего ненужного для разработки темы.</w:t>
      </w:r>
    </w:p>
    <w:p w14:paraId="795361AF" w14:textId="77777777" w:rsidR="00AE226D" w:rsidRDefault="00565E77">
      <w:pPr>
        <w:ind w:firstLine="720"/>
        <w:contextualSpacing/>
        <w:rPr>
          <w:lang w:eastAsia="ru-RU"/>
        </w:rPr>
      </w:pPr>
      <w:r>
        <w:rPr>
          <w:lang w:eastAsia="ru-RU"/>
        </w:rPr>
        <w:t>В процессе обработки цифрового, статистического материала след</w:t>
      </w:r>
      <w:r>
        <w:rPr>
          <w:lang w:eastAsia="ru-RU"/>
        </w:rPr>
        <w:t>ует использовать таблицы, графики, диаграммы, обобщать материал с использованием методов экономико-статистического анализа и программных средств.</w:t>
      </w:r>
    </w:p>
    <w:p w14:paraId="0ED781CB" w14:textId="77777777" w:rsidR="00AE226D" w:rsidRDefault="00565E77">
      <w:pPr>
        <w:ind w:firstLine="720"/>
        <w:contextualSpacing/>
        <w:rPr>
          <w:lang w:eastAsia="ru-RU"/>
        </w:rPr>
      </w:pPr>
      <w:r>
        <w:rPr>
          <w:lang w:eastAsia="ru-RU"/>
        </w:rPr>
        <w:t>Известны два возможных приема при написании текста: конструктивно-синтетический (написание текста в первом или</w:t>
      </w:r>
      <w:r>
        <w:rPr>
          <w:lang w:eastAsia="ru-RU"/>
        </w:rPr>
        <w:t xml:space="preserve"> черновом варианте) и критико-аналитический (литературное оформление чернового варианта). Конструктивно-синтетический вид работы заключается в написании текста по ходу мыслей, возникающих на основе полностью обработанного материала. Второй прием предполага</w:t>
      </w:r>
      <w:r>
        <w:rPr>
          <w:lang w:eastAsia="ru-RU"/>
        </w:rPr>
        <w:t xml:space="preserve">ет шлифовку первоначального варианта, стараясь отточить стиль, добиваясь наибольшего единства содержания и формы. При этом важно добиться доказательности и логичности изложения, а также его ритмичности. Правильной ритмике не характерно повторение одного и </w:t>
      </w:r>
      <w:r>
        <w:rPr>
          <w:lang w:eastAsia="ru-RU"/>
        </w:rPr>
        <w:t>того же слова, выражения, образа на одной странице и тем более в одном и том же абзаце. Написание текста научной работы предполагает цитирование. Оно необходимо, по крайней мере, в трех основных случаях: при использовании ценного фактического материала, пр</w:t>
      </w:r>
      <w:r>
        <w:rPr>
          <w:lang w:eastAsia="ru-RU"/>
        </w:rPr>
        <w:t>и стремлении подкрепить собственные мысли ссылкой на авторитет, при противопоставлении своей точки зрения высказываниям, с которыми нельзя согласиться. Каждую цитату, положение, статистический материал необходимо подтвердить ссылкой на источники.</w:t>
      </w:r>
    </w:p>
    <w:p w14:paraId="7C9B0F1A" w14:textId="77777777" w:rsidR="00AE226D" w:rsidRDefault="00565E77">
      <w:pPr>
        <w:ind w:firstLine="720"/>
        <w:contextualSpacing/>
        <w:rPr>
          <w:lang w:eastAsia="ru-RU"/>
        </w:rPr>
      </w:pPr>
      <w:r>
        <w:rPr>
          <w:lang w:eastAsia="ru-RU"/>
        </w:rPr>
        <w:t>Отредакти</w:t>
      </w:r>
      <w:r>
        <w:rPr>
          <w:lang w:eastAsia="ru-RU"/>
        </w:rPr>
        <w:t>рованная выпускная квалификационная работа должна быть правильно оформлена.</w:t>
      </w:r>
    </w:p>
    <w:p w14:paraId="639F47C9" w14:textId="77777777" w:rsidR="00AE226D" w:rsidRDefault="00565E77">
      <w:pPr>
        <w:ind w:firstLine="720"/>
        <w:contextualSpacing/>
        <w:rPr>
          <w:lang w:eastAsia="ru-RU"/>
        </w:rPr>
      </w:pPr>
      <w:r>
        <w:rPr>
          <w:lang w:eastAsia="ru-RU"/>
        </w:rPr>
        <w:t>Обучающийся, допущенный к защите ВКР, должен подготовить доклад, в котором нужно четко и кратко изложить основные положения работы, иллюстрируя их наглядным материалом. Доклад долж</w:t>
      </w:r>
      <w:r>
        <w:rPr>
          <w:lang w:eastAsia="ru-RU"/>
        </w:rPr>
        <w:t>ен быть содержательным, формулировки доклада должны быть обоснованными и лаконичными. Здесь должны найти обязательное отражение результаты проведенного анализа, сделанные автором предложения и рекомендации, а также возможность и перспективы их использовани</w:t>
      </w:r>
      <w:r>
        <w:rPr>
          <w:lang w:eastAsia="ru-RU"/>
        </w:rPr>
        <w:t>я. Доклад при защите ВКР должен обязательно сопровождаться презентацией и иллюстративным материалом (раздаточным материалом).</w:t>
      </w:r>
    </w:p>
    <w:p w14:paraId="7091E739" w14:textId="77777777" w:rsidR="00AE226D" w:rsidRDefault="00565E77">
      <w:pPr>
        <w:ind w:firstLine="567"/>
        <w:rPr>
          <w:i/>
          <w:iCs/>
        </w:rPr>
      </w:pPr>
      <w:r>
        <w:rPr>
          <w:lang w:eastAsia="ru-RU"/>
        </w:rPr>
        <w:t>Защита ВКР происходит на открытом заседании ГЭК, где заслушивается доклад обучающегося. Члены ГЭК и присутствующие задают вопросы,</w:t>
      </w:r>
      <w:r>
        <w:rPr>
          <w:lang w:eastAsia="ru-RU"/>
        </w:rPr>
        <w:t xml:space="preserve"> на которые обучающийся дает ответы. Вопросы могут относиться к теме ВКР или специальных курсов, изученных обучающимся за время учебы, поэтому обучающемуся перед защитой целесообразно восстановить в памяти основное содержание специальных курсов и особенно </w:t>
      </w:r>
      <w:r>
        <w:rPr>
          <w:lang w:eastAsia="ru-RU"/>
        </w:rPr>
        <w:t>те разделы, которые имеют прямое отношение к теме ВКР. Вопросы, в случае необходимости, можно записать и подготовить ответы, при этом разрешается пользоваться работой. По докладу и ответам на вопросы комиссия судит о широте кругозора обучающегося, его эруд</w:t>
      </w:r>
      <w:r>
        <w:rPr>
          <w:lang w:eastAsia="ru-RU"/>
        </w:rPr>
        <w:t>иции, умении публично выступать и аргументировано отстаивать свою точку зрения.</w:t>
      </w:r>
    </w:p>
    <w:p w14:paraId="2860638E" w14:textId="77777777" w:rsidR="00AE226D" w:rsidRDefault="00AE226D">
      <w:pPr>
        <w:pStyle w:val="3"/>
        <w:spacing w:before="0" w:after="0"/>
        <w:ind w:firstLine="567"/>
        <w:contextualSpacing/>
        <w:jc w:val="both"/>
        <w:rPr>
          <w:sz w:val="24"/>
          <w:szCs w:val="24"/>
        </w:rPr>
      </w:pPr>
    </w:p>
    <w:p w14:paraId="14D7FD27" w14:textId="77777777" w:rsidR="00AE226D" w:rsidRDefault="00565E77">
      <w:pPr>
        <w:pStyle w:val="3"/>
        <w:spacing w:before="0" w:after="0"/>
        <w:ind w:firstLine="567"/>
        <w:contextualSpacing/>
        <w:jc w:val="both"/>
        <w:rPr>
          <w:sz w:val="24"/>
          <w:szCs w:val="24"/>
        </w:rPr>
      </w:pPr>
      <w:r>
        <w:rPr>
          <w:sz w:val="24"/>
          <w:szCs w:val="24"/>
        </w:rPr>
        <w:t xml:space="preserve">7. Список литературы, необходимой для </w:t>
      </w:r>
      <w:bookmarkEnd w:id="36"/>
      <w:bookmarkEnd w:id="37"/>
      <w:bookmarkEnd w:id="38"/>
      <w:r>
        <w:rPr>
          <w:sz w:val="24"/>
          <w:szCs w:val="24"/>
        </w:rPr>
        <w:t xml:space="preserve">подготовки </w:t>
      </w:r>
      <w:r>
        <w:rPr>
          <w:color w:val="000000"/>
          <w:sz w:val="24"/>
          <w:szCs w:val="24"/>
        </w:rPr>
        <w:t>к процедуре защиты и защите выпускной квалификационной работы</w:t>
      </w:r>
    </w:p>
    <w:p w14:paraId="3D178E58" w14:textId="77777777" w:rsidR="00AE226D" w:rsidRDefault="00565E77">
      <w:pPr>
        <w:ind w:firstLine="567"/>
      </w:pPr>
      <w:r>
        <w:t>Выполнение ВКР предполагает изучение учебной литературы. Литерат</w:t>
      </w:r>
      <w:r>
        <w:t xml:space="preserve">ура доступна обучающимся в электронном виде – через электронные библиотечные системы на основании </w:t>
      </w:r>
      <w:r>
        <w:lastRenderedPageBreak/>
        <w:t>заключенных КФУ договоров с правообладателями.</w:t>
      </w:r>
    </w:p>
    <w:p w14:paraId="4BBCA341" w14:textId="77777777" w:rsidR="00AE226D" w:rsidRDefault="00565E77">
      <w:pPr>
        <w:ind w:firstLine="567"/>
        <w:contextualSpacing/>
      </w:pPr>
      <w:r>
        <w:t>Электронные издания доступны дистанционно из любой точки при введении обучающимся своего логина и пароля от лич</w:t>
      </w:r>
      <w:r>
        <w:t xml:space="preserve">ного кабинета в системе «Электронный университет». </w:t>
      </w:r>
    </w:p>
    <w:p w14:paraId="1ECFD3ED" w14:textId="77777777" w:rsidR="00AE226D" w:rsidRDefault="00565E77">
      <w:pPr>
        <w:ind w:firstLine="567"/>
        <w:contextualSpacing/>
      </w:pPr>
      <w:r>
        <w:t>Список литературы, необходимой для подготовки к защите и защиты ВКР, представлен в Приложении 3 к данной программе.</w:t>
      </w:r>
    </w:p>
    <w:p w14:paraId="2601E060" w14:textId="77777777" w:rsidR="00AE226D" w:rsidRDefault="00AE226D">
      <w:pPr>
        <w:ind w:firstLine="567"/>
        <w:contextualSpacing/>
      </w:pPr>
    </w:p>
    <w:p w14:paraId="31097BF9" w14:textId="77777777" w:rsidR="00AE226D" w:rsidRDefault="00565E77">
      <w:pPr>
        <w:pStyle w:val="3"/>
        <w:spacing w:before="0" w:after="0"/>
        <w:ind w:firstLine="567"/>
        <w:contextualSpacing/>
        <w:jc w:val="both"/>
        <w:rPr>
          <w:sz w:val="24"/>
          <w:szCs w:val="24"/>
        </w:rPr>
      </w:pPr>
      <w:bookmarkStart w:id="39" w:name="_Toc36663229"/>
      <w:bookmarkStart w:id="40" w:name="_Toc36663706"/>
      <w:bookmarkStart w:id="41" w:name="_Toc36674206"/>
      <w:r>
        <w:rPr>
          <w:sz w:val="24"/>
          <w:szCs w:val="24"/>
        </w:rPr>
        <w:t>8. Перечень ресурсов информационно-телекоммуникационной сети «Интернет», необходимых дл</w:t>
      </w:r>
      <w:r>
        <w:rPr>
          <w:sz w:val="24"/>
          <w:szCs w:val="24"/>
        </w:rPr>
        <w:t>я подготовки к процедуре защиты и защиты выпускной квалификационной работы</w:t>
      </w:r>
      <w:bookmarkEnd w:id="39"/>
      <w:bookmarkEnd w:id="40"/>
      <w:bookmarkEnd w:id="41"/>
    </w:p>
    <w:p w14:paraId="53E5C2AB" w14:textId="77777777" w:rsidR="00AE226D" w:rsidRDefault="00AE226D">
      <w:pPr>
        <w:ind w:firstLine="567"/>
        <w:contextualSpacing/>
        <w:rPr>
          <w:color w:val="FF0000"/>
          <w:lang w:eastAsia="ru-RU"/>
        </w:rPr>
      </w:pPr>
    </w:p>
    <w:tbl>
      <w:tblPr>
        <w:tblW w:w="9923" w:type="dxa"/>
        <w:tblInd w:w="108" w:type="dxa"/>
        <w:tblLook w:val="04A0" w:firstRow="1" w:lastRow="0" w:firstColumn="1" w:lastColumn="0" w:noHBand="0" w:noVBand="1"/>
      </w:tblPr>
      <w:tblGrid>
        <w:gridCol w:w="4960"/>
        <w:gridCol w:w="4963"/>
      </w:tblGrid>
      <w:tr w:rsidR="00AE226D" w14:paraId="510B3CD9" w14:textId="77777777">
        <w:tc>
          <w:tcPr>
            <w:tcW w:w="4960" w:type="dxa"/>
            <w:tcBorders>
              <w:top w:val="single" w:sz="4" w:space="0" w:color="000000"/>
              <w:left w:val="single" w:sz="4" w:space="0" w:color="000000"/>
              <w:bottom w:val="single" w:sz="4" w:space="0" w:color="000000"/>
              <w:right w:val="single" w:sz="4" w:space="0" w:color="000000"/>
            </w:tcBorders>
            <w:shd w:val="clear" w:color="auto" w:fill="auto"/>
          </w:tcPr>
          <w:p w14:paraId="3069F157" w14:textId="77777777" w:rsidR="00AE226D" w:rsidRDefault="00565E77">
            <w:pPr>
              <w:ind w:left="108" w:firstLine="0"/>
              <w:contextualSpacing/>
              <w:jc w:val="center"/>
              <w:rPr>
                <w:lang w:val="en-US"/>
              </w:rPr>
            </w:pPr>
            <w:r>
              <w:t>Наименование Интернет-ресурса</w:t>
            </w:r>
          </w:p>
        </w:tc>
        <w:tc>
          <w:tcPr>
            <w:tcW w:w="4963" w:type="dxa"/>
            <w:tcBorders>
              <w:top w:val="single" w:sz="4" w:space="0" w:color="000000"/>
              <w:left w:val="single" w:sz="4" w:space="0" w:color="000000"/>
              <w:bottom w:val="single" w:sz="4" w:space="0" w:color="000000"/>
              <w:right w:val="single" w:sz="4" w:space="0" w:color="000000"/>
            </w:tcBorders>
            <w:shd w:val="clear" w:color="auto" w:fill="auto"/>
          </w:tcPr>
          <w:p w14:paraId="6B5C5A90" w14:textId="77777777" w:rsidR="00AE226D" w:rsidRDefault="00565E77">
            <w:pPr>
              <w:ind w:firstLine="0"/>
              <w:contextualSpacing/>
              <w:jc w:val="center"/>
              <w:rPr>
                <w:lang w:val="en-US"/>
              </w:rPr>
            </w:pPr>
            <w:r>
              <w:rPr>
                <w:lang w:val="en-US"/>
              </w:rPr>
              <w:t>URL</w:t>
            </w:r>
          </w:p>
        </w:tc>
      </w:tr>
      <w:tr w:rsidR="00AE226D" w14:paraId="3C6125CE" w14:textId="77777777">
        <w:tc>
          <w:tcPr>
            <w:tcW w:w="4960" w:type="dxa"/>
            <w:tcBorders>
              <w:top w:val="single" w:sz="4" w:space="0" w:color="000000"/>
              <w:left w:val="single" w:sz="4" w:space="0" w:color="000000"/>
              <w:bottom w:val="single" w:sz="4" w:space="0" w:color="000000"/>
              <w:right w:val="single" w:sz="4" w:space="0" w:color="000000"/>
            </w:tcBorders>
            <w:shd w:val="clear" w:color="auto" w:fill="auto"/>
          </w:tcPr>
          <w:p w14:paraId="372A3875" w14:textId="77777777" w:rsidR="00AE226D" w:rsidRDefault="00565E77">
            <w:pPr>
              <w:ind w:firstLine="0"/>
              <w:contextualSpacing/>
              <w:rPr>
                <w:iCs/>
              </w:rPr>
            </w:pPr>
            <w:r>
              <w:rPr>
                <w:shd w:val="clear" w:color="auto" w:fill="FFFFFF"/>
              </w:rPr>
              <w:t>1. Федеральный образовательный портал – экономика, социология, менеджмент. Журнальный зал.</w:t>
            </w:r>
          </w:p>
        </w:tc>
        <w:tc>
          <w:tcPr>
            <w:tcW w:w="4963" w:type="dxa"/>
            <w:tcBorders>
              <w:top w:val="single" w:sz="4" w:space="0" w:color="000000"/>
              <w:left w:val="single" w:sz="4" w:space="0" w:color="000000"/>
              <w:bottom w:val="single" w:sz="4" w:space="0" w:color="000000"/>
              <w:right w:val="single" w:sz="4" w:space="0" w:color="000000"/>
            </w:tcBorders>
            <w:shd w:val="clear" w:color="auto" w:fill="auto"/>
          </w:tcPr>
          <w:p w14:paraId="69C4C25C" w14:textId="77777777" w:rsidR="00AE226D" w:rsidRDefault="00565E77">
            <w:pPr>
              <w:ind w:firstLine="0"/>
              <w:contextualSpacing/>
              <w:rPr>
                <w:iCs/>
              </w:rPr>
            </w:pPr>
            <w:hyperlink r:id="rId9" w:history="1">
              <w:r>
                <w:rPr>
                  <w:rStyle w:val="afd"/>
                  <w:shd w:val="clear" w:color="auto" w:fill="FFFFFF"/>
                </w:rPr>
                <w:t>http://ecsocman.hse.ru/db/journals.html</w:t>
              </w:r>
            </w:hyperlink>
            <w:r>
              <w:rPr>
                <w:shd w:val="clear" w:color="auto" w:fill="FFFFFF"/>
              </w:rPr>
              <w:t xml:space="preserve"> </w:t>
            </w:r>
          </w:p>
        </w:tc>
      </w:tr>
      <w:tr w:rsidR="00AE226D" w14:paraId="1D23DD1A" w14:textId="77777777">
        <w:tc>
          <w:tcPr>
            <w:tcW w:w="4960" w:type="dxa"/>
            <w:tcBorders>
              <w:top w:val="single" w:sz="4" w:space="0" w:color="000000"/>
              <w:left w:val="single" w:sz="4" w:space="0" w:color="000000"/>
              <w:bottom w:val="single" w:sz="4" w:space="0" w:color="000000"/>
              <w:right w:val="single" w:sz="4" w:space="0" w:color="000000"/>
            </w:tcBorders>
            <w:shd w:val="clear" w:color="auto" w:fill="auto"/>
          </w:tcPr>
          <w:p w14:paraId="75F41644" w14:textId="77777777" w:rsidR="00AE226D" w:rsidRDefault="00565E77">
            <w:pPr>
              <w:ind w:firstLine="0"/>
              <w:rPr>
                <w:lang w:eastAsia="ru-RU"/>
              </w:rPr>
            </w:pPr>
            <w:r>
              <w:rPr>
                <w:lang w:eastAsia="ru-RU"/>
              </w:rPr>
              <w:t>2. Научная электронная библиотека</w:t>
            </w:r>
          </w:p>
        </w:tc>
        <w:tc>
          <w:tcPr>
            <w:tcW w:w="4963" w:type="dxa"/>
            <w:tcBorders>
              <w:top w:val="single" w:sz="4" w:space="0" w:color="000000"/>
              <w:left w:val="single" w:sz="4" w:space="0" w:color="000000"/>
              <w:bottom w:val="single" w:sz="4" w:space="0" w:color="000000"/>
              <w:right w:val="single" w:sz="4" w:space="0" w:color="000000"/>
            </w:tcBorders>
            <w:shd w:val="clear" w:color="auto" w:fill="auto"/>
          </w:tcPr>
          <w:p w14:paraId="30072504" w14:textId="77777777" w:rsidR="00AE226D" w:rsidRDefault="00565E77">
            <w:pPr>
              <w:ind w:firstLine="0"/>
              <w:contextualSpacing/>
            </w:pPr>
            <w:hyperlink r:id="rId10" w:history="1">
              <w:r>
                <w:rPr>
                  <w:rStyle w:val="afd"/>
                </w:rPr>
                <w:t>https://elibrary.ru</w:t>
              </w:r>
            </w:hyperlink>
            <w:r>
              <w:t xml:space="preserve"> </w:t>
            </w:r>
          </w:p>
        </w:tc>
      </w:tr>
      <w:tr w:rsidR="00AE226D" w14:paraId="636E3599" w14:textId="77777777">
        <w:tc>
          <w:tcPr>
            <w:tcW w:w="4960" w:type="dxa"/>
            <w:tcBorders>
              <w:top w:val="single" w:sz="4" w:space="0" w:color="000000"/>
              <w:left w:val="single" w:sz="4" w:space="0" w:color="000000"/>
              <w:bottom w:val="single" w:sz="4" w:space="0" w:color="000000"/>
              <w:right w:val="single" w:sz="4" w:space="0" w:color="000000"/>
            </w:tcBorders>
            <w:shd w:val="clear" w:color="auto" w:fill="auto"/>
          </w:tcPr>
          <w:p w14:paraId="03E5EF56" w14:textId="77777777" w:rsidR="00AE226D" w:rsidRDefault="00565E77">
            <w:pPr>
              <w:ind w:firstLine="0"/>
              <w:rPr>
                <w:lang w:eastAsia="ru-RU"/>
              </w:rPr>
            </w:pPr>
            <w:r>
              <w:rPr>
                <w:color w:val="000000"/>
                <w:shd w:val="clear" w:color="auto" w:fill="FFFFFF"/>
              </w:rPr>
              <w:t>3. HSE Economic Journal – Экономический журнал Высшей школы экономик</w:t>
            </w:r>
            <w:r>
              <w:rPr>
                <w:color w:val="000000"/>
                <w:shd w:val="clear" w:color="auto" w:fill="FFFFFF"/>
              </w:rPr>
              <w:t>и </w:t>
            </w:r>
          </w:p>
        </w:tc>
        <w:tc>
          <w:tcPr>
            <w:tcW w:w="4963" w:type="dxa"/>
            <w:tcBorders>
              <w:top w:val="single" w:sz="4" w:space="0" w:color="000000"/>
              <w:left w:val="single" w:sz="4" w:space="0" w:color="000000"/>
              <w:bottom w:val="single" w:sz="4" w:space="0" w:color="000000"/>
              <w:right w:val="single" w:sz="4" w:space="0" w:color="000000"/>
            </w:tcBorders>
            <w:shd w:val="clear" w:color="auto" w:fill="auto"/>
          </w:tcPr>
          <w:p w14:paraId="271B7542" w14:textId="77777777" w:rsidR="00AE226D" w:rsidRDefault="00565E77">
            <w:pPr>
              <w:ind w:firstLine="0"/>
              <w:contextualSpacing/>
            </w:pPr>
            <w:hyperlink r:id="rId11" w:history="1">
              <w:r>
                <w:rPr>
                  <w:rStyle w:val="afd"/>
                  <w:shd w:val="clear" w:color="auto" w:fill="FFFFFF"/>
                </w:rPr>
                <w:t>https://library.hse.ru/e-resources/HSE_economic_journal/</w:t>
              </w:r>
            </w:hyperlink>
            <w:r>
              <w:rPr>
                <w:color w:val="000000"/>
                <w:shd w:val="clear" w:color="auto" w:fill="FFFFFF"/>
              </w:rPr>
              <w:t xml:space="preserve"> </w:t>
            </w:r>
          </w:p>
        </w:tc>
      </w:tr>
      <w:tr w:rsidR="00AE226D" w14:paraId="650034BD" w14:textId="77777777">
        <w:tc>
          <w:tcPr>
            <w:tcW w:w="4960" w:type="dxa"/>
            <w:tcBorders>
              <w:top w:val="single" w:sz="4" w:space="0" w:color="000000"/>
              <w:left w:val="single" w:sz="4" w:space="0" w:color="000000"/>
              <w:bottom w:val="single" w:sz="4" w:space="0" w:color="000000"/>
              <w:right w:val="single" w:sz="4" w:space="0" w:color="000000"/>
            </w:tcBorders>
            <w:shd w:val="clear" w:color="auto" w:fill="auto"/>
          </w:tcPr>
          <w:p w14:paraId="160B1982" w14:textId="77777777" w:rsidR="00AE226D" w:rsidRDefault="00565E77">
            <w:pPr>
              <w:ind w:firstLine="0"/>
              <w:rPr>
                <w:lang w:eastAsia="ru-RU"/>
              </w:rPr>
            </w:pPr>
            <w:r>
              <w:rPr>
                <w:color w:val="000000"/>
                <w:shd w:val="clear" w:color="auto" w:fill="FFFFFF"/>
              </w:rPr>
              <w:t>4. Бизнес-журнал on-line</w:t>
            </w:r>
          </w:p>
        </w:tc>
        <w:tc>
          <w:tcPr>
            <w:tcW w:w="4963" w:type="dxa"/>
            <w:tcBorders>
              <w:top w:val="single" w:sz="4" w:space="0" w:color="000000"/>
              <w:left w:val="single" w:sz="4" w:space="0" w:color="000000"/>
              <w:bottom w:val="single" w:sz="4" w:space="0" w:color="000000"/>
              <w:right w:val="single" w:sz="4" w:space="0" w:color="000000"/>
            </w:tcBorders>
            <w:shd w:val="clear" w:color="auto" w:fill="auto"/>
          </w:tcPr>
          <w:p w14:paraId="42DE4B6C" w14:textId="77777777" w:rsidR="00AE226D" w:rsidRDefault="00565E77">
            <w:pPr>
              <w:ind w:firstLine="0"/>
              <w:contextualSpacing/>
            </w:pPr>
            <w:hyperlink r:id="rId12" w:history="1">
              <w:r>
                <w:rPr>
                  <w:rStyle w:val="afd"/>
                  <w:shd w:val="clear" w:color="auto" w:fill="FFFFFF"/>
                </w:rPr>
                <w:t>http://bizmag.online/</w:t>
              </w:r>
            </w:hyperlink>
            <w:r>
              <w:rPr>
                <w:color w:val="000000"/>
                <w:shd w:val="clear" w:color="auto" w:fill="FFFFFF"/>
              </w:rPr>
              <w:t xml:space="preserve"> </w:t>
            </w:r>
          </w:p>
        </w:tc>
      </w:tr>
      <w:tr w:rsidR="00AE226D" w14:paraId="003DA7A9" w14:textId="77777777">
        <w:tc>
          <w:tcPr>
            <w:tcW w:w="4960" w:type="dxa"/>
            <w:tcBorders>
              <w:top w:val="single" w:sz="4" w:space="0" w:color="000000"/>
              <w:left w:val="single" w:sz="4" w:space="0" w:color="000000"/>
              <w:bottom w:val="single" w:sz="4" w:space="0" w:color="000000"/>
              <w:right w:val="single" w:sz="4" w:space="0" w:color="000000"/>
            </w:tcBorders>
            <w:shd w:val="clear" w:color="auto" w:fill="auto"/>
          </w:tcPr>
          <w:p w14:paraId="53F433F0" w14:textId="77777777" w:rsidR="00AE226D" w:rsidRDefault="00565E77">
            <w:pPr>
              <w:ind w:firstLine="0"/>
              <w:contextualSpacing/>
            </w:pPr>
            <w:r>
              <w:t xml:space="preserve">5. Росбизнесконсалтинг </w:t>
            </w:r>
          </w:p>
        </w:tc>
        <w:tc>
          <w:tcPr>
            <w:tcW w:w="4963" w:type="dxa"/>
            <w:tcBorders>
              <w:top w:val="single" w:sz="4" w:space="0" w:color="000000"/>
              <w:left w:val="single" w:sz="4" w:space="0" w:color="000000"/>
              <w:bottom w:val="single" w:sz="4" w:space="0" w:color="000000"/>
              <w:right w:val="single" w:sz="4" w:space="0" w:color="000000"/>
            </w:tcBorders>
            <w:shd w:val="clear" w:color="auto" w:fill="auto"/>
          </w:tcPr>
          <w:p w14:paraId="5A797300" w14:textId="77777777" w:rsidR="00AE226D" w:rsidRDefault="00565E77">
            <w:pPr>
              <w:ind w:firstLine="0"/>
              <w:contextualSpacing/>
            </w:pPr>
            <w:hyperlink r:id="rId13" w:history="1">
              <w:r>
                <w:rPr>
                  <w:rStyle w:val="afd"/>
                </w:rPr>
                <w:t>https://rbc.ru/</w:t>
              </w:r>
            </w:hyperlink>
            <w:r>
              <w:t xml:space="preserve"> </w:t>
            </w:r>
          </w:p>
        </w:tc>
      </w:tr>
      <w:tr w:rsidR="00AE226D" w14:paraId="4E5EE8A3" w14:textId="77777777">
        <w:tc>
          <w:tcPr>
            <w:tcW w:w="4960" w:type="dxa"/>
            <w:tcBorders>
              <w:top w:val="single" w:sz="4" w:space="0" w:color="000000"/>
              <w:left w:val="single" w:sz="4" w:space="0" w:color="000000"/>
              <w:bottom w:val="single" w:sz="4" w:space="0" w:color="000000"/>
              <w:right w:val="single" w:sz="4" w:space="0" w:color="000000"/>
            </w:tcBorders>
            <w:shd w:val="clear" w:color="auto" w:fill="auto"/>
          </w:tcPr>
          <w:p w14:paraId="5855BE02" w14:textId="77777777" w:rsidR="00AE226D" w:rsidRDefault="00565E77">
            <w:pPr>
              <w:ind w:firstLine="0"/>
              <w:contextualSpacing/>
            </w:pPr>
            <w:r>
              <w:t xml:space="preserve">6. Официальный сайт Федеральной службы государственной статистики (Росстат) </w:t>
            </w:r>
          </w:p>
        </w:tc>
        <w:tc>
          <w:tcPr>
            <w:tcW w:w="4963" w:type="dxa"/>
            <w:tcBorders>
              <w:top w:val="single" w:sz="4" w:space="0" w:color="000000"/>
              <w:left w:val="single" w:sz="4" w:space="0" w:color="000000"/>
              <w:bottom w:val="single" w:sz="4" w:space="0" w:color="000000"/>
              <w:right w:val="single" w:sz="4" w:space="0" w:color="000000"/>
            </w:tcBorders>
            <w:shd w:val="clear" w:color="auto" w:fill="auto"/>
          </w:tcPr>
          <w:p w14:paraId="6C6734BB" w14:textId="77777777" w:rsidR="00AE226D" w:rsidRDefault="00565E77">
            <w:pPr>
              <w:ind w:firstLine="0"/>
              <w:contextualSpacing/>
              <w:rPr>
                <w:color w:val="0000FF"/>
                <w:u w:val="single"/>
              </w:rPr>
            </w:pPr>
            <w:hyperlink r:id="rId14" w:history="1">
              <w:r>
                <w:rPr>
                  <w:rStyle w:val="afd"/>
                </w:rPr>
                <w:t>https://rosstat.gov.ru/</w:t>
              </w:r>
            </w:hyperlink>
            <w:r>
              <w:t xml:space="preserve"> </w:t>
            </w:r>
          </w:p>
        </w:tc>
      </w:tr>
      <w:tr w:rsidR="00AE226D" w14:paraId="501C4C1E" w14:textId="77777777">
        <w:tc>
          <w:tcPr>
            <w:tcW w:w="4960" w:type="dxa"/>
            <w:tcBorders>
              <w:top w:val="single" w:sz="4" w:space="0" w:color="000000"/>
              <w:left w:val="single" w:sz="4" w:space="0" w:color="000000"/>
              <w:bottom w:val="single" w:sz="4" w:space="0" w:color="000000"/>
              <w:right w:val="single" w:sz="4" w:space="0" w:color="000000"/>
            </w:tcBorders>
            <w:shd w:val="clear" w:color="auto" w:fill="auto"/>
          </w:tcPr>
          <w:p w14:paraId="2A0F950D" w14:textId="77777777" w:rsidR="00AE226D" w:rsidRDefault="00565E77">
            <w:pPr>
              <w:ind w:firstLine="0"/>
              <w:contextualSpacing/>
            </w:pPr>
            <w:r>
              <w:t xml:space="preserve">7. Официальный сайт Центрального Банка России </w:t>
            </w:r>
          </w:p>
        </w:tc>
        <w:tc>
          <w:tcPr>
            <w:tcW w:w="4963" w:type="dxa"/>
            <w:tcBorders>
              <w:top w:val="single" w:sz="4" w:space="0" w:color="000000"/>
              <w:left w:val="single" w:sz="4" w:space="0" w:color="000000"/>
              <w:bottom w:val="single" w:sz="4" w:space="0" w:color="000000"/>
              <w:right w:val="single" w:sz="4" w:space="0" w:color="000000"/>
            </w:tcBorders>
            <w:shd w:val="clear" w:color="auto" w:fill="auto"/>
          </w:tcPr>
          <w:p w14:paraId="32D5D36A" w14:textId="77777777" w:rsidR="00AE226D" w:rsidRDefault="00565E77">
            <w:pPr>
              <w:ind w:firstLine="0"/>
              <w:contextualSpacing/>
              <w:rPr>
                <w:color w:val="0000FF"/>
                <w:u w:val="single"/>
              </w:rPr>
            </w:pPr>
            <w:hyperlink r:id="rId15" w:history="1">
              <w:r>
                <w:rPr>
                  <w:rStyle w:val="afd"/>
                </w:rPr>
                <w:t>https://cbr.ru/</w:t>
              </w:r>
            </w:hyperlink>
            <w:r>
              <w:t xml:space="preserve"> </w:t>
            </w:r>
          </w:p>
        </w:tc>
      </w:tr>
      <w:tr w:rsidR="00AE226D" w14:paraId="244A957C" w14:textId="77777777">
        <w:tc>
          <w:tcPr>
            <w:tcW w:w="4960" w:type="dxa"/>
            <w:tcBorders>
              <w:top w:val="single" w:sz="4" w:space="0" w:color="000000"/>
              <w:left w:val="single" w:sz="4" w:space="0" w:color="000000"/>
              <w:bottom w:val="single" w:sz="4" w:space="0" w:color="000000"/>
              <w:right w:val="single" w:sz="4" w:space="0" w:color="000000"/>
            </w:tcBorders>
            <w:shd w:val="clear" w:color="auto" w:fill="auto"/>
          </w:tcPr>
          <w:p w14:paraId="68A10718" w14:textId="77777777" w:rsidR="00AE226D" w:rsidRDefault="00565E77">
            <w:pPr>
              <w:ind w:firstLine="0"/>
              <w:contextualSpacing/>
            </w:pPr>
            <w:r>
              <w:t xml:space="preserve">8. Сайт Корпоративный менеджмент </w:t>
            </w:r>
          </w:p>
        </w:tc>
        <w:tc>
          <w:tcPr>
            <w:tcW w:w="4963" w:type="dxa"/>
            <w:tcBorders>
              <w:top w:val="single" w:sz="4" w:space="0" w:color="000000"/>
              <w:left w:val="single" w:sz="4" w:space="0" w:color="000000"/>
              <w:bottom w:val="single" w:sz="4" w:space="0" w:color="000000"/>
              <w:right w:val="single" w:sz="4" w:space="0" w:color="000000"/>
            </w:tcBorders>
            <w:shd w:val="clear" w:color="auto" w:fill="auto"/>
          </w:tcPr>
          <w:p w14:paraId="049A08A7" w14:textId="77777777" w:rsidR="00AE226D" w:rsidRDefault="00565E77">
            <w:pPr>
              <w:ind w:firstLine="0"/>
              <w:contextualSpacing/>
              <w:rPr>
                <w:color w:val="0000FF"/>
                <w:u w:val="single"/>
              </w:rPr>
            </w:pPr>
            <w:hyperlink r:id="rId16" w:history="1">
              <w:r>
                <w:rPr>
                  <w:rStyle w:val="afd"/>
                </w:rPr>
                <w:t>https://www.cfin.ru/</w:t>
              </w:r>
            </w:hyperlink>
          </w:p>
        </w:tc>
      </w:tr>
      <w:tr w:rsidR="00AE226D" w14:paraId="0D6D5C0F" w14:textId="77777777">
        <w:tc>
          <w:tcPr>
            <w:tcW w:w="4960" w:type="dxa"/>
            <w:tcBorders>
              <w:top w:val="single" w:sz="4" w:space="0" w:color="000000"/>
              <w:left w:val="single" w:sz="4" w:space="0" w:color="000000"/>
              <w:bottom w:val="single" w:sz="4" w:space="0" w:color="000000"/>
              <w:right w:val="single" w:sz="4" w:space="0" w:color="000000"/>
            </w:tcBorders>
            <w:shd w:val="clear" w:color="auto" w:fill="auto"/>
          </w:tcPr>
          <w:p w14:paraId="5C556CF8" w14:textId="77777777" w:rsidR="00AE226D" w:rsidRDefault="00565E77">
            <w:pPr>
              <w:ind w:firstLine="0"/>
              <w:contextualSpacing/>
            </w:pPr>
            <w:r>
              <w:t xml:space="preserve">9. Центр раскрытия корпоративной информации Интерфакс </w:t>
            </w:r>
          </w:p>
        </w:tc>
        <w:tc>
          <w:tcPr>
            <w:tcW w:w="4963" w:type="dxa"/>
            <w:tcBorders>
              <w:top w:val="single" w:sz="4" w:space="0" w:color="000000"/>
              <w:left w:val="single" w:sz="4" w:space="0" w:color="000000"/>
              <w:bottom w:val="single" w:sz="4" w:space="0" w:color="000000"/>
              <w:right w:val="single" w:sz="4" w:space="0" w:color="000000"/>
            </w:tcBorders>
            <w:shd w:val="clear" w:color="auto" w:fill="auto"/>
          </w:tcPr>
          <w:p w14:paraId="54424567" w14:textId="77777777" w:rsidR="00AE226D" w:rsidRDefault="00565E77">
            <w:pPr>
              <w:ind w:firstLine="0"/>
              <w:contextualSpacing/>
            </w:pPr>
            <w:hyperlink r:id="rId17" w:history="1">
              <w:r>
                <w:rPr>
                  <w:rStyle w:val="afd"/>
                </w:rPr>
                <w:t>https://www.e-disclosure.ru/</w:t>
              </w:r>
            </w:hyperlink>
            <w:r>
              <w:t xml:space="preserve"> </w:t>
            </w:r>
          </w:p>
        </w:tc>
      </w:tr>
    </w:tbl>
    <w:p w14:paraId="3771648C" w14:textId="77777777" w:rsidR="00AE226D" w:rsidRDefault="00AE226D">
      <w:pPr>
        <w:ind w:firstLine="567"/>
        <w:contextualSpacing/>
      </w:pPr>
    </w:p>
    <w:p w14:paraId="142B1213" w14:textId="77777777" w:rsidR="00AE226D" w:rsidRDefault="00565E77">
      <w:pPr>
        <w:pStyle w:val="3"/>
        <w:spacing w:before="0" w:after="0"/>
        <w:ind w:firstLine="567"/>
        <w:contextualSpacing/>
        <w:jc w:val="both"/>
        <w:rPr>
          <w:sz w:val="24"/>
          <w:szCs w:val="24"/>
          <w:lang w:eastAsia="ru-RU"/>
        </w:rPr>
      </w:pPr>
      <w:bookmarkStart w:id="42" w:name="_Toc36663230"/>
      <w:bookmarkStart w:id="43" w:name="_Toc36663707"/>
      <w:bookmarkStart w:id="44" w:name="_Toc36674207"/>
      <w:r>
        <w:rPr>
          <w:sz w:val="24"/>
          <w:szCs w:val="24"/>
          <w:lang w:eastAsia="ru-RU"/>
        </w:rPr>
        <w:t xml:space="preserve">9. Перечень информационных технологий, используемых при </w:t>
      </w:r>
      <w:r>
        <w:rPr>
          <w:sz w:val="24"/>
          <w:szCs w:val="24"/>
        </w:rPr>
        <w:t xml:space="preserve">подготовке </w:t>
      </w:r>
      <w:r>
        <w:rPr>
          <w:color w:val="000000"/>
          <w:sz w:val="24"/>
          <w:szCs w:val="24"/>
        </w:rPr>
        <w:t>к процедуре защиты и защиты выпускной квалификационной работы</w:t>
      </w:r>
      <w:r>
        <w:rPr>
          <w:sz w:val="24"/>
          <w:szCs w:val="24"/>
          <w:lang w:eastAsia="ru-RU"/>
        </w:rPr>
        <w:t>, включая перечень программного обеспечения и информа</w:t>
      </w:r>
      <w:r>
        <w:rPr>
          <w:sz w:val="24"/>
          <w:szCs w:val="24"/>
          <w:lang w:eastAsia="ru-RU"/>
        </w:rPr>
        <w:t>ционных справочных систем</w:t>
      </w:r>
      <w:bookmarkEnd w:id="42"/>
      <w:bookmarkEnd w:id="43"/>
      <w:bookmarkEnd w:id="44"/>
    </w:p>
    <w:p w14:paraId="536113C1" w14:textId="77777777" w:rsidR="00AE226D" w:rsidRDefault="00AE226D">
      <w:pPr>
        <w:ind w:firstLine="567"/>
        <w:contextualSpacing/>
        <w:rPr>
          <w:vanish/>
          <w:lang w:eastAsia="ru-RU"/>
        </w:rPr>
      </w:pPr>
    </w:p>
    <w:p w14:paraId="4E3FBD70" w14:textId="77777777" w:rsidR="00AE226D" w:rsidRDefault="00565E77">
      <w:pPr>
        <w:ind w:firstLine="567"/>
        <w:contextualSpacing/>
        <w:rPr>
          <w:lang w:eastAsia="ru-RU"/>
        </w:rPr>
      </w:pPr>
      <w:r>
        <w:rPr>
          <w:lang w:eastAsia="ru-RU"/>
        </w:rPr>
        <w:t>Перечень информационных технологий, используемых для подготовки к процедуре защиты и защиты  ВКР, включая перечень программного обеспечения и информационных справочных систем (при необходимости)</w:t>
      </w:r>
      <w:r>
        <w:t xml:space="preserve">, </w:t>
      </w:r>
      <w:r>
        <w:rPr>
          <w:lang w:eastAsia="ru-RU"/>
        </w:rPr>
        <w:t>представлен в Приложении 4 к данн</w:t>
      </w:r>
      <w:r>
        <w:rPr>
          <w:lang w:eastAsia="ru-RU"/>
        </w:rPr>
        <w:t>ой программе.</w:t>
      </w:r>
    </w:p>
    <w:p w14:paraId="7E5341DB" w14:textId="77777777" w:rsidR="00AE226D" w:rsidRDefault="00AE226D">
      <w:pPr>
        <w:ind w:firstLine="567"/>
        <w:contextualSpacing/>
        <w:rPr>
          <w:lang w:eastAsia="ru-RU"/>
        </w:rPr>
      </w:pPr>
    </w:p>
    <w:p w14:paraId="5B127C66" w14:textId="77777777" w:rsidR="00AE226D" w:rsidRDefault="00565E77">
      <w:pPr>
        <w:pStyle w:val="3"/>
        <w:spacing w:before="0" w:after="0"/>
        <w:ind w:firstLine="567"/>
        <w:contextualSpacing/>
        <w:jc w:val="both"/>
        <w:rPr>
          <w:sz w:val="24"/>
          <w:szCs w:val="24"/>
          <w:lang w:eastAsia="ru-RU"/>
        </w:rPr>
      </w:pPr>
      <w:bookmarkStart w:id="45" w:name="_Toc36663231"/>
      <w:bookmarkStart w:id="46" w:name="_Toc36663708"/>
      <w:bookmarkStart w:id="47" w:name="_Toc36674208"/>
      <w:r>
        <w:rPr>
          <w:sz w:val="24"/>
          <w:szCs w:val="24"/>
        </w:rPr>
        <w:t xml:space="preserve">10. Описание материально-технического обеспечения, необходимого для </w:t>
      </w:r>
      <w:bookmarkStart w:id="48" w:name="_Hlk36668292"/>
      <w:r>
        <w:rPr>
          <w:sz w:val="24"/>
          <w:szCs w:val="24"/>
        </w:rPr>
        <w:t>подготовки к процедуре защиты и защиты выпускной квалификационной работы</w:t>
      </w:r>
      <w:bookmarkEnd w:id="45"/>
      <w:bookmarkEnd w:id="46"/>
      <w:bookmarkEnd w:id="47"/>
      <w:bookmarkEnd w:id="48"/>
      <w:r>
        <w:rPr>
          <w:sz w:val="24"/>
          <w:szCs w:val="24"/>
          <w:lang w:eastAsia="ru-RU"/>
        </w:rPr>
        <w:t xml:space="preserve"> </w:t>
      </w:r>
    </w:p>
    <w:p w14:paraId="6F3B290C" w14:textId="77777777" w:rsidR="00AE226D" w:rsidRDefault="00565E77">
      <w:pPr>
        <w:ind w:firstLine="567"/>
        <w:contextualSpacing/>
        <w:rPr>
          <w:lang w:eastAsia="ru-RU"/>
        </w:rPr>
      </w:pPr>
      <w:r>
        <w:rPr>
          <w:lang w:eastAsia="ru-RU"/>
        </w:rPr>
        <w:t>Материально-техническое обеспечение подготовки к процедуре защиты и защиты ВКР включает в себя след</w:t>
      </w:r>
      <w:r>
        <w:rPr>
          <w:lang w:eastAsia="ru-RU"/>
        </w:rPr>
        <w:t>ующие компоненты:</w:t>
      </w:r>
    </w:p>
    <w:p w14:paraId="4BA2A2F3" w14:textId="77777777" w:rsidR="00AE226D" w:rsidRDefault="00565E77">
      <w:pPr>
        <w:ind w:firstLine="567"/>
        <w:contextualSpacing/>
        <w:rPr>
          <w:lang w:eastAsia="ru-RU"/>
        </w:rPr>
      </w:pPr>
      <w:r>
        <w:rPr>
          <w:lang w:eastAsia="ru-RU"/>
        </w:rPr>
        <w:t>- помещения для самостоятельной работы обучающихся по выполнению ВКР и подготовке к защите, укомплектованные специализированной мебелью (столы и стулья) и оснащенные компьютерной техникой с возможностью подключения к сети «Интернет» и обе</w:t>
      </w:r>
      <w:r>
        <w:rPr>
          <w:lang w:eastAsia="ru-RU"/>
        </w:rPr>
        <w:t>спечением доступа в электронную информационно-образовательную среду КФУ;</w:t>
      </w:r>
    </w:p>
    <w:p w14:paraId="39522C34" w14:textId="77777777" w:rsidR="00AE226D" w:rsidRDefault="00565E77">
      <w:pPr>
        <w:ind w:firstLine="567"/>
        <w:contextualSpacing/>
        <w:rPr>
          <w:lang w:eastAsia="ru-RU"/>
        </w:rPr>
      </w:pPr>
      <w:r>
        <w:rPr>
          <w:lang w:eastAsia="ru-RU"/>
        </w:rPr>
        <w:t>- учебные аудитории для консультаций, укомплектованные специализированной мебелью (столы и стулья);</w:t>
      </w:r>
    </w:p>
    <w:p w14:paraId="20769E42" w14:textId="77777777" w:rsidR="00AE226D" w:rsidRDefault="00565E77">
      <w:pPr>
        <w:ind w:firstLine="567"/>
        <w:contextualSpacing/>
        <w:rPr>
          <w:lang w:eastAsia="ru-RU"/>
        </w:rPr>
      </w:pPr>
      <w:r>
        <w:rPr>
          <w:lang w:eastAsia="ru-RU"/>
        </w:rPr>
        <w:t xml:space="preserve">- аудитории для заседания государственной экзаменационной комиссии и для </w:t>
      </w:r>
      <w:r>
        <w:rPr>
          <w:lang w:eastAsia="ru-RU"/>
        </w:rPr>
        <w:t>заседания апелляционной комиссии, укомплектованные специализированной мебелью (столы и стулья);</w:t>
      </w:r>
    </w:p>
    <w:p w14:paraId="01A21BE1" w14:textId="77777777" w:rsidR="00AE226D" w:rsidRDefault="00565E77">
      <w:pPr>
        <w:ind w:firstLine="567"/>
        <w:contextualSpacing/>
        <w:rPr>
          <w:lang w:eastAsia="ru-RU"/>
        </w:rPr>
      </w:pPr>
      <w:r>
        <w:rPr>
          <w:lang w:eastAsia="ru-RU"/>
        </w:rPr>
        <w:t>- проектор и экран для презентации при защите ВКР.</w:t>
      </w:r>
    </w:p>
    <w:p w14:paraId="4314284E" w14:textId="77777777" w:rsidR="00AE226D" w:rsidRDefault="00AE226D">
      <w:pPr>
        <w:ind w:firstLine="567"/>
        <w:contextualSpacing/>
        <w:rPr>
          <w:i/>
          <w:iCs/>
          <w:lang w:eastAsia="ru-RU"/>
        </w:rPr>
      </w:pPr>
    </w:p>
    <w:p w14:paraId="775B208F" w14:textId="77777777" w:rsidR="00AE226D" w:rsidRDefault="00565E77">
      <w:pPr>
        <w:pStyle w:val="3"/>
        <w:spacing w:before="0" w:after="0"/>
        <w:ind w:firstLine="567"/>
        <w:contextualSpacing/>
        <w:jc w:val="both"/>
        <w:rPr>
          <w:sz w:val="24"/>
          <w:szCs w:val="24"/>
          <w:lang w:eastAsia="ru-RU"/>
        </w:rPr>
      </w:pPr>
      <w:bookmarkStart w:id="49" w:name="_Toc36663232"/>
      <w:bookmarkStart w:id="50" w:name="_Toc36663709"/>
      <w:bookmarkStart w:id="51" w:name="_Toc36674209"/>
      <w:r>
        <w:rPr>
          <w:sz w:val="24"/>
          <w:szCs w:val="24"/>
          <w:lang w:eastAsia="ru-RU"/>
        </w:rPr>
        <w:t xml:space="preserve">11. </w:t>
      </w:r>
      <w:bookmarkEnd w:id="49"/>
      <w:bookmarkEnd w:id="50"/>
      <w:bookmarkEnd w:id="51"/>
      <w:r>
        <w:rPr>
          <w:sz w:val="24"/>
          <w:szCs w:val="24"/>
        </w:rPr>
        <w:t>Особенности подготовки к процедуре защиты и защиты выпускной квалификационной работы для обучающихся инв</w:t>
      </w:r>
      <w:r>
        <w:rPr>
          <w:sz w:val="24"/>
          <w:szCs w:val="24"/>
        </w:rPr>
        <w:t>алидов и лиц с ограниченными возможностями здоровья</w:t>
      </w:r>
    </w:p>
    <w:p w14:paraId="7DFD0CA6" w14:textId="77777777" w:rsidR="00AE226D" w:rsidRDefault="00565E77">
      <w:pPr>
        <w:ind w:firstLine="567"/>
        <w:contextualSpacing/>
        <w:rPr>
          <w:lang w:eastAsia="ru-RU"/>
        </w:rPr>
      </w:pPr>
      <w:r>
        <w:rPr>
          <w:lang w:eastAsia="ru-RU"/>
        </w:rPr>
        <w:lastRenderedPageBreak/>
        <w:t>При необходимости в образовательном процессе применяются следующие методы и технологии, облегчающие подготовку к защите и защиту выпускной квалификационной работы лицам с ОВЗ и инвалидам:</w:t>
      </w:r>
    </w:p>
    <w:p w14:paraId="6FDB4280" w14:textId="77777777" w:rsidR="00AE226D" w:rsidRDefault="00565E77">
      <w:pPr>
        <w:ind w:firstLine="567"/>
        <w:contextualSpacing/>
        <w:rPr>
          <w:lang w:eastAsia="ru-RU"/>
        </w:rPr>
      </w:pPr>
      <w:r>
        <w:rPr>
          <w:lang w:eastAsia="ru-RU"/>
        </w:rPr>
        <w:t>- создание текст</w:t>
      </w:r>
      <w:r>
        <w:rPr>
          <w:lang w:eastAsia="ru-RU"/>
        </w:rPr>
        <w:t>овой версии любого нетекстового контента для его возможного преобразования в альтернативные формы, удобные для различных пользователей;</w:t>
      </w:r>
    </w:p>
    <w:p w14:paraId="49930EA1" w14:textId="77777777" w:rsidR="00AE226D" w:rsidRDefault="00565E77">
      <w:pPr>
        <w:ind w:firstLine="567"/>
        <w:contextualSpacing/>
        <w:rPr>
          <w:lang w:eastAsia="ru-RU"/>
        </w:rPr>
      </w:pPr>
      <w:r>
        <w:rPr>
          <w:lang w:eastAsia="ru-RU"/>
        </w:rPr>
        <w:t>- создание контента, который можно представить в различных видах без потери данных или структуры, предусмотреть возможно</w:t>
      </w:r>
      <w:r>
        <w:rPr>
          <w:lang w:eastAsia="ru-RU"/>
        </w:rPr>
        <w:t>сть масштабирования текста и изображений без потери качества, предусмотреть доступность управления контентом с клавиатуры;</w:t>
      </w:r>
    </w:p>
    <w:p w14:paraId="29A50025" w14:textId="77777777" w:rsidR="00AE226D" w:rsidRDefault="00565E77">
      <w:pPr>
        <w:ind w:firstLine="567"/>
        <w:contextualSpacing/>
        <w:rPr>
          <w:lang w:eastAsia="ru-RU"/>
        </w:rPr>
      </w:pPr>
      <w:r>
        <w:rPr>
          <w:lang w:eastAsia="ru-RU"/>
        </w:rPr>
        <w:t>- создание возможностей для обучающихся воспринимать одну и ту же информацию из разных источников - например, так, чтобы лица с наруш</w:t>
      </w:r>
      <w:r>
        <w:rPr>
          <w:lang w:eastAsia="ru-RU"/>
        </w:rPr>
        <w:t>ениями слуха получали информацию визуально, с нарушениями зрения - аудиально; применение программных средств, обеспечивающих возможность выполнения и защиты выпускной квалификационной работы, за счёт альтернативных способов, в том числе виртуальных лаборат</w:t>
      </w:r>
      <w:r>
        <w:rPr>
          <w:lang w:eastAsia="ru-RU"/>
        </w:rPr>
        <w:t>орий и симуляционных технологий;</w:t>
      </w:r>
    </w:p>
    <w:p w14:paraId="3A03541F" w14:textId="77777777" w:rsidR="00AE226D" w:rsidRDefault="00565E77">
      <w:pPr>
        <w:ind w:firstLine="567"/>
        <w:contextualSpacing/>
        <w:rPr>
          <w:lang w:eastAsia="ru-RU"/>
        </w:rPr>
      </w:pPr>
      <w:r>
        <w:rPr>
          <w:lang w:eastAsia="ru-RU"/>
        </w:rPr>
        <w:t>- применение дистанционных образовательных технологий для организации консультаций;</w:t>
      </w:r>
    </w:p>
    <w:p w14:paraId="2CBF0A72" w14:textId="77777777" w:rsidR="00AE226D" w:rsidRDefault="00565E77">
      <w:pPr>
        <w:ind w:firstLine="567"/>
        <w:contextualSpacing/>
        <w:rPr>
          <w:lang w:eastAsia="ru-RU"/>
        </w:rPr>
      </w:pPr>
      <w:r>
        <w:rPr>
          <w:lang w:eastAsia="ru-RU"/>
        </w:rPr>
        <w:t xml:space="preserve">- применение дистанционных образовательных технологий для организации защиты выпускной квалификационной работы для лиц с ОВЗ и инвалидов и </w:t>
      </w:r>
      <w:r>
        <w:rPr>
          <w:lang w:eastAsia="ru-RU"/>
        </w:rPr>
        <w:t>предоставляется право выбора, с учетом индивидуальных психофизических особенностей, формы проведения итоговой аттестации (устно, письменно, с использованием технических средств и др.);</w:t>
      </w:r>
    </w:p>
    <w:p w14:paraId="38008172" w14:textId="77777777" w:rsidR="00AE226D" w:rsidRDefault="00565E77">
      <w:pPr>
        <w:ind w:firstLine="567"/>
        <w:contextualSpacing/>
        <w:rPr>
          <w:lang w:eastAsia="ru-RU"/>
        </w:rPr>
      </w:pPr>
      <w:r>
        <w:rPr>
          <w:lang w:eastAsia="ru-RU"/>
        </w:rPr>
        <w:t>- для выступления на защите выпускной квалификационной работы лицам с О</w:t>
      </w:r>
      <w:r>
        <w:rPr>
          <w:lang w:eastAsia="ru-RU"/>
        </w:rPr>
        <w:t>ВЗ и инвалидам могут быть предоставлены специальные технические средства, возможно привлечение ассистентов;</w:t>
      </w:r>
    </w:p>
    <w:p w14:paraId="0672B794" w14:textId="77777777" w:rsidR="00AE226D" w:rsidRDefault="00565E77">
      <w:pPr>
        <w:ind w:firstLine="567"/>
        <w:contextualSpacing/>
        <w:rPr>
          <w:lang w:eastAsia="ru-RU"/>
        </w:rPr>
      </w:pPr>
      <w:r>
        <w:rPr>
          <w:lang w:eastAsia="ru-RU"/>
        </w:rPr>
        <w:t>- увеличение продолжительности выступления лиц с ОВЗ и инвалидов при защите выпускной квалификационной работы – не более чем на 15 минут.</w:t>
      </w:r>
    </w:p>
    <w:p w14:paraId="79F94EFA" w14:textId="77777777" w:rsidR="00AE226D" w:rsidRDefault="00AE226D">
      <w:pPr>
        <w:ind w:firstLine="567"/>
        <w:contextualSpacing/>
        <w:rPr>
          <w:lang w:eastAsia="ru-RU"/>
        </w:rPr>
      </w:pPr>
    </w:p>
    <w:p w14:paraId="6C57BF15" w14:textId="77777777" w:rsidR="00AE226D" w:rsidRDefault="00AE226D">
      <w:pPr>
        <w:ind w:firstLine="567"/>
        <w:contextualSpacing/>
      </w:pPr>
    </w:p>
    <w:p w14:paraId="7D4A88FA" w14:textId="77777777" w:rsidR="00AE226D" w:rsidRDefault="00AE226D">
      <w:pPr>
        <w:ind w:firstLine="567"/>
        <w:contextualSpacing/>
      </w:pPr>
    </w:p>
    <w:p w14:paraId="2F75E4DE" w14:textId="77777777" w:rsidR="00AE226D" w:rsidRDefault="00AE226D">
      <w:pPr>
        <w:ind w:firstLine="567"/>
        <w:contextualSpacing/>
      </w:pPr>
    </w:p>
    <w:p w14:paraId="58D9F0D6" w14:textId="77777777" w:rsidR="00AE226D" w:rsidRDefault="00AE226D">
      <w:pPr>
        <w:ind w:firstLine="567"/>
        <w:contextualSpacing/>
      </w:pPr>
    </w:p>
    <w:p w14:paraId="3BF939EE" w14:textId="77777777" w:rsidR="00AE226D" w:rsidRDefault="00AE226D">
      <w:pPr>
        <w:ind w:firstLine="567"/>
        <w:contextualSpacing/>
      </w:pPr>
    </w:p>
    <w:p w14:paraId="6330206C" w14:textId="77777777" w:rsidR="00AE226D" w:rsidRDefault="00AE226D">
      <w:pPr>
        <w:ind w:firstLine="567"/>
        <w:contextualSpacing/>
      </w:pPr>
    </w:p>
    <w:p w14:paraId="4858BB95" w14:textId="77777777" w:rsidR="00AE226D" w:rsidRDefault="00AE226D">
      <w:pPr>
        <w:ind w:firstLine="567"/>
        <w:contextualSpacing/>
      </w:pPr>
    </w:p>
    <w:p w14:paraId="0F210FA2" w14:textId="77777777" w:rsidR="00AE226D" w:rsidRDefault="00565E77">
      <w:pPr>
        <w:jc w:val="right"/>
        <w:rPr>
          <w:bCs/>
          <w:i/>
        </w:rPr>
      </w:pPr>
      <w:r>
        <w:br w:type="page"/>
      </w:r>
      <w:r>
        <w:rPr>
          <w:i/>
        </w:rPr>
        <w:lastRenderedPageBreak/>
        <w:t>П</w:t>
      </w:r>
      <w:r>
        <w:rPr>
          <w:i/>
        </w:rPr>
        <w:t>риложение 1</w:t>
      </w:r>
      <w:r>
        <w:rPr>
          <w:i/>
        </w:rPr>
        <w:br/>
        <w:t xml:space="preserve">к программе </w:t>
      </w:r>
      <w:r>
        <w:rPr>
          <w:bCs/>
          <w:i/>
        </w:rPr>
        <w:t>государственной итоговой аттестации</w:t>
      </w:r>
    </w:p>
    <w:p w14:paraId="02617ECA" w14:textId="77777777" w:rsidR="00AE226D" w:rsidRDefault="00565E77">
      <w:pPr>
        <w:jc w:val="right"/>
        <w:rPr>
          <w:i/>
          <w:color w:val="000000"/>
        </w:rPr>
      </w:pPr>
      <w:r>
        <w:rPr>
          <w:i/>
          <w:color w:val="000000"/>
          <w:shd w:val="clear" w:color="auto" w:fill="FFFFFF"/>
        </w:rPr>
        <w:t>Б3.01(Д)</w:t>
      </w:r>
      <w:r>
        <w:rPr>
          <w:i/>
        </w:rPr>
        <w:t xml:space="preserve"> </w:t>
      </w:r>
      <w:r>
        <w:rPr>
          <w:i/>
          <w:color w:val="000000"/>
        </w:rPr>
        <w:t xml:space="preserve">Подготовка к процедуре защиты и защита </w:t>
      </w:r>
    </w:p>
    <w:p w14:paraId="7149C30D" w14:textId="77777777" w:rsidR="00AE226D" w:rsidRDefault="00565E77">
      <w:pPr>
        <w:jc w:val="right"/>
        <w:rPr>
          <w:i/>
        </w:rPr>
      </w:pPr>
      <w:r>
        <w:rPr>
          <w:i/>
          <w:color w:val="000000"/>
        </w:rPr>
        <w:t>выпускной квалификационной работы</w:t>
      </w:r>
    </w:p>
    <w:p w14:paraId="35CCC85B" w14:textId="77777777" w:rsidR="00AE226D" w:rsidRDefault="00AE226D">
      <w:pPr>
        <w:jc w:val="right"/>
        <w:rPr>
          <w:bCs/>
          <w:i/>
        </w:rPr>
      </w:pPr>
    </w:p>
    <w:p w14:paraId="0C2F1491" w14:textId="77777777" w:rsidR="00AE226D" w:rsidRDefault="00AE226D">
      <w:pPr>
        <w:ind w:firstLine="403"/>
        <w:contextualSpacing/>
        <w:jc w:val="center"/>
        <w:rPr>
          <w:lang w:eastAsia="ru-RU"/>
        </w:rPr>
      </w:pPr>
    </w:p>
    <w:p w14:paraId="0534B96C" w14:textId="77777777" w:rsidR="00AE226D" w:rsidRDefault="00565E77">
      <w:pPr>
        <w:ind w:firstLine="403"/>
        <w:contextualSpacing/>
        <w:jc w:val="center"/>
        <w:rPr>
          <w:lang w:eastAsia="ru-RU"/>
        </w:rPr>
      </w:pPr>
      <w:r>
        <w:rPr>
          <w:lang w:eastAsia="ru-RU"/>
        </w:rPr>
        <w:t>МИНИСТЕРСТВО НАУКИ И ВЫСШЕГО ОБРАЗОВАНИЯ</w:t>
      </w:r>
    </w:p>
    <w:p w14:paraId="52BA274B" w14:textId="77777777" w:rsidR="00AE226D" w:rsidRDefault="00565E77">
      <w:pPr>
        <w:ind w:firstLine="403"/>
        <w:contextualSpacing/>
        <w:jc w:val="center"/>
        <w:rPr>
          <w:lang w:eastAsia="ru-RU"/>
        </w:rPr>
      </w:pPr>
      <w:r>
        <w:rPr>
          <w:lang w:eastAsia="ru-RU"/>
        </w:rPr>
        <w:t>РОССИЙСКОЙ ФЕДЕРАЦИИ</w:t>
      </w:r>
    </w:p>
    <w:p w14:paraId="4A8257E4" w14:textId="77777777" w:rsidR="00AE226D" w:rsidRDefault="00565E77">
      <w:pPr>
        <w:ind w:firstLine="403"/>
        <w:contextualSpacing/>
        <w:jc w:val="center"/>
        <w:rPr>
          <w:lang w:eastAsia="ru-RU"/>
        </w:rPr>
      </w:pPr>
      <w:r>
        <w:rPr>
          <w:lang w:eastAsia="ru-RU"/>
        </w:rPr>
        <w:t xml:space="preserve">Федеральное государственное автономное </w:t>
      </w:r>
      <w:r>
        <w:rPr>
          <w:lang w:eastAsia="ru-RU"/>
        </w:rPr>
        <w:t>образовательное учреждение</w:t>
      </w:r>
    </w:p>
    <w:p w14:paraId="05729209" w14:textId="77777777" w:rsidR="00AE226D" w:rsidRDefault="00565E77">
      <w:pPr>
        <w:ind w:firstLine="403"/>
        <w:contextualSpacing/>
        <w:jc w:val="center"/>
        <w:rPr>
          <w:lang w:eastAsia="ru-RU"/>
        </w:rPr>
      </w:pPr>
      <w:r>
        <w:rPr>
          <w:lang w:eastAsia="ru-RU"/>
        </w:rPr>
        <w:t>высшего образования</w:t>
      </w:r>
    </w:p>
    <w:p w14:paraId="17590C55" w14:textId="77777777" w:rsidR="00AE226D" w:rsidRDefault="00565E77">
      <w:pPr>
        <w:ind w:firstLine="403"/>
        <w:contextualSpacing/>
        <w:jc w:val="center"/>
        <w:rPr>
          <w:lang w:eastAsia="ru-RU"/>
        </w:rPr>
      </w:pPr>
      <w:r>
        <w:rPr>
          <w:lang w:eastAsia="ru-RU"/>
        </w:rPr>
        <w:t>«Казанский (Приволжский) федеральный университет»</w:t>
      </w:r>
    </w:p>
    <w:p w14:paraId="4E3AE109" w14:textId="77777777" w:rsidR="00AE226D" w:rsidRDefault="00565E77">
      <w:pPr>
        <w:ind w:firstLine="403"/>
        <w:contextualSpacing/>
        <w:jc w:val="center"/>
        <w:rPr>
          <w:color w:val="000000"/>
        </w:rPr>
      </w:pPr>
      <w:r>
        <w:rPr>
          <w:color w:val="000000"/>
        </w:rPr>
        <w:t>Институт управления, экономики и финансов</w:t>
      </w:r>
    </w:p>
    <w:p w14:paraId="43D7ED09" w14:textId="77777777" w:rsidR="00AE226D" w:rsidRDefault="00565E77">
      <w:pPr>
        <w:ind w:firstLine="403"/>
        <w:contextualSpacing/>
        <w:jc w:val="center"/>
        <w:rPr>
          <w:color w:val="000000"/>
        </w:rPr>
      </w:pPr>
      <w:r>
        <w:rPr>
          <w:rFonts w:ascii="MS Mincho" w:eastAsia="MS Mincho" w:hAnsi="MS Mincho"/>
          <w:color w:val="000000"/>
        </w:rPr>
        <w:t> </w:t>
      </w:r>
      <w:r>
        <w:rPr>
          <w:color w:val="000000"/>
        </w:rPr>
        <w:t>Центр магистратуры</w:t>
      </w:r>
    </w:p>
    <w:p w14:paraId="4DAD5925" w14:textId="77777777" w:rsidR="00AE226D" w:rsidRDefault="00AE226D">
      <w:pPr>
        <w:ind w:firstLine="525"/>
        <w:rPr>
          <w:lang w:eastAsia="ru-RU"/>
        </w:rPr>
      </w:pPr>
    </w:p>
    <w:p w14:paraId="0E41C958" w14:textId="77777777" w:rsidR="00AE226D" w:rsidRDefault="00AE226D">
      <w:pPr>
        <w:jc w:val="center"/>
        <w:rPr>
          <w:b/>
          <w:bCs/>
          <w:highlight w:val="yellow"/>
          <w:lang w:eastAsia="ru-RU"/>
        </w:rPr>
      </w:pPr>
    </w:p>
    <w:p w14:paraId="0CD5F3D6" w14:textId="77777777" w:rsidR="00AE226D" w:rsidRDefault="00AE226D">
      <w:pPr>
        <w:jc w:val="center"/>
        <w:rPr>
          <w:b/>
          <w:bCs/>
          <w:highlight w:val="yellow"/>
          <w:lang w:eastAsia="ru-RU"/>
        </w:rPr>
      </w:pPr>
    </w:p>
    <w:p w14:paraId="06F81B6F" w14:textId="77777777" w:rsidR="00AE226D" w:rsidRDefault="00AE226D">
      <w:pPr>
        <w:jc w:val="center"/>
        <w:rPr>
          <w:b/>
          <w:bCs/>
          <w:highlight w:val="yellow"/>
          <w:lang w:eastAsia="ru-RU"/>
        </w:rPr>
      </w:pPr>
    </w:p>
    <w:p w14:paraId="774117C2" w14:textId="77777777" w:rsidR="00AE226D" w:rsidRDefault="00AE226D">
      <w:pPr>
        <w:jc w:val="center"/>
        <w:rPr>
          <w:b/>
          <w:bCs/>
          <w:highlight w:val="yellow"/>
          <w:lang w:eastAsia="ru-RU"/>
        </w:rPr>
      </w:pPr>
    </w:p>
    <w:p w14:paraId="173974A6" w14:textId="77777777" w:rsidR="00AE226D" w:rsidRDefault="00AE226D">
      <w:pPr>
        <w:jc w:val="center"/>
        <w:rPr>
          <w:b/>
          <w:bCs/>
          <w:highlight w:val="yellow"/>
          <w:lang w:eastAsia="ru-RU"/>
        </w:rPr>
      </w:pPr>
    </w:p>
    <w:p w14:paraId="123CD1DC" w14:textId="77777777" w:rsidR="00AE226D" w:rsidRDefault="00AE226D">
      <w:pPr>
        <w:jc w:val="center"/>
        <w:rPr>
          <w:b/>
          <w:bCs/>
          <w:highlight w:val="yellow"/>
          <w:lang w:eastAsia="ru-RU"/>
        </w:rPr>
      </w:pPr>
    </w:p>
    <w:p w14:paraId="424B9853" w14:textId="77777777" w:rsidR="00AE226D" w:rsidRDefault="00AE226D">
      <w:pPr>
        <w:jc w:val="center"/>
        <w:rPr>
          <w:b/>
          <w:bCs/>
          <w:highlight w:val="yellow"/>
          <w:lang w:eastAsia="ru-RU"/>
        </w:rPr>
      </w:pPr>
    </w:p>
    <w:p w14:paraId="691F72DB" w14:textId="77777777" w:rsidR="00AE226D" w:rsidRDefault="00565E77">
      <w:pPr>
        <w:jc w:val="center"/>
        <w:rPr>
          <w:b/>
          <w:bCs/>
        </w:rPr>
      </w:pPr>
      <w:r>
        <w:rPr>
          <w:b/>
          <w:bCs/>
        </w:rPr>
        <w:t xml:space="preserve">Фонд оценочных средств </w:t>
      </w:r>
    </w:p>
    <w:p w14:paraId="76861911" w14:textId="77777777" w:rsidR="00AE226D" w:rsidRDefault="00565E77">
      <w:pPr>
        <w:jc w:val="center"/>
        <w:rPr>
          <w:bCs/>
        </w:rPr>
      </w:pPr>
      <w:r>
        <w:rPr>
          <w:b/>
          <w:bCs/>
        </w:rPr>
        <w:t>по государственной итоговой аттестации</w:t>
      </w:r>
    </w:p>
    <w:p w14:paraId="117C9565" w14:textId="77777777" w:rsidR="00AE226D" w:rsidRDefault="00565E77">
      <w:pPr>
        <w:jc w:val="center"/>
        <w:rPr>
          <w:u w:val="single"/>
        </w:rPr>
      </w:pPr>
      <w:r>
        <w:rPr>
          <w:color w:val="000000"/>
          <w:u w:val="single"/>
          <w:shd w:val="clear" w:color="auto" w:fill="FFFFFF"/>
        </w:rPr>
        <w:t>Б3.01(Д)</w:t>
      </w:r>
      <w:r>
        <w:rPr>
          <w:u w:val="single"/>
        </w:rPr>
        <w:t xml:space="preserve"> </w:t>
      </w:r>
      <w:r>
        <w:rPr>
          <w:color w:val="000000"/>
          <w:u w:val="single"/>
        </w:rPr>
        <w:t>Подготовка к проц</w:t>
      </w:r>
      <w:r>
        <w:rPr>
          <w:color w:val="000000"/>
          <w:u w:val="single"/>
        </w:rPr>
        <w:t>едуре защиты и защита выпускной квалификационной работы</w:t>
      </w:r>
    </w:p>
    <w:p w14:paraId="737BECAD" w14:textId="77777777" w:rsidR="00AE226D" w:rsidRDefault="00565E77">
      <w:pPr>
        <w:jc w:val="center"/>
        <w:rPr>
          <w:u w:val="single"/>
        </w:rPr>
      </w:pPr>
      <w:r>
        <w:rPr>
          <w:u w:val="single"/>
        </w:rPr>
        <w:t xml:space="preserve"> </w:t>
      </w:r>
    </w:p>
    <w:p w14:paraId="74339065" w14:textId="77777777" w:rsidR="00AE226D" w:rsidRDefault="00AE226D">
      <w:pPr>
        <w:ind w:firstLine="525"/>
        <w:rPr>
          <w:lang w:eastAsia="ru-RU"/>
        </w:rPr>
      </w:pPr>
    </w:p>
    <w:p w14:paraId="79377417" w14:textId="77777777" w:rsidR="00AE226D" w:rsidRDefault="00AE226D">
      <w:pPr>
        <w:ind w:firstLine="525"/>
        <w:rPr>
          <w:lang w:eastAsia="ru-RU"/>
        </w:rPr>
      </w:pPr>
    </w:p>
    <w:p w14:paraId="5F6D8ADE" w14:textId="77777777" w:rsidR="00AE226D" w:rsidRDefault="00AE226D">
      <w:pPr>
        <w:ind w:firstLine="525"/>
        <w:rPr>
          <w:lang w:eastAsia="ru-RU"/>
        </w:rPr>
      </w:pPr>
    </w:p>
    <w:p w14:paraId="087551E0" w14:textId="77777777" w:rsidR="00AE226D" w:rsidRDefault="00AE226D">
      <w:pPr>
        <w:ind w:firstLine="525"/>
        <w:rPr>
          <w:lang w:eastAsia="ru-RU"/>
        </w:rPr>
      </w:pPr>
    </w:p>
    <w:p w14:paraId="17D2AF15" w14:textId="77777777" w:rsidR="00AE226D" w:rsidRDefault="00AE226D">
      <w:pPr>
        <w:ind w:firstLine="525"/>
        <w:rPr>
          <w:lang w:eastAsia="ru-RU"/>
        </w:rPr>
      </w:pPr>
    </w:p>
    <w:p w14:paraId="08936EA8" w14:textId="77777777" w:rsidR="00AE226D" w:rsidRDefault="00AE226D">
      <w:pPr>
        <w:ind w:firstLine="525"/>
        <w:rPr>
          <w:lang w:eastAsia="ru-RU"/>
        </w:rPr>
      </w:pPr>
    </w:p>
    <w:p w14:paraId="1B08D516" w14:textId="77777777" w:rsidR="00AE226D" w:rsidRDefault="00AE226D">
      <w:pPr>
        <w:ind w:firstLine="525"/>
        <w:rPr>
          <w:lang w:eastAsia="ru-RU"/>
        </w:rPr>
      </w:pPr>
    </w:p>
    <w:p w14:paraId="3CE36D5B" w14:textId="77777777" w:rsidR="00AE226D" w:rsidRDefault="00AE226D">
      <w:pPr>
        <w:ind w:firstLine="525"/>
        <w:rPr>
          <w:lang w:eastAsia="ru-RU"/>
        </w:rPr>
      </w:pPr>
    </w:p>
    <w:p w14:paraId="7BE71705" w14:textId="77777777" w:rsidR="00AE226D" w:rsidRDefault="00565E77">
      <w:pPr>
        <w:contextualSpacing/>
      </w:pPr>
      <w:r>
        <w:rPr>
          <w:lang w:eastAsia="ru-RU"/>
        </w:rPr>
        <w:t xml:space="preserve">Направление подготовки/специальность: </w:t>
      </w:r>
      <w:r>
        <w:rPr>
          <w:u w:val="single"/>
        </w:rPr>
        <w:t>38.04.01 – Экономика</w:t>
      </w:r>
    </w:p>
    <w:p w14:paraId="6B6B0849" w14:textId="77777777" w:rsidR="00AE226D" w:rsidRDefault="00565E77">
      <w:pPr>
        <w:contextualSpacing/>
      </w:pPr>
      <w:r>
        <w:rPr>
          <w:lang w:eastAsia="ru-RU"/>
        </w:rPr>
        <w:t xml:space="preserve">Профиль подготовки: </w:t>
      </w:r>
      <w:r>
        <w:rPr>
          <w:u w:val="single"/>
        </w:rPr>
        <w:t>Финансовая аналитика</w:t>
      </w:r>
    </w:p>
    <w:p w14:paraId="0429C0E6" w14:textId="77777777" w:rsidR="00AE226D" w:rsidRDefault="00565E77">
      <w:pPr>
        <w:contextualSpacing/>
      </w:pPr>
      <w:r>
        <w:t xml:space="preserve">Квалификация выпускника: </w:t>
      </w:r>
      <w:r>
        <w:rPr>
          <w:u w:val="single"/>
        </w:rPr>
        <w:t>магистр</w:t>
      </w:r>
    </w:p>
    <w:p w14:paraId="50D9EC14" w14:textId="77777777" w:rsidR="00AE226D" w:rsidRDefault="00565E77">
      <w:pPr>
        <w:contextualSpacing/>
      </w:pPr>
      <w:r>
        <w:t xml:space="preserve">Форма обучения: </w:t>
      </w:r>
      <w:r>
        <w:rPr>
          <w:u w:val="single"/>
        </w:rPr>
        <w:t>очная</w:t>
      </w:r>
    </w:p>
    <w:p w14:paraId="5342A1C4" w14:textId="77777777" w:rsidR="00AE226D" w:rsidRDefault="00565E77">
      <w:pPr>
        <w:rPr>
          <w:lang w:eastAsia="ru-RU"/>
        </w:rPr>
      </w:pPr>
      <w:r>
        <w:rPr>
          <w:lang w:eastAsia="ru-RU"/>
        </w:rPr>
        <w:t xml:space="preserve">Язык обучения: </w:t>
      </w:r>
      <w:r>
        <w:rPr>
          <w:u w:val="single"/>
          <w:lang w:eastAsia="ru-RU"/>
        </w:rPr>
        <w:t>русский</w:t>
      </w:r>
    </w:p>
    <w:p w14:paraId="3E44C8A0" w14:textId="77777777" w:rsidR="00AE226D" w:rsidRDefault="00565E77">
      <w:pPr>
        <w:rPr>
          <w:lang w:eastAsia="ru-RU"/>
        </w:rPr>
      </w:pPr>
      <w:r>
        <w:rPr>
          <w:lang w:eastAsia="ru-RU"/>
        </w:rPr>
        <w:t xml:space="preserve">Год начала обучения по образовательной программе: </w:t>
      </w:r>
      <w:r>
        <w:rPr>
          <w:bCs/>
          <w:u w:val="single"/>
          <w:lang w:eastAsia="ru-RU"/>
        </w:rPr>
        <w:t>202</w:t>
      </w:r>
    </w:p>
    <w:p w14:paraId="6FD17598" w14:textId="77777777" w:rsidR="00AE226D" w:rsidRDefault="00AE226D">
      <w:pPr>
        <w:contextualSpacing/>
        <w:rPr>
          <w:b/>
          <w:color w:val="000000"/>
          <w:u w:val="single"/>
        </w:rPr>
      </w:pPr>
    </w:p>
    <w:p w14:paraId="51992F65" w14:textId="77777777" w:rsidR="00AE226D" w:rsidRDefault="00AE226D">
      <w:pPr>
        <w:pStyle w:val="ae"/>
        <w:spacing w:after="0" w:line="240" w:lineRule="auto"/>
        <w:ind w:firstLine="567"/>
        <w:contextualSpacing/>
        <w:jc w:val="both"/>
        <w:rPr>
          <w:rFonts w:ascii="Times New Roman" w:hAnsi="Times New Roman" w:cs="Times New Roman"/>
          <w:sz w:val="24"/>
          <w:szCs w:val="24"/>
        </w:rPr>
      </w:pPr>
    </w:p>
    <w:p w14:paraId="7CBC142C" w14:textId="77777777" w:rsidR="00AE226D" w:rsidRDefault="00AE226D">
      <w:pPr>
        <w:ind w:firstLine="567"/>
        <w:contextualSpacing/>
        <w:rPr>
          <w:lang w:eastAsia="ru-RU"/>
        </w:rPr>
      </w:pPr>
    </w:p>
    <w:p w14:paraId="565EDE0F" w14:textId="77777777" w:rsidR="00AE226D" w:rsidRDefault="00AE226D">
      <w:pPr>
        <w:ind w:firstLine="567"/>
        <w:contextualSpacing/>
        <w:jc w:val="center"/>
        <w:rPr>
          <w:b/>
          <w:bCs/>
        </w:rPr>
      </w:pPr>
    </w:p>
    <w:p w14:paraId="1079CBE1" w14:textId="77777777" w:rsidR="00AE226D" w:rsidRDefault="00AE226D">
      <w:pPr>
        <w:ind w:firstLine="567"/>
        <w:contextualSpacing/>
        <w:jc w:val="center"/>
        <w:rPr>
          <w:b/>
          <w:bCs/>
        </w:rPr>
      </w:pPr>
    </w:p>
    <w:p w14:paraId="2B8F35D4" w14:textId="77777777" w:rsidR="00AE226D" w:rsidRDefault="00AE226D">
      <w:pPr>
        <w:ind w:firstLine="567"/>
        <w:contextualSpacing/>
        <w:jc w:val="center"/>
        <w:rPr>
          <w:b/>
          <w:bCs/>
        </w:rPr>
      </w:pPr>
    </w:p>
    <w:p w14:paraId="3010DD9C" w14:textId="77777777" w:rsidR="00AE226D" w:rsidRDefault="00AE226D">
      <w:pPr>
        <w:ind w:firstLine="567"/>
        <w:contextualSpacing/>
        <w:jc w:val="center"/>
        <w:rPr>
          <w:b/>
          <w:bCs/>
        </w:rPr>
      </w:pPr>
    </w:p>
    <w:p w14:paraId="12126A1D" w14:textId="77777777" w:rsidR="00AE226D" w:rsidRDefault="00AE226D">
      <w:pPr>
        <w:ind w:firstLine="567"/>
        <w:contextualSpacing/>
        <w:jc w:val="center"/>
        <w:rPr>
          <w:b/>
          <w:bCs/>
        </w:rPr>
      </w:pPr>
    </w:p>
    <w:p w14:paraId="677D961A" w14:textId="77777777" w:rsidR="00AE226D" w:rsidRDefault="00565E77">
      <w:pPr>
        <w:jc w:val="center"/>
        <w:rPr>
          <w:bCs/>
        </w:rPr>
      </w:pPr>
      <w:r>
        <w:br w:type="page"/>
      </w:r>
      <w:r>
        <w:rPr>
          <w:bCs/>
        </w:rPr>
        <w:lastRenderedPageBreak/>
        <w:t>СОДЕРЖАНИЕ</w:t>
      </w:r>
    </w:p>
    <w:p w14:paraId="57F44CCB" w14:textId="77777777" w:rsidR="00AE226D" w:rsidRDefault="00AE226D">
      <w:pPr>
        <w:rPr>
          <w:b/>
          <w:bCs/>
          <w:highlight w:val="magenta"/>
        </w:rPr>
      </w:pPr>
    </w:p>
    <w:p w14:paraId="5232F06C" w14:textId="77777777" w:rsidR="00AE226D" w:rsidRDefault="00565E77">
      <w:pPr>
        <w:pStyle w:val="19"/>
        <w:tabs>
          <w:tab w:val="right" w:pos="9911"/>
        </w:tabs>
        <w:spacing w:before="0" w:after="0"/>
        <w:rPr>
          <w:rFonts w:ascii="Times New Roman" w:hAnsi="Times New Roman"/>
          <w:b w:val="0"/>
          <w:bCs w:val="0"/>
          <w:sz w:val="24"/>
          <w:szCs w:val="24"/>
        </w:rPr>
      </w:pPr>
      <w:r>
        <w:rPr>
          <w:rFonts w:ascii="Times New Roman" w:hAnsi="Times New Roman"/>
          <w:b w:val="0"/>
          <w:bCs w:val="0"/>
          <w:sz w:val="24"/>
          <w:szCs w:val="24"/>
        </w:rPr>
        <w:fldChar w:fldCharType="begin"/>
      </w:r>
      <w:r>
        <w:rPr>
          <w:rFonts w:ascii="Times New Roman" w:hAnsi="Times New Roman"/>
          <w:b w:val="0"/>
          <w:bCs w:val="0"/>
          <w:sz w:val="24"/>
          <w:szCs w:val="24"/>
        </w:rPr>
        <w:instrText xml:space="preserve"> TOC \o \z \n \h </w:instrText>
      </w:r>
      <w:r>
        <w:rPr>
          <w:rFonts w:ascii="Times New Roman" w:hAnsi="Times New Roman"/>
          <w:b w:val="0"/>
          <w:bCs w:val="0"/>
          <w:sz w:val="24"/>
          <w:szCs w:val="24"/>
        </w:rPr>
        <w:fldChar w:fldCharType="separate"/>
      </w:r>
      <w:bookmarkStart w:id="52" w:name="_Hlk36673218"/>
      <w:r>
        <w:fldChar w:fldCharType="begin"/>
      </w:r>
      <w:r>
        <w:instrText xml:space="preserve"> HYPERLINK \l "_Toc36748564" </w:instrText>
      </w:r>
      <w:r>
        <w:fldChar w:fldCharType="separate"/>
      </w:r>
      <w:r>
        <w:rPr>
          <w:rStyle w:val="afd"/>
          <w:rFonts w:ascii="Times New Roman" w:hAnsi="Times New Roman"/>
          <w:color w:val="auto"/>
          <w:sz w:val="24"/>
          <w:szCs w:val="24"/>
          <w:u w:val="none"/>
        </w:rPr>
        <w:t>1. Соответствие компетенций проверяемым результатам обучения</w:t>
      </w:r>
      <w:r>
        <w:rPr>
          <w:rStyle w:val="afd"/>
          <w:rFonts w:ascii="Times New Roman" w:hAnsi="Times New Roman"/>
          <w:color w:val="auto"/>
          <w:sz w:val="24"/>
          <w:szCs w:val="24"/>
          <w:u w:val="none"/>
        </w:rPr>
        <w:fldChar w:fldCharType="end"/>
      </w:r>
    </w:p>
    <w:p w14:paraId="073E2F90" w14:textId="77777777" w:rsidR="00AE226D" w:rsidRDefault="00565E77">
      <w:pPr>
        <w:pStyle w:val="19"/>
        <w:tabs>
          <w:tab w:val="right" w:pos="9911"/>
        </w:tabs>
        <w:spacing w:before="0" w:after="0"/>
        <w:rPr>
          <w:rFonts w:ascii="Times New Roman" w:hAnsi="Times New Roman"/>
          <w:b w:val="0"/>
          <w:bCs w:val="0"/>
          <w:sz w:val="24"/>
          <w:szCs w:val="24"/>
        </w:rPr>
      </w:pPr>
      <w:hyperlink w:anchor="_Toc36748565" w:history="1">
        <w:r>
          <w:rPr>
            <w:rStyle w:val="afd"/>
            <w:rFonts w:ascii="Times New Roman" w:hAnsi="Times New Roman"/>
            <w:color w:val="auto"/>
            <w:sz w:val="24"/>
            <w:szCs w:val="24"/>
            <w:u w:val="none"/>
          </w:rPr>
          <w:t>2. Критерии оценивания сформированности</w:t>
        </w:r>
        <w:r>
          <w:rPr>
            <w:rStyle w:val="afd"/>
            <w:rFonts w:ascii="Times New Roman" w:hAnsi="Times New Roman"/>
            <w:color w:val="auto"/>
            <w:sz w:val="24"/>
            <w:szCs w:val="24"/>
            <w:u w:val="none"/>
          </w:rPr>
          <w:t xml:space="preserve"> компетенций</w:t>
        </w:r>
      </w:hyperlink>
    </w:p>
    <w:p w14:paraId="77B34FFF" w14:textId="77777777" w:rsidR="00AE226D" w:rsidRDefault="00565E77">
      <w:pPr>
        <w:pStyle w:val="19"/>
        <w:tabs>
          <w:tab w:val="right" w:pos="9911"/>
        </w:tabs>
        <w:spacing w:before="0" w:after="0"/>
        <w:rPr>
          <w:rFonts w:ascii="Times New Roman" w:hAnsi="Times New Roman"/>
          <w:b w:val="0"/>
          <w:bCs w:val="0"/>
          <w:sz w:val="24"/>
          <w:szCs w:val="24"/>
        </w:rPr>
      </w:pPr>
      <w:hyperlink w:anchor="_Toc36748566" w:history="1">
        <w:r>
          <w:rPr>
            <w:rStyle w:val="afd"/>
            <w:rFonts w:ascii="Times New Roman" w:hAnsi="Times New Roman"/>
            <w:color w:val="auto"/>
            <w:sz w:val="24"/>
            <w:szCs w:val="24"/>
            <w:u w:val="none"/>
          </w:rPr>
          <w:t>3. Механизм формирования оценки за выпускную квалификационную работу</w:t>
        </w:r>
      </w:hyperlink>
    </w:p>
    <w:p w14:paraId="3510DBAE" w14:textId="77777777" w:rsidR="00AE226D" w:rsidRDefault="00565E77">
      <w:pPr>
        <w:pStyle w:val="29"/>
        <w:rPr>
          <w:sz w:val="24"/>
          <w:szCs w:val="24"/>
        </w:rPr>
      </w:pPr>
      <w:hyperlink w:anchor="_Toc36748567" w:history="1">
        <w:r>
          <w:rPr>
            <w:rStyle w:val="afd"/>
            <w:rFonts w:ascii="Times New Roman" w:hAnsi="Times New Roman"/>
            <w:color w:val="auto"/>
            <w:sz w:val="24"/>
            <w:szCs w:val="24"/>
            <w:u w:val="none"/>
          </w:rPr>
          <w:t xml:space="preserve">3.1. </w:t>
        </w:r>
        <w:r>
          <w:rPr>
            <w:rStyle w:val="afd"/>
            <w:rFonts w:ascii="Times New Roman" w:eastAsia="Times New Roman" w:hAnsi="Times New Roman"/>
            <w:color w:val="auto"/>
            <w:sz w:val="24"/>
            <w:szCs w:val="24"/>
            <w:u w:val="none"/>
          </w:rPr>
          <w:t>Механизм формирования оценки для обучающихся очной формы обучения (с применением балльно-рейтинговой сист</w:t>
        </w:r>
        <w:r>
          <w:rPr>
            <w:rStyle w:val="afd"/>
            <w:rFonts w:ascii="Times New Roman" w:eastAsia="Times New Roman" w:hAnsi="Times New Roman"/>
            <w:color w:val="auto"/>
            <w:sz w:val="24"/>
            <w:szCs w:val="24"/>
            <w:u w:val="none"/>
          </w:rPr>
          <w:t>емы).</w:t>
        </w:r>
      </w:hyperlink>
    </w:p>
    <w:p w14:paraId="62C8675E" w14:textId="77777777" w:rsidR="00AE226D" w:rsidRDefault="00565E77">
      <w:pPr>
        <w:pStyle w:val="19"/>
        <w:tabs>
          <w:tab w:val="right" w:pos="9911"/>
        </w:tabs>
        <w:spacing w:before="0" w:after="0"/>
        <w:rPr>
          <w:rFonts w:ascii="Times New Roman" w:hAnsi="Times New Roman"/>
          <w:b w:val="0"/>
          <w:bCs w:val="0"/>
          <w:sz w:val="24"/>
          <w:szCs w:val="24"/>
        </w:rPr>
      </w:pPr>
      <w:hyperlink w:anchor="_Toc36748569" w:history="1">
        <w:r>
          <w:rPr>
            <w:rStyle w:val="afd"/>
            <w:rFonts w:ascii="Times New Roman" w:hAnsi="Times New Roman"/>
            <w:color w:val="auto"/>
            <w:sz w:val="24"/>
            <w:szCs w:val="24"/>
            <w:u w:val="none"/>
          </w:rPr>
          <w:t>4. Оценочные средства, порядок их применения и критерии оценивания</w:t>
        </w:r>
      </w:hyperlink>
    </w:p>
    <w:p w14:paraId="3D327417" w14:textId="77777777" w:rsidR="00AE226D" w:rsidRDefault="00565E77">
      <w:pPr>
        <w:pStyle w:val="29"/>
        <w:rPr>
          <w:sz w:val="24"/>
          <w:szCs w:val="24"/>
        </w:rPr>
      </w:pPr>
      <w:hyperlink w:anchor="_Toc36748570" w:history="1">
        <w:r>
          <w:rPr>
            <w:rStyle w:val="afd"/>
            <w:rFonts w:ascii="Times New Roman" w:hAnsi="Times New Roman"/>
            <w:color w:val="auto"/>
            <w:sz w:val="24"/>
            <w:szCs w:val="24"/>
            <w:u w:val="none"/>
          </w:rPr>
          <w:t>4.1. Процедура применения оценочного средства</w:t>
        </w:r>
      </w:hyperlink>
    </w:p>
    <w:p w14:paraId="539C6242" w14:textId="77777777" w:rsidR="00AE226D" w:rsidRDefault="00565E77">
      <w:pPr>
        <w:pStyle w:val="34"/>
        <w:tabs>
          <w:tab w:val="right" w:pos="9911"/>
        </w:tabs>
        <w:rPr>
          <w:rFonts w:ascii="Times New Roman" w:hAnsi="Times New Roman"/>
          <w:sz w:val="24"/>
          <w:szCs w:val="24"/>
        </w:rPr>
      </w:pPr>
      <w:hyperlink w:anchor="_Toc36748571" w:history="1">
        <w:r>
          <w:rPr>
            <w:rStyle w:val="afd"/>
            <w:rFonts w:ascii="Times New Roman" w:hAnsi="Times New Roman"/>
            <w:color w:val="auto"/>
            <w:sz w:val="24"/>
            <w:szCs w:val="24"/>
            <w:u w:val="none"/>
          </w:rPr>
          <w:t xml:space="preserve">4.1.1. Процедура оценивания текста </w:t>
        </w:r>
        <w:r>
          <w:rPr>
            <w:rStyle w:val="afd"/>
            <w:rFonts w:ascii="Times New Roman" w:hAnsi="Times New Roman"/>
            <w:color w:val="auto"/>
            <w:sz w:val="24"/>
            <w:szCs w:val="24"/>
            <w:u w:val="none"/>
          </w:rPr>
          <w:t>выпускной квалификационной работы</w:t>
        </w:r>
      </w:hyperlink>
    </w:p>
    <w:p w14:paraId="317257E4" w14:textId="77777777" w:rsidR="00AE226D" w:rsidRDefault="00565E77">
      <w:pPr>
        <w:pStyle w:val="34"/>
        <w:tabs>
          <w:tab w:val="right" w:pos="9911"/>
        </w:tabs>
        <w:rPr>
          <w:rFonts w:ascii="Times New Roman" w:hAnsi="Times New Roman"/>
          <w:sz w:val="24"/>
          <w:szCs w:val="24"/>
        </w:rPr>
      </w:pPr>
      <w:hyperlink w:anchor="_Toc36748572" w:history="1">
        <w:r>
          <w:rPr>
            <w:rStyle w:val="afd"/>
            <w:rFonts w:ascii="Times New Roman" w:hAnsi="Times New Roman"/>
            <w:color w:val="auto"/>
            <w:sz w:val="24"/>
            <w:szCs w:val="24"/>
            <w:u w:val="none"/>
          </w:rPr>
          <w:t>4.1.2. Процедура оценивания защиты выпускной квалификационной работы</w:t>
        </w:r>
      </w:hyperlink>
    </w:p>
    <w:p w14:paraId="0AA29E79" w14:textId="77777777" w:rsidR="00AE226D" w:rsidRDefault="00565E77">
      <w:pPr>
        <w:pStyle w:val="29"/>
        <w:rPr>
          <w:sz w:val="24"/>
          <w:szCs w:val="24"/>
        </w:rPr>
      </w:pPr>
      <w:hyperlink w:anchor="_Toc36748574" w:history="1">
        <w:r>
          <w:rPr>
            <w:rStyle w:val="afd"/>
            <w:rFonts w:ascii="Times New Roman" w:hAnsi="Times New Roman"/>
            <w:color w:val="auto"/>
            <w:sz w:val="24"/>
            <w:szCs w:val="24"/>
            <w:u w:val="none"/>
          </w:rPr>
          <w:t>4.2. Требования к выпускной квалификационной работе</w:t>
        </w:r>
      </w:hyperlink>
    </w:p>
    <w:p w14:paraId="1BA636DD" w14:textId="77777777" w:rsidR="00AE226D" w:rsidRDefault="00565E77">
      <w:pPr>
        <w:pStyle w:val="34"/>
        <w:tabs>
          <w:tab w:val="right" w:pos="9911"/>
        </w:tabs>
        <w:rPr>
          <w:rFonts w:ascii="Times New Roman" w:hAnsi="Times New Roman"/>
          <w:sz w:val="24"/>
          <w:szCs w:val="24"/>
        </w:rPr>
      </w:pPr>
      <w:hyperlink w:anchor="_Toc36748575" w:history="1">
        <w:r>
          <w:rPr>
            <w:rStyle w:val="afd"/>
            <w:rFonts w:ascii="Times New Roman" w:hAnsi="Times New Roman"/>
            <w:color w:val="auto"/>
            <w:sz w:val="24"/>
            <w:szCs w:val="24"/>
            <w:u w:val="none"/>
          </w:rPr>
          <w:t>4.2.1</w:t>
        </w:r>
        <w:r>
          <w:rPr>
            <w:rStyle w:val="afd"/>
            <w:rFonts w:ascii="Times New Roman" w:hAnsi="Times New Roman"/>
            <w:color w:val="auto"/>
            <w:sz w:val="24"/>
            <w:szCs w:val="24"/>
            <w:u w:val="none"/>
          </w:rPr>
          <w:t>. Требования к тексту выпускной квалификационной работы</w:t>
        </w:r>
      </w:hyperlink>
    </w:p>
    <w:p w14:paraId="52938AE2" w14:textId="77777777" w:rsidR="00AE226D" w:rsidRDefault="00565E77">
      <w:pPr>
        <w:pStyle w:val="34"/>
        <w:tabs>
          <w:tab w:val="right" w:pos="9911"/>
        </w:tabs>
        <w:rPr>
          <w:rFonts w:ascii="Times New Roman" w:hAnsi="Times New Roman"/>
          <w:sz w:val="24"/>
          <w:szCs w:val="24"/>
        </w:rPr>
      </w:pPr>
      <w:hyperlink w:anchor="_Toc36748576" w:history="1">
        <w:r>
          <w:rPr>
            <w:rStyle w:val="afd"/>
            <w:rFonts w:ascii="Times New Roman" w:hAnsi="Times New Roman"/>
            <w:color w:val="auto"/>
            <w:sz w:val="24"/>
            <w:szCs w:val="24"/>
            <w:u w:val="none"/>
          </w:rPr>
          <w:t>4.2.2. Требования к защите выпускной квалификационной работы</w:t>
        </w:r>
      </w:hyperlink>
    </w:p>
    <w:p w14:paraId="0143EEB3" w14:textId="77777777" w:rsidR="00AE226D" w:rsidRDefault="00565E77">
      <w:pPr>
        <w:pStyle w:val="29"/>
        <w:rPr>
          <w:sz w:val="24"/>
          <w:szCs w:val="24"/>
        </w:rPr>
      </w:pPr>
      <w:hyperlink w:anchor="_Toc36748578" w:history="1">
        <w:r>
          <w:rPr>
            <w:rStyle w:val="afd"/>
            <w:rFonts w:ascii="Times New Roman" w:hAnsi="Times New Roman"/>
            <w:color w:val="auto"/>
            <w:sz w:val="24"/>
            <w:szCs w:val="24"/>
            <w:u w:val="none"/>
          </w:rPr>
          <w:t>4.3. Критерии оценивания выпускной квалификационной работы</w:t>
        </w:r>
      </w:hyperlink>
    </w:p>
    <w:p w14:paraId="26290067" w14:textId="77777777" w:rsidR="00AE226D" w:rsidRDefault="00565E77">
      <w:pPr>
        <w:pStyle w:val="29"/>
        <w:rPr>
          <w:sz w:val="24"/>
          <w:szCs w:val="24"/>
        </w:rPr>
      </w:pPr>
      <w:hyperlink w:anchor="_Toc36748579" w:history="1">
        <w:r>
          <w:rPr>
            <w:rStyle w:val="afd"/>
            <w:rFonts w:ascii="Times New Roman" w:hAnsi="Times New Roman"/>
            <w:color w:val="auto"/>
            <w:sz w:val="24"/>
            <w:szCs w:val="24"/>
            <w:u w:val="none"/>
          </w:rPr>
          <w:t>4.4. Примерные темы выпускных квалификационных работ</w:t>
        </w:r>
      </w:hyperlink>
    </w:p>
    <w:p w14:paraId="0E012BD1" w14:textId="77777777" w:rsidR="00AE226D" w:rsidRDefault="00565E77">
      <w:pPr>
        <w:rPr>
          <w:b/>
          <w:bCs/>
          <w:highlight w:val="magenta"/>
        </w:rPr>
      </w:pPr>
      <w:r>
        <w:rPr>
          <w:b/>
          <w:bCs/>
          <w:highlight w:val="magenta"/>
        </w:rPr>
        <w:fldChar w:fldCharType="end"/>
      </w:r>
      <w:bookmarkEnd w:id="52"/>
    </w:p>
    <w:p w14:paraId="5DFA98F9" w14:textId="77777777" w:rsidR="00AE226D" w:rsidRDefault="00AE226D">
      <w:pPr>
        <w:rPr>
          <w:b/>
          <w:bCs/>
          <w:highlight w:val="magenta"/>
        </w:rPr>
      </w:pPr>
    </w:p>
    <w:p w14:paraId="71CB78CF" w14:textId="77777777" w:rsidR="00AE226D" w:rsidRDefault="00565E77">
      <w:pPr>
        <w:pStyle w:val="1"/>
        <w:spacing w:before="0" w:after="0"/>
        <w:ind w:firstLine="567"/>
      </w:pPr>
      <w:r>
        <w:br w:type="page"/>
      </w:r>
      <w:bookmarkStart w:id="53" w:name="_Toc31551160"/>
      <w:bookmarkStart w:id="54" w:name="_Toc31727674"/>
      <w:bookmarkStart w:id="55" w:name="_Hlk31550383"/>
      <w:bookmarkStart w:id="56" w:name="_Toc36022003"/>
      <w:bookmarkStart w:id="57" w:name="_Toc36748564"/>
      <w:r>
        <w:lastRenderedPageBreak/>
        <w:t>1. Соответствие компетенций проверяемым результатам обучения</w:t>
      </w:r>
      <w:bookmarkEnd w:id="53"/>
      <w:bookmarkEnd w:id="54"/>
      <w:bookmarkEnd w:id="55"/>
      <w:bookmarkEnd w:id="56"/>
      <w:bookmarkEnd w:id="57"/>
    </w:p>
    <w:p w14:paraId="25E69862" w14:textId="77777777" w:rsidR="00AE226D" w:rsidRDefault="00AE226D">
      <w:pPr>
        <w:jc w:val="center"/>
        <w:rPr>
          <w:b/>
        </w:rPr>
      </w:pPr>
    </w:p>
    <w:tbl>
      <w:tblPr>
        <w:tblW w:w="10137" w:type="dxa"/>
        <w:tblLook w:val="04A0" w:firstRow="1" w:lastRow="0" w:firstColumn="1" w:lastColumn="0" w:noHBand="0" w:noVBand="1"/>
      </w:tblPr>
      <w:tblGrid>
        <w:gridCol w:w="2943"/>
        <w:gridCol w:w="4962"/>
        <w:gridCol w:w="2232"/>
      </w:tblGrid>
      <w:tr w:rsidR="00AE226D" w14:paraId="2736E324" w14:textId="77777777">
        <w:trPr>
          <w:trHeight w:val="20"/>
        </w:trPr>
        <w:tc>
          <w:tcPr>
            <w:tcW w:w="2943" w:type="dxa"/>
            <w:tcBorders>
              <w:top w:val="single" w:sz="4" w:space="0" w:color="000000"/>
              <w:left w:val="single" w:sz="4" w:space="0" w:color="000000"/>
              <w:bottom w:val="single" w:sz="4" w:space="0" w:color="000000"/>
              <w:right w:val="single" w:sz="4" w:space="0" w:color="000000"/>
            </w:tcBorders>
            <w:vAlign w:val="center"/>
          </w:tcPr>
          <w:p w14:paraId="1A70B2C2" w14:textId="77777777" w:rsidR="00AE226D" w:rsidRDefault="00565E77">
            <w:pPr>
              <w:ind w:firstLine="0"/>
              <w:jc w:val="center"/>
              <w:rPr>
                <w:vertAlign w:val="superscript"/>
              </w:rPr>
            </w:pPr>
            <w:r>
              <w:t>Код и наименование компетенции</w:t>
            </w:r>
          </w:p>
        </w:tc>
        <w:tc>
          <w:tcPr>
            <w:tcW w:w="4962" w:type="dxa"/>
            <w:tcBorders>
              <w:top w:val="single" w:sz="4" w:space="0" w:color="000000"/>
              <w:left w:val="single" w:sz="4" w:space="0" w:color="000000"/>
              <w:bottom w:val="single" w:sz="4" w:space="0" w:color="000000"/>
              <w:right w:val="single" w:sz="4" w:space="0" w:color="000000"/>
            </w:tcBorders>
            <w:vAlign w:val="center"/>
          </w:tcPr>
          <w:p w14:paraId="70867711" w14:textId="77777777" w:rsidR="00AE226D" w:rsidRDefault="00565E77">
            <w:pPr>
              <w:jc w:val="center"/>
              <w:rPr>
                <w:vertAlign w:val="superscript"/>
              </w:rPr>
            </w:pPr>
            <w:r>
              <w:t>Проверяемые результаты обучения</w:t>
            </w:r>
          </w:p>
        </w:tc>
        <w:tc>
          <w:tcPr>
            <w:tcW w:w="2232" w:type="dxa"/>
            <w:tcBorders>
              <w:top w:val="single" w:sz="4" w:space="0" w:color="000000"/>
              <w:left w:val="single" w:sz="4" w:space="0" w:color="000000"/>
              <w:bottom w:val="single" w:sz="4" w:space="0" w:color="000000"/>
              <w:right w:val="single" w:sz="4" w:space="0" w:color="000000"/>
            </w:tcBorders>
          </w:tcPr>
          <w:p w14:paraId="7192C906" w14:textId="77777777" w:rsidR="00AE226D" w:rsidRDefault="00565E77">
            <w:pPr>
              <w:jc w:val="center"/>
            </w:pPr>
            <w:r>
              <w:t>Оценочное средство</w:t>
            </w:r>
          </w:p>
        </w:tc>
      </w:tr>
      <w:tr w:rsidR="00AE226D" w14:paraId="2F9369E8" w14:textId="77777777">
        <w:trPr>
          <w:trHeight w:val="20"/>
        </w:trPr>
        <w:tc>
          <w:tcPr>
            <w:tcW w:w="2943" w:type="dxa"/>
            <w:tcBorders>
              <w:top w:val="single" w:sz="4" w:space="0" w:color="000000"/>
              <w:left w:val="single" w:sz="4" w:space="0" w:color="000000"/>
              <w:bottom w:val="single" w:sz="4" w:space="0" w:color="000000"/>
              <w:right w:val="single" w:sz="4" w:space="0" w:color="000000"/>
            </w:tcBorders>
          </w:tcPr>
          <w:p w14:paraId="7FB4AE92" w14:textId="77777777" w:rsidR="00AE226D" w:rsidRDefault="00565E77">
            <w:pPr>
              <w:ind w:firstLine="0"/>
              <w:jc w:val="left"/>
            </w:pPr>
            <w:r>
              <w:rPr>
                <w:rFonts w:eastAsia="Times"/>
              </w:rPr>
              <w:t>УК-1 с</w:t>
            </w:r>
            <w:r>
              <w:t xml:space="preserve">пособен осуществлять критический анализ проблемных ситуаций на основе системного подхода, вырабатывать стратегию действий </w:t>
            </w:r>
          </w:p>
        </w:tc>
        <w:tc>
          <w:tcPr>
            <w:tcW w:w="4962" w:type="dxa"/>
            <w:tcBorders>
              <w:top w:val="single" w:sz="4" w:space="0" w:color="000000"/>
              <w:left w:val="single" w:sz="4" w:space="0" w:color="000000"/>
              <w:bottom w:val="single" w:sz="4" w:space="0" w:color="000000"/>
              <w:right w:val="single" w:sz="4" w:space="0" w:color="000000"/>
            </w:tcBorders>
          </w:tcPr>
          <w:p w14:paraId="519A16B7" w14:textId="77777777" w:rsidR="00AE226D" w:rsidRDefault="00565E77">
            <w:pPr>
              <w:ind w:firstLine="176"/>
              <w:rPr>
                <w:iCs/>
              </w:rPr>
            </w:pPr>
            <w:r>
              <w:rPr>
                <w:iCs/>
              </w:rPr>
              <w:t xml:space="preserve">Знать: раскрывает проблемные ситуации объекта исследования, на основе этого </w:t>
            </w:r>
            <w:r>
              <w:t xml:space="preserve">определяет цель и основные задачи </w:t>
            </w:r>
            <w:r>
              <w:t>исследования</w:t>
            </w:r>
            <w:r>
              <w:rPr>
                <w:iCs/>
              </w:rPr>
              <w:t xml:space="preserve"> </w:t>
            </w:r>
          </w:p>
          <w:p w14:paraId="1F66581A" w14:textId="77777777" w:rsidR="00AE226D" w:rsidRDefault="00565E77">
            <w:pPr>
              <w:ind w:firstLine="176"/>
              <w:rPr>
                <w:color w:val="000000"/>
              </w:rPr>
            </w:pPr>
            <w:r>
              <w:rPr>
                <w:iCs/>
              </w:rPr>
              <w:t xml:space="preserve">Уметь: </w:t>
            </w:r>
            <w:r>
              <w:rPr>
                <w:color w:val="000000"/>
              </w:rPr>
              <w:t>разрабатывает план действий по решению проблемной ситуации, определяя и оценивая практические последствия реализации действий по разрешению проблемной ситуации</w:t>
            </w:r>
          </w:p>
        </w:tc>
        <w:tc>
          <w:tcPr>
            <w:tcW w:w="2232" w:type="dxa"/>
            <w:tcBorders>
              <w:top w:val="single" w:sz="4" w:space="0" w:color="000000"/>
              <w:left w:val="single" w:sz="4" w:space="0" w:color="000000"/>
              <w:bottom w:val="single" w:sz="4" w:space="0" w:color="000000"/>
              <w:right w:val="single" w:sz="4" w:space="0" w:color="000000"/>
            </w:tcBorders>
          </w:tcPr>
          <w:p w14:paraId="344EAD52" w14:textId="77777777" w:rsidR="00AE226D" w:rsidRDefault="00565E77">
            <w:pPr>
              <w:ind w:firstLine="175"/>
              <w:jc w:val="left"/>
            </w:pPr>
            <w:r>
              <w:t>Текст ВКР</w:t>
            </w:r>
          </w:p>
          <w:p w14:paraId="495BEE64" w14:textId="77777777" w:rsidR="00AE226D" w:rsidRDefault="00AE226D">
            <w:pPr>
              <w:ind w:firstLine="175"/>
              <w:jc w:val="left"/>
            </w:pPr>
          </w:p>
          <w:p w14:paraId="66D556BB" w14:textId="77777777" w:rsidR="00AE226D" w:rsidRDefault="00AE226D">
            <w:pPr>
              <w:ind w:firstLine="175"/>
              <w:jc w:val="left"/>
            </w:pPr>
          </w:p>
          <w:p w14:paraId="216D2D0F" w14:textId="77777777" w:rsidR="00AE226D" w:rsidRDefault="00565E77">
            <w:pPr>
              <w:ind w:firstLine="175"/>
              <w:jc w:val="left"/>
            </w:pPr>
            <w:r>
              <w:t>Текст ВКР</w:t>
            </w:r>
          </w:p>
          <w:p w14:paraId="74666C37" w14:textId="77777777" w:rsidR="00AE226D" w:rsidRDefault="00AE226D">
            <w:pPr>
              <w:ind w:firstLine="175"/>
              <w:jc w:val="left"/>
            </w:pPr>
          </w:p>
          <w:p w14:paraId="18527D08" w14:textId="77777777" w:rsidR="00AE226D" w:rsidRDefault="00AE226D">
            <w:pPr>
              <w:ind w:firstLine="175"/>
              <w:jc w:val="left"/>
            </w:pPr>
          </w:p>
        </w:tc>
      </w:tr>
      <w:tr w:rsidR="00AE226D" w14:paraId="5378771D" w14:textId="77777777">
        <w:trPr>
          <w:trHeight w:val="20"/>
        </w:trPr>
        <w:tc>
          <w:tcPr>
            <w:tcW w:w="2943" w:type="dxa"/>
            <w:tcBorders>
              <w:top w:val="single" w:sz="4" w:space="0" w:color="000000"/>
              <w:left w:val="single" w:sz="4" w:space="0" w:color="000000"/>
              <w:bottom w:val="single" w:sz="4" w:space="0" w:color="000000"/>
              <w:right w:val="single" w:sz="4" w:space="0" w:color="000000"/>
            </w:tcBorders>
          </w:tcPr>
          <w:p w14:paraId="4552C67E" w14:textId="77777777" w:rsidR="00AE226D" w:rsidRDefault="00565E77">
            <w:pPr>
              <w:ind w:firstLine="0"/>
              <w:rPr>
                <w:rFonts w:eastAsia="Times"/>
              </w:rPr>
            </w:pPr>
            <w:r>
              <w:rPr>
                <w:rFonts w:eastAsia="Times"/>
              </w:rPr>
              <w:t>УК-2 с</w:t>
            </w:r>
            <w:r>
              <w:t>пособен управлять проектом на всех этапах ег</w:t>
            </w:r>
            <w:r>
              <w:t>о жизненного цикла</w:t>
            </w:r>
          </w:p>
        </w:tc>
        <w:tc>
          <w:tcPr>
            <w:tcW w:w="4962" w:type="dxa"/>
            <w:tcBorders>
              <w:top w:val="single" w:sz="4" w:space="0" w:color="000000"/>
              <w:left w:val="single" w:sz="4" w:space="0" w:color="000000"/>
              <w:bottom w:val="single" w:sz="4" w:space="0" w:color="000000"/>
              <w:right w:val="single" w:sz="4" w:space="0" w:color="000000"/>
            </w:tcBorders>
          </w:tcPr>
          <w:p w14:paraId="1395A81E" w14:textId="77777777" w:rsidR="00AE226D" w:rsidRDefault="00565E77">
            <w:pPr>
              <w:ind w:firstLine="176"/>
              <w:rPr>
                <w:color w:val="000000"/>
              </w:rPr>
            </w:pPr>
            <w:r>
              <w:rPr>
                <w:iCs/>
              </w:rPr>
              <w:t>Знать:</w:t>
            </w:r>
            <w:r>
              <w:rPr>
                <w:color w:val="000000"/>
              </w:rPr>
              <w:t xml:space="preserve"> </w:t>
            </w:r>
            <w:r>
              <w:t>раскрывает</w:t>
            </w:r>
            <w:r>
              <w:rPr>
                <w:color w:val="000000"/>
              </w:rPr>
              <w:t xml:space="preserve"> основные принципы управления проектами на всех стадиях жизненного цикла;</w:t>
            </w:r>
          </w:p>
          <w:p w14:paraId="6F5F404A" w14:textId="77777777" w:rsidR="00AE226D" w:rsidRDefault="00565E77">
            <w:pPr>
              <w:ind w:firstLine="176"/>
              <w:rPr>
                <w:iCs/>
              </w:rPr>
            </w:pPr>
            <w:r>
              <w:rPr>
                <w:iCs/>
              </w:rPr>
              <w:t>Уметь:</w:t>
            </w:r>
            <w:r>
              <w:rPr>
                <w:color w:val="000000"/>
              </w:rPr>
              <w:t xml:space="preserve"> измеряет и анализирует результаты проектной деятельности; </w:t>
            </w:r>
          </w:p>
        </w:tc>
        <w:tc>
          <w:tcPr>
            <w:tcW w:w="2232" w:type="dxa"/>
            <w:tcBorders>
              <w:top w:val="single" w:sz="4" w:space="0" w:color="000000"/>
              <w:left w:val="single" w:sz="4" w:space="0" w:color="000000"/>
              <w:bottom w:val="single" w:sz="4" w:space="0" w:color="000000"/>
              <w:right w:val="single" w:sz="4" w:space="0" w:color="000000"/>
            </w:tcBorders>
          </w:tcPr>
          <w:p w14:paraId="34325C55" w14:textId="77777777" w:rsidR="00AE226D" w:rsidRDefault="00565E77">
            <w:pPr>
              <w:ind w:firstLine="175"/>
              <w:jc w:val="left"/>
            </w:pPr>
            <w:r>
              <w:t>Текст ВКР</w:t>
            </w:r>
          </w:p>
          <w:p w14:paraId="0B0CEFB1" w14:textId="77777777" w:rsidR="00AE226D" w:rsidRDefault="00AE226D">
            <w:pPr>
              <w:ind w:firstLine="175"/>
              <w:jc w:val="left"/>
            </w:pPr>
          </w:p>
          <w:p w14:paraId="0A53FF5E" w14:textId="77777777" w:rsidR="00AE226D" w:rsidRDefault="00565E77">
            <w:pPr>
              <w:ind w:firstLine="175"/>
              <w:jc w:val="left"/>
            </w:pPr>
            <w:r>
              <w:t>Текст ВКР</w:t>
            </w:r>
          </w:p>
        </w:tc>
      </w:tr>
      <w:tr w:rsidR="00AE226D" w14:paraId="58E907C4" w14:textId="77777777">
        <w:trPr>
          <w:trHeight w:val="20"/>
        </w:trPr>
        <w:tc>
          <w:tcPr>
            <w:tcW w:w="2943" w:type="dxa"/>
            <w:tcBorders>
              <w:top w:val="single" w:sz="4" w:space="0" w:color="000000"/>
              <w:left w:val="single" w:sz="4" w:space="0" w:color="000000"/>
              <w:bottom w:val="single" w:sz="4" w:space="0" w:color="000000"/>
              <w:right w:val="single" w:sz="4" w:space="0" w:color="000000"/>
            </w:tcBorders>
          </w:tcPr>
          <w:p w14:paraId="4F7E75B1" w14:textId="77777777" w:rsidR="00AE226D" w:rsidRDefault="00565E77">
            <w:pPr>
              <w:ind w:firstLine="0"/>
              <w:jc w:val="left"/>
              <w:rPr>
                <w:rFonts w:eastAsia="Times"/>
              </w:rPr>
            </w:pPr>
            <w:r>
              <w:rPr>
                <w:rFonts w:eastAsia="Times"/>
              </w:rPr>
              <w:t>УК-3 с</w:t>
            </w:r>
            <w:r>
              <w:t xml:space="preserve">пособен организовывать и руководить работой </w:t>
            </w:r>
            <w:r>
              <w:t>команды, вырабатывая командную стратегию для достижения поставленной цели</w:t>
            </w:r>
          </w:p>
        </w:tc>
        <w:tc>
          <w:tcPr>
            <w:tcW w:w="4962" w:type="dxa"/>
            <w:tcBorders>
              <w:top w:val="single" w:sz="4" w:space="0" w:color="000000"/>
              <w:left w:val="single" w:sz="4" w:space="0" w:color="000000"/>
              <w:bottom w:val="single" w:sz="4" w:space="0" w:color="000000"/>
              <w:right w:val="single" w:sz="4" w:space="0" w:color="000000"/>
            </w:tcBorders>
          </w:tcPr>
          <w:p w14:paraId="4175DF31" w14:textId="77777777" w:rsidR="00AE226D" w:rsidRDefault="00565E77">
            <w:pPr>
              <w:ind w:firstLine="176"/>
              <w:rPr>
                <w:color w:val="000000"/>
              </w:rPr>
            </w:pPr>
            <w:r>
              <w:rPr>
                <w:iCs/>
              </w:rPr>
              <w:t>Знать:</w:t>
            </w:r>
            <w:r>
              <w:rPr>
                <w:color w:val="000000"/>
              </w:rPr>
              <w:t xml:space="preserve"> раскрывает основные современные технологии коммуникации различного типа; </w:t>
            </w:r>
          </w:p>
          <w:p w14:paraId="6200371C" w14:textId="77777777" w:rsidR="00AE226D" w:rsidRDefault="00565E77">
            <w:pPr>
              <w:ind w:firstLine="176"/>
              <w:rPr>
                <w:iCs/>
              </w:rPr>
            </w:pPr>
            <w:r>
              <w:rPr>
                <w:iCs/>
              </w:rPr>
              <w:t>Уметь:</w:t>
            </w:r>
            <w:r>
              <w:rPr>
                <w:color w:val="000000"/>
              </w:rPr>
              <w:t xml:space="preserve"> использует различные типы коммуникации для обеспечения эффективного взаимодействия участников </w:t>
            </w:r>
            <w:r>
              <w:rPr>
                <w:color w:val="000000"/>
              </w:rPr>
              <w:t>команды, в том числе - виртуальной</w:t>
            </w:r>
          </w:p>
        </w:tc>
        <w:tc>
          <w:tcPr>
            <w:tcW w:w="2232" w:type="dxa"/>
            <w:tcBorders>
              <w:top w:val="single" w:sz="4" w:space="0" w:color="000000"/>
              <w:left w:val="single" w:sz="4" w:space="0" w:color="000000"/>
              <w:bottom w:val="single" w:sz="4" w:space="0" w:color="000000"/>
              <w:right w:val="single" w:sz="4" w:space="0" w:color="000000"/>
            </w:tcBorders>
          </w:tcPr>
          <w:p w14:paraId="3D4F24FC" w14:textId="77777777" w:rsidR="00AE226D" w:rsidRDefault="00565E77">
            <w:pPr>
              <w:ind w:firstLine="175"/>
              <w:jc w:val="left"/>
            </w:pPr>
            <w:r>
              <w:t>Текст ВКР</w:t>
            </w:r>
          </w:p>
          <w:p w14:paraId="204A9C09" w14:textId="77777777" w:rsidR="00AE226D" w:rsidRDefault="00AE226D">
            <w:pPr>
              <w:ind w:firstLine="175"/>
              <w:jc w:val="left"/>
            </w:pPr>
          </w:p>
          <w:p w14:paraId="6950B97E" w14:textId="77777777" w:rsidR="00AE226D" w:rsidRDefault="00565E77">
            <w:pPr>
              <w:ind w:firstLine="175"/>
              <w:jc w:val="left"/>
            </w:pPr>
            <w:r>
              <w:t>Текст ВКР</w:t>
            </w:r>
          </w:p>
        </w:tc>
      </w:tr>
      <w:tr w:rsidR="00AE226D" w14:paraId="114CF7D2" w14:textId="77777777">
        <w:trPr>
          <w:trHeight w:val="20"/>
        </w:trPr>
        <w:tc>
          <w:tcPr>
            <w:tcW w:w="2943" w:type="dxa"/>
            <w:tcBorders>
              <w:top w:val="single" w:sz="4" w:space="0" w:color="000000"/>
              <w:left w:val="single" w:sz="4" w:space="0" w:color="000000"/>
              <w:bottom w:val="single" w:sz="4" w:space="0" w:color="000000"/>
              <w:right w:val="single" w:sz="4" w:space="0" w:color="000000"/>
            </w:tcBorders>
          </w:tcPr>
          <w:p w14:paraId="7EDBC0BE" w14:textId="77777777" w:rsidR="00AE226D" w:rsidRDefault="00565E77">
            <w:pPr>
              <w:ind w:firstLine="0"/>
              <w:rPr>
                <w:rFonts w:eastAsia="Times"/>
              </w:rPr>
            </w:pPr>
            <w:r>
              <w:rPr>
                <w:rFonts w:eastAsia="Times"/>
              </w:rPr>
              <w:t>УК-4 с</w:t>
            </w:r>
            <w:r>
              <w:t>пособен применять современные коммуникативные технологии, в том числе на иностранном(ых) языке(ах), для академического и профессионального взаимодействия</w:t>
            </w:r>
          </w:p>
        </w:tc>
        <w:tc>
          <w:tcPr>
            <w:tcW w:w="4962" w:type="dxa"/>
            <w:tcBorders>
              <w:top w:val="single" w:sz="4" w:space="0" w:color="000000"/>
              <w:left w:val="single" w:sz="4" w:space="0" w:color="000000"/>
              <w:bottom w:val="single" w:sz="4" w:space="0" w:color="000000"/>
              <w:right w:val="single" w:sz="4" w:space="0" w:color="000000"/>
            </w:tcBorders>
          </w:tcPr>
          <w:p w14:paraId="4F7E315C" w14:textId="77777777" w:rsidR="00AE226D" w:rsidRDefault="00565E77">
            <w:pPr>
              <w:ind w:firstLine="176"/>
            </w:pPr>
            <w:r>
              <w:rPr>
                <w:iCs/>
              </w:rPr>
              <w:t xml:space="preserve">Знать: </w:t>
            </w:r>
            <w:r>
              <w:t>перечисляет задачи профессиональ</w:t>
            </w:r>
            <w:r>
              <w:t>ной деятельности в письменной форме; называет задачи профессиональной деятельности в устной форме</w:t>
            </w:r>
          </w:p>
          <w:p w14:paraId="37386579" w14:textId="77777777" w:rsidR="00AE226D" w:rsidRDefault="00565E77">
            <w:pPr>
              <w:ind w:firstLine="176"/>
              <w:rPr>
                <w:color w:val="000000"/>
              </w:rPr>
            </w:pPr>
            <w:r>
              <w:t>Уметь: создает и редактирует тексты научного и профессионального назначения</w:t>
            </w:r>
            <w:r>
              <w:rPr>
                <w:color w:val="FF0000"/>
              </w:rPr>
              <w:t xml:space="preserve"> </w:t>
            </w:r>
            <w:r>
              <w:t xml:space="preserve">на русском языке, </w:t>
            </w:r>
            <w:r>
              <w:rPr>
                <w:color w:val="000000"/>
              </w:rPr>
              <w:t>умеет вести академические и профессиональные дискуссии на госуда</w:t>
            </w:r>
            <w:r>
              <w:rPr>
                <w:color w:val="000000"/>
              </w:rPr>
              <w:t>рственном языке РФ и/или иностранном языке, аргументировано отстаивая свои позиции и идеи</w:t>
            </w:r>
          </w:p>
        </w:tc>
        <w:tc>
          <w:tcPr>
            <w:tcW w:w="2232" w:type="dxa"/>
            <w:tcBorders>
              <w:top w:val="single" w:sz="4" w:space="0" w:color="000000"/>
              <w:left w:val="single" w:sz="4" w:space="0" w:color="000000"/>
              <w:bottom w:val="single" w:sz="4" w:space="0" w:color="000000"/>
              <w:right w:val="single" w:sz="4" w:space="0" w:color="000000"/>
            </w:tcBorders>
          </w:tcPr>
          <w:p w14:paraId="09999EA3" w14:textId="77777777" w:rsidR="00AE226D" w:rsidRDefault="00565E77">
            <w:pPr>
              <w:ind w:firstLine="175"/>
              <w:jc w:val="left"/>
            </w:pPr>
            <w:r>
              <w:t>Текст ВКР</w:t>
            </w:r>
          </w:p>
          <w:p w14:paraId="65679839" w14:textId="77777777" w:rsidR="00AE226D" w:rsidRDefault="00565E77">
            <w:pPr>
              <w:ind w:firstLine="175"/>
              <w:jc w:val="left"/>
            </w:pPr>
            <w:r>
              <w:t>Защита ВКР</w:t>
            </w:r>
          </w:p>
          <w:p w14:paraId="5247A7B6" w14:textId="77777777" w:rsidR="00AE226D" w:rsidRDefault="00AE226D">
            <w:pPr>
              <w:ind w:firstLine="175"/>
              <w:jc w:val="left"/>
            </w:pPr>
          </w:p>
          <w:p w14:paraId="21F9C544" w14:textId="77777777" w:rsidR="00AE226D" w:rsidRDefault="00AE226D">
            <w:pPr>
              <w:ind w:firstLine="175"/>
              <w:jc w:val="left"/>
            </w:pPr>
          </w:p>
          <w:p w14:paraId="06117482" w14:textId="77777777" w:rsidR="00AE226D" w:rsidRDefault="00AE226D">
            <w:pPr>
              <w:ind w:firstLine="175"/>
              <w:jc w:val="left"/>
            </w:pPr>
          </w:p>
          <w:p w14:paraId="66AF588B" w14:textId="77777777" w:rsidR="00AE226D" w:rsidRDefault="00565E77">
            <w:pPr>
              <w:ind w:firstLine="175"/>
              <w:jc w:val="left"/>
            </w:pPr>
            <w:r>
              <w:t>Текст ВКР</w:t>
            </w:r>
          </w:p>
          <w:p w14:paraId="6FE4CAF9" w14:textId="77777777" w:rsidR="00AE226D" w:rsidRDefault="00565E77">
            <w:pPr>
              <w:ind w:firstLine="175"/>
              <w:jc w:val="left"/>
            </w:pPr>
            <w:r>
              <w:t>Защита ВКР</w:t>
            </w:r>
          </w:p>
          <w:p w14:paraId="374BA3AD" w14:textId="77777777" w:rsidR="00AE226D" w:rsidRDefault="00AE226D">
            <w:pPr>
              <w:ind w:firstLine="175"/>
              <w:jc w:val="left"/>
            </w:pPr>
          </w:p>
          <w:p w14:paraId="6BD2E901" w14:textId="77777777" w:rsidR="00AE226D" w:rsidRDefault="00AE226D">
            <w:pPr>
              <w:ind w:firstLine="175"/>
              <w:jc w:val="left"/>
            </w:pPr>
          </w:p>
          <w:p w14:paraId="1541BE4E" w14:textId="77777777" w:rsidR="00AE226D" w:rsidRDefault="00AE226D">
            <w:pPr>
              <w:ind w:firstLine="175"/>
              <w:jc w:val="left"/>
            </w:pPr>
          </w:p>
          <w:p w14:paraId="162E8264" w14:textId="77777777" w:rsidR="00AE226D" w:rsidRDefault="00AE226D">
            <w:pPr>
              <w:ind w:firstLine="175"/>
              <w:jc w:val="left"/>
            </w:pPr>
          </w:p>
        </w:tc>
      </w:tr>
      <w:tr w:rsidR="00AE226D" w14:paraId="2972C4F0" w14:textId="77777777">
        <w:trPr>
          <w:trHeight w:val="20"/>
        </w:trPr>
        <w:tc>
          <w:tcPr>
            <w:tcW w:w="2943" w:type="dxa"/>
            <w:tcBorders>
              <w:top w:val="single" w:sz="4" w:space="0" w:color="000000"/>
              <w:left w:val="single" w:sz="4" w:space="0" w:color="000000"/>
              <w:bottom w:val="single" w:sz="4" w:space="0" w:color="000000"/>
              <w:right w:val="single" w:sz="4" w:space="0" w:color="000000"/>
            </w:tcBorders>
          </w:tcPr>
          <w:p w14:paraId="50CBDD53" w14:textId="77777777" w:rsidR="00AE226D" w:rsidRDefault="00565E77">
            <w:pPr>
              <w:ind w:firstLine="0"/>
              <w:jc w:val="left"/>
              <w:rPr>
                <w:rFonts w:eastAsia="Times"/>
              </w:rPr>
            </w:pPr>
            <w:r>
              <w:rPr>
                <w:rFonts w:eastAsia="Times"/>
              </w:rPr>
              <w:t xml:space="preserve">УК-5 </w:t>
            </w:r>
            <w:r>
              <w:t>способен анализировать и учитывать разнообразие культур в процессе межкультурного взаимодействия</w:t>
            </w:r>
          </w:p>
        </w:tc>
        <w:tc>
          <w:tcPr>
            <w:tcW w:w="4962" w:type="dxa"/>
            <w:tcBorders>
              <w:top w:val="single" w:sz="4" w:space="0" w:color="000000"/>
              <w:left w:val="single" w:sz="4" w:space="0" w:color="000000"/>
              <w:bottom w:val="single" w:sz="4" w:space="0" w:color="000000"/>
              <w:right w:val="single" w:sz="4" w:space="0" w:color="000000"/>
            </w:tcBorders>
          </w:tcPr>
          <w:p w14:paraId="37F68F2C" w14:textId="77777777" w:rsidR="00AE226D" w:rsidRDefault="00565E77">
            <w:pPr>
              <w:ind w:firstLine="176"/>
              <w:contextualSpacing/>
            </w:pPr>
            <w:r>
              <w:rPr>
                <w:iCs/>
              </w:rPr>
              <w:t>Знать:</w:t>
            </w:r>
            <w:r>
              <w:t xml:space="preserve"> называет и описывает </w:t>
            </w:r>
            <w:r>
              <w:rPr>
                <w:color w:val="000000"/>
              </w:rPr>
              <w:t>нормы межкультурного взаимодействия с учетом разнообразия культур; </w:t>
            </w:r>
          </w:p>
          <w:p w14:paraId="08DF528B" w14:textId="77777777" w:rsidR="00AE226D" w:rsidRDefault="00565E77">
            <w:pPr>
              <w:ind w:firstLine="176"/>
              <w:contextualSpacing/>
              <w:rPr>
                <w:iCs/>
              </w:rPr>
            </w:pPr>
            <w:r>
              <w:t xml:space="preserve">Уметь: </w:t>
            </w:r>
            <w:r>
              <w:rPr>
                <w:color w:val="000000"/>
              </w:rPr>
              <w:t>строит межкультурное взаимодействие с учетом разнообразия культур </w:t>
            </w:r>
            <w:r>
              <w:t xml:space="preserve"> в процессе защиты выпускной квалификационной работы</w:t>
            </w:r>
            <w:r>
              <w:rPr>
                <w:iCs/>
              </w:rPr>
              <w:t xml:space="preserve"> </w:t>
            </w:r>
          </w:p>
        </w:tc>
        <w:tc>
          <w:tcPr>
            <w:tcW w:w="2232" w:type="dxa"/>
            <w:tcBorders>
              <w:top w:val="single" w:sz="4" w:space="0" w:color="000000"/>
              <w:left w:val="single" w:sz="4" w:space="0" w:color="000000"/>
              <w:bottom w:val="single" w:sz="4" w:space="0" w:color="000000"/>
              <w:right w:val="single" w:sz="4" w:space="0" w:color="000000"/>
            </w:tcBorders>
          </w:tcPr>
          <w:p w14:paraId="7A6E63E0" w14:textId="77777777" w:rsidR="00AE226D" w:rsidRDefault="00565E77">
            <w:pPr>
              <w:ind w:firstLine="175"/>
              <w:jc w:val="left"/>
            </w:pPr>
            <w:r>
              <w:t>Защита ВКР</w:t>
            </w:r>
          </w:p>
          <w:p w14:paraId="77FA9038" w14:textId="77777777" w:rsidR="00AE226D" w:rsidRDefault="00AE226D">
            <w:pPr>
              <w:ind w:firstLine="175"/>
              <w:jc w:val="left"/>
            </w:pPr>
          </w:p>
          <w:p w14:paraId="627B9A52" w14:textId="77777777" w:rsidR="00AE226D" w:rsidRDefault="00AE226D">
            <w:pPr>
              <w:ind w:firstLine="175"/>
              <w:jc w:val="left"/>
            </w:pPr>
          </w:p>
          <w:p w14:paraId="3ADC1DDF" w14:textId="77777777" w:rsidR="00AE226D" w:rsidRDefault="00565E77">
            <w:pPr>
              <w:ind w:firstLine="175"/>
              <w:jc w:val="left"/>
            </w:pPr>
            <w:r>
              <w:t>Защита ВКР</w:t>
            </w:r>
          </w:p>
        </w:tc>
      </w:tr>
      <w:tr w:rsidR="00AE226D" w14:paraId="301B1B6B" w14:textId="77777777">
        <w:trPr>
          <w:trHeight w:val="20"/>
        </w:trPr>
        <w:tc>
          <w:tcPr>
            <w:tcW w:w="2943" w:type="dxa"/>
            <w:tcBorders>
              <w:top w:val="single" w:sz="4" w:space="0" w:color="000000"/>
              <w:left w:val="single" w:sz="4" w:space="0" w:color="000000"/>
              <w:bottom w:val="single" w:sz="4" w:space="0" w:color="000000"/>
              <w:right w:val="single" w:sz="4" w:space="0" w:color="000000"/>
            </w:tcBorders>
          </w:tcPr>
          <w:p w14:paraId="32F9E542" w14:textId="77777777" w:rsidR="00AE226D" w:rsidRDefault="00565E77">
            <w:pPr>
              <w:ind w:firstLine="0"/>
              <w:jc w:val="left"/>
              <w:rPr>
                <w:rFonts w:eastAsia="Times"/>
              </w:rPr>
            </w:pPr>
            <w:r>
              <w:rPr>
                <w:rFonts w:eastAsia="Times"/>
              </w:rPr>
              <w:t>УК-6 с</w:t>
            </w:r>
            <w:r>
              <w:t>пособен определять и реализовывать приоритеты собственной деятельности и способы ее совершенствования на основе самооценки</w:t>
            </w:r>
          </w:p>
        </w:tc>
        <w:tc>
          <w:tcPr>
            <w:tcW w:w="4962" w:type="dxa"/>
            <w:tcBorders>
              <w:top w:val="single" w:sz="4" w:space="0" w:color="000000"/>
              <w:left w:val="single" w:sz="4" w:space="0" w:color="000000"/>
              <w:bottom w:val="single" w:sz="4" w:space="0" w:color="000000"/>
              <w:right w:val="single" w:sz="4" w:space="0" w:color="000000"/>
            </w:tcBorders>
          </w:tcPr>
          <w:p w14:paraId="37DCE60D" w14:textId="77777777" w:rsidR="00AE226D" w:rsidRDefault="00565E77">
            <w:pPr>
              <w:ind w:firstLine="176"/>
            </w:pPr>
            <w:r>
              <w:rPr>
                <w:iCs/>
              </w:rPr>
              <w:t xml:space="preserve">Знать: называет и раскрывает </w:t>
            </w:r>
            <w:r>
              <w:rPr>
                <w:color w:val="000000"/>
              </w:rPr>
              <w:t>результаты своей социальной и профессиональной деятельности</w:t>
            </w:r>
          </w:p>
          <w:p w14:paraId="307248BB" w14:textId="77777777" w:rsidR="00AE226D" w:rsidRDefault="00565E77">
            <w:pPr>
              <w:pStyle w:val="15"/>
              <w:ind w:left="0" w:firstLine="176"/>
              <w:rPr>
                <w:iCs/>
              </w:rPr>
            </w:pPr>
            <w:r>
              <w:t xml:space="preserve">Уметь: </w:t>
            </w:r>
            <w:r>
              <w:rPr>
                <w:color w:val="000000"/>
              </w:rPr>
              <w:t xml:space="preserve">корректирует планы личного и профессионального развития, </w:t>
            </w:r>
            <w:r>
              <w:t xml:space="preserve">организовывает свой труд; проводит самооценку и самоконтроль </w:t>
            </w:r>
          </w:p>
        </w:tc>
        <w:tc>
          <w:tcPr>
            <w:tcW w:w="2232" w:type="dxa"/>
            <w:tcBorders>
              <w:top w:val="single" w:sz="4" w:space="0" w:color="000000"/>
              <w:left w:val="single" w:sz="4" w:space="0" w:color="000000"/>
              <w:bottom w:val="single" w:sz="4" w:space="0" w:color="000000"/>
              <w:right w:val="single" w:sz="4" w:space="0" w:color="000000"/>
            </w:tcBorders>
          </w:tcPr>
          <w:p w14:paraId="2B5CF6C4" w14:textId="77777777" w:rsidR="00AE226D" w:rsidRDefault="00565E77">
            <w:pPr>
              <w:ind w:firstLine="175"/>
              <w:jc w:val="left"/>
            </w:pPr>
            <w:r>
              <w:t xml:space="preserve">Текст ВКР </w:t>
            </w:r>
          </w:p>
          <w:p w14:paraId="287385F6" w14:textId="77777777" w:rsidR="00AE226D" w:rsidRDefault="00AE226D">
            <w:pPr>
              <w:ind w:firstLine="175"/>
              <w:jc w:val="left"/>
            </w:pPr>
          </w:p>
          <w:p w14:paraId="72E6F027" w14:textId="77777777" w:rsidR="00AE226D" w:rsidRDefault="00565E77">
            <w:pPr>
              <w:ind w:firstLine="175"/>
              <w:jc w:val="left"/>
            </w:pPr>
            <w:r>
              <w:t xml:space="preserve">Текст ВКР </w:t>
            </w:r>
          </w:p>
          <w:p w14:paraId="2097F471" w14:textId="77777777" w:rsidR="00AE226D" w:rsidRDefault="00AE226D">
            <w:pPr>
              <w:ind w:firstLine="175"/>
              <w:jc w:val="left"/>
            </w:pPr>
          </w:p>
          <w:p w14:paraId="008958AA" w14:textId="77777777" w:rsidR="00AE226D" w:rsidRDefault="00AE226D">
            <w:pPr>
              <w:ind w:firstLine="0"/>
              <w:jc w:val="left"/>
            </w:pPr>
          </w:p>
        </w:tc>
      </w:tr>
      <w:tr w:rsidR="00AE226D" w14:paraId="7F5DE7AC" w14:textId="77777777">
        <w:trPr>
          <w:trHeight w:val="20"/>
        </w:trPr>
        <w:tc>
          <w:tcPr>
            <w:tcW w:w="2943" w:type="dxa"/>
            <w:tcBorders>
              <w:top w:val="single" w:sz="4" w:space="0" w:color="000000"/>
              <w:left w:val="single" w:sz="4" w:space="0" w:color="000000"/>
              <w:bottom w:val="single" w:sz="4" w:space="0" w:color="000000"/>
              <w:right w:val="single" w:sz="4" w:space="0" w:color="000000"/>
            </w:tcBorders>
          </w:tcPr>
          <w:p w14:paraId="1AF7B16A" w14:textId="77777777" w:rsidR="00AE226D" w:rsidRDefault="00565E77">
            <w:pPr>
              <w:ind w:firstLine="0"/>
              <w:jc w:val="left"/>
              <w:rPr>
                <w:rFonts w:eastAsia="Times"/>
              </w:rPr>
            </w:pPr>
            <w:r>
              <w:rPr>
                <w:rFonts w:eastAsia="Times"/>
              </w:rPr>
              <w:t>ОПК-1 с</w:t>
            </w:r>
            <w:r>
              <w:t xml:space="preserve">пособен </w:t>
            </w:r>
            <w:r>
              <w:lastRenderedPageBreak/>
              <w:t>применять знания (на продвинутом уровне) фундаментальной экономической науки при решении практич</w:t>
            </w:r>
            <w:r>
              <w:t>еских и (или) исследовательских задач</w:t>
            </w:r>
          </w:p>
        </w:tc>
        <w:tc>
          <w:tcPr>
            <w:tcW w:w="4962" w:type="dxa"/>
            <w:tcBorders>
              <w:top w:val="single" w:sz="4" w:space="0" w:color="000000"/>
              <w:left w:val="single" w:sz="4" w:space="0" w:color="000000"/>
              <w:bottom w:val="single" w:sz="4" w:space="0" w:color="000000"/>
              <w:right w:val="single" w:sz="4" w:space="0" w:color="000000"/>
            </w:tcBorders>
          </w:tcPr>
          <w:p w14:paraId="2B5DF0CF" w14:textId="77777777" w:rsidR="00AE226D" w:rsidRDefault="00565E77">
            <w:pPr>
              <w:pStyle w:val="Default"/>
              <w:ind w:firstLine="176"/>
              <w:jc w:val="both"/>
            </w:pPr>
            <w:r>
              <w:rPr>
                <w:iCs/>
              </w:rPr>
              <w:lastRenderedPageBreak/>
              <w:t xml:space="preserve">Знать: </w:t>
            </w:r>
            <w:r>
              <w:t xml:space="preserve">раскрывает перспективные </w:t>
            </w:r>
            <w:r>
              <w:lastRenderedPageBreak/>
              <w:t>направления фундаментальных и прикладных исследований в профессиональной сфере; содержательно и лаконично излагает полученные результаты научного исследования</w:t>
            </w:r>
          </w:p>
          <w:p w14:paraId="4DEC075C" w14:textId="77777777" w:rsidR="00AE226D" w:rsidRDefault="00565E77">
            <w:pPr>
              <w:pStyle w:val="Default"/>
              <w:ind w:firstLine="176"/>
              <w:jc w:val="both"/>
              <w:rPr>
                <w:iCs/>
                <w:color w:val="auto"/>
              </w:rPr>
            </w:pPr>
            <w:r>
              <w:t xml:space="preserve">Уметь: использует основные </w:t>
            </w:r>
            <w:r>
              <w:t>положения фундаментальной экономической науки при решении практических и (или) исследовательских задач</w:t>
            </w:r>
          </w:p>
        </w:tc>
        <w:tc>
          <w:tcPr>
            <w:tcW w:w="2232" w:type="dxa"/>
            <w:tcBorders>
              <w:top w:val="single" w:sz="4" w:space="0" w:color="000000"/>
              <w:left w:val="single" w:sz="4" w:space="0" w:color="000000"/>
              <w:bottom w:val="single" w:sz="4" w:space="0" w:color="000000"/>
              <w:right w:val="single" w:sz="4" w:space="0" w:color="000000"/>
            </w:tcBorders>
          </w:tcPr>
          <w:p w14:paraId="72E3218F" w14:textId="77777777" w:rsidR="00AE226D" w:rsidRDefault="00565E77">
            <w:pPr>
              <w:ind w:firstLine="175"/>
              <w:jc w:val="left"/>
            </w:pPr>
            <w:r>
              <w:lastRenderedPageBreak/>
              <w:t>Текст ВКР</w:t>
            </w:r>
          </w:p>
          <w:p w14:paraId="0E8B57E6" w14:textId="77777777" w:rsidR="00AE226D" w:rsidRDefault="00AE226D">
            <w:pPr>
              <w:ind w:firstLine="175"/>
              <w:jc w:val="left"/>
            </w:pPr>
          </w:p>
          <w:p w14:paraId="12B7CA3B" w14:textId="77777777" w:rsidR="00AE226D" w:rsidRDefault="00AE226D">
            <w:pPr>
              <w:ind w:firstLine="175"/>
              <w:jc w:val="left"/>
            </w:pPr>
          </w:p>
          <w:p w14:paraId="2FD5EB56" w14:textId="77777777" w:rsidR="00AE226D" w:rsidRDefault="00AE226D">
            <w:pPr>
              <w:ind w:firstLine="175"/>
              <w:jc w:val="left"/>
            </w:pPr>
          </w:p>
          <w:p w14:paraId="3CB21B08" w14:textId="77777777" w:rsidR="00AE226D" w:rsidRDefault="00AE226D">
            <w:pPr>
              <w:ind w:firstLine="175"/>
              <w:jc w:val="left"/>
            </w:pPr>
          </w:p>
          <w:p w14:paraId="17C3E51D" w14:textId="77777777" w:rsidR="00AE226D" w:rsidRDefault="00AE226D">
            <w:pPr>
              <w:ind w:firstLine="175"/>
              <w:jc w:val="left"/>
            </w:pPr>
          </w:p>
          <w:p w14:paraId="51394FE4" w14:textId="77777777" w:rsidR="00AE226D" w:rsidRDefault="00565E77">
            <w:pPr>
              <w:ind w:firstLine="175"/>
              <w:jc w:val="left"/>
            </w:pPr>
            <w:r>
              <w:t>Текст ВКР</w:t>
            </w:r>
          </w:p>
          <w:p w14:paraId="1EBACD2D" w14:textId="77777777" w:rsidR="00AE226D" w:rsidRDefault="00AE226D">
            <w:pPr>
              <w:ind w:firstLine="175"/>
              <w:jc w:val="left"/>
            </w:pPr>
          </w:p>
        </w:tc>
      </w:tr>
      <w:tr w:rsidR="00AE226D" w14:paraId="13EA4A20" w14:textId="77777777">
        <w:trPr>
          <w:trHeight w:val="20"/>
        </w:trPr>
        <w:tc>
          <w:tcPr>
            <w:tcW w:w="2943" w:type="dxa"/>
            <w:tcBorders>
              <w:top w:val="single" w:sz="4" w:space="0" w:color="000000"/>
              <w:left w:val="single" w:sz="4" w:space="0" w:color="000000"/>
              <w:bottom w:val="single" w:sz="4" w:space="0" w:color="000000"/>
              <w:right w:val="single" w:sz="4" w:space="0" w:color="000000"/>
            </w:tcBorders>
          </w:tcPr>
          <w:p w14:paraId="508DB7C1" w14:textId="77777777" w:rsidR="00AE226D" w:rsidRDefault="00565E77">
            <w:pPr>
              <w:ind w:firstLine="0"/>
              <w:jc w:val="left"/>
              <w:rPr>
                <w:rFonts w:eastAsia="Times"/>
              </w:rPr>
            </w:pPr>
            <w:r>
              <w:rPr>
                <w:rFonts w:eastAsia="Times"/>
              </w:rPr>
              <w:t>ОПК-2 с</w:t>
            </w:r>
            <w:r>
              <w:t xml:space="preserve">пособен применять продвинутые инструментальные методы экономического анализа в прикладных и (или) </w:t>
            </w:r>
            <w:r>
              <w:t>фундаментальных исследованиях</w:t>
            </w:r>
          </w:p>
        </w:tc>
        <w:tc>
          <w:tcPr>
            <w:tcW w:w="4962" w:type="dxa"/>
            <w:tcBorders>
              <w:top w:val="single" w:sz="4" w:space="0" w:color="000000"/>
              <w:left w:val="single" w:sz="4" w:space="0" w:color="000000"/>
              <w:bottom w:val="single" w:sz="4" w:space="0" w:color="000000"/>
              <w:right w:val="single" w:sz="4" w:space="0" w:color="000000"/>
            </w:tcBorders>
          </w:tcPr>
          <w:p w14:paraId="67CF5422" w14:textId="77777777" w:rsidR="00AE226D" w:rsidRDefault="00565E77">
            <w:pPr>
              <w:ind w:firstLine="176"/>
              <w:rPr>
                <w:color w:val="000000"/>
              </w:rPr>
            </w:pPr>
            <w:r>
              <w:rPr>
                <w:iCs/>
              </w:rPr>
              <w:t>Знать:</w:t>
            </w:r>
            <w:r>
              <w:rPr>
                <w:color w:val="000000"/>
              </w:rPr>
              <w:t xml:space="preserve"> раскрывает современные методы экономического анализа, математической статистики и эконометрики для решения прикладных задач</w:t>
            </w:r>
          </w:p>
          <w:p w14:paraId="17DB8135" w14:textId="77777777" w:rsidR="00AE226D" w:rsidRDefault="00565E77">
            <w:pPr>
              <w:ind w:firstLine="176"/>
              <w:rPr>
                <w:iCs/>
              </w:rPr>
            </w:pPr>
            <w:r>
              <w:rPr>
                <w:color w:val="000000"/>
              </w:rPr>
              <w:t>Уметь: делает статистически обоснованные выводы, оценивает силу альтернативных гипотез на основ</w:t>
            </w:r>
            <w:r>
              <w:rPr>
                <w:color w:val="000000"/>
              </w:rPr>
              <w:t>е полученных результатов</w:t>
            </w:r>
          </w:p>
        </w:tc>
        <w:tc>
          <w:tcPr>
            <w:tcW w:w="2232" w:type="dxa"/>
            <w:tcBorders>
              <w:top w:val="single" w:sz="4" w:space="0" w:color="000000"/>
              <w:left w:val="single" w:sz="4" w:space="0" w:color="000000"/>
              <w:bottom w:val="single" w:sz="4" w:space="0" w:color="000000"/>
              <w:right w:val="single" w:sz="4" w:space="0" w:color="000000"/>
            </w:tcBorders>
          </w:tcPr>
          <w:p w14:paraId="5AF89476" w14:textId="77777777" w:rsidR="00AE226D" w:rsidRDefault="00565E77">
            <w:pPr>
              <w:ind w:firstLine="175"/>
              <w:jc w:val="left"/>
            </w:pPr>
            <w:r>
              <w:t>Текст ВКР</w:t>
            </w:r>
          </w:p>
          <w:p w14:paraId="0D645447" w14:textId="77777777" w:rsidR="00AE226D" w:rsidRDefault="00AE226D">
            <w:pPr>
              <w:ind w:firstLine="175"/>
              <w:jc w:val="left"/>
            </w:pPr>
          </w:p>
          <w:p w14:paraId="5D01E05D" w14:textId="77777777" w:rsidR="00AE226D" w:rsidRDefault="00AE226D">
            <w:pPr>
              <w:ind w:firstLine="175"/>
              <w:jc w:val="left"/>
            </w:pPr>
          </w:p>
          <w:p w14:paraId="2C092EF2" w14:textId="77777777" w:rsidR="00AE226D" w:rsidRDefault="00AE226D">
            <w:pPr>
              <w:ind w:firstLine="175"/>
              <w:jc w:val="left"/>
            </w:pPr>
          </w:p>
          <w:p w14:paraId="775AC79D" w14:textId="77777777" w:rsidR="00AE226D" w:rsidRDefault="00565E77">
            <w:pPr>
              <w:ind w:firstLine="175"/>
              <w:jc w:val="left"/>
            </w:pPr>
            <w:r>
              <w:t>Текст ВКР</w:t>
            </w:r>
          </w:p>
          <w:p w14:paraId="70A8B9BC" w14:textId="77777777" w:rsidR="00AE226D" w:rsidRDefault="00AE226D">
            <w:pPr>
              <w:ind w:firstLine="175"/>
              <w:jc w:val="left"/>
            </w:pPr>
          </w:p>
        </w:tc>
      </w:tr>
      <w:tr w:rsidR="00AE226D" w14:paraId="6DECDE2B" w14:textId="77777777">
        <w:trPr>
          <w:trHeight w:val="20"/>
        </w:trPr>
        <w:tc>
          <w:tcPr>
            <w:tcW w:w="2943" w:type="dxa"/>
            <w:tcBorders>
              <w:top w:val="single" w:sz="4" w:space="0" w:color="000000"/>
              <w:left w:val="single" w:sz="4" w:space="0" w:color="000000"/>
              <w:bottom w:val="single" w:sz="4" w:space="0" w:color="000000"/>
              <w:right w:val="single" w:sz="4" w:space="0" w:color="000000"/>
            </w:tcBorders>
          </w:tcPr>
          <w:p w14:paraId="1E2A6599" w14:textId="77777777" w:rsidR="00AE226D" w:rsidRDefault="00565E77">
            <w:pPr>
              <w:ind w:firstLine="0"/>
              <w:jc w:val="left"/>
              <w:rPr>
                <w:rFonts w:eastAsia="Times"/>
              </w:rPr>
            </w:pPr>
            <w:r>
              <w:rPr>
                <w:rFonts w:eastAsia="Times"/>
              </w:rPr>
              <w:t>ОПК-3 с</w:t>
            </w:r>
            <w:r>
              <w:t>пособен обобщать и критически оценивать научные исследования в экономике</w:t>
            </w:r>
          </w:p>
          <w:p w14:paraId="5B886C5B" w14:textId="77777777" w:rsidR="00AE226D" w:rsidRDefault="00AE226D">
            <w:pPr>
              <w:ind w:firstLine="0"/>
              <w:jc w:val="left"/>
            </w:pPr>
          </w:p>
        </w:tc>
        <w:tc>
          <w:tcPr>
            <w:tcW w:w="4962" w:type="dxa"/>
            <w:tcBorders>
              <w:top w:val="single" w:sz="4" w:space="0" w:color="000000"/>
              <w:left w:val="single" w:sz="4" w:space="0" w:color="000000"/>
              <w:bottom w:val="single" w:sz="4" w:space="0" w:color="000000"/>
              <w:right w:val="single" w:sz="4" w:space="0" w:color="000000"/>
            </w:tcBorders>
          </w:tcPr>
          <w:p w14:paraId="1BB1CDBB" w14:textId="77777777" w:rsidR="00AE226D" w:rsidRDefault="00565E77">
            <w:pPr>
              <w:pStyle w:val="Default"/>
              <w:ind w:firstLine="176"/>
              <w:jc w:val="both"/>
              <w:rPr>
                <w:color w:val="auto"/>
              </w:rPr>
            </w:pPr>
            <w:r>
              <w:rPr>
                <w:iCs/>
                <w:color w:val="auto"/>
              </w:rPr>
              <w:t xml:space="preserve">Знать: </w:t>
            </w:r>
            <w:r>
              <w:rPr>
                <w:color w:val="auto"/>
              </w:rPr>
              <w:t xml:space="preserve">обобщает результаты, полученные отечественными и зарубежными авторами по теме научного исследования </w:t>
            </w:r>
          </w:p>
          <w:p w14:paraId="0F2E3D47" w14:textId="77777777" w:rsidR="00AE226D" w:rsidRDefault="00565E77">
            <w:pPr>
              <w:pStyle w:val="Default"/>
              <w:ind w:firstLine="176"/>
              <w:jc w:val="both"/>
              <w:rPr>
                <w:iCs/>
              </w:rPr>
            </w:pPr>
            <w:r>
              <w:rPr>
                <w:color w:val="auto"/>
              </w:rPr>
              <w:t xml:space="preserve">Уметь: </w:t>
            </w:r>
            <w:r>
              <w:t>критически оценивает современные научные исследования в экономике,</w:t>
            </w:r>
            <w:r>
              <w:rPr>
                <w:color w:val="auto"/>
              </w:rPr>
              <w:t xml:space="preserve"> систематизирует результаты теоретических исследований и практической деятельности</w:t>
            </w:r>
            <w:r>
              <w:rPr>
                <w:color w:val="auto"/>
              </w:rPr>
              <w:t xml:space="preserve"> отечественных и зарубежных ученых и специалистов по рассматриваемой теме</w:t>
            </w:r>
          </w:p>
        </w:tc>
        <w:tc>
          <w:tcPr>
            <w:tcW w:w="2232" w:type="dxa"/>
            <w:tcBorders>
              <w:top w:val="single" w:sz="4" w:space="0" w:color="000000"/>
              <w:left w:val="single" w:sz="4" w:space="0" w:color="000000"/>
              <w:bottom w:val="single" w:sz="4" w:space="0" w:color="000000"/>
              <w:right w:val="single" w:sz="4" w:space="0" w:color="000000"/>
            </w:tcBorders>
          </w:tcPr>
          <w:p w14:paraId="7BF18510" w14:textId="77777777" w:rsidR="00AE226D" w:rsidRDefault="00565E77">
            <w:pPr>
              <w:ind w:firstLine="175"/>
              <w:jc w:val="left"/>
            </w:pPr>
            <w:r>
              <w:t>Текст ВКР</w:t>
            </w:r>
          </w:p>
          <w:p w14:paraId="7B8AA075" w14:textId="77777777" w:rsidR="00AE226D" w:rsidRDefault="00AE226D">
            <w:pPr>
              <w:ind w:firstLine="175"/>
              <w:jc w:val="left"/>
            </w:pPr>
          </w:p>
          <w:p w14:paraId="103AAD35" w14:textId="77777777" w:rsidR="00AE226D" w:rsidRDefault="00AE226D">
            <w:pPr>
              <w:ind w:firstLine="175"/>
              <w:jc w:val="left"/>
            </w:pPr>
          </w:p>
          <w:p w14:paraId="361371BE" w14:textId="77777777" w:rsidR="00AE226D" w:rsidRDefault="00565E77">
            <w:pPr>
              <w:ind w:firstLine="175"/>
              <w:jc w:val="left"/>
            </w:pPr>
            <w:r>
              <w:t>Текст ВКР</w:t>
            </w:r>
          </w:p>
          <w:p w14:paraId="22FF554D" w14:textId="77777777" w:rsidR="00AE226D" w:rsidRDefault="00AE226D">
            <w:pPr>
              <w:ind w:firstLine="175"/>
              <w:jc w:val="left"/>
            </w:pPr>
          </w:p>
          <w:p w14:paraId="38782531" w14:textId="77777777" w:rsidR="00AE226D" w:rsidRDefault="00AE226D">
            <w:pPr>
              <w:ind w:firstLine="175"/>
              <w:jc w:val="left"/>
            </w:pPr>
          </w:p>
          <w:p w14:paraId="7437A7CF" w14:textId="77777777" w:rsidR="00AE226D" w:rsidRDefault="00AE226D">
            <w:pPr>
              <w:ind w:firstLine="175"/>
              <w:jc w:val="left"/>
            </w:pPr>
          </w:p>
          <w:p w14:paraId="162D9654" w14:textId="77777777" w:rsidR="00AE226D" w:rsidRDefault="00AE226D">
            <w:pPr>
              <w:ind w:firstLine="175"/>
              <w:jc w:val="left"/>
            </w:pPr>
          </w:p>
        </w:tc>
      </w:tr>
      <w:tr w:rsidR="00AE226D" w14:paraId="0D217126" w14:textId="77777777">
        <w:trPr>
          <w:trHeight w:val="20"/>
        </w:trPr>
        <w:tc>
          <w:tcPr>
            <w:tcW w:w="2943" w:type="dxa"/>
            <w:tcBorders>
              <w:top w:val="single" w:sz="4" w:space="0" w:color="000000"/>
              <w:left w:val="single" w:sz="4" w:space="0" w:color="000000"/>
              <w:bottom w:val="single" w:sz="4" w:space="0" w:color="000000"/>
              <w:right w:val="single" w:sz="4" w:space="0" w:color="000000"/>
            </w:tcBorders>
          </w:tcPr>
          <w:p w14:paraId="331406AA" w14:textId="77777777" w:rsidR="00AE226D" w:rsidRDefault="00565E77">
            <w:pPr>
              <w:ind w:firstLine="0"/>
              <w:jc w:val="left"/>
              <w:rPr>
                <w:rFonts w:eastAsia="Times"/>
              </w:rPr>
            </w:pPr>
            <w:r>
              <w:rPr>
                <w:rFonts w:eastAsia="Times"/>
              </w:rPr>
              <w:t>ОПК-4 с</w:t>
            </w:r>
            <w:r>
              <w:t>пособен принимать экономически и финансово обоснованные организационно-управленческие решения в профессиональной деятельности и нести за них ответст</w:t>
            </w:r>
            <w:r>
              <w:t>венность</w:t>
            </w:r>
          </w:p>
        </w:tc>
        <w:tc>
          <w:tcPr>
            <w:tcW w:w="4962" w:type="dxa"/>
            <w:tcBorders>
              <w:top w:val="single" w:sz="4" w:space="0" w:color="000000"/>
              <w:left w:val="single" w:sz="4" w:space="0" w:color="000000"/>
              <w:bottom w:val="single" w:sz="4" w:space="0" w:color="000000"/>
              <w:right w:val="single" w:sz="4" w:space="0" w:color="000000"/>
            </w:tcBorders>
          </w:tcPr>
          <w:p w14:paraId="22508918" w14:textId="77777777" w:rsidR="00AE226D" w:rsidRDefault="00565E77">
            <w:pPr>
              <w:pStyle w:val="Default"/>
              <w:ind w:firstLine="176"/>
              <w:jc w:val="both"/>
            </w:pPr>
            <w:r>
              <w:rPr>
                <w:iCs/>
                <w:color w:val="auto"/>
              </w:rPr>
              <w:t xml:space="preserve">Знать: </w:t>
            </w:r>
            <w:r>
              <w:t>соотносит и сравнивает методические подходы к процедурам подготовки и принятия решений организационно-управленческого характера</w:t>
            </w:r>
          </w:p>
          <w:p w14:paraId="06A80F53" w14:textId="77777777" w:rsidR="00AE226D" w:rsidRDefault="00565E77">
            <w:pPr>
              <w:ind w:firstLine="176"/>
              <w:rPr>
                <w:spacing w:val="-4"/>
              </w:rPr>
            </w:pPr>
            <w:r>
              <w:t xml:space="preserve">Уметь: </w:t>
            </w:r>
            <w:r>
              <w:rPr>
                <w:spacing w:val="-4"/>
              </w:rPr>
              <w:t xml:space="preserve">находит организационно-управленческие решения в профессиональной деятельности, обосновывает их выбор и оценивает результаты предлагаемых решений, </w:t>
            </w:r>
            <w:r>
              <w:rPr>
                <w:color w:val="000000"/>
              </w:rPr>
              <w:t>прогнозирует последствия принятых организационно-управленческих решений</w:t>
            </w:r>
          </w:p>
        </w:tc>
        <w:tc>
          <w:tcPr>
            <w:tcW w:w="2232" w:type="dxa"/>
            <w:tcBorders>
              <w:top w:val="single" w:sz="4" w:space="0" w:color="000000"/>
              <w:left w:val="single" w:sz="4" w:space="0" w:color="000000"/>
              <w:bottom w:val="single" w:sz="4" w:space="0" w:color="000000"/>
              <w:right w:val="single" w:sz="4" w:space="0" w:color="000000"/>
            </w:tcBorders>
          </w:tcPr>
          <w:p w14:paraId="7860A011" w14:textId="77777777" w:rsidR="00AE226D" w:rsidRDefault="00565E77">
            <w:pPr>
              <w:ind w:firstLine="175"/>
              <w:jc w:val="left"/>
            </w:pPr>
            <w:r>
              <w:t>Текст ВКР</w:t>
            </w:r>
          </w:p>
          <w:p w14:paraId="2DE99FDE" w14:textId="77777777" w:rsidR="00AE226D" w:rsidRDefault="00AE226D">
            <w:pPr>
              <w:ind w:firstLine="175"/>
              <w:jc w:val="left"/>
            </w:pPr>
          </w:p>
          <w:p w14:paraId="76A6CC81" w14:textId="77777777" w:rsidR="00AE226D" w:rsidRDefault="00AE226D">
            <w:pPr>
              <w:ind w:firstLine="175"/>
              <w:jc w:val="left"/>
            </w:pPr>
          </w:p>
          <w:p w14:paraId="78006E4A" w14:textId="77777777" w:rsidR="00AE226D" w:rsidRDefault="00AE226D">
            <w:pPr>
              <w:ind w:firstLine="175"/>
              <w:jc w:val="left"/>
            </w:pPr>
          </w:p>
          <w:p w14:paraId="43940FC8" w14:textId="77777777" w:rsidR="00AE226D" w:rsidRDefault="00565E77">
            <w:pPr>
              <w:ind w:firstLine="175"/>
              <w:jc w:val="left"/>
            </w:pPr>
            <w:r>
              <w:t>Текст ВКР</w:t>
            </w:r>
          </w:p>
          <w:p w14:paraId="222E5216" w14:textId="77777777" w:rsidR="00AE226D" w:rsidRDefault="00AE226D">
            <w:pPr>
              <w:ind w:firstLine="175"/>
              <w:jc w:val="left"/>
            </w:pPr>
          </w:p>
          <w:p w14:paraId="660FD514" w14:textId="77777777" w:rsidR="00AE226D" w:rsidRDefault="00AE226D">
            <w:pPr>
              <w:ind w:firstLine="175"/>
              <w:jc w:val="left"/>
            </w:pPr>
          </w:p>
          <w:p w14:paraId="086E5E39" w14:textId="77777777" w:rsidR="00AE226D" w:rsidRDefault="00AE226D">
            <w:pPr>
              <w:ind w:firstLine="175"/>
              <w:jc w:val="left"/>
            </w:pPr>
          </w:p>
        </w:tc>
      </w:tr>
      <w:tr w:rsidR="00AE226D" w14:paraId="3F949353" w14:textId="77777777">
        <w:trPr>
          <w:trHeight w:val="20"/>
        </w:trPr>
        <w:tc>
          <w:tcPr>
            <w:tcW w:w="2943" w:type="dxa"/>
            <w:tcBorders>
              <w:top w:val="single" w:sz="4" w:space="0" w:color="000000"/>
              <w:left w:val="single" w:sz="4" w:space="0" w:color="000000"/>
              <w:bottom w:val="single" w:sz="4" w:space="0" w:color="000000"/>
              <w:right w:val="single" w:sz="4" w:space="0" w:color="000000"/>
            </w:tcBorders>
          </w:tcPr>
          <w:p w14:paraId="56FE7A5F" w14:textId="77777777" w:rsidR="00AE226D" w:rsidRDefault="00565E77">
            <w:pPr>
              <w:ind w:firstLine="0"/>
              <w:jc w:val="left"/>
              <w:rPr>
                <w:rFonts w:eastAsia="Times"/>
              </w:rPr>
            </w:pPr>
            <w:r>
              <w:rPr>
                <w:rFonts w:eastAsia="Times"/>
              </w:rPr>
              <w:t>ОПК-5 с</w:t>
            </w:r>
            <w:r>
              <w:t>посо</w:t>
            </w:r>
            <w:r>
              <w:t>бен использовать современные информационные технологии и программные средства при решении профессиональных задач</w:t>
            </w:r>
          </w:p>
          <w:p w14:paraId="7BA977DC" w14:textId="77777777" w:rsidR="00AE226D" w:rsidRDefault="00AE226D">
            <w:pPr>
              <w:ind w:firstLine="0"/>
              <w:jc w:val="left"/>
              <w:rPr>
                <w:rFonts w:eastAsia="Times"/>
              </w:rPr>
            </w:pPr>
          </w:p>
        </w:tc>
        <w:tc>
          <w:tcPr>
            <w:tcW w:w="4962" w:type="dxa"/>
            <w:tcBorders>
              <w:top w:val="single" w:sz="4" w:space="0" w:color="000000"/>
              <w:left w:val="single" w:sz="4" w:space="0" w:color="000000"/>
              <w:bottom w:val="single" w:sz="4" w:space="0" w:color="000000"/>
              <w:right w:val="single" w:sz="4" w:space="0" w:color="000000"/>
            </w:tcBorders>
          </w:tcPr>
          <w:p w14:paraId="2F681B99" w14:textId="77777777" w:rsidR="00AE226D" w:rsidRDefault="00565E77">
            <w:pPr>
              <w:pStyle w:val="Default"/>
              <w:ind w:firstLine="176"/>
              <w:jc w:val="both"/>
            </w:pPr>
            <w:r>
              <w:t>Знать: раскрывает, обобщает и сравнивает современные информационные технологии и программные средства, необходимые для решения профессиональны</w:t>
            </w:r>
            <w:r>
              <w:t>х задач</w:t>
            </w:r>
          </w:p>
          <w:p w14:paraId="47F78CFB" w14:textId="77777777" w:rsidR="00AE226D" w:rsidRDefault="00565E77">
            <w:pPr>
              <w:pStyle w:val="Default"/>
              <w:ind w:firstLine="176"/>
              <w:jc w:val="both"/>
              <w:rPr>
                <w:iCs/>
                <w:color w:val="auto"/>
              </w:rPr>
            </w:pPr>
            <w:r>
              <w:t>Уметь: применяет электронные библиотечные системы для поиска необходимой научной литературы и социально-экономической статистики</w:t>
            </w:r>
          </w:p>
        </w:tc>
        <w:tc>
          <w:tcPr>
            <w:tcW w:w="2232" w:type="dxa"/>
            <w:tcBorders>
              <w:top w:val="single" w:sz="4" w:space="0" w:color="000000"/>
              <w:left w:val="single" w:sz="4" w:space="0" w:color="000000"/>
              <w:bottom w:val="single" w:sz="4" w:space="0" w:color="000000"/>
              <w:right w:val="single" w:sz="4" w:space="0" w:color="000000"/>
            </w:tcBorders>
          </w:tcPr>
          <w:p w14:paraId="7EE84F33" w14:textId="77777777" w:rsidR="00AE226D" w:rsidRDefault="00565E77">
            <w:pPr>
              <w:ind w:firstLine="175"/>
              <w:jc w:val="left"/>
            </w:pPr>
            <w:r>
              <w:t>Текст ВКР</w:t>
            </w:r>
          </w:p>
          <w:p w14:paraId="31334573" w14:textId="77777777" w:rsidR="00AE226D" w:rsidRDefault="00AE226D">
            <w:pPr>
              <w:ind w:firstLine="175"/>
              <w:jc w:val="left"/>
            </w:pPr>
          </w:p>
          <w:p w14:paraId="16FC123D" w14:textId="77777777" w:rsidR="00AE226D" w:rsidRDefault="00AE226D">
            <w:pPr>
              <w:ind w:firstLine="175"/>
              <w:jc w:val="left"/>
            </w:pPr>
          </w:p>
          <w:p w14:paraId="5F54703F" w14:textId="77777777" w:rsidR="00AE226D" w:rsidRDefault="00AE226D">
            <w:pPr>
              <w:ind w:firstLine="175"/>
              <w:jc w:val="left"/>
            </w:pPr>
          </w:p>
          <w:p w14:paraId="456302AB" w14:textId="77777777" w:rsidR="00AE226D" w:rsidRDefault="00565E77">
            <w:pPr>
              <w:ind w:firstLine="175"/>
              <w:jc w:val="left"/>
            </w:pPr>
            <w:r>
              <w:t>Текст ВКР</w:t>
            </w:r>
          </w:p>
          <w:p w14:paraId="026A358A" w14:textId="77777777" w:rsidR="00AE226D" w:rsidRDefault="00AE226D">
            <w:pPr>
              <w:ind w:firstLine="175"/>
              <w:jc w:val="left"/>
            </w:pPr>
          </w:p>
        </w:tc>
      </w:tr>
      <w:tr w:rsidR="00AE226D" w14:paraId="19EB5718" w14:textId="77777777">
        <w:trPr>
          <w:trHeight w:val="20"/>
        </w:trPr>
        <w:tc>
          <w:tcPr>
            <w:tcW w:w="2943" w:type="dxa"/>
            <w:tcBorders>
              <w:top w:val="single" w:sz="4" w:space="0" w:color="000000"/>
              <w:left w:val="single" w:sz="4" w:space="0" w:color="000000"/>
              <w:bottom w:val="single" w:sz="4" w:space="0" w:color="000000"/>
              <w:right w:val="single" w:sz="4" w:space="0" w:color="000000"/>
            </w:tcBorders>
          </w:tcPr>
          <w:p w14:paraId="41E4A6BB" w14:textId="77777777" w:rsidR="00AE226D" w:rsidRDefault="00565E77">
            <w:pPr>
              <w:ind w:firstLine="0"/>
            </w:pPr>
            <w:r>
              <w:t xml:space="preserve">ПК-1 способен организовать систему внутреннего контроля экономического субъекта, исходя из </w:t>
            </w:r>
            <w:r>
              <w:t xml:space="preserve">основополагающей цели коммерческих организаций - создания </w:t>
            </w:r>
            <w:r>
              <w:lastRenderedPageBreak/>
              <w:t>стоимости, сформировать задачи развития системы внутреннего контроля и оценить его зрелость</w:t>
            </w:r>
          </w:p>
        </w:tc>
        <w:tc>
          <w:tcPr>
            <w:tcW w:w="4962" w:type="dxa"/>
            <w:tcBorders>
              <w:top w:val="single" w:sz="4" w:space="0" w:color="000000"/>
              <w:left w:val="single" w:sz="4" w:space="0" w:color="000000"/>
              <w:bottom w:val="single" w:sz="4" w:space="0" w:color="000000"/>
              <w:right w:val="single" w:sz="4" w:space="0" w:color="000000"/>
            </w:tcBorders>
          </w:tcPr>
          <w:p w14:paraId="7BDD1AAA" w14:textId="77777777" w:rsidR="00AE226D" w:rsidRDefault="00565E77">
            <w:pPr>
              <w:tabs>
                <w:tab w:val="left" w:pos="0"/>
              </w:tabs>
              <w:ind w:firstLine="176"/>
              <w:rPr>
                <w:lang w:bidi="ru-RU"/>
              </w:rPr>
            </w:pPr>
            <w:r>
              <w:rPr>
                <w:iCs/>
              </w:rPr>
              <w:lastRenderedPageBreak/>
              <w:t xml:space="preserve">Уметь: </w:t>
            </w:r>
            <w:r>
              <w:rPr>
                <w:lang w:bidi="ru-RU"/>
              </w:rPr>
              <w:t>критически анализировать документы системы внутреннего контроля, рекомендуемые различными междунаро</w:t>
            </w:r>
            <w:r>
              <w:rPr>
                <w:lang w:bidi="ru-RU"/>
              </w:rPr>
              <w:t>дными стандартами и рекомендовать наиболее подходящие для конкретного экономического субъекта.</w:t>
            </w:r>
          </w:p>
          <w:p w14:paraId="6C54D794" w14:textId="77777777" w:rsidR="00AE226D" w:rsidRDefault="00565E77">
            <w:pPr>
              <w:tabs>
                <w:tab w:val="left" w:pos="0"/>
              </w:tabs>
              <w:ind w:firstLine="176"/>
              <w:rPr>
                <w:iCs/>
              </w:rPr>
            </w:pPr>
            <w:r>
              <w:rPr>
                <w:iCs/>
              </w:rPr>
              <w:t>Владеть: в</w:t>
            </w:r>
            <w:r>
              <w:rPr>
                <w:lang w:bidi="ru-RU"/>
              </w:rPr>
              <w:t xml:space="preserve">ладеет методами критического анализа и оценки эффективности и качества </w:t>
            </w:r>
            <w:r>
              <w:rPr>
                <w:color w:val="000000"/>
                <w:lang w:eastAsia="en-US"/>
              </w:rPr>
              <w:lastRenderedPageBreak/>
              <w:t xml:space="preserve">системы внутреннего контроля экономического субъекта в контексте темы выпускной </w:t>
            </w:r>
            <w:r>
              <w:rPr>
                <w:color w:val="000000"/>
                <w:lang w:eastAsia="en-US"/>
              </w:rPr>
              <w:t>квалификационной работы.</w:t>
            </w:r>
          </w:p>
        </w:tc>
        <w:tc>
          <w:tcPr>
            <w:tcW w:w="2232" w:type="dxa"/>
            <w:tcBorders>
              <w:top w:val="single" w:sz="4" w:space="0" w:color="000000"/>
              <w:left w:val="single" w:sz="4" w:space="0" w:color="000000"/>
              <w:bottom w:val="single" w:sz="4" w:space="0" w:color="000000"/>
              <w:right w:val="single" w:sz="4" w:space="0" w:color="000000"/>
            </w:tcBorders>
          </w:tcPr>
          <w:p w14:paraId="0DDF314B" w14:textId="77777777" w:rsidR="00AE226D" w:rsidRDefault="00565E77">
            <w:pPr>
              <w:ind w:firstLine="175"/>
              <w:jc w:val="left"/>
            </w:pPr>
            <w:r>
              <w:lastRenderedPageBreak/>
              <w:t>Текст ВКР</w:t>
            </w:r>
          </w:p>
          <w:p w14:paraId="4672CCB5" w14:textId="77777777" w:rsidR="00AE226D" w:rsidRDefault="00AE226D">
            <w:pPr>
              <w:ind w:firstLine="175"/>
              <w:jc w:val="left"/>
            </w:pPr>
          </w:p>
          <w:p w14:paraId="3D241A04" w14:textId="77777777" w:rsidR="00AE226D" w:rsidRDefault="00AE226D">
            <w:pPr>
              <w:ind w:firstLine="175"/>
              <w:jc w:val="left"/>
            </w:pPr>
          </w:p>
          <w:p w14:paraId="2D06D243" w14:textId="77777777" w:rsidR="00AE226D" w:rsidRDefault="00AE226D">
            <w:pPr>
              <w:ind w:firstLine="175"/>
              <w:jc w:val="left"/>
            </w:pPr>
          </w:p>
          <w:p w14:paraId="79BD20C3" w14:textId="77777777" w:rsidR="00AE226D" w:rsidRDefault="00AE226D">
            <w:pPr>
              <w:ind w:firstLine="175"/>
              <w:jc w:val="left"/>
            </w:pPr>
          </w:p>
          <w:p w14:paraId="679EE388" w14:textId="77777777" w:rsidR="00AE226D" w:rsidRDefault="00AE226D">
            <w:pPr>
              <w:ind w:firstLine="175"/>
              <w:jc w:val="left"/>
            </w:pPr>
          </w:p>
          <w:p w14:paraId="558BBAA3" w14:textId="77777777" w:rsidR="00AE226D" w:rsidRDefault="00AE226D">
            <w:pPr>
              <w:ind w:firstLine="175"/>
              <w:jc w:val="left"/>
            </w:pPr>
          </w:p>
          <w:p w14:paraId="6C83DE12" w14:textId="77777777" w:rsidR="00AE226D" w:rsidRDefault="00565E77">
            <w:pPr>
              <w:ind w:firstLine="175"/>
              <w:jc w:val="left"/>
            </w:pPr>
            <w:r>
              <w:t xml:space="preserve">Текст ВКР </w:t>
            </w:r>
          </w:p>
        </w:tc>
      </w:tr>
      <w:tr w:rsidR="00AE226D" w14:paraId="715A909E" w14:textId="77777777">
        <w:trPr>
          <w:trHeight w:val="20"/>
        </w:trPr>
        <w:tc>
          <w:tcPr>
            <w:tcW w:w="2943" w:type="dxa"/>
            <w:tcBorders>
              <w:top w:val="single" w:sz="4" w:space="0" w:color="000000"/>
              <w:left w:val="single" w:sz="4" w:space="0" w:color="000000"/>
              <w:bottom w:val="single" w:sz="4" w:space="0" w:color="000000"/>
              <w:right w:val="single" w:sz="4" w:space="0" w:color="000000"/>
            </w:tcBorders>
          </w:tcPr>
          <w:p w14:paraId="7479059D" w14:textId="77777777" w:rsidR="00AE226D" w:rsidRDefault="00565E77">
            <w:pPr>
              <w:ind w:firstLine="0"/>
            </w:pPr>
            <w:r>
              <w:t xml:space="preserve">ПК-2 способен оценить качество нормативной базы, профессиональной этики и методов внутреннего контроля, осуществлять контроль и координацию деятельности систем внутреннего контроля на всех уровнях </w:t>
            </w:r>
            <w:r>
              <w:t>управления экономическим субъектом</w:t>
            </w:r>
          </w:p>
        </w:tc>
        <w:tc>
          <w:tcPr>
            <w:tcW w:w="4962" w:type="dxa"/>
            <w:tcBorders>
              <w:top w:val="single" w:sz="4" w:space="0" w:color="000000"/>
              <w:left w:val="single" w:sz="4" w:space="0" w:color="000000"/>
              <w:bottom w:val="single" w:sz="4" w:space="0" w:color="000000"/>
              <w:right w:val="single" w:sz="4" w:space="0" w:color="000000"/>
            </w:tcBorders>
          </w:tcPr>
          <w:p w14:paraId="61D94654" w14:textId="77777777" w:rsidR="00AE226D" w:rsidRDefault="00565E77">
            <w:pPr>
              <w:ind w:firstLine="176"/>
              <w:contextualSpacing/>
            </w:pPr>
            <w:r>
              <w:t xml:space="preserve">Уметь: </w:t>
            </w:r>
            <w:r>
              <w:rPr>
                <w:lang w:bidi="ru-RU"/>
              </w:rPr>
              <w:t xml:space="preserve">формулирует актуальность </w:t>
            </w:r>
            <w:r>
              <w:rPr>
                <w:spacing w:val="-6"/>
                <w:lang w:bidi="ru-RU"/>
              </w:rPr>
              <w:t>научного</w:t>
            </w:r>
            <w:r>
              <w:rPr>
                <w:spacing w:val="-1"/>
                <w:lang w:bidi="ru-RU"/>
              </w:rPr>
              <w:t xml:space="preserve"> и научно-практического анализа </w:t>
            </w:r>
            <w:r>
              <w:rPr>
                <w:iCs/>
              </w:rPr>
              <w:t>нормативной базы, профессиональной этики и методов внутреннего контроля, в том числе в контексте выполнения ВКР.</w:t>
            </w:r>
            <w:r>
              <w:t xml:space="preserve"> </w:t>
            </w:r>
          </w:p>
          <w:p w14:paraId="676BECBD" w14:textId="77777777" w:rsidR="00AE226D" w:rsidRDefault="00565E77">
            <w:pPr>
              <w:ind w:firstLine="176"/>
              <w:contextualSpacing/>
            </w:pPr>
            <w:r>
              <w:t xml:space="preserve">Владеть: разрабатывает и </w:t>
            </w:r>
            <w:r>
              <w:rPr>
                <w:color w:val="000000"/>
                <w:lang w:eastAsia="en-US"/>
              </w:rPr>
              <w:t>предлагает</w:t>
            </w:r>
            <w:r>
              <w:rPr>
                <w:color w:val="000000"/>
                <w:lang w:eastAsia="en-US"/>
              </w:rPr>
              <w:t xml:space="preserve"> рекомендации по повышению эффективности предоставления независимых и объективных гарантий и консультаций, направленных на совершенствование деятельности организации.</w:t>
            </w:r>
          </w:p>
        </w:tc>
        <w:tc>
          <w:tcPr>
            <w:tcW w:w="2232" w:type="dxa"/>
            <w:tcBorders>
              <w:top w:val="single" w:sz="4" w:space="0" w:color="000000"/>
              <w:left w:val="single" w:sz="4" w:space="0" w:color="000000"/>
              <w:bottom w:val="single" w:sz="4" w:space="0" w:color="000000"/>
              <w:right w:val="single" w:sz="4" w:space="0" w:color="000000"/>
            </w:tcBorders>
          </w:tcPr>
          <w:p w14:paraId="326601E7" w14:textId="77777777" w:rsidR="00AE226D" w:rsidRDefault="00565E77">
            <w:pPr>
              <w:ind w:firstLine="175"/>
              <w:jc w:val="left"/>
            </w:pPr>
            <w:r>
              <w:t>Текст ВКР</w:t>
            </w:r>
          </w:p>
          <w:p w14:paraId="0E63BC55" w14:textId="77777777" w:rsidR="00AE226D" w:rsidRDefault="00AE226D">
            <w:pPr>
              <w:ind w:firstLine="175"/>
              <w:jc w:val="left"/>
            </w:pPr>
          </w:p>
          <w:p w14:paraId="233CD250" w14:textId="77777777" w:rsidR="00AE226D" w:rsidRDefault="00AE226D">
            <w:pPr>
              <w:ind w:firstLine="175"/>
              <w:jc w:val="left"/>
            </w:pPr>
          </w:p>
          <w:p w14:paraId="6F5CFAD6" w14:textId="77777777" w:rsidR="00AE226D" w:rsidRDefault="00AE226D">
            <w:pPr>
              <w:ind w:firstLine="175"/>
              <w:jc w:val="left"/>
            </w:pPr>
          </w:p>
          <w:p w14:paraId="5D0FD149" w14:textId="77777777" w:rsidR="00AE226D" w:rsidRDefault="00AE226D">
            <w:pPr>
              <w:ind w:firstLine="175"/>
              <w:jc w:val="left"/>
            </w:pPr>
          </w:p>
          <w:p w14:paraId="42DCCCF0" w14:textId="77777777" w:rsidR="00AE226D" w:rsidRDefault="00565E77">
            <w:pPr>
              <w:ind w:firstLine="175"/>
              <w:jc w:val="left"/>
            </w:pPr>
            <w:r>
              <w:t>Защита ВКР</w:t>
            </w:r>
          </w:p>
          <w:p w14:paraId="2BAEF0D9" w14:textId="77777777" w:rsidR="00AE226D" w:rsidRDefault="00AE226D">
            <w:pPr>
              <w:ind w:firstLine="175"/>
              <w:jc w:val="left"/>
            </w:pPr>
          </w:p>
        </w:tc>
      </w:tr>
      <w:tr w:rsidR="00AE226D" w14:paraId="646D77C5" w14:textId="77777777">
        <w:trPr>
          <w:trHeight w:val="20"/>
        </w:trPr>
        <w:tc>
          <w:tcPr>
            <w:tcW w:w="2943" w:type="dxa"/>
            <w:tcBorders>
              <w:top w:val="single" w:sz="4" w:space="0" w:color="000000"/>
              <w:left w:val="single" w:sz="4" w:space="0" w:color="000000"/>
              <w:bottom w:val="single" w:sz="4" w:space="0" w:color="000000"/>
              <w:right w:val="single" w:sz="4" w:space="0" w:color="000000"/>
            </w:tcBorders>
          </w:tcPr>
          <w:p w14:paraId="3A6AEACB" w14:textId="77777777" w:rsidR="00AE226D" w:rsidRDefault="00565E77">
            <w:pPr>
              <w:ind w:firstLine="0"/>
              <w:rPr>
                <w:color w:val="000000"/>
              </w:rPr>
            </w:pPr>
            <w:r>
              <w:t xml:space="preserve">ПК-3 способен выявлять качественные и количественные свойства </w:t>
            </w:r>
            <w:r>
              <w:t>рисков в предполагаемых к использованию финансовых продуктах в организациях, оценивать возможности управления финансовыми рисками</w:t>
            </w:r>
            <w:r>
              <w:rPr>
                <w:color w:val="000000"/>
              </w:rPr>
              <w:t xml:space="preserve"> </w:t>
            </w:r>
          </w:p>
        </w:tc>
        <w:tc>
          <w:tcPr>
            <w:tcW w:w="4962" w:type="dxa"/>
            <w:tcBorders>
              <w:top w:val="single" w:sz="4" w:space="0" w:color="000000"/>
              <w:left w:val="single" w:sz="4" w:space="0" w:color="000000"/>
              <w:bottom w:val="single" w:sz="4" w:space="0" w:color="000000"/>
              <w:right w:val="single" w:sz="4" w:space="0" w:color="000000"/>
            </w:tcBorders>
          </w:tcPr>
          <w:p w14:paraId="32BE4F14" w14:textId="77777777" w:rsidR="00AE226D" w:rsidRDefault="00565E77">
            <w:pPr>
              <w:ind w:firstLine="176"/>
            </w:pPr>
            <w:r>
              <w:t>Знать: проблемы управления рисками, включая эмпирические исследования и журнальные публикации; дискуссионные вопросы стратеги</w:t>
            </w:r>
            <w:r>
              <w:t>ческого управления рисками;</w:t>
            </w:r>
          </w:p>
          <w:p w14:paraId="49EC8A3B" w14:textId="77777777" w:rsidR="00AE226D" w:rsidRDefault="00565E77">
            <w:pPr>
              <w:ind w:firstLine="176"/>
            </w:pPr>
            <w:r>
              <w:t xml:space="preserve">проблемы применения </w:t>
            </w:r>
            <w:r>
              <w:rPr>
                <w:color w:val="000000"/>
                <w:lang w:eastAsia="en-US"/>
              </w:rPr>
              <w:t xml:space="preserve">биржевых и внебиржевых инструментов </w:t>
            </w:r>
            <w:r>
              <w:t>управления рисками, включая эмпирические исследования и журнальные публикации; дискуссионные вопросы их применения.</w:t>
            </w:r>
          </w:p>
          <w:p w14:paraId="127FDCB7" w14:textId="77777777" w:rsidR="00AE226D" w:rsidRDefault="00565E77">
            <w:pPr>
              <w:ind w:firstLine="176"/>
              <w:rPr>
                <w:color w:val="000000"/>
                <w:lang w:eastAsia="en-US"/>
              </w:rPr>
            </w:pPr>
            <w:r>
              <w:t xml:space="preserve">Уметь: </w:t>
            </w:r>
            <w:r>
              <w:rPr>
                <w:color w:val="000000"/>
                <w:lang w:eastAsia="en-US"/>
              </w:rPr>
              <w:t>предлагает</w:t>
            </w:r>
            <w:r>
              <w:rPr>
                <w:color w:val="000000"/>
                <w:lang w:eastAsia="en-US"/>
              </w:rPr>
              <w:t xml:space="preserve"> и на методологическом уровне обосновывает рекомендации по стратегическому регулированию процесса управления рисками;</w:t>
            </w:r>
          </w:p>
          <w:p w14:paraId="4E4325CE" w14:textId="77777777" w:rsidR="00AE226D" w:rsidRDefault="00565E77">
            <w:pPr>
              <w:ind w:firstLine="176"/>
              <w:rPr>
                <w:color w:val="000000"/>
                <w:lang w:eastAsia="en-US"/>
              </w:rPr>
            </w:pPr>
            <w:r>
              <w:t xml:space="preserve">применяет количественные, в том числе статистические, методы оценки </w:t>
            </w:r>
            <w:r>
              <w:rPr>
                <w:color w:val="000000"/>
                <w:lang w:eastAsia="en-US"/>
              </w:rPr>
              <w:t>результативности использования конкретных инструментов риск-менеджмент</w:t>
            </w:r>
            <w:r>
              <w:rPr>
                <w:color w:val="000000"/>
                <w:lang w:eastAsia="en-US"/>
              </w:rPr>
              <w:t>а и концептуализирует полученные результаты.</w:t>
            </w:r>
          </w:p>
          <w:p w14:paraId="010E3B10" w14:textId="77777777" w:rsidR="00AE226D" w:rsidRDefault="00565E77">
            <w:pPr>
              <w:ind w:firstLine="176"/>
              <w:rPr>
                <w:color w:val="000000"/>
                <w:lang w:eastAsia="en-US"/>
              </w:rPr>
            </w:pPr>
            <w:r>
              <w:rPr>
                <w:color w:val="000000"/>
                <w:lang w:eastAsia="en-US"/>
              </w:rPr>
              <w:t>Владеть: координирует работы по технико-информационному обеспечению системы стратегического управления рисками;</w:t>
            </w:r>
          </w:p>
          <w:p w14:paraId="19FC8585" w14:textId="77777777" w:rsidR="00AE226D" w:rsidRDefault="00565E77">
            <w:pPr>
              <w:ind w:firstLine="176"/>
              <w:rPr>
                <w:color w:val="000000"/>
                <w:lang w:eastAsia="en-US"/>
              </w:rPr>
            </w:pPr>
            <w:r>
              <w:t>в</w:t>
            </w:r>
            <w:r>
              <w:rPr>
                <w:color w:val="000000"/>
                <w:lang w:eastAsia="en-US"/>
              </w:rPr>
              <w:t>ладеет методологией и современной практикой выбора адекватных инструментов управления рисками на о</w:t>
            </w:r>
            <w:r>
              <w:rPr>
                <w:color w:val="000000"/>
                <w:lang w:eastAsia="en-US"/>
              </w:rPr>
              <w:t>снове компромисса риск-доходность и количественными, в том числе статистическими, методами обоснования управленческих решений в области привлечения конкретных инструментов риск-менеджмента.</w:t>
            </w:r>
          </w:p>
        </w:tc>
        <w:tc>
          <w:tcPr>
            <w:tcW w:w="2232" w:type="dxa"/>
            <w:tcBorders>
              <w:top w:val="single" w:sz="4" w:space="0" w:color="000000"/>
              <w:left w:val="single" w:sz="4" w:space="0" w:color="000000"/>
              <w:bottom w:val="single" w:sz="4" w:space="0" w:color="000000"/>
              <w:right w:val="single" w:sz="4" w:space="0" w:color="000000"/>
            </w:tcBorders>
          </w:tcPr>
          <w:p w14:paraId="079AF558" w14:textId="77777777" w:rsidR="00AE226D" w:rsidRDefault="00565E77">
            <w:pPr>
              <w:ind w:firstLine="175"/>
              <w:jc w:val="left"/>
            </w:pPr>
            <w:r>
              <w:t>Текст ВКР</w:t>
            </w:r>
          </w:p>
          <w:p w14:paraId="5EC2EE85" w14:textId="77777777" w:rsidR="00AE226D" w:rsidRDefault="00AE226D">
            <w:pPr>
              <w:ind w:firstLine="175"/>
              <w:jc w:val="left"/>
            </w:pPr>
          </w:p>
          <w:p w14:paraId="774559B0" w14:textId="77777777" w:rsidR="00AE226D" w:rsidRDefault="00AE226D">
            <w:pPr>
              <w:ind w:firstLine="175"/>
              <w:jc w:val="left"/>
            </w:pPr>
          </w:p>
          <w:p w14:paraId="3A8EB6B7" w14:textId="77777777" w:rsidR="00AE226D" w:rsidRDefault="00AE226D">
            <w:pPr>
              <w:ind w:firstLine="175"/>
              <w:jc w:val="left"/>
            </w:pPr>
          </w:p>
          <w:p w14:paraId="1004550A" w14:textId="77777777" w:rsidR="00AE226D" w:rsidRDefault="00AE226D">
            <w:pPr>
              <w:ind w:firstLine="175"/>
              <w:jc w:val="left"/>
            </w:pPr>
          </w:p>
          <w:p w14:paraId="113F09D9" w14:textId="77777777" w:rsidR="00AE226D" w:rsidRDefault="00565E77">
            <w:pPr>
              <w:ind w:firstLine="175"/>
              <w:jc w:val="left"/>
            </w:pPr>
            <w:r>
              <w:t>Защита ВКР</w:t>
            </w:r>
          </w:p>
          <w:p w14:paraId="3A697990" w14:textId="77777777" w:rsidR="00AE226D" w:rsidRDefault="00AE226D">
            <w:pPr>
              <w:ind w:firstLine="175"/>
              <w:jc w:val="left"/>
            </w:pPr>
          </w:p>
          <w:p w14:paraId="7B6957D6" w14:textId="77777777" w:rsidR="00AE226D" w:rsidRDefault="00AE226D">
            <w:pPr>
              <w:ind w:firstLine="175"/>
              <w:jc w:val="left"/>
            </w:pPr>
          </w:p>
          <w:p w14:paraId="135B945F" w14:textId="77777777" w:rsidR="00AE226D" w:rsidRDefault="00AE226D">
            <w:pPr>
              <w:ind w:firstLine="175"/>
              <w:jc w:val="left"/>
            </w:pPr>
          </w:p>
          <w:p w14:paraId="3B57BC15" w14:textId="77777777" w:rsidR="00AE226D" w:rsidRDefault="00AE226D">
            <w:pPr>
              <w:ind w:firstLine="175"/>
              <w:jc w:val="left"/>
            </w:pPr>
          </w:p>
          <w:p w14:paraId="2FD7349E" w14:textId="77777777" w:rsidR="00AE226D" w:rsidRDefault="00565E77">
            <w:pPr>
              <w:ind w:firstLine="175"/>
              <w:jc w:val="left"/>
            </w:pPr>
            <w:r>
              <w:t>Текст ВКР</w:t>
            </w:r>
          </w:p>
          <w:p w14:paraId="6E0A53B5" w14:textId="77777777" w:rsidR="00AE226D" w:rsidRDefault="00AE226D">
            <w:pPr>
              <w:ind w:firstLine="175"/>
              <w:jc w:val="left"/>
            </w:pPr>
          </w:p>
          <w:p w14:paraId="1D3A3D71" w14:textId="77777777" w:rsidR="00AE226D" w:rsidRDefault="00AE226D">
            <w:pPr>
              <w:ind w:firstLine="175"/>
              <w:jc w:val="left"/>
            </w:pPr>
          </w:p>
          <w:p w14:paraId="5E53E719" w14:textId="77777777" w:rsidR="00AE226D" w:rsidRDefault="00AE226D">
            <w:pPr>
              <w:ind w:firstLine="175"/>
              <w:jc w:val="left"/>
            </w:pPr>
          </w:p>
          <w:p w14:paraId="53D59C1F" w14:textId="77777777" w:rsidR="00AE226D" w:rsidRDefault="00565E77">
            <w:pPr>
              <w:ind w:firstLine="175"/>
              <w:jc w:val="left"/>
            </w:pPr>
            <w:r>
              <w:t>Защита ВКР</w:t>
            </w:r>
          </w:p>
          <w:p w14:paraId="44D33CA2" w14:textId="77777777" w:rsidR="00AE226D" w:rsidRDefault="00AE226D">
            <w:pPr>
              <w:ind w:firstLine="175"/>
              <w:jc w:val="left"/>
            </w:pPr>
          </w:p>
          <w:p w14:paraId="76C9F7DA" w14:textId="77777777" w:rsidR="00AE226D" w:rsidRDefault="00AE226D">
            <w:pPr>
              <w:ind w:firstLine="175"/>
              <w:jc w:val="left"/>
            </w:pPr>
          </w:p>
          <w:p w14:paraId="3D3660B4" w14:textId="77777777" w:rsidR="00AE226D" w:rsidRDefault="00AE226D">
            <w:pPr>
              <w:ind w:firstLine="175"/>
              <w:jc w:val="left"/>
            </w:pPr>
          </w:p>
          <w:p w14:paraId="6A28B2A1" w14:textId="77777777" w:rsidR="00AE226D" w:rsidRDefault="00AE226D">
            <w:pPr>
              <w:ind w:firstLine="175"/>
              <w:jc w:val="left"/>
            </w:pPr>
          </w:p>
          <w:p w14:paraId="3659B124" w14:textId="77777777" w:rsidR="00AE226D" w:rsidRDefault="00565E77">
            <w:pPr>
              <w:ind w:firstLine="175"/>
              <w:jc w:val="left"/>
            </w:pPr>
            <w:r>
              <w:t>Текст ВКР</w:t>
            </w:r>
          </w:p>
          <w:p w14:paraId="29ED8613" w14:textId="77777777" w:rsidR="00AE226D" w:rsidRDefault="00AE226D">
            <w:pPr>
              <w:ind w:firstLine="175"/>
              <w:jc w:val="left"/>
            </w:pPr>
          </w:p>
          <w:p w14:paraId="183D5222" w14:textId="77777777" w:rsidR="00AE226D" w:rsidRDefault="00AE226D">
            <w:pPr>
              <w:ind w:firstLine="175"/>
              <w:jc w:val="left"/>
            </w:pPr>
          </w:p>
          <w:p w14:paraId="0384A3EB" w14:textId="77777777" w:rsidR="00AE226D" w:rsidRDefault="00565E77">
            <w:pPr>
              <w:ind w:firstLine="175"/>
              <w:jc w:val="left"/>
            </w:pPr>
            <w:r>
              <w:t>Защита ВКР</w:t>
            </w:r>
          </w:p>
          <w:p w14:paraId="12911F61" w14:textId="77777777" w:rsidR="00AE226D" w:rsidRDefault="00AE226D">
            <w:pPr>
              <w:ind w:firstLine="175"/>
              <w:jc w:val="left"/>
            </w:pPr>
          </w:p>
        </w:tc>
      </w:tr>
      <w:tr w:rsidR="00AE226D" w14:paraId="13830E18" w14:textId="77777777">
        <w:trPr>
          <w:trHeight w:val="20"/>
        </w:trPr>
        <w:tc>
          <w:tcPr>
            <w:tcW w:w="2943" w:type="dxa"/>
            <w:tcBorders>
              <w:top w:val="single" w:sz="4" w:space="0" w:color="000000"/>
              <w:left w:val="single" w:sz="4" w:space="0" w:color="000000"/>
              <w:bottom w:val="single" w:sz="4" w:space="0" w:color="000000"/>
              <w:right w:val="single" w:sz="4" w:space="0" w:color="000000"/>
            </w:tcBorders>
          </w:tcPr>
          <w:p w14:paraId="5698AEDC" w14:textId="77777777" w:rsidR="00AE226D" w:rsidRDefault="00565E77">
            <w:pPr>
              <w:ind w:firstLine="0"/>
              <w:rPr>
                <w:color w:val="000000"/>
              </w:rPr>
            </w:pPr>
            <w:r>
              <w:t xml:space="preserve">ПК-4 способен анализировать систему управления деятельностью организации, в том числе в контексте ее </w:t>
            </w:r>
            <w:r>
              <w:lastRenderedPageBreak/>
              <w:t>финансовой эффективности, выявить возможности ее совершенствования</w:t>
            </w:r>
          </w:p>
        </w:tc>
        <w:tc>
          <w:tcPr>
            <w:tcW w:w="4962" w:type="dxa"/>
            <w:tcBorders>
              <w:top w:val="single" w:sz="4" w:space="0" w:color="000000"/>
              <w:left w:val="single" w:sz="4" w:space="0" w:color="000000"/>
              <w:bottom w:val="single" w:sz="4" w:space="0" w:color="000000"/>
              <w:right w:val="single" w:sz="4" w:space="0" w:color="000000"/>
            </w:tcBorders>
          </w:tcPr>
          <w:p w14:paraId="3A791626" w14:textId="77777777" w:rsidR="00AE226D" w:rsidRDefault="00565E77">
            <w:pPr>
              <w:ind w:firstLine="176"/>
              <w:rPr>
                <w:iCs/>
              </w:rPr>
            </w:pPr>
            <w:r>
              <w:rPr>
                <w:iCs/>
              </w:rPr>
              <w:lastRenderedPageBreak/>
              <w:t>Уметь: анализирует систему</w:t>
            </w:r>
            <w:r>
              <w:rPr>
                <w:iCs/>
              </w:rPr>
              <w:t xml:space="preserve"> управления деятельностью организации, выявляет, </w:t>
            </w:r>
            <w:r>
              <w:rPr>
                <w:lang w:bidi="ru-RU"/>
              </w:rPr>
              <w:t xml:space="preserve">систематизирует и обобщает существующие проблемы; на основе изучения научной литературы предлагает рекомендации в плане </w:t>
            </w:r>
            <w:r>
              <w:rPr>
                <w:iCs/>
              </w:rPr>
              <w:t>ее совершенствования.</w:t>
            </w:r>
          </w:p>
          <w:p w14:paraId="52537CAE" w14:textId="77777777" w:rsidR="00AE226D" w:rsidRDefault="00565E77">
            <w:pPr>
              <w:ind w:firstLine="176"/>
              <w:rPr>
                <w:iCs/>
              </w:rPr>
            </w:pPr>
            <w:r>
              <w:rPr>
                <w:iCs/>
              </w:rPr>
              <w:lastRenderedPageBreak/>
              <w:t xml:space="preserve">Владеть: </w:t>
            </w:r>
            <w:r>
              <w:rPr>
                <w:color w:val="000000"/>
                <w:lang w:eastAsia="en-US"/>
              </w:rPr>
              <w:t xml:space="preserve">выполняет исследование системы управления деятельностью </w:t>
            </w:r>
            <w:r>
              <w:rPr>
                <w:color w:val="000000"/>
                <w:lang w:eastAsia="en-US"/>
              </w:rPr>
              <w:t>организации, выявление возможностей ее совершенствования.</w:t>
            </w:r>
          </w:p>
        </w:tc>
        <w:tc>
          <w:tcPr>
            <w:tcW w:w="2232" w:type="dxa"/>
            <w:tcBorders>
              <w:top w:val="single" w:sz="4" w:space="0" w:color="000000"/>
              <w:left w:val="single" w:sz="4" w:space="0" w:color="000000"/>
              <w:bottom w:val="single" w:sz="4" w:space="0" w:color="000000"/>
              <w:right w:val="single" w:sz="4" w:space="0" w:color="000000"/>
            </w:tcBorders>
          </w:tcPr>
          <w:p w14:paraId="67E306FC" w14:textId="77777777" w:rsidR="00AE226D" w:rsidRDefault="00565E77">
            <w:pPr>
              <w:ind w:firstLine="175"/>
              <w:jc w:val="left"/>
            </w:pPr>
            <w:r>
              <w:lastRenderedPageBreak/>
              <w:t>Текст ВКР</w:t>
            </w:r>
          </w:p>
          <w:p w14:paraId="0B8FE158" w14:textId="77777777" w:rsidR="00AE226D" w:rsidRDefault="00AE226D">
            <w:pPr>
              <w:ind w:firstLine="175"/>
              <w:jc w:val="left"/>
            </w:pPr>
          </w:p>
          <w:p w14:paraId="29C4A0BF" w14:textId="77777777" w:rsidR="00AE226D" w:rsidRDefault="00AE226D">
            <w:pPr>
              <w:ind w:firstLine="175"/>
              <w:jc w:val="left"/>
            </w:pPr>
          </w:p>
          <w:p w14:paraId="77578691" w14:textId="77777777" w:rsidR="00AE226D" w:rsidRDefault="00AE226D">
            <w:pPr>
              <w:ind w:firstLine="175"/>
              <w:jc w:val="left"/>
            </w:pPr>
          </w:p>
          <w:p w14:paraId="73D257F1" w14:textId="77777777" w:rsidR="00AE226D" w:rsidRDefault="00AE226D">
            <w:pPr>
              <w:ind w:firstLine="175"/>
              <w:jc w:val="left"/>
            </w:pPr>
          </w:p>
          <w:p w14:paraId="6784AEB6" w14:textId="77777777" w:rsidR="00AE226D" w:rsidRDefault="00AE226D">
            <w:pPr>
              <w:ind w:firstLine="175"/>
              <w:jc w:val="left"/>
            </w:pPr>
          </w:p>
          <w:p w14:paraId="682F6730" w14:textId="77777777" w:rsidR="00AE226D" w:rsidRDefault="00565E77">
            <w:pPr>
              <w:ind w:firstLine="175"/>
              <w:jc w:val="left"/>
            </w:pPr>
            <w:r>
              <w:lastRenderedPageBreak/>
              <w:t>Текст ВКР</w:t>
            </w:r>
          </w:p>
          <w:p w14:paraId="7D968BED" w14:textId="77777777" w:rsidR="00AE226D" w:rsidRDefault="00AE226D">
            <w:pPr>
              <w:ind w:firstLine="175"/>
              <w:jc w:val="left"/>
            </w:pPr>
          </w:p>
        </w:tc>
      </w:tr>
      <w:tr w:rsidR="00AE226D" w14:paraId="6AF799C7" w14:textId="77777777">
        <w:trPr>
          <w:trHeight w:val="20"/>
        </w:trPr>
        <w:tc>
          <w:tcPr>
            <w:tcW w:w="2943" w:type="dxa"/>
            <w:tcBorders>
              <w:top w:val="single" w:sz="4" w:space="0" w:color="000000"/>
              <w:left w:val="single" w:sz="4" w:space="0" w:color="000000"/>
              <w:bottom w:val="single" w:sz="4" w:space="0" w:color="000000"/>
              <w:right w:val="single" w:sz="4" w:space="0" w:color="000000"/>
            </w:tcBorders>
          </w:tcPr>
          <w:p w14:paraId="25C06019" w14:textId="77777777" w:rsidR="00AE226D" w:rsidRDefault="00565E77">
            <w:pPr>
              <w:ind w:firstLine="0"/>
            </w:pPr>
            <w:r>
              <w:t xml:space="preserve">ПК-5 способен выполнить консультационный проект самостоятельно или в составе группы, используя, в том числе, современные количественные методы и цифровые </w:t>
            </w:r>
            <w:r>
              <w:t>технологии и предложить презентацию результатов анализа в необходимой потребителю форме</w:t>
            </w:r>
          </w:p>
          <w:p w14:paraId="60336D75" w14:textId="77777777" w:rsidR="00AE226D" w:rsidRDefault="00AE226D">
            <w:pPr>
              <w:ind w:firstLine="0"/>
              <w:jc w:val="left"/>
              <w:rPr>
                <w:color w:val="000000"/>
              </w:rPr>
            </w:pPr>
          </w:p>
        </w:tc>
        <w:tc>
          <w:tcPr>
            <w:tcW w:w="4962" w:type="dxa"/>
            <w:tcBorders>
              <w:top w:val="single" w:sz="4" w:space="0" w:color="000000"/>
              <w:left w:val="single" w:sz="4" w:space="0" w:color="000000"/>
              <w:bottom w:val="single" w:sz="4" w:space="0" w:color="000000"/>
              <w:right w:val="single" w:sz="4" w:space="0" w:color="000000"/>
            </w:tcBorders>
          </w:tcPr>
          <w:p w14:paraId="2FFAFB32" w14:textId="77777777" w:rsidR="00AE226D" w:rsidRDefault="00565E77">
            <w:pPr>
              <w:ind w:firstLine="176"/>
              <w:rPr>
                <w:color w:val="000000"/>
                <w:lang w:eastAsia="en-US"/>
              </w:rPr>
            </w:pPr>
            <w:r>
              <w:t>Знать: о</w:t>
            </w:r>
            <w:r>
              <w:rPr>
                <w:color w:val="000000"/>
                <w:lang w:eastAsia="en-US"/>
              </w:rPr>
              <w:t>босновывает основные потребности рынка финансового консультирования и виды финансовых услуг в экономике переходного периода.</w:t>
            </w:r>
          </w:p>
          <w:p w14:paraId="4A8370E6" w14:textId="77777777" w:rsidR="00AE226D" w:rsidRDefault="00565E77">
            <w:pPr>
              <w:ind w:firstLine="176"/>
            </w:pPr>
            <w:r>
              <w:t xml:space="preserve">Владеть: </w:t>
            </w:r>
            <w:r>
              <w:t>аргументирует</w:t>
            </w:r>
            <w:r>
              <w:rPr>
                <w:color w:val="000000"/>
                <w:lang w:eastAsia="en-US"/>
              </w:rPr>
              <w:t xml:space="preserve"> предложения, содержащихся в</w:t>
            </w:r>
            <w:r>
              <w:rPr>
                <w:iCs/>
              </w:rPr>
              <w:t xml:space="preserve"> консультационных проектах и меры по внедрению новых направлений консультационных услуг.</w:t>
            </w:r>
          </w:p>
        </w:tc>
        <w:tc>
          <w:tcPr>
            <w:tcW w:w="2232" w:type="dxa"/>
            <w:tcBorders>
              <w:top w:val="single" w:sz="4" w:space="0" w:color="000000"/>
              <w:left w:val="single" w:sz="4" w:space="0" w:color="000000"/>
              <w:bottom w:val="single" w:sz="4" w:space="0" w:color="000000"/>
              <w:right w:val="single" w:sz="4" w:space="0" w:color="000000"/>
            </w:tcBorders>
          </w:tcPr>
          <w:p w14:paraId="2F8F0930" w14:textId="77777777" w:rsidR="00AE226D" w:rsidRDefault="00565E77">
            <w:pPr>
              <w:ind w:firstLine="175"/>
              <w:jc w:val="left"/>
            </w:pPr>
            <w:r>
              <w:t>Защита ВКР</w:t>
            </w:r>
          </w:p>
          <w:p w14:paraId="1D6043EA" w14:textId="77777777" w:rsidR="00AE226D" w:rsidRDefault="00AE226D">
            <w:pPr>
              <w:ind w:firstLine="175"/>
              <w:jc w:val="left"/>
            </w:pPr>
          </w:p>
          <w:p w14:paraId="111A3ACF" w14:textId="77777777" w:rsidR="00AE226D" w:rsidRDefault="00AE226D">
            <w:pPr>
              <w:ind w:firstLine="175"/>
              <w:jc w:val="left"/>
            </w:pPr>
          </w:p>
          <w:p w14:paraId="364EBFA9" w14:textId="77777777" w:rsidR="00AE226D" w:rsidRDefault="00AE226D">
            <w:pPr>
              <w:ind w:firstLine="175"/>
              <w:jc w:val="left"/>
            </w:pPr>
          </w:p>
          <w:p w14:paraId="061B9389" w14:textId="77777777" w:rsidR="00AE226D" w:rsidRDefault="00565E77">
            <w:pPr>
              <w:ind w:firstLine="175"/>
              <w:jc w:val="left"/>
            </w:pPr>
            <w:r>
              <w:t>Защита ВКР</w:t>
            </w:r>
          </w:p>
        </w:tc>
      </w:tr>
      <w:tr w:rsidR="00AE226D" w14:paraId="4BE0AA14" w14:textId="77777777">
        <w:trPr>
          <w:trHeight w:val="20"/>
        </w:trPr>
        <w:tc>
          <w:tcPr>
            <w:tcW w:w="2943" w:type="dxa"/>
            <w:tcBorders>
              <w:top w:val="single" w:sz="4" w:space="0" w:color="000000"/>
              <w:left w:val="single" w:sz="4" w:space="0" w:color="000000"/>
              <w:bottom w:val="single" w:sz="4" w:space="0" w:color="000000"/>
              <w:right w:val="single" w:sz="4" w:space="0" w:color="000000"/>
            </w:tcBorders>
          </w:tcPr>
          <w:p w14:paraId="37D34B2C" w14:textId="77777777" w:rsidR="00AE226D" w:rsidRDefault="00565E77">
            <w:pPr>
              <w:ind w:firstLine="0"/>
              <w:jc w:val="left"/>
              <w:rPr>
                <w:rFonts w:eastAsia="Calibri"/>
                <w:lang w:eastAsia="en-US"/>
              </w:rPr>
            </w:pPr>
            <w:r>
              <w:t>ПК-6 способен осуществлять финансовое консультирование по широкому спектру финансовых услуг, включая</w:t>
            </w:r>
            <w:r>
              <w:t xml:space="preserve"> разработку финансового плана, разработку целевого инвестиционного портфеля для клиента, основываясь на базовых концепциях современных финансов, руководствуясь принципами финансовой этики</w:t>
            </w:r>
          </w:p>
        </w:tc>
        <w:tc>
          <w:tcPr>
            <w:tcW w:w="4962" w:type="dxa"/>
            <w:tcBorders>
              <w:top w:val="single" w:sz="4" w:space="0" w:color="000000"/>
              <w:left w:val="single" w:sz="4" w:space="0" w:color="000000"/>
              <w:bottom w:val="single" w:sz="4" w:space="0" w:color="000000"/>
              <w:right w:val="single" w:sz="4" w:space="0" w:color="000000"/>
            </w:tcBorders>
          </w:tcPr>
          <w:p w14:paraId="3FF7B5C5" w14:textId="77777777" w:rsidR="00AE226D" w:rsidRDefault="00565E77">
            <w:pPr>
              <w:ind w:firstLine="176"/>
              <w:rPr>
                <w:color w:val="000000"/>
                <w:lang w:eastAsia="en-US"/>
              </w:rPr>
            </w:pPr>
            <w:r>
              <w:t xml:space="preserve">Знать: </w:t>
            </w:r>
            <w:r>
              <w:rPr>
                <w:lang w:bidi="ru-RU"/>
              </w:rPr>
              <w:t>источники и методы информационного обеспечения финансового пл</w:t>
            </w:r>
            <w:r>
              <w:rPr>
                <w:lang w:bidi="ru-RU"/>
              </w:rPr>
              <w:t xml:space="preserve">анирования всех видов, включая </w:t>
            </w:r>
            <w:r>
              <w:rPr>
                <w:color w:val="000000"/>
                <w:lang w:eastAsia="en-US"/>
              </w:rPr>
              <w:t>современные цифровые технологии;</w:t>
            </w:r>
          </w:p>
          <w:p w14:paraId="1D0517CB" w14:textId="77777777" w:rsidR="00AE226D" w:rsidRDefault="00565E77">
            <w:pPr>
              <w:ind w:firstLine="176"/>
              <w:rPr>
                <w:color w:val="000000"/>
                <w:lang w:eastAsia="en-US"/>
              </w:rPr>
            </w:pPr>
            <w:r>
              <w:t>ф</w:t>
            </w:r>
            <w:r>
              <w:rPr>
                <w:rFonts w:eastAsia="Calibri"/>
                <w:lang w:bidi="ru-RU"/>
              </w:rPr>
              <w:t xml:space="preserve">ормулирует </w:t>
            </w:r>
            <w:r>
              <w:rPr>
                <w:color w:val="000000"/>
                <w:lang w:eastAsia="en-US"/>
              </w:rPr>
              <w:t>основные принципы финансовой этики и строит на них рекомендации консалтинговых проектов.</w:t>
            </w:r>
          </w:p>
          <w:p w14:paraId="676E7653" w14:textId="77777777" w:rsidR="00AE226D" w:rsidRDefault="00565E77">
            <w:pPr>
              <w:ind w:firstLine="176"/>
              <w:rPr>
                <w:color w:val="000000"/>
                <w:lang w:eastAsia="en-US"/>
              </w:rPr>
            </w:pPr>
            <w:r>
              <w:t xml:space="preserve">Уметь: </w:t>
            </w:r>
            <w:r>
              <w:rPr>
                <w:color w:val="000000"/>
                <w:lang w:eastAsia="en-US"/>
              </w:rPr>
              <w:t>обобщает и предлагает рекомендации относительно организации и выполнения консультиро</w:t>
            </w:r>
            <w:r>
              <w:rPr>
                <w:color w:val="000000"/>
                <w:lang w:eastAsia="en-US"/>
              </w:rPr>
              <w:t>вания клиентов по основным видам финансовых услуг;</w:t>
            </w:r>
          </w:p>
          <w:p w14:paraId="13BE351B" w14:textId="77777777" w:rsidR="00AE226D" w:rsidRDefault="00565E77">
            <w:pPr>
              <w:ind w:firstLine="176"/>
              <w:rPr>
                <w:color w:val="000000"/>
                <w:lang w:eastAsia="en-US"/>
              </w:rPr>
            </w:pPr>
            <w:r>
              <w:rPr>
                <w:rFonts w:eastAsia="Calibri"/>
                <w:lang w:bidi="ru-RU"/>
              </w:rPr>
              <w:t xml:space="preserve">предлагает консалтинговые финансовые решения строго в соответствии с методологией базовых концепций современных финансов и принципами </w:t>
            </w:r>
            <w:r>
              <w:rPr>
                <w:color w:val="000000"/>
                <w:lang w:eastAsia="en-US"/>
              </w:rPr>
              <w:t>финансовой этики.</w:t>
            </w:r>
          </w:p>
          <w:p w14:paraId="03081651" w14:textId="77777777" w:rsidR="00AE226D" w:rsidRDefault="00565E77">
            <w:pPr>
              <w:ind w:firstLine="176"/>
            </w:pPr>
            <w:r>
              <w:t xml:space="preserve">Владеть: </w:t>
            </w:r>
            <w:r>
              <w:rPr>
                <w:iCs/>
              </w:rPr>
              <w:t>владеет инструментарием финансового консалти</w:t>
            </w:r>
            <w:r>
              <w:rPr>
                <w:iCs/>
              </w:rPr>
              <w:t xml:space="preserve">нга и </w:t>
            </w:r>
            <w:r>
              <w:t xml:space="preserve">самостоятельно применяет его в процессе </w:t>
            </w:r>
            <w:r>
              <w:rPr>
                <w:iCs/>
              </w:rPr>
              <w:t>выполнения консультационных проектов, в том числе нестандартных по содержанию</w:t>
            </w:r>
          </w:p>
        </w:tc>
        <w:tc>
          <w:tcPr>
            <w:tcW w:w="2232" w:type="dxa"/>
            <w:tcBorders>
              <w:top w:val="single" w:sz="4" w:space="0" w:color="000000"/>
              <w:left w:val="single" w:sz="4" w:space="0" w:color="000000"/>
              <w:bottom w:val="single" w:sz="4" w:space="0" w:color="000000"/>
              <w:right w:val="single" w:sz="4" w:space="0" w:color="000000"/>
            </w:tcBorders>
          </w:tcPr>
          <w:p w14:paraId="684CDC2B" w14:textId="77777777" w:rsidR="00AE226D" w:rsidRDefault="00565E77">
            <w:pPr>
              <w:ind w:firstLine="175"/>
              <w:jc w:val="left"/>
            </w:pPr>
            <w:r>
              <w:t>Текст ВКР</w:t>
            </w:r>
          </w:p>
          <w:p w14:paraId="67A7470C" w14:textId="77777777" w:rsidR="00AE226D" w:rsidRDefault="00AE226D">
            <w:pPr>
              <w:ind w:firstLine="175"/>
              <w:jc w:val="left"/>
            </w:pPr>
          </w:p>
          <w:p w14:paraId="175D77A5" w14:textId="77777777" w:rsidR="00AE226D" w:rsidRDefault="00AE226D">
            <w:pPr>
              <w:ind w:firstLine="175"/>
              <w:jc w:val="left"/>
            </w:pPr>
          </w:p>
          <w:p w14:paraId="77C3B813" w14:textId="77777777" w:rsidR="00AE226D" w:rsidRDefault="00AE226D">
            <w:pPr>
              <w:ind w:firstLine="175"/>
              <w:jc w:val="left"/>
            </w:pPr>
          </w:p>
          <w:p w14:paraId="2A79A784" w14:textId="77777777" w:rsidR="00AE226D" w:rsidRDefault="00565E77">
            <w:pPr>
              <w:ind w:firstLine="175"/>
              <w:jc w:val="left"/>
            </w:pPr>
            <w:r>
              <w:t>Защита ВКР</w:t>
            </w:r>
          </w:p>
          <w:p w14:paraId="181C3B1D" w14:textId="77777777" w:rsidR="00AE226D" w:rsidRDefault="00AE226D">
            <w:pPr>
              <w:ind w:firstLine="175"/>
              <w:jc w:val="left"/>
            </w:pPr>
          </w:p>
          <w:p w14:paraId="0E1477F1" w14:textId="77777777" w:rsidR="00AE226D" w:rsidRDefault="00AE226D">
            <w:pPr>
              <w:ind w:firstLine="175"/>
              <w:jc w:val="left"/>
            </w:pPr>
          </w:p>
          <w:p w14:paraId="424A1910" w14:textId="77777777" w:rsidR="00AE226D" w:rsidRDefault="00565E77">
            <w:pPr>
              <w:ind w:firstLine="175"/>
              <w:jc w:val="left"/>
            </w:pPr>
            <w:r>
              <w:t xml:space="preserve">Текст ВКР </w:t>
            </w:r>
          </w:p>
          <w:p w14:paraId="2FB063B7" w14:textId="77777777" w:rsidR="00AE226D" w:rsidRDefault="00AE226D">
            <w:pPr>
              <w:ind w:firstLine="175"/>
              <w:jc w:val="left"/>
            </w:pPr>
          </w:p>
          <w:p w14:paraId="1CEE2259" w14:textId="77777777" w:rsidR="00AE226D" w:rsidRDefault="00AE226D">
            <w:pPr>
              <w:ind w:firstLine="175"/>
              <w:jc w:val="left"/>
            </w:pPr>
          </w:p>
          <w:p w14:paraId="76A87304" w14:textId="77777777" w:rsidR="00AE226D" w:rsidRDefault="00AE226D">
            <w:pPr>
              <w:ind w:firstLine="175"/>
              <w:jc w:val="left"/>
            </w:pPr>
          </w:p>
          <w:p w14:paraId="3751539E" w14:textId="77777777" w:rsidR="00AE226D" w:rsidRDefault="00565E77">
            <w:pPr>
              <w:ind w:firstLine="175"/>
              <w:jc w:val="left"/>
            </w:pPr>
            <w:r>
              <w:t>Защита ВКР</w:t>
            </w:r>
          </w:p>
          <w:p w14:paraId="4601B548" w14:textId="77777777" w:rsidR="00AE226D" w:rsidRDefault="00AE226D">
            <w:pPr>
              <w:ind w:firstLine="175"/>
              <w:jc w:val="left"/>
            </w:pPr>
          </w:p>
          <w:p w14:paraId="4A945FAD" w14:textId="77777777" w:rsidR="00AE226D" w:rsidRDefault="00AE226D">
            <w:pPr>
              <w:ind w:firstLine="175"/>
              <w:jc w:val="left"/>
            </w:pPr>
          </w:p>
          <w:p w14:paraId="3927457E" w14:textId="77777777" w:rsidR="00AE226D" w:rsidRDefault="00AE226D">
            <w:pPr>
              <w:ind w:firstLine="175"/>
              <w:jc w:val="left"/>
            </w:pPr>
          </w:p>
          <w:p w14:paraId="32A1BDDA" w14:textId="77777777" w:rsidR="00AE226D" w:rsidRDefault="00AE226D">
            <w:pPr>
              <w:ind w:firstLine="175"/>
              <w:jc w:val="left"/>
            </w:pPr>
          </w:p>
          <w:p w14:paraId="01FD2E30" w14:textId="77777777" w:rsidR="00AE226D" w:rsidRDefault="00565E77">
            <w:pPr>
              <w:ind w:firstLine="175"/>
              <w:jc w:val="left"/>
            </w:pPr>
            <w:r>
              <w:t>Защита ВКР</w:t>
            </w:r>
          </w:p>
          <w:p w14:paraId="68E1A0AE" w14:textId="77777777" w:rsidR="00AE226D" w:rsidRDefault="00AE226D">
            <w:pPr>
              <w:ind w:firstLine="175"/>
              <w:jc w:val="left"/>
            </w:pPr>
          </w:p>
          <w:p w14:paraId="32DE2ABA" w14:textId="77777777" w:rsidR="00AE226D" w:rsidRDefault="00AE226D">
            <w:pPr>
              <w:ind w:firstLine="175"/>
              <w:jc w:val="left"/>
            </w:pPr>
          </w:p>
          <w:p w14:paraId="1019E130" w14:textId="77777777" w:rsidR="00AE226D" w:rsidRDefault="00AE226D">
            <w:pPr>
              <w:ind w:firstLine="175"/>
              <w:jc w:val="left"/>
            </w:pPr>
          </w:p>
        </w:tc>
      </w:tr>
    </w:tbl>
    <w:p w14:paraId="04E9B196" w14:textId="77777777" w:rsidR="00AE226D" w:rsidRDefault="00AE226D">
      <w:pPr>
        <w:jc w:val="center"/>
        <w:rPr>
          <w:b/>
        </w:rPr>
      </w:pPr>
    </w:p>
    <w:p w14:paraId="144E85B0" w14:textId="77777777" w:rsidR="00AE226D" w:rsidRDefault="00AE226D">
      <w:pPr>
        <w:jc w:val="center"/>
        <w:rPr>
          <w:b/>
        </w:rPr>
      </w:pPr>
    </w:p>
    <w:p w14:paraId="236B5B46" w14:textId="77777777" w:rsidR="00AE226D" w:rsidRDefault="00AE226D">
      <w:pPr>
        <w:jc w:val="center"/>
        <w:rPr>
          <w:b/>
        </w:rPr>
      </w:pPr>
    </w:p>
    <w:p w14:paraId="689957F5" w14:textId="77777777" w:rsidR="00AE226D" w:rsidRDefault="00AE226D">
      <w:pPr>
        <w:jc w:val="center"/>
        <w:rPr>
          <w:b/>
        </w:rPr>
      </w:pPr>
    </w:p>
    <w:p w14:paraId="5DD02F70" w14:textId="77777777" w:rsidR="00AE226D" w:rsidRDefault="00AE226D">
      <w:pPr>
        <w:jc w:val="center"/>
        <w:rPr>
          <w:b/>
        </w:rPr>
      </w:pPr>
    </w:p>
    <w:p w14:paraId="16B8C8F0" w14:textId="77777777" w:rsidR="00AE226D" w:rsidRDefault="00AE226D">
      <w:pPr>
        <w:jc w:val="center"/>
        <w:rPr>
          <w:b/>
        </w:rPr>
      </w:pPr>
    </w:p>
    <w:p w14:paraId="4A014C38" w14:textId="77777777" w:rsidR="00AE226D" w:rsidRDefault="00AE226D">
      <w:pPr>
        <w:jc w:val="center"/>
        <w:rPr>
          <w:b/>
        </w:rPr>
      </w:pPr>
    </w:p>
    <w:p w14:paraId="2ED5E08E" w14:textId="77777777" w:rsidR="00AE226D" w:rsidRDefault="00AE226D">
      <w:pPr>
        <w:jc w:val="center"/>
        <w:rPr>
          <w:b/>
        </w:rPr>
      </w:pPr>
    </w:p>
    <w:p w14:paraId="5E1463C0" w14:textId="77777777" w:rsidR="00AE226D" w:rsidRDefault="00AE226D">
      <w:pPr>
        <w:jc w:val="center"/>
        <w:rPr>
          <w:b/>
        </w:rPr>
      </w:pPr>
    </w:p>
    <w:p w14:paraId="4F43B77B" w14:textId="77777777" w:rsidR="00AE226D" w:rsidRDefault="00AE226D">
      <w:pPr>
        <w:jc w:val="center"/>
        <w:rPr>
          <w:b/>
        </w:rPr>
      </w:pPr>
    </w:p>
    <w:p w14:paraId="73E2D7C0" w14:textId="77777777" w:rsidR="00AE226D" w:rsidRDefault="00AE226D">
      <w:pPr>
        <w:jc w:val="center"/>
        <w:rPr>
          <w:b/>
        </w:rPr>
      </w:pPr>
    </w:p>
    <w:p w14:paraId="607BDA6F" w14:textId="77777777" w:rsidR="00AE226D" w:rsidRDefault="00AE226D">
      <w:pPr>
        <w:jc w:val="center"/>
        <w:rPr>
          <w:b/>
        </w:rPr>
      </w:pPr>
    </w:p>
    <w:p w14:paraId="0A77AD91" w14:textId="77777777" w:rsidR="00AE226D" w:rsidRDefault="00AE226D">
      <w:pPr>
        <w:ind w:firstLine="0"/>
        <w:rPr>
          <w:b/>
        </w:rPr>
      </w:pPr>
    </w:p>
    <w:p w14:paraId="2C4A53F7" w14:textId="77777777" w:rsidR="00AE226D" w:rsidRDefault="00AE226D">
      <w:pPr>
        <w:sectPr w:rsidR="00AE226D">
          <w:headerReference w:type="default" r:id="rId18"/>
          <w:footerReference w:type="default" r:id="rId19"/>
          <w:headerReference w:type="first" r:id="rId20"/>
          <w:footerReference w:type="first" r:id="rId21"/>
          <w:footnotePr>
            <w:pos w:val="beneathText"/>
          </w:footnotePr>
          <w:pgSz w:w="11906" w:h="16838"/>
          <w:pgMar w:top="1134" w:right="1134" w:bottom="1021" w:left="851" w:header="709" w:footer="709" w:gutter="0"/>
          <w:pgNumType w:start="1"/>
          <w:cols w:space="720"/>
          <w:titlePg/>
        </w:sectPr>
      </w:pPr>
    </w:p>
    <w:p w14:paraId="3A83FEBA" w14:textId="77777777" w:rsidR="00AE226D" w:rsidRDefault="00565E77">
      <w:pPr>
        <w:pStyle w:val="1"/>
        <w:spacing w:before="0" w:after="0"/>
        <w:ind w:firstLine="567"/>
      </w:pPr>
      <w:r>
        <w:lastRenderedPageBreak/>
        <w:t>2. Критерии оценивания сформированности компетенций</w:t>
      </w:r>
    </w:p>
    <w:p w14:paraId="74CFF0CC" w14:textId="77777777" w:rsidR="00AE226D" w:rsidRDefault="00AE226D">
      <w:pPr>
        <w:jc w:val="center"/>
        <w:rPr>
          <w:b/>
          <w:bCs/>
        </w:rPr>
      </w:pPr>
    </w:p>
    <w:tbl>
      <w:tblPr>
        <w:tblW w:w="15168" w:type="dxa"/>
        <w:tblInd w:w="-34" w:type="dxa"/>
        <w:tblLook w:val="00A0" w:firstRow="1" w:lastRow="0" w:firstColumn="1" w:lastColumn="0" w:noHBand="0" w:noVBand="0"/>
      </w:tblPr>
      <w:tblGrid>
        <w:gridCol w:w="1985"/>
        <w:gridCol w:w="3260"/>
        <w:gridCol w:w="3260"/>
        <w:gridCol w:w="3402"/>
        <w:gridCol w:w="3261"/>
      </w:tblGrid>
      <w:tr w:rsidR="00AE226D" w14:paraId="26FBD181" w14:textId="77777777">
        <w:trPr>
          <w:trHeight w:val="20"/>
        </w:trPr>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6855AA08" w14:textId="77777777" w:rsidR="00AE226D" w:rsidRDefault="00565E77">
            <w:pPr>
              <w:ind w:left="-34" w:firstLine="0"/>
              <w:jc w:val="center"/>
              <w:rPr>
                <w:b/>
                <w:bCs/>
                <w:sz w:val="20"/>
                <w:szCs w:val="20"/>
              </w:rPr>
            </w:pPr>
            <w:r>
              <w:rPr>
                <w:b/>
                <w:bCs/>
                <w:sz w:val="20"/>
                <w:szCs w:val="20"/>
              </w:rPr>
              <w:t>Компетенция</w:t>
            </w:r>
          </w:p>
        </w:tc>
        <w:tc>
          <w:tcPr>
            <w:tcW w:w="3260" w:type="dxa"/>
            <w:tcBorders>
              <w:top w:val="single" w:sz="4" w:space="0" w:color="000000"/>
              <w:left w:val="single" w:sz="4" w:space="0" w:color="000000"/>
              <w:bottom w:val="single" w:sz="4" w:space="0" w:color="000000"/>
              <w:right w:val="single" w:sz="4" w:space="0" w:color="000000"/>
            </w:tcBorders>
          </w:tcPr>
          <w:p w14:paraId="3968F2B6" w14:textId="77777777" w:rsidR="00AE226D" w:rsidRDefault="00565E77">
            <w:pPr>
              <w:jc w:val="center"/>
              <w:rPr>
                <w:b/>
                <w:bCs/>
                <w:sz w:val="20"/>
                <w:szCs w:val="20"/>
              </w:rPr>
            </w:pPr>
            <w:r>
              <w:rPr>
                <w:b/>
                <w:bCs/>
                <w:sz w:val="20"/>
                <w:szCs w:val="20"/>
              </w:rPr>
              <w:t>Высокий уровень (отлично)</w:t>
            </w:r>
          </w:p>
          <w:p w14:paraId="0A3408FC" w14:textId="77777777" w:rsidR="00AE226D" w:rsidRDefault="00565E77">
            <w:pPr>
              <w:jc w:val="center"/>
              <w:rPr>
                <w:b/>
                <w:bCs/>
                <w:sz w:val="20"/>
                <w:szCs w:val="20"/>
              </w:rPr>
            </w:pPr>
            <w:r>
              <w:rPr>
                <w:b/>
                <w:bCs/>
                <w:sz w:val="20"/>
                <w:szCs w:val="20"/>
              </w:rPr>
              <w:t>(86-100 баллов)</w:t>
            </w:r>
          </w:p>
        </w:tc>
        <w:tc>
          <w:tcPr>
            <w:tcW w:w="3260" w:type="dxa"/>
            <w:tcBorders>
              <w:top w:val="single" w:sz="4" w:space="0" w:color="000000"/>
              <w:left w:val="single" w:sz="4" w:space="0" w:color="000000"/>
              <w:bottom w:val="single" w:sz="4" w:space="0" w:color="000000"/>
              <w:right w:val="single" w:sz="4" w:space="0" w:color="000000"/>
            </w:tcBorders>
          </w:tcPr>
          <w:p w14:paraId="09496F5C" w14:textId="77777777" w:rsidR="00AE226D" w:rsidRDefault="00565E77">
            <w:pPr>
              <w:jc w:val="center"/>
              <w:rPr>
                <w:b/>
                <w:bCs/>
                <w:sz w:val="20"/>
                <w:szCs w:val="20"/>
              </w:rPr>
            </w:pPr>
            <w:r>
              <w:rPr>
                <w:b/>
                <w:bCs/>
                <w:sz w:val="20"/>
                <w:szCs w:val="20"/>
              </w:rPr>
              <w:t>Средний уровень (хорошо)</w:t>
            </w:r>
          </w:p>
          <w:p w14:paraId="6141DEA8" w14:textId="77777777" w:rsidR="00AE226D" w:rsidRDefault="00565E77">
            <w:pPr>
              <w:jc w:val="center"/>
              <w:rPr>
                <w:b/>
                <w:bCs/>
                <w:sz w:val="20"/>
                <w:szCs w:val="20"/>
              </w:rPr>
            </w:pPr>
            <w:r>
              <w:rPr>
                <w:b/>
                <w:bCs/>
                <w:sz w:val="20"/>
                <w:szCs w:val="20"/>
              </w:rPr>
              <w:t>(71-85 баллов)</w:t>
            </w:r>
          </w:p>
        </w:tc>
        <w:tc>
          <w:tcPr>
            <w:tcW w:w="3402" w:type="dxa"/>
            <w:tcBorders>
              <w:top w:val="single" w:sz="4" w:space="0" w:color="000000"/>
              <w:left w:val="single" w:sz="4" w:space="0" w:color="000000"/>
              <w:bottom w:val="single" w:sz="4" w:space="0" w:color="000000"/>
              <w:right w:val="single" w:sz="4" w:space="0" w:color="000000"/>
            </w:tcBorders>
          </w:tcPr>
          <w:p w14:paraId="3707C2C0" w14:textId="77777777" w:rsidR="00AE226D" w:rsidRDefault="00565E77">
            <w:pPr>
              <w:jc w:val="center"/>
              <w:rPr>
                <w:b/>
                <w:bCs/>
                <w:sz w:val="20"/>
                <w:szCs w:val="20"/>
              </w:rPr>
            </w:pPr>
            <w:r>
              <w:rPr>
                <w:b/>
                <w:bCs/>
                <w:sz w:val="20"/>
                <w:szCs w:val="20"/>
              </w:rPr>
              <w:t>Низкий уровень (удовлетворительно)</w:t>
            </w:r>
          </w:p>
          <w:p w14:paraId="3FC712EC" w14:textId="77777777" w:rsidR="00AE226D" w:rsidRDefault="00565E77">
            <w:pPr>
              <w:jc w:val="center"/>
              <w:rPr>
                <w:b/>
                <w:bCs/>
                <w:sz w:val="20"/>
                <w:szCs w:val="20"/>
              </w:rPr>
            </w:pPr>
            <w:r>
              <w:rPr>
                <w:b/>
                <w:bCs/>
                <w:sz w:val="20"/>
                <w:szCs w:val="20"/>
              </w:rPr>
              <w:t>(56-70 баллов)</w:t>
            </w:r>
          </w:p>
        </w:tc>
        <w:tc>
          <w:tcPr>
            <w:tcW w:w="3261" w:type="dxa"/>
            <w:tcBorders>
              <w:top w:val="single" w:sz="4" w:space="0" w:color="000000"/>
              <w:left w:val="single" w:sz="4" w:space="0" w:color="000000"/>
              <w:bottom w:val="single" w:sz="4" w:space="0" w:color="000000"/>
              <w:right w:val="single" w:sz="4" w:space="0" w:color="000000"/>
            </w:tcBorders>
          </w:tcPr>
          <w:p w14:paraId="532DB309" w14:textId="77777777" w:rsidR="00AE226D" w:rsidRDefault="00565E77">
            <w:pPr>
              <w:jc w:val="center"/>
              <w:rPr>
                <w:b/>
                <w:bCs/>
                <w:sz w:val="20"/>
                <w:szCs w:val="20"/>
              </w:rPr>
            </w:pPr>
            <w:r>
              <w:rPr>
                <w:b/>
                <w:bCs/>
                <w:sz w:val="20"/>
                <w:szCs w:val="20"/>
              </w:rPr>
              <w:t>Ниже порогового уровня (неудовлет</w:t>
            </w:r>
            <w:r>
              <w:rPr>
                <w:b/>
                <w:bCs/>
                <w:sz w:val="20"/>
                <w:szCs w:val="20"/>
              </w:rPr>
              <w:t>ворительно)</w:t>
            </w:r>
          </w:p>
          <w:p w14:paraId="1B3A4F2A" w14:textId="77777777" w:rsidR="00AE226D" w:rsidRDefault="00565E77">
            <w:pPr>
              <w:jc w:val="center"/>
              <w:rPr>
                <w:b/>
                <w:bCs/>
                <w:sz w:val="20"/>
                <w:szCs w:val="20"/>
              </w:rPr>
            </w:pPr>
            <w:r>
              <w:rPr>
                <w:b/>
                <w:bCs/>
                <w:sz w:val="20"/>
                <w:szCs w:val="20"/>
              </w:rPr>
              <w:t>(0-55 баллов)</w:t>
            </w:r>
          </w:p>
        </w:tc>
      </w:tr>
      <w:tr w:rsidR="00AE226D" w14:paraId="7BDA737A" w14:textId="77777777">
        <w:trPr>
          <w:trHeight w:val="20"/>
        </w:trPr>
        <w:tc>
          <w:tcPr>
            <w:tcW w:w="1985" w:type="dxa"/>
            <w:vMerge w:val="restart"/>
            <w:tcBorders>
              <w:top w:val="single" w:sz="4" w:space="0" w:color="000000"/>
              <w:left w:val="single" w:sz="4" w:space="0" w:color="000000"/>
              <w:bottom w:val="single" w:sz="4" w:space="0" w:color="000000"/>
              <w:right w:val="single" w:sz="4" w:space="0" w:color="000000"/>
            </w:tcBorders>
          </w:tcPr>
          <w:p w14:paraId="25A11423" w14:textId="77777777" w:rsidR="00AE226D" w:rsidRDefault="00565E77">
            <w:pPr>
              <w:ind w:firstLine="142"/>
              <w:jc w:val="left"/>
              <w:rPr>
                <w:b/>
                <w:bCs/>
                <w:sz w:val="20"/>
                <w:szCs w:val="20"/>
              </w:rPr>
            </w:pPr>
            <w:r>
              <w:rPr>
                <w:rFonts w:eastAsia="Times"/>
                <w:b/>
                <w:sz w:val="20"/>
                <w:szCs w:val="20"/>
              </w:rPr>
              <w:t xml:space="preserve">УК-1 </w:t>
            </w:r>
            <w:r>
              <w:rPr>
                <w:rFonts w:eastAsia="Times"/>
                <w:sz w:val="20"/>
                <w:szCs w:val="20"/>
              </w:rPr>
              <w:t>с</w:t>
            </w:r>
            <w:r>
              <w:rPr>
                <w:sz w:val="20"/>
                <w:szCs w:val="20"/>
              </w:rPr>
              <w:t>пособен осуществлять критический анализ проблемных ситуаций на основе системного подхода, вырабатывать стратегию действий</w:t>
            </w:r>
          </w:p>
        </w:tc>
        <w:tc>
          <w:tcPr>
            <w:tcW w:w="3260" w:type="dxa"/>
            <w:tcBorders>
              <w:top w:val="single" w:sz="4" w:space="0" w:color="000000"/>
              <w:left w:val="single" w:sz="4" w:space="0" w:color="000000"/>
              <w:bottom w:val="single" w:sz="4" w:space="0" w:color="000000"/>
              <w:right w:val="single" w:sz="4" w:space="0" w:color="000000"/>
            </w:tcBorders>
          </w:tcPr>
          <w:p w14:paraId="2F8E4720" w14:textId="77777777" w:rsidR="00AE226D" w:rsidRDefault="00565E77">
            <w:pPr>
              <w:rPr>
                <w:bCs/>
                <w:iCs/>
                <w:sz w:val="20"/>
                <w:szCs w:val="20"/>
              </w:rPr>
            </w:pPr>
            <w:r>
              <w:rPr>
                <w:bCs/>
                <w:iCs/>
                <w:sz w:val="20"/>
                <w:szCs w:val="20"/>
              </w:rPr>
              <w:t xml:space="preserve">раскрывает проблемные ситуации объекта исследования, на основе этого </w:t>
            </w:r>
            <w:r>
              <w:rPr>
                <w:sz w:val="20"/>
                <w:szCs w:val="20"/>
              </w:rPr>
              <w:t>определяет цель и основные задачи исследования</w:t>
            </w:r>
          </w:p>
        </w:tc>
        <w:tc>
          <w:tcPr>
            <w:tcW w:w="3260" w:type="dxa"/>
            <w:tcBorders>
              <w:top w:val="single" w:sz="4" w:space="0" w:color="000000"/>
              <w:left w:val="single" w:sz="4" w:space="0" w:color="000000"/>
              <w:bottom w:val="single" w:sz="4" w:space="0" w:color="000000"/>
              <w:right w:val="single" w:sz="4" w:space="0" w:color="000000"/>
            </w:tcBorders>
          </w:tcPr>
          <w:p w14:paraId="004B6A40" w14:textId="77777777" w:rsidR="00AE226D" w:rsidRDefault="00565E77">
            <w:pPr>
              <w:rPr>
                <w:bCs/>
                <w:iCs/>
                <w:sz w:val="20"/>
                <w:szCs w:val="20"/>
              </w:rPr>
            </w:pPr>
            <w:r>
              <w:rPr>
                <w:sz w:val="20"/>
                <w:szCs w:val="20"/>
              </w:rPr>
              <w:t xml:space="preserve">В целом правильно </w:t>
            </w:r>
            <w:r>
              <w:rPr>
                <w:bCs/>
                <w:iCs/>
                <w:sz w:val="20"/>
                <w:szCs w:val="20"/>
              </w:rPr>
              <w:t xml:space="preserve">раскрывает проблемные ситуации объекта исследования, на основе этого </w:t>
            </w:r>
            <w:r>
              <w:rPr>
                <w:sz w:val="20"/>
                <w:szCs w:val="20"/>
              </w:rPr>
              <w:t>определяет цель и основные задачи исследования</w:t>
            </w:r>
          </w:p>
        </w:tc>
        <w:tc>
          <w:tcPr>
            <w:tcW w:w="3402" w:type="dxa"/>
            <w:tcBorders>
              <w:top w:val="single" w:sz="4" w:space="0" w:color="000000"/>
              <w:left w:val="single" w:sz="4" w:space="0" w:color="000000"/>
              <w:bottom w:val="single" w:sz="4" w:space="0" w:color="000000"/>
              <w:right w:val="single" w:sz="4" w:space="0" w:color="000000"/>
            </w:tcBorders>
          </w:tcPr>
          <w:p w14:paraId="6837C1A2" w14:textId="77777777" w:rsidR="00AE226D" w:rsidRDefault="00565E77">
            <w:pPr>
              <w:rPr>
                <w:bCs/>
                <w:iCs/>
                <w:sz w:val="20"/>
                <w:szCs w:val="20"/>
              </w:rPr>
            </w:pPr>
            <w:r>
              <w:rPr>
                <w:sz w:val="20"/>
                <w:szCs w:val="20"/>
              </w:rPr>
              <w:t>Испыты</w:t>
            </w:r>
            <w:r>
              <w:rPr>
                <w:sz w:val="20"/>
                <w:szCs w:val="20"/>
              </w:rPr>
              <w:t xml:space="preserve">вает отдельные затруднения при </w:t>
            </w:r>
            <w:r>
              <w:rPr>
                <w:bCs/>
                <w:iCs/>
                <w:sz w:val="20"/>
                <w:szCs w:val="20"/>
              </w:rPr>
              <w:t xml:space="preserve">раскрытии проблемные ситуации объекта исследования, на основе этого </w:t>
            </w:r>
            <w:r>
              <w:rPr>
                <w:sz w:val="20"/>
                <w:szCs w:val="20"/>
              </w:rPr>
              <w:t>определяет цель и основные задачи исследования</w:t>
            </w:r>
          </w:p>
        </w:tc>
        <w:tc>
          <w:tcPr>
            <w:tcW w:w="3261" w:type="dxa"/>
            <w:tcBorders>
              <w:top w:val="single" w:sz="4" w:space="0" w:color="000000"/>
              <w:left w:val="single" w:sz="4" w:space="0" w:color="000000"/>
              <w:bottom w:val="single" w:sz="4" w:space="0" w:color="000000"/>
              <w:right w:val="single" w:sz="4" w:space="0" w:color="000000"/>
            </w:tcBorders>
          </w:tcPr>
          <w:p w14:paraId="3E0C6062" w14:textId="77777777" w:rsidR="00AE226D" w:rsidRDefault="00565E77">
            <w:pPr>
              <w:rPr>
                <w:bCs/>
                <w:iCs/>
                <w:sz w:val="20"/>
                <w:szCs w:val="20"/>
              </w:rPr>
            </w:pPr>
            <w:r>
              <w:rPr>
                <w:sz w:val="20"/>
                <w:szCs w:val="20"/>
              </w:rPr>
              <w:t xml:space="preserve">Демонстрирует незнание </w:t>
            </w:r>
            <w:r>
              <w:rPr>
                <w:bCs/>
                <w:iCs/>
                <w:sz w:val="20"/>
                <w:szCs w:val="20"/>
              </w:rPr>
              <w:t xml:space="preserve">проблемных ситуаций объекта исследования, на основе этого </w:t>
            </w:r>
            <w:r>
              <w:rPr>
                <w:sz w:val="20"/>
                <w:szCs w:val="20"/>
              </w:rPr>
              <w:t>определяет цель и основные за</w:t>
            </w:r>
            <w:r>
              <w:rPr>
                <w:sz w:val="20"/>
                <w:szCs w:val="20"/>
              </w:rPr>
              <w:t>дачи исследования</w:t>
            </w:r>
          </w:p>
        </w:tc>
      </w:tr>
      <w:tr w:rsidR="00AE226D" w14:paraId="0BB1D6C8" w14:textId="77777777">
        <w:trPr>
          <w:trHeight w:val="20"/>
        </w:trPr>
        <w:tc>
          <w:tcPr>
            <w:tcW w:w="1985" w:type="dxa"/>
            <w:vMerge/>
            <w:tcBorders>
              <w:top w:val="single" w:sz="4" w:space="0" w:color="000000"/>
              <w:left w:val="single" w:sz="4" w:space="0" w:color="000000"/>
              <w:bottom w:val="single" w:sz="4" w:space="0" w:color="000000"/>
              <w:right w:val="single" w:sz="4" w:space="0" w:color="000000"/>
            </w:tcBorders>
          </w:tcPr>
          <w:p w14:paraId="068D1466" w14:textId="77777777" w:rsidR="00AE226D" w:rsidRDefault="00AE226D"/>
        </w:tc>
        <w:tc>
          <w:tcPr>
            <w:tcW w:w="3260" w:type="dxa"/>
            <w:tcBorders>
              <w:top w:val="single" w:sz="4" w:space="0" w:color="000000"/>
              <w:left w:val="single" w:sz="4" w:space="0" w:color="000000"/>
              <w:bottom w:val="single" w:sz="4" w:space="0" w:color="000000"/>
              <w:right w:val="single" w:sz="4" w:space="0" w:color="000000"/>
            </w:tcBorders>
          </w:tcPr>
          <w:p w14:paraId="6D5430F1" w14:textId="77777777" w:rsidR="00AE226D" w:rsidRDefault="00565E77">
            <w:pPr>
              <w:rPr>
                <w:sz w:val="20"/>
                <w:szCs w:val="20"/>
              </w:rPr>
            </w:pPr>
            <w:r>
              <w:rPr>
                <w:color w:val="000000"/>
                <w:sz w:val="20"/>
                <w:szCs w:val="20"/>
              </w:rPr>
              <w:t>разрабатывает план действий по решению проблемной ситуации, определяя и оценивая практические последствия реализации действий по разрешению проблемной ситуации</w:t>
            </w:r>
            <w:r>
              <w:rPr>
                <w:sz w:val="20"/>
                <w:szCs w:val="20"/>
              </w:rPr>
              <w:t xml:space="preserve"> </w:t>
            </w:r>
          </w:p>
        </w:tc>
        <w:tc>
          <w:tcPr>
            <w:tcW w:w="3260" w:type="dxa"/>
            <w:tcBorders>
              <w:top w:val="single" w:sz="4" w:space="0" w:color="000000"/>
              <w:left w:val="single" w:sz="4" w:space="0" w:color="000000"/>
              <w:bottom w:val="single" w:sz="4" w:space="0" w:color="000000"/>
              <w:right w:val="single" w:sz="4" w:space="0" w:color="000000"/>
            </w:tcBorders>
          </w:tcPr>
          <w:p w14:paraId="51E68DFA" w14:textId="77777777" w:rsidR="00AE226D" w:rsidRDefault="00565E77">
            <w:pPr>
              <w:rPr>
                <w:color w:val="000000"/>
                <w:sz w:val="20"/>
                <w:szCs w:val="20"/>
              </w:rPr>
            </w:pPr>
            <w:r>
              <w:rPr>
                <w:color w:val="000000"/>
                <w:sz w:val="20"/>
                <w:szCs w:val="20"/>
              </w:rPr>
              <w:t>разрабатывает план действий по решению проблемной ситуации, определяя и оце</w:t>
            </w:r>
            <w:r>
              <w:rPr>
                <w:color w:val="000000"/>
                <w:sz w:val="20"/>
                <w:szCs w:val="20"/>
              </w:rPr>
              <w:t>нивая практические последствия реализации действий по разрешению проблемной ситуации,</w:t>
            </w:r>
          </w:p>
          <w:p w14:paraId="14E1968D" w14:textId="77777777" w:rsidR="00AE226D" w:rsidRDefault="00565E77">
            <w:pPr>
              <w:ind w:firstLine="0"/>
              <w:rPr>
                <w:sz w:val="20"/>
                <w:szCs w:val="20"/>
              </w:rPr>
            </w:pPr>
            <w:r>
              <w:rPr>
                <w:sz w:val="20"/>
                <w:szCs w:val="20"/>
              </w:rPr>
              <w:t>допуская незначительные неточности</w:t>
            </w:r>
          </w:p>
        </w:tc>
        <w:tc>
          <w:tcPr>
            <w:tcW w:w="3402" w:type="dxa"/>
            <w:tcBorders>
              <w:top w:val="single" w:sz="4" w:space="0" w:color="000000"/>
              <w:left w:val="single" w:sz="4" w:space="0" w:color="000000"/>
              <w:bottom w:val="single" w:sz="4" w:space="0" w:color="000000"/>
              <w:right w:val="single" w:sz="4" w:space="0" w:color="000000"/>
            </w:tcBorders>
          </w:tcPr>
          <w:p w14:paraId="2D5953D3" w14:textId="77777777" w:rsidR="00AE226D" w:rsidRDefault="00565E77">
            <w:pPr>
              <w:rPr>
                <w:color w:val="000000"/>
                <w:sz w:val="20"/>
                <w:szCs w:val="20"/>
              </w:rPr>
            </w:pPr>
            <w:r>
              <w:rPr>
                <w:color w:val="000000"/>
                <w:sz w:val="20"/>
                <w:szCs w:val="20"/>
              </w:rPr>
              <w:t xml:space="preserve">разрабатывает план действий по решению проблемной ситуации, определяя и оценивая практические последствия реализации действий по </w:t>
            </w:r>
            <w:r>
              <w:rPr>
                <w:color w:val="000000"/>
                <w:sz w:val="20"/>
                <w:szCs w:val="20"/>
              </w:rPr>
              <w:t>разрешению проблемной ситуации</w:t>
            </w:r>
            <w:r>
              <w:rPr>
                <w:sz w:val="20"/>
                <w:szCs w:val="20"/>
              </w:rPr>
              <w:t>, допуская существенные ошибки</w:t>
            </w:r>
          </w:p>
        </w:tc>
        <w:tc>
          <w:tcPr>
            <w:tcW w:w="3261" w:type="dxa"/>
            <w:tcBorders>
              <w:top w:val="single" w:sz="4" w:space="0" w:color="000000"/>
              <w:left w:val="single" w:sz="4" w:space="0" w:color="000000"/>
              <w:bottom w:val="single" w:sz="4" w:space="0" w:color="000000"/>
              <w:right w:val="single" w:sz="4" w:space="0" w:color="000000"/>
            </w:tcBorders>
          </w:tcPr>
          <w:p w14:paraId="56F18CC2" w14:textId="77777777" w:rsidR="00AE226D" w:rsidRDefault="00565E77">
            <w:pPr>
              <w:rPr>
                <w:color w:val="000000"/>
                <w:sz w:val="20"/>
                <w:szCs w:val="20"/>
              </w:rPr>
            </w:pPr>
            <w:r>
              <w:rPr>
                <w:color w:val="000000"/>
                <w:sz w:val="20"/>
                <w:szCs w:val="20"/>
              </w:rPr>
              <w:t>не разрабатывает план действий по решению проблемной ситуации, определяя и оценивая практические последствия реализации действий по разрешению проблемной ситуации</w:t>
            </w:r>
          </w:p>
        </w:tc>
      </w:tr>
      <w:tr w:rsidR="00AE226D" w14:paraId="19F1AFDC" w14:textId="77777777">
        <w:trPr>
          <w:trHeight w:val="20"/>
        </w:trPr>
        <w:tc>
          <w:tcPr>
            <w:tcW w:w="1985" w:type="dxa"/>
            <w:vMerge w:val="restart"/>
            <w:tcBorders>
              <w:top w:val="single" w:sz="4" w:space="0" w:color="000000"/>
              <w:left w:val="single" w:sz="4" w:space="0" w:color="000000"/>
              <w:bottom w:val="single" w:sz="4" w:space="0" w:color="000000"/>
              <w:right w:val="single" w:sz="4" w:space="0" w:color="000000"/>
            </w:tcBorders>
          </w:tcPr>
          <w:p w14:paraId="40896423" w14:textId="77777777" w:rsidR="00AE226D" w:rsidRDefault="00565E77">
            <w:pPr>
              <w:ind w:firstLine="142"/>
              <w:jc w:val="left"/>
              <w:rPr>
                <w:b/>
                <w:bCs/>
                <w:sz w:val="20"/>
                <w:szCs w:val="20"/>
              </w:rPr>
            </w:pPr>
            <w:r>
              <w:rPr>
                <w:rFonts w:eastAsia="Times"/>
                <w:b/>
                <w:sz w:val="20"/>
                <w:szCs w:val="20"/>
              </w:rPr>
              <w:t xml:space="preserve">УК-2 </w:t>
            </w:r>
            <w:r>
              <w:rPr>
                <w:rFonts w:eastAsia="Times"/>
                <w:sz w:val="20"/>
                <w:szCs w:val="20"/>
              </w:rPr>
              <w:t>с</w:t>
            </w:r>
            <w:r>
              <w:rPr>
                <w:sz w:val="20"/>
                <w:szCs w:val="20"/>
              </w:rPr>
              <w:t xml:space="preserve">пособен </w:t>
            </w:r>
            <w:r>
              <w:rPr>
                <w:sz w:val="20"/>
                <w:szCs w:val="20"/>
              </w:rPr>
              <w:t>управлять проектом на всех этапах его жизненного цикла</w:t>
            </w:r>
          </w:p>
        </w:tc>
        <w:tc>
          <w:tcPr>
            <w:tcW w:w="3260" w:type="dxa"/>
            <w:tcBorders>
              <w:top w:val="single" w:sz="4" w:space="0" w:color="000000"/>
              <w:left w:val="single" w:sz="4" w:space="0" w:color="000000"/>
              <w:bottom w:val="single" w:sz="4" w:space="0" w:color="000000"/>
              <w:right w:val="single" w:sz="4" w:space="0" w:color="000000"/>
            </w:tcBorders>
          </w:tcPr>
          <w:p w14:paraId="71D3765E" w14:textId="77777777" w:rsidR="00AE226D" w:rsidRDefault="00565E77">
            <w:pPr>
              <w:rPr>
                <w:bCs/>
                <w:sz w:val="20"/>
                <w:szCs w:val="20"/>
                <w:u w:val="single"/>
              </w:rPr>
            </w:pPr>
            <w:r>
              <w:rPr>
                <w:sz w:val="20"/>
                <w:szCs w:val="20"/>
              </w:rPr>
              <w:t>раскрывает</w:t>
            </w:r>
            <w:r>
              <w:rPr>
                <w:color w:val="000000"/>
                <w:sz w:val="20"/>
                <w:szCs w:val="20"/>
              </w:rPr>
              <w:t xml:space="preserve"> основные принципы управления проектами на всех стадиях жизненного цикла</w:t>
            </w:r>
            <w:r>
              <w:rPr>
                <w:bCs/>
                <w:sz w:val="20"/>
                <w:szCs w:val="20"/>
                <w:u w:val="single"/>
              </w:rPr>
              <w:t xml:space="preserve"> </w:t>
            </w:r>
          </w:p>
        </w:tc>
        <w:tc>
          <w:tcPr>
            <w:tcW w:w="3260" w:type="dxa"/>
            <w:tcBorders>
              <w:top w:val="single" w:sz="4" w:space="0" w:color="000000"/>
              <w:left w:val="single" w:sz="4" w:space="0" w:color="000000"/>
              <w:bottom w:val="single" w:sz="4" w:space="0" w:color="000000"/>
              <w:right w:val="single" w:sz="4" w:space="0" w:color="000000"/>
            </w:tcBorders>
          </w:tcPr>
          <w:p w14:paraId="5870E451" w14:textId="77777777" w:rsidR="00AE226D" w:rsidRDefault="00565E77">
            <w:pPr>
              <w:rPr>
                <w:bCs/>
                <w:sz w:val="20"/>
                <w:szCs w:val="20"/>
                <w:u w:val="single"/>
              </w:rPr>
            </w:pPr>
            <w:r>
              <w:rPr>
                <w:sz w:val="20"/>
                <w:szCs w:val="20"/>
              </w:rPr>
              <w:t>раскрывает</w:t>
            </w:r>
            <w:r>
              <w:rPr>
                <w:color w:val="000000"/>
                <w:sz w:val="20"/>
                <w:szCs w:val="20"/>
              </w:rPr>
              <w:t xml:space="preserve"> некоторые принципы управления проектами на всех стадиях жизненного цикла</w:t>
            </w:r>
            <w:r>
              <w:rPr>
                <w:bCs/>
                <w:sz w:val="20"/>
                <w:szCs w:val="20"/>
                <w:u w:val="single"/>
              </w:rPr>
              <w:t xml:space="preserve"> </w:t>
            </w:r>
          </w:p>
        </w:tc>
        <w:tc>
          <w:tcPr>
            <w:tcW w:w="3402" w:type="dxa"/>
            <w:tcBorders>
              <w:top w:val="single" w:sz="4" w:space="0" w:color="000000"/>
              <w:left w:val="single" w:sz="4" w:space="0" w:color="000000"/>
              <w:bottom w:val="single" w:sz="4" w:space="0" w:color="000000"/>
              <w:right w:val="single" w:sz="4" w:space="0" w:color="000000"/>
            </w:tcBorders>
          </w:tcPr>
          <w:p w14:paraId="7DF3CE1D" w14:textId="77777777" w:rsidR="00AE226D" w:rsidRDefault="00565E77">
            <w:pPr>
              <w:contextualSpacing/>
              <w:rPr>
                <w:sz w:val="20"/>
                <w:szCs w:val="20"/>
              </w:rPr>
            </w:pPr>
            <w:r>
              <w:rPr>
                <w:sz w:val="20"/>
                <w:szCs w:val="20"/>
              </w:rPr>
              <w:t>допускает ошибки раскрытии</w:t>
            </w:r>
            <w:r>
              <w:rPr>
                <w:color w:val="000000"/>
                <w:sz w:val="20"/>
                <w:szCs w:val="20"/>
              </w:rPr>
              <w:t xml:space="preserve"> основ</w:t>
            </w:r>
            <w:r>
              <w:rPr>
                <w:color w:val="000000"/>
                <w:sz w:val="20"/>
                <w:szCs w:val="20"/>
              </w:rPr>
              <w:t>ные принципы управления проектами на всех стадиях жизненного цикла</w:t>
            </w:r>
          </w:p>
        </w:tc>
        <w:tc>
          <w:tcPr>
            <w:tcW w:w="3261" w:type="dxa"/>
            <w:tcBorders>
              <w:top w:val="single" w:sz="4" w:space="0" w:color="000000"/>
              <w:left w:val="single" w:sz="4" w:space="0" w:color="000000"/>
              <w:bottom w:val="single" w:sz="4" w:space="0" w:color="000000"/>
              <w:right w:val="single" w:sz="4" w:space="0" w:color="000000"/>
            </w:tcBorders>
          </w:tcPr>
          <w:p w14:paraId="0D3734CF" w14:textId="77777777" w:rsidR="00AE226D" w:rsidRDefault="00565E77">
            <w:pPr>
              <w:contextualSpacing/>
              <w:rPr>
                <w:sz w:val="20"/>
                <w:szCs w:val="20"/>
              </w:rPr>
            </w:pPr>
            <w:r>
              <w:rPr>
                <w:sz w:val="20"/>
                <w:szCs w:val="20"/>
              </w:rPr>
              <w:t>не раскрывает</w:t>
            </w:r>
            <w:r>
              <w:rPr>
                <w:color w:val="000000"/>
                <w:sz w:val="20"/>
                <w:szCs w:val="20"/>
              </w:rPr>
              <w:t xml:space="preserve"> основные принципы управления проектами на всех стадиях жизненного цикла</w:t>
            </w:r>
          </w:p>
        </w:tc>
      </w:tr>
      <w:tr w:rsidR="00AE226D" w14:paraId="5A590CAE" w14:textId="77777777">
        <w:trPr>
          <w:trHeight w:val="20"/>
        </w:trPr>
        <w:tc>
          <w:tcPr>
            <w:tcW w:w="1985" w:type="dxa"/>
            <w:vMerge/>
            <w:tcBorders>
              <w:top w:val="single" w:sz="4" w:space="0" w:color="000000"/>
              <w:left w:val="single" w:sz="4" w:space="0" w:color="000000"/>
              <w:bottom w:val="single" w:sz="4" w:space="0" w:color="000000"/>
              <w:right w:val="single" w:sz="4" w:space="0" w:color="000000"/>
            </w:tcBorders>
          </w:tcPr>
          <w:p w14:paraId="67F44969" w14:textId="77777777" w:rsidR="00AE226D" w:rsidRDefault="00AE226D"/>
        </w:tc>
        <w:tc>
          <w:tcPr>
            <w:tcW w:w="3260" w:type="dxa"/>
            <w:tcBorders>
              <w:top w:val="single" w:sz="4" w:space="0" w:color="000000"/>
              <w:left w:val="single" w:sz="4" w:space="0" w:color="000000"/>
              <w:bottom w:val="single" w:sz="4" w:space="0" w:color="000000"/>
              <w:right w:val="single" w:sz="4" w:space="0" w:color="000000"/>
            </w:tcBorders>
          </w:tcPr>
          <w:p w14:paraId="21B12DB8" w14:textId="77777777" w:rsidR="00AE226D" w:rsidRDefault="00565E77">
            <w:pPr>
              <w:rPr>
                <w:bCs/>
                <w:sz w:val="20"/>
                <w:szCs w:val="20"/>
                <w:u w:val="single"/>
              </w:rPr>
            </w:pPr>
            <w:r>
              <w:rPr>
                <w:color w:val="000000"/>
                <w:sz w:val="20"/>
                <w:szCs w:val="20"/>
              </w:rPr>
              <w:t>измеряет и анализирует результаты проектной деятельности</w:t>
            </w:r>
          </w:p>
        </w:tc>
        <w:tc>
          <w:tcPr>
            <w:tcW w:w="3260" w:type="dxa"/>
            <w:tcBorders>
              <w:top w:val="single" w:sz="4" w:space="0" w:color="000000"/>
              <w:left w:val="single" w:sz="4" w:space="0" w:color="000000"/>
              <w:bottom w:val="single" w:sz="4" w:space="0" w:color="000000"/>
              <w:right w:val="single" w:sz="4" w:space="0" w:color="000000"/>
            </w:tcBorders>
          </w:tcPr>
          <w:p w14:paraId="2533A6E4" w14:textId="77777777" w:rsidR="00AE226D" w:rsidRDefault="00565E77">
            <w:pPr>
              <w:rPr>
                <w:bCs/>
                <w:sz w:val="20"/>
                <w:szCs w:val="20"/>
                <w:u w:val="single"/>
              </w:rPr>
            </w:pPr>
            <w:r>
              <w:rPr>
                <w:sz w:val="20"/>
                <w:szCs w:val="20"/>
              </w:rPr>
              <w:t xml:space="preserve">в целом правильно </w:t>
            </w:r>
            <w:r>
              <w:rPr>
                <w:color w:val="000000"/>
                <w:sz w:val="20"/>
                <w:szCs w:val="20"/>
              </w:rPr>
              <w:t xml:space="preserve">измеряет и </w:t>
            </w:r>
            <w:r>
              <w:rPr>
                <w:color w:val="000000"/>
                <w:sz w:val="20"/>
                <w:szCs w:val="20"/>
              </w:rPr>
              <w:t>анализирует результаты проектной деятельности</w:t>
            </w:r>
          </w:p>
        </w:tc>
        <w:tc>
          <w:tcPr>
            <w:tcW w:w="3402" w:type="dxa"/>
            <w:tcBorders>
              <w:top w:val="single" w:sz="4" w:space="0" w:color="000000"/>
              <w:left w:val="single" w:sz="4" w:space="0" w:color="000000"/>
              <w:bottom w:val="single" w:sz="4" w:space="0" w:color="000000"/>
              <w:right w:val="single" w:sz="4" w:space="0" w:color="000000"/>
            </w:tcBorders>
          </w:tcPr>
          <w:p w14:paraId="49963166" w14:textId="77777777" w:rsidR="00AE226D" w:rsidRDefault="00565E77">
            <w:pPr>
              <w:pStyle w:val="Default"/>
              <w:ind w:left="34" w:firstLine="425"/>
              <w:jc w:val="both"/>
              <w:rPr>
                <w:bCs/>
                <w:sz w:val="20"/>
                <w:szCs w:val="20"/>
                <w:u w:val="single"/>
              </w:rPr>
            </w:pPr>
            <w:r>
              <w:rPr>
                <w:sz w:val="20"/>
                <w:szCs w:val="20"/>
              </w:rPr>
              <w:t xml:space="preserve">измеряет и анализирует результаты проектной деятельности, допуская существенные ошибки </w:t>
            </w:r>
          </w:p>
        </w:tc>
        <w:tc>
          <w:tcPr>
            <w:tcW w:w="3261" w:type="dxa"/>
            <w:tcBorders>
              <w:top w:val="single" w:sz="4" w:space="0" w:color="000000"/>
              <w:left w:val="single" w:sz="4" w:space="0" w:color="000000"/>
              <w:bottom w:val="single" w:sz="4" w:space="0" w:color="000000"/>
              <w:right w:val="single" w:sz="4" w:space="0" w:color="000000"/>
            </w:tcBorders>
          </w:tcPr>
          <w:p w14:paraId="21F1F537" w14:textId="77777777" w:rsidR="00AE226D" w:rsidRDefault="00565E77">
            <w:pPr>
              <w:rPr>
                <w:bCs/>
                <w:sz w:val="20"/>
                <w:szCs w:val="20"/>
              </w:rPr>
            </w:pPr>
            <w:r>
              <w:rPr>
                <w:color w:val="000000"/>
                <w:sz w:val="20"/>
                <w:szCs w:val="20"/>
              </w:rPr>
              <w:t>не измеряет и не анализирует результаты проектной деятельности</w:t>
            </w:r>
          </w:p>
        </w:tc>
      </w:tr>
      <w:tr w:rsidR="00AE226D" w14:paraId="3CAC5B9A" w14:textId="77777777">
        <w:trPr>
          <w:trHeight w:val="20"/>
        </w:trPr>
        <w:tc>
          <w:tcPr>
            <w:tcW w:w="1985" w:type="dxa"/>
            <w:vMerge w:val="restart"/>
            <w:tcBorders>
              <w:top w:val="single" w:sz="4" w:space="0" w:color="000000"/>
              <w:left w:val="single" w:sz="4" w:space="0" w:color="000000"/>
              <w:bottom w:val="single" w:sz="4" w:space="0" w:color="000000"/>
              <w:right w:val="single" w:sz="4" w:space="0" w:color="000000"/>
            </w:tcBorders>
          </w:tcPr>
          <w:p w14:paraId="254856EA" w14:textId="77777777" w:rsidR="00AE226D" w:rsidRDefault="00565E77">
            <w:pPr>
              <w:ind w:firstLine="142"/>
              <w:jc w:val="left"/>
              <w:rPr>
                <w:sz w:val="20"/>
                <w:szCs w:val="20"/>
              </w:rPr>
            </w:pPr>
            <w:r>
              <w:rPr>
                <w:rFonts w:eastAsia="Times"/>
                <w:b/>
                <w:sz w:val="20"/>
                <w:szCs w:val="20"/>
              </w:rPr>
              <w:t xml:space="preserve">УК-3 </w:t>
            </w:r>
            <w:r>
              <w:rPr>
                <w:rFonts w:eastAsia="Times"/>
                <w:sz w:val="20"/>
                <w:szCs w:val="20"/>
              </w:rPr>
              <w:t>с</w:t>
            </w:r>
            <w:r>
              <w:rPr>
                <w:sz w:val="20"/>
                <w:szCs w:val="20"/>
              </w:rPr>
              <w:t>пособен организовывать и руководить работой команды,</w:t>
            </w:r>
            <w:r>
              <w:rPr>
                <w:sz w:val="20"/>
                <w:szCs w:val="20"/>
              </w:rPr>
              <w:t xml:space="preserve"> вырабатывая командную стратегию для достижения поставленной цели</w:t>
            </w:r>
          </w:p>
        </w:tc>
        <w:tc>
          <w:tcPr>
            <w:tcW w:w="3260" w:type="dxa"/>
            <w:tcBorders>
              <w:top w:val="single" w:sz="4" w:space="0" w:color="000000"/>
              <w:left w:val="single" w:sz="4" w:space="0" w:color="000000"/>
              <w:bottom w:val="single" w:sz="4" w:space="0" w:color="000000"/>
              <w:right w:val="single" w:sz="4" w:space="0" w:color="000000"/>
            </w:tcBorders>
          </w:tcPr>
          <w:p w14:paraId="633B1178" w14:textId="77777777" w:rsidR="00AE226D" w:rsidRDefault="00565E77">
            <w:pPr>
              <w:rPr>
                <w:sz w:val="20"/>
                <w:szCs w:val="20"/>
              </w:rPr>
            </w:pPr>
            <w:r>
              <w:rPr>
                <w:color w:val="000000"/>
                <w:sz w:val="20"/>
                <w:szCs w:val="20"/>
              </w:rPr>
              <w:t>раскрывает основные современные технологии коммуникации различного типа</w:t>
            </w:r>
          </w:p>
        </w:tc>
        <w:tc>
          <w:tcPr>
            <w:tcW w:w="3260" w:type="dxa"/>
            <w:tcBorders>
              <w:top w:val="single" w:sz="4" w:space="0" w:color="000000"/>
              <w:left w:val="single" w:sz="4" w:space="0" w:color="000000"/>
              <w:bottom w:val="single" w:sz="4" w:space="0" w:color="000000"/>
              <w:right w:val="single" w:sz="4" w:space="0" w:color="000000"/>
            </w:tcBorders>
          </w:tcPr>
          <w:p w14:paraId="6C1A06DA" w14:textId="77777777" w:rsidR="00AE226D" w:rsidRDefault="00565E77">
            <w:pPr>
              <w:rPr>
                <w:sz w:val="20"/>
                <w:szCs w:val="20"/>
              </w:rPr>
            </w:pPr>
            <w:r>
              <w:rPr>
                <w:sz w:val="20"/>
                <w:szCs w:val="20"/>
              </w:rPr>
              <w:t xml:space="preserve">в целом </w:t>
            </w:r>
            <w:r>
              <w:rPr>
                <w:color w:val="000000"/>
                <w:sz w:val="20"/>
                <w:szCs w:val="20"/>
              </w:rPr>
              <w:t>раскрывает основные современные технологии коммуникации различного типа</w:t>
            </w:r>
          </w:p>
        </w:tc>
        <w:tc>
          <w:tcPr>
            <w:tcW w:w="3402" w:type="dxa"/>
            <w:tcBorders>
              <w:top w:val="single" w:sz="4" w:space="0" w:color="000000"/>
              <w:left w:val="single" w:sz="4" w:space="0" w:color="000000"/>
              <w:bottom w:val="single" w:sz="4" w:space="0" w:color="000000"/>
              <w:right w:val="single" w:sz="4" w:space="0" w:color="000000"/>
            </w:tcBorders>
          </w:tcPr>
          <w:p w14:paraId="3D85C65E" w14:textId="77777777" w:rsidR="00AE226D" w:rsidRDefault="00565E77">
            <w:pPr>
              <w:rPr>
                <w:bCs/>
                <w:sz w:val="20"/>
                <w:szCs w:val="20"/>
              </w:rPr>
            </w:pPr>
            <w:r>
              <w:rPr>
                <w:color w:val="000000"/>
                <w:sz w:val="20"/>
                <w:szCs w:val="20"/>
              </w:rPr>
              <w:t xml:space="preserve">раскрывает основные </w:t>
            </w:r>
            <w:r>
              <w:rPr>
                <w:color w:val="000000"/>
                <w:sz w:val="20"/>
                <w:szCs w:val="20"/>
              </w:rPr>
              <w:t>современные технологии коммуникации различного типа</w:t>
            </w:r>
            <w:r>
              <w:rPr>
                <w:sz w:val="20"/>
                <w:szCs w:val="20"/>
              </w:rPr>
              <w:t xml:space="preserve"> с некоторыми неточностями</w:t>
            </w:r>
          </w:p>
        </w:tc>
        <w:tc>
          <w:tcPr>
            <w:tcW w:w="3261" w:type="dxa"/>
            <w:tcBorders>
              <w:top w:val="single" w:sz="4" w:space="0" w:color="000000"/>
              <w:left w:val="single" w:sz="4" w:space="0" w:color="000000"/>
              <w:bottom w:val="single" w:sz="4" w:space="0" w:color="000000"/>
              <w:right w:val="single" w:sz="4" w:space="0" w:color="000000"/>
            </w:tcBorders>
          </w:tcPr>
          <w:p w14:paraId="5017D0A6" w14:textId="77777777" w:rsidR="00AE226D" w:rsidRDefault="00565E77">
            <w:pPr>
              <w:rPr>
                <w:bCs/>
                <w:sz w:val="20"/>
                <w:szCs w:val="20"/>
              </w:rPr>
            </w:pPr>
            <w:r>
              <w:rPr>
                <w:bCs/>
                <w:sz w:val="20"/>
                <w:szCs w:val="20"/>
              </w:rPr>
              <w:t xml:space="preserve">не </w:t>
            </w:r>
            <w:r>
              <w:rPr>
                <w:color w:val="000000"/>
                <w:sz w:val="20"/>
                <w:szCs w:val="20"/>
              </w:rPr>
              <w:t>раскрывает основные современные технологии коммуникации различного типа</w:t>
            </w:r>
          </w:p>
        </w:tc>
      </w:tr>
      <w:tr w:rsidR="00AE226D" w14:paraId="1C0039DA" w14:textId="77777777">
        <w:trPr>
          <w:trHeight w:val="20"/>
        </w:trPr>
        <w:tc>
          <w:tcPr>
            <w:tcW w:w="1985" w:type="dxa"/>
            <w:vMerge/>
            <w:tcBorders>
              <w:top w:val="single" w:sz="4" w:space="0" w:color="000000"/>
              <w:left w:val="single" w:sz="4" w:space="0" w:color="000000"/>
              <w:bottom w:val="single" w:sz="4" w:space="0" w:color="000000"/>
              <w:right w:val="single" w:sz="4" w:space="0" w:color="000000"/>
            </w:tcBorders>
          </w:tcPr>
          <w:p w14:paraId="3B4300FB" w14:textId="77777777" w:rsidR="00AE226D" w:rsidRDefault="00AE226D"/>
        </w:tc>
        <w:tc>
          <w:tcPr>
            <w:tcW w:w="3260" w:type="dxa"/>
            <w:tcBorders>
              <w:top w:val="single" w:sz="4" w:space="0" w:color="000000"/>
              <w:left w:val="single" w:sz="4" w:space="0" w:color="000000"/>
              <w:bottom w:val="single" w:sz="4" w:space="0" w:color="000000"/>
              <w:right w:val="single" w:sz="4" w:space="0" w:color="000000"/>
            </w:tcBorders>
          </w:tcPr>
          <w:p w14:paraId="14897574" w14:textId="77777777" w:rsidR="00AE226D" w:rsidRDefault="00565E77">
            <w:pPr>
              <w:pStyle w:val="15"/>
              <w:ind w:left="0"/>
              <w:rPr>
                <w:bCs/>
                <w:iCs/>
                <w:sz w:val="20"/>
                <w:szCs w:val="20"/>
              </w:rPr>
            </w:pPr>
            <w:r>
              <w:rPr>
                <w:color w:val="000000"/>
                <w:sz w:val="20"/>
                <w:szCs w:val="20"/>
              </w:rPr>
              <w:t>использует различные типы коммуникации для обеспечения эффективного взаимодействия участников команды</w:t>
            </w:r>
            <w:r>
              <w:rPr>
                <w:color w:val="000000"/>
                <w:sz w:val="20"/>
                <w:szCs w:val="20"/>
              </w:rPr>
              <w:t>, в том числе - виртуальной</w:t>
            </w:r>
          </w:p>
        </w:tc>
        <w:tc>
          <w:tcPr>
            <w:tcW w:w="3260" w:type="dxa"/>
            <w:tcBorders>
              <w:top w:val="single" w:sz="4" w:space="0" w:color="000000"/>
              <w:left w:val="single" w:sz="4" w:space="0" w:color="000000"/>
              <w:bottom w:val="single" w:sz="4" w:space="0" w:color="000000"/>
              <w:right w:val="single" w:sz="4" w:space="0" w:color="000000"/>
            </w:tcBorders>
          </w:tcPr>
          <w:p w14:paraId="786B9590" w14:textId="77777777" w:rsidR="00AE226D" w:rsidRDefault="00565E77">
            <w:pPr>
              <w:rPr>
                <w:bCs/>
                <w:sz w:val="20"/>
                <w:szCs w:val="20"/>
              </w:rPr>
            </w:pPr>
            <w:r>
              <w:rPr>
                <w:bCs/>
                <w:sz w:val="20"/>
                <w:szCs w:val="20"/>
              </w:rPr>
              <w:t xml:space="preserve">грамотно и в основном аргументировано </w:t>
            </w:r>
            <w:r>
              <w:rPr>
                <w:color w:val="000000"/>
                <w:sz w:val="20"/>
                <w:szCs w:val="20"/>
              </w:rPr>
              <w:t>использует различные типы коммуникации для обеспечения эффективного взаимодействия участников команды, в том числе - виртуальной</w:t>
            </w:r>
            <w:r>
              <w:rPr>
                <w:sz w:val="20"/>
                <w:szCs w:val="20"/>
              </w:rPr>
              <w:t xml:space="preserve"> </w:t>
            </w:r>
          </w:p>
        </w:tc>
        <w:tc>
          <w:tcPr>
            <w:tcW w:w="3402" w:type="dxa"/>
            <w:tcBorders>
              <w:top w:val="single" w:sz="4" w:space="0" w:color="000000"/>
              <w:left w:val="single" w:sz="4" w:space="0" w:color="000000"/>
              <w:bottom w:val="single" w:sz="4" w:space="0" w:color="000000"/>
              <w:right w:val="single" w:sz="4" w:space="0" w:color="000000"/>
            </w:tcBorders>
          </w:tcPr>
          <w:p w14:paraId="5255BEE1" w14:textId="77777777" w:rsidR="00AE226D" w:rsidRDefault="00565E77">
            <w:pPr>
              <w:rPr>
                <w:bCs/>
                <w:sz w:val="20"/>
                <w:szCs w:val="20"/>
              </w:rPr>
            </w:pPr>
            <w:r>
              <w:rPr>
                <w:color w:val="000000"/>
                <w:sz w:val="20"/>
                <w:szCs w:val="20"/>
              </w:rPr>
              <w:t>использует различные типы коммуникации для обеспечения эффек</w:t>
            </w:r>
            <w:r>
              <w:rPr>
                <w:color w:val="000000"/>
                <w:sz w:val="20"/>
                <w:szCs w:val="20"/>
              </w:rPr>
              <w:t xml:space="preserve">тивного взаимодействия участников команды, в том числе – виртуальной, </w:t>
            </w:r>
            <w:r>
              <w:rPr>
                <w:sz w:val="20"/>
                <w:szCs w:val="20"/>
              </w:rPr>
              <w:t>допуская существенные ошибки</w:t>
            </w:r>
          </w:p>
        </w:tc>
        <w:tc>
          <w:tcPr>
            <w:tcW w:w="3261" w:type="dxa"/>
            <w:tcBorders>
              <w:top w:val="single" w:sz="4" w:space="0" w:color="000000"/>
              <w:left w:val="single" w:sz="4" w:space="0" w:color="000000"/>
              <w:bottom w:val="single" w:sz="4" w:space="0" w:color="000000"/>
              <w:right w:val="single" w:sz="4" w:space="0" w:color="000000"/>
            </w:tcBorders>
          </w:tcPr>
          <w:p w14:paraId="3E88AA76" w14:textId="77777777" w:rsidR="00AE226D" w:rsidRDefault="00565E77">
            <w:pPr>
              <w:rPr>
                <w:bCs/>
                <w:sz w:val="20"/>
                <w:szCs w:val="20"/>
              </w:rPr>
            </w:pPr>
            <w:r>
              <w:rPr>
                <w:bCs/>
                <w:sz w:val="20"/>
                <w:szCs w:val="20"/>
              </w:rPr>
              <w:t>не использует</w:t>
            </w:r>
            <w:r>
              <w:rPr>
                <w:color w:val="000000"/>
                <w:sz w:val="20"/>
                <w:szCs w:val="20"/>
              </w:rPr>
              <w:t xml:space="preserve"> различные типы коммуникации для обеспечения эффективного взаимодействия участников команды, в том числе – виртуальной</w:t>
            </w:r>
          </w:p>
        </w:tc>
      </w:tr>
      <w:tr w:rsidR="00AE226D" w14:paraId="1BC00D6E" w14:textId="77777777">
        <w:trPr>
          <w:trHeight w:val="20"/>
        </w:trPr>
        <w:tc>
          <w:tcPr>
            <w:tcW w:w="1985" w:type="dxa"/>
            <w:vMerge w:val="restart"/>
            <w:tcBorders>
              <w:top w:val="single" w:sz="4" w:space="0" w:color="000000"/>
              <w:left w:val="single" w:sz="4" w:space="0" w:color="000000"/>
              <w:bottom w:val="single" w:sz="4" w:space="0" w:color="000000"/>
              <w:right w:val="single" w:sz="4" w:space="0" w:color="000000"/>
            </w:tcBorders>
          </w:tcPr>
          <w:p w14:paraId="4FB81086" w14:textId="77777777" w:rsidR="00AE226D" w:rsidRDefault="00565E77">
            <w:pPr>
              <w:ind w:firstLine="142"/>
              <w:jc w:val="left"/>
              <w:rPr>
                <w:b/>
                <w:bCs/>
                <w:sz w:val="20"/>
                <w:szCs w:val="20"/>
              </w:rPr>
            </w:pPr>
            <w:r>
              <w:rPr>
                <w:rFonts w:eastAsia="Times"/>
                <w:b/>
                <w:sz w:val="20"/>
                <w:szCs w:val="20"/>
              </w:rPr>
              <w:t xml:space="preserve">УК-4 </w:t>
            </w:r>
            <w:r>
              <w:rPr>
                <w:rFonts w:eastAsia="Times"/>
                <w:sz w:val="20"/>
                <w:szCs w:val="20"/>
              </w:rPr>
              <w:t>с</w:t>
            </w:r>
            <w:r>
              <w:rPr>
                <w:sz w:val="20"/>
                <w:szCs w:val="20"/>
              </w:rPr>
              <w:t xml:space="preserve">пособен применять современные </w:t>
            </w:r>
            <w:r>
              <w:rPr>
                <w:sz w:val="20"/>
                <w:szCs w:val="20"/>
              </w:rPr>
              <w:lastRenderedPageBreak/>
              <w:t xml:space="preserve">коммуникативные технологии, в том числе на иностранном (ых) языке(ах), для </w:t>
            </w:r>
            <w:r>
              <w:rPr>
                <w:sz w:val="20"/>
                <w:szCs w:val="20"/>
              </w:rPr>
              <w:t>академического и профессионального взаимодействия</w:t>
            </w:r>
          </w:p>
        </w:tc>
        <w:tc>
          <w:tcPr>
            <w:tcW w:w="3260" w:type="dxa"/>
            <w:tcBorders>
              <w:top w:val="single" w:sz="4" w:space="0" w:color="000000"/>
              <w:left w:val="single" w:sz="4" w:space="0" w:color="000000"/>
              <w:bottom w:val="single" w:sz="4" w:space="0" w:color="000000"/>
              <w:right w:val="single" w:sz="4" w:space="0" w:color="000000"/>
            </w:tcBorders>
          </w:tcPr>
          <w:p w14:paraId="635EC496" w14:textId="77777777" w:rsidR="00AE226D" w:rsidRDefault="00565E77">
            <w:pPr>
              <w:rPr>
                <w:sz w:val="20"/>
                <w:szCs w:val="20"/>
              </w:rPr>
            </w:pPr>
            <w:r>
              <w:rPr>
                <w:sz w:val="20"/>
                <w:szCs w:val="20"/>
              </w:rPr>
              <w:lastRenderedPageBreak/>
              <w:t xml:space="preserve">перечисляет и в полном объеме перечисляет задачи профессиональной деятельности в </w:t>
            </w:r>
            <w:r>
              <w:rPr>
                <w:sz w:val="20"/>
                <w:szCs w:val="20"/>
              </w:rPr>
              <w:lastRenderedPageBreak/>
              <w:t>письменной форме; называет задачи профессиональной деятельности в устной форме</w:t>
            </w:r>
          </w:p>
          <w:p w14:paraId="45A89B83" w14:textId="77777777" w:rsidR="00AE226D" w:rsidRDefault="00AE226D">
            <w:pPr>
              <w:rPr>
                <w:sz w:val="20"/>
                <w:szCs w:val="20"/>
              </w:rPr>
            </w:pPr>
          </w:p>
        </w:tc>
        <w:tc>
          <w:tcPr>
            <w:tcW w:w="3260" w:type="dxa"/>
            <w:tcBorders>
              <w:top w:val="single" w:sz="4" w:space="0" w:color="000000"/>
              <w:left w:val="single" w:sz="4" w:space="0" w:color="000000"/>
              <w:bottom w:val="single" w:sz="4" w:space="0" w:color="000000"/>
              <w:right w:val="single" w:sz="4" w:space="0" w:color="000000"/>
            </w:tcBorders>
          </w:tcPr>
          <w:p w14:paraId="7062D571" w14:textId="77777777" w:rsidR="00AE226D" w:rsidRDefault="00565E77">
            <w:pPr>
              <w:rPr>
                <w:sz w:val="20"/>
                <w:szCs w:val="20"/>
              </w:rPr>
            </w:pPr>
            <w:r>
              <w:rPr>
                <w:sz w:val="20"/>
                <w:szCs w:val="20"/>
              </w:rPr>
              <w:lastRenderedPageBreak/>
              <w:t>перечисляет задачи профессиональной деятельно</w:t>
            </w:r>
            <w:r>
              <w:rPr>
                <w:sz w:val="20"/>
                <w:szCs w:val="20"/>
              </w:rPr>
              <w:t xml:space="preserve">сти в письменной форме; называет </w:t>
            </w:r>
            <w:r>
              <w:rPr>
                <w:sz w:val="20"/>
                <w:szCs w:val="20"/>
              </w:rPr>
              <w:lastRenderedPageBreak/>
              <w:t>задачи профессиональной деятельности в устной форме, но допускает некоторые неточности</w:t>
            </w:r>
          </w:p>
        </w:tc>
        <w:tc>
          <w:tcPr>
            <w:tcW w:w="3402" w:type="dxa"/>
            <w:tcBorders>
              <w:top w:val="single" w:sz="4" w:space="0" w:color="000000"/>
              <w:left w:val="single" w:sz="4" w:space="0" w:color="000000"/>
              <w:bottom w:val="single" w:sz="4" w:space="0" w:color="000000"/>
              <w:right w:val="single" w:sz="4" w:space="0" w:color="000000"/>
            </w:tcBorders>
          </w:tcPr>
          <w:p w14:paraId="1AA33CA0" w14:textId="77777777" w:rsidR="00AE226D" w:rsidRDefault="00565E77">
            <w:pPr>
              <w:rPr>
                <w:bCs/>
                <w:sz w:val="20"/>
                <w:szCs w:val="20"/>
              </w:rPr>
            </w:pPr>
            <w:r>
              <w:rPr>
                <w:sz w:val="20"/>
                <w:szCs w:val="20"/>
              </w:rPr>
              <w:lastRenderedPageBreak/>
              <w:t xml:space="preserve">перечисляет некоторые задачи профессиональной деятельности в письменной форме; называет </w:t>
            </w:r>
            <w:r>
              <w:rPr>
                <w:sz w:val="20"/>
                <w:szCs w:val="20"/>
              </w:rPr>
              <w:lastRenderedPageBreak/>
              <w:t>некоторые задачи профессиональной деятельности в</w:t>
            </w:r>
            <w:r>
              <w:rPr>
                <w:sz w:val="20"/>
                <w:szCs w:val="20"/>
              </w:rPr>
              <w:t xml:space="preserve"> устной форме</w:t>
            </w:r>
          </w:p>
        </w:tc>
        <w:tc>
          <w:tcPr>
            <w:tcW w:w="3261" w:type="dxa"/>
            <w:tcBorders>
              <w:top w:val="single" w:sz="4" w:space="0" w:color="000000"/>
              <w:left w:val="single" w:sz="4" w:space="0" w:color="000000"/>
              <w:bottom w:val="single" w:sz="4" w:space="0" w:color="000000"/>
              <w:right w:val="single" w:sz="4" w:space="0" w:color="000000"/>
            </w:tcBorders>
          </w:tcPr>
          <w:p w14:paraId="0359813F" w14:textId="77777777" w:rsidR="00AE226D" w:rsidRDefault="00565E77">
            <w:pPr>
              <w:rPr>
                <w:bCs/>
                <w:sz w:val="20"/>
                <w:szCs w:val="20"/>
              </w:rPr>
            </w:pPr>
            <w:r>
              <w:rPr>
                <w:sz w:val="20"/>
                <w:szCs w:val="20"/>
              </w:rPr>
              <w:lastRenderedPageBreak/>
              <w:t>не перечисляет задачи профессиональной деятельности в письменной и устной формах</w:t>
            </w:r>
          </w:p>
        </w:tc>
      </w:tr>
      <w:tr w:rsidR="00AE226D" w14:paraId="1C0C9333" w14:textId="77777777">
        <w:trPr>
          <w:trHeight w:val="20"/>
        </w:trPr>
        <w:tc>
          <w:tcPr>
            <w:tcW w:w="1985" w:type="dxa"/>
            <w:vMerge/>
            <w:tcBorders>
              <w:top w:val="single" w:sz="4" w:space="0" w:color="000000"/>
              <w:left w:val="single" w:sz="4" w:space="0" w:color="000000"/>
              <w:bottom w:val="single" w:sz="4" w:space="0" w:color="000000"/>
              <w:right w:val="single" w:sz="4" w:space="0" w:color="000000"/>
            </w:tcBorders>
          </w:tcPr>
          <w:p w14:paraId="31CFE9A3" w14:textId="77777777" w:rsidR="00AE226D" w:rsidRDefault="00AE226D"/>
        </w:tc>
        <w:tc>
          <w:tcPr>
            <w:tcW w:w="3260" w:type="dxa"/>
            <w:tcBorders>
              <w:top w:val="single" w:sz="4" w:space="0" w:color="000000"/>
              <w:left w:val="single" w:sz="4" w:space="0" w:color="000000"/>
              <w:bottom w:val="single" w:sz="4" w:space="0" w:color="000000"/>
              <w:right w:val="single" w:sz="4" w:space="0" w:color="000000"/>
            </w:tcBorders>
          </w:tcPr>
          <w:p w14:paraId="1042E04B" w14:textId="77777777" w:rsidR="00AE226D" w:rsidRDefault="00565E77">
            <w:pPr>
              <w:rPr>
                <w:color w:val="000000"/>
                <w:sz w:val="20"/>
                <w:szCs w:val="20"/>
              </w:rPr>
            </w:pPr>
            <w:r>
              <w:rPr>
                <w:sz w:val="20"/>
                <w:szCs w:val="20"/>
              </w:rPr>
              <w:t>создает и редактирует тексты научного и профессионального назначения</w:t>
            </w:r>
            <w:r>
              <w:rPr>
                <w:color w:val="FF0000"/>
                <w:sz w:val="20"/>
                <w:szCs w:val="20"/>
              </w:rPr>
              <w:t xml:space="preserve"> </w:t>
            </w:r>
            <w:r>
              <w:rPr>
                <w:sz w:val="20"/>
                <w:szCs w:val="20"/>
              </w:rPr>
              <w:t xml:space="preserve">на русском языке, </w:t>
            </w:r>
            <w:r>
              <w:rPr>
                <w:color w:val="000000"/>
                <w:sz w:val="20"/>
                <w:szCs w:val="20"/>
              </w:rPr>
              <w:t>умеет вести академические и профессиональные дискуссии на государственно</w:t>
            </w:r>
            <w:r>
              <w:rPr>
                <w:color w:val="000000"/>
                <w:sz w:val="20"/>
                <w:szCs w:val="20"/>
              </w:rPr>
              <w:t>м языке РФ и/или иностранном языке, аргументировано отстаивая свои позиции и идеи</w:t>
            </w:r>
          </w:p>
        </w:tc>
        <w:tc>
          <w:tcPr>
            <w:tcW w:w="3260" w:type="dxa"/>
            <w:tcBorders>
              <w:top w:val="single" w:sz="4" w:space="0" w:color="000000"/>
              <w:left w:val="single" w:sz="4" w:space="0" w:color="000000"/>
              <w:bottom w:val="single" w:sz="4" w:space="0" w:color="000000"/>
              <w:right w:val="single" w:sz="4" w:space="0" w:color="000000"/>
            </w:tcBorders>
          </w:tcPr>
          <w:p w14:paraId="70A35B0F" w14:textId="77777777" w:rsidR="00AE226D" w:rsidRDefault="00565E77">
            <w:pPr>
              <w:rPr>
                <w:bCs/>
                <w:sz w:val="20"/>
                <w:szCs w:val="20"/>
              </w:rPr>
            </w:pPr>
            <w:r>
              <w:rPr>
                <w:sz w:val="20"/>
                <w:szCs w:val="20"/>
              </w:rPr>
              <w:t>создает и редактирует тексты научного и профессионального назначения</w:t>
            </w:r>
            <w:r>
              <w:rPr>
                <w:color w:val="FF0000"/>
                <w:sz w:val="20"/>
                <w:szCs w:val="20"/>
              </w:rPr>
              <w:t xml:space="preserve"> </w:t>
            </w:r>
            <w:r>
              <w:rPr>
                <w:sz w:val="20"/>
                <w:szCs w:val="20"/>
              </w:rPr>
              <w:t xml:space="preserve">на русском языке с некоторыми неточностями, </w:t>
            </w:r>
            <w:r>
              <w:rPr>
                <w:color w:val="000000"/>
                <w:sz w:val="20"/>
                <w:szCs w:val="20"/>
              </w:rPr>
              <w:t>умеет вести академические и профессиональные дискуссии на государственном языке РФ и/или иностранном языке, но недостаточно аргументировано, отстаивая свои позиции и идеи</w:t>
            </w:r>
          </w:p>
        </w:tc>
        <w:tc>
          <w:tcPr>
            <w:tcW w:w="3402" w:type="dxa"/>
            <w:tcBorders>
              <w:top w:val="single" w:sz="4" w:space="0" w:color="000000"/>
              <w:left w:val="single" w:sz="4" w:space="0" w:color="000000"/>
              <w:bottom w:val="single" w:sz="4" w:space="0" w:color="000000"/>
              <w:right w:val="single" w:sz="4" w:space="0" w:color="000000"/>
            </w:tcBorders>
          </w:tcPr>
          <w:p w14:paraId="45E94908" w14:textId="77777777" w:rsidR="00AE226D" w:rsidRDefault="00565E77">
            <w:pPr>
              <w:rPr>
                <w:bCs/>
                <w:sz w:val="20"/>
                <w:szCs w:val="20"/>
              </w:rPr>
            </w:pPr>
            <w:r>
              <w:rPr>
                <w:sz w:val="20"/>
                <w:szCs w:val="20"/>
              </w:rPr>
              <w:t>создает и редактирует тексты научного и профессионального назначения</w:t>
            </w:r>
            <w:r>
              <w:rPr>
                <w:color w:val="FF0000"/>
                <w:sz w:val="20"/>
                <w:szCs w:val="20"/>
              </w:rPr>
              <w:t xml:space="preserve"> </w:t>
            </w:r>
            <w:r>
              <w:rPr>
                <w:sz w:val="20"/>
                <w:szCs w:val="20"/>
              </w:rPr>
              <w:t>на русском языке</w:t>
            </w:r>
            <w:r>
              <w:rPr>
                <w:sz w:val="20"/>
                <w:szCs w:val="20"/>
              </w:rPr>
              <w:t xml:space="preserve"> допуская существенные ошибки, </w:t>
            </w:r>
            <w:r>
              <w:rPr>
                <w:color w:val="000000"/>
                <w:sz w:val="20"/>
                <w:szCs w:val="20"/>
              </w:rPr>
              <w:t>умеет вести академические и профессиональные дискуссии на государственном языке РФ и/или иностранном языке, но аргументировано, не отстаивая свои позиции и идеи</w:t>
            </w:r>
          </w:p>
        </w:tc>
        <w:tc>
          <w:tcPr>
            <w:tcW w:w="3261" w:type="dxa"/>
            <w:tcBorders>
              <w:top w:val="single" w:sz="4" w:space="0" w:color="000000"/>
              <w:left w:val="single" w:sz="4" w:space="0" w:color="000000"/>
              <w:bottom w:val="single" w:sz="4" w:space="0" w:color="000000"/>
              <w:right w:val="single" w:sz="4" w:space="0" w:color="000000"/>
            </w:tcBorders>
          </w:tcPr>
          <w:p w14:paraId="21A3980B" w14:textId="77777777" w:rsidR="00AE226D" w:rsidRDefault="00565E77">
            <w:pPr>
              <w:rPr>
                <w:bCs/>
                <w:sz w:val="20"/>
                <w:szCs w:val="20"/>
              </w:rPr>
            </w:pPr>
            <w:r>
              <w:rPr>
                <w:sz w:val="20"/>
                <w:szCs w:val="20"/>
              </w:rPr>
              <w:t xml:space="preserve">не создает и не редактирует тексты научного и профессионального </w:t>
            </w:r>
            <w:r>
              <w:rPr>
                <w:sz w:val="20"/>
                <w:szCs w:val="20"/>
              </w:rPr>
              <w:t>назначения</w:t>
            </w:r>
            <w:r>
              <w:rPr>
                <w:color w:val="FF0000"/>
                <w:sz w:val="20"/>
                <w:szCs w:val="20"/>
              </w:rPr>
              <w:t xml:space="preserve"> </w:t>
            </w:r>
            <w:r>
              <w:rPr>
                <w:sz w:val="20"/>
                <w:szCs w:val="20"/>
              </w:rPr>
              <w:t xml:space="preserve">на русском языке, не </w:t>
            </w:r>
            <w:r>
              <w:rPr>
                <w:color w:val="000000"/>
                <w:sz w:val="20"/>
                <w:szCs w:val="20"/>
              </w:rPr>
              <w:t>умеет вести академические и профессиональные дискуссии на государственном языке РФ и/или иностранном языке</w:t>
            </w:r>
          </w:p>
        </w:tc>
      </w:tr>
      <w:tr w:rsidR="00AE226D" w14:paraId="1C403AA8" w14:textId="77777777">
        <w:trPr>
          <w:trHeight w:val="20"/>
        </w:trPr>
        <w:tc>
          <w:tcPr>
            <w:tcW w:w="1985" w:type="dxa"/>
            <w:vMerge w:val="restart"/>
            <w:tcBorders>
              <w:top w:val="single" w:sz="4" w:space="0" w:color="000000"/>
              <w:left w:val="single" w:sz="4" w:space="0" w:color="000000"/>
              <w:bottom w:val="single" w:sz="4" w:space="0" w:color="000000"/>
              <w:right w:val="single" w:sz="4" w:space="0" w:color="000000"/>
            </w:tcBorders>
          </w:tcPr>
          <w:p w14:paraId="2977BDA8" w14:textId="77777777" w:rsidR="00AE226D" w:rsidRDefault="00565E77">
            <w:pPr>
              <w:ind w:firstLine="142"/>
              <w:jc w:val="left"/>
              <w:rPr>
                <w:i/>
                <w:sz w:val="20"/>
                <w:szCs w:val="20"/>
              </w:rPr>
            </w:pPr>
            <w:r>
              <w:rPr>
                <w:rFonts w:eastAsia="Times"/>
                <w:b/>
                <w:sz w:val="20"/>
                <w:szCs w:val="20"/>
              </w:rPr>
              <w:t xml:space="preserve">УК-5 </w:t>
            </w:r>
            <w:r>
              <w:rPr>
                <w:sz w:val="20"/>
                <w:szCs w:val="20"/>
              </w:rPr>
              <w:t>способен анализировать и учитывать разнообразие культур в процессе межкультурного взаимодействия</w:t>
            </w:r>
          </w:p>
        </w:tc>
        <w:tc>
          <w:tcPr>
            <w:tcW w:w="3260" w:type="dxa"/>
            <w:tcBorders>
              <w:top w:val="single" w:sz="4" w:space="0" w:color="000000"/>
              <w:left w:val="single" w:sz="4" w:space="0" w:color="000000"/>
              <w:bottom w:val="single" w:sz="4" w:space="0" w:color="000000"/>
              <w:right w:val="single" w:sz="4" w:space="0" w:color="000000"/>
            </w:tcBorders>
          </w:tcPr>
          <w:p w14:paraId="71B39D5C" w14:textId="77777777" w:rsidR="00AE226D" w:rsidRDefault="00565E77">
            <w:pPr>
              <w:rPr>
                <w:bCs/>
                <w:sz w:val="20"/>
                <w:szCs w:val="20"/>
              </w:rPr>
            </w:pPr>
            <w:r>
              <w:rPr>
                <w:sz w:val="20"/>
                <w:szCs w:val="20"/>
              </w:rPr>
              <w:t>называет и опи</w:t>
            </w:r>
            <w:r>
              <w:rPr>
                <w:sz w:val="20"/>
                <w:szCs w:val="20"/>
              </w:rPr>
              <w:t xml:space="preserve">сывает </w:t>
            </w:r>
            <w:r>
              <w:rPr>
                <w:color w:val="000000"/>
                <w:sz w:val="20"/>
                <w:szCs w:val="20"/>
              </w:rPr>
              <w:t>нормы межкультурного взаимодействия с учетом разнообразия культур</w:t>
            </w:r>
          </w:p>
        </w:tc>
        <w:tc>
          <w:tcPr>
            <w:tcW w:w="3260" w:type="dxa"/>
            <w:tcBorders>
              <w:top w:val="single" w:sz="4" w:space="0" w:color="000000"/>
              <w:left w:val="single" w:sz="4" w:space="0" w:color="000000"/>
              <w:bottom w:val="single" w:sz="4" w:space="0" w:color="000000"/>
              <w:right w:val="single" w:sz="4" w:space="0" w:color="000000"/>
            </w:tcBorders>
          </w:tcPr>
          <w:p w14:paraId="12A8CFA1" w14:textId="77777777" w:rsidR="00AE226D" w:rsidRDefault="00565E77">
            <w:pPr>
              <w:rPr>
                <w:bCs/>
                <w:sz w:val="20"/>
                <w:szCs w:val="20"/>
              </w:rPr>
            </w:pPr>
            <w:r>
              <w:rPr>
                <w:sz w:val="20"/>
                <w:szCs w:val="20"/>
              </w:rPr>
              <w:t xml:space="preserve">называет и описывает </w:t>
            </w:r>
            <w:r>
              <w:rPr>
                <w:color w:val="000000"/>
                <w:sz w:val="20"/>
                <w:szCs w:val="20"/>
              </w:rPr>
              <w:t>нормы межкультурного взаимодействия с учетом разнообразия культур</w:t>
            </w:r>
            <w:r>
              <w:rPr>
                <w:sz w:val="20"/>
                <w:szCs w:val="20"/>
              </w:rPr>
              <w:t>, но допускает некоторые неточности</w:t>
            </w:r>
            <w:r>
              <w:rPr>
                <w:bCs/>
                <w:sz w:val="20"/>
                <w:szCs w:val="20"/>
              </w:rPr>
              <w:t xml:space="preserve"> </w:t>
            </w:r>
          </w:p>
        </w:tc>
        <w:tc>
          <w:tcPr>
            <w:tcW w:w="3402" w:type="dxa"/>
            <w:tcBorders>
              <w:top w:val="single" w:sz="4" w:space="0" w:color="000000"/>
              <w:left w:val="single" w:sz="4" w:space="0" w:color="000000"/>
              <w:bottom w:val="single" w:sz="4" w:space="0" w:color="000000"/>
              <w:right w:val="single" w:sz="4" w:space="0" w:color="000000"/>
            </w:tcBorders>
          </w:tcPr>
          <w:p w14:paraId="71321B0B" w14:textId="77777777" w:rsidR="00AE226D" w:rsidRDefault="00565E77">
            <w:pPr>
              <w:rPr>
                <w:bCs/>
                <w:sz w:val="20"/>
                <w:szCs w:val="20"/>
              </w:rPr>
            </w:pPr>
            <w:r>
              <w:rPr>
                <w:sz w:val="20"/>
                <w:szCs w:val="20"/>
              </w:rPr>
              <w:t xml:space="preserve">Называет, но не описывает </w:t>
            </w:r>
            <w:r>
              <w:rPr>
                <w:color w:val="000000"/>
                <w:sz w:val="20"/>
                <w:szCs w:val="20"/>
              </w:rPr>
              <w:t>нормы межкультурного взаимодействи</w:t>
            </w:r>
            <w:r>
              <w:rPr>
                <w:color w:val="000000"/>
                <w:sz w:val="20"/>
                <w:szCs w:val="20"/>
              </w:rPr>
              <w:t>я с учетом разнообразия культур</w:t>
            </w:r>
            <w:r>
              <w:rPr>
                <w:bCs/>
                <w:sz w:val="20"/>
                <w:szCs w:val="20"/>
              </w:rPr>
              <w:t xml:space="preserve"> </w:t>
            </w:r>
          </w:p>
        </w:tc>
        <w:tc>
          <w:tcPr>
            <w:tcW w:w="3261" w:type="dxa"/>
            <w:tcBorders>
              <w:top w:val="single" w:sz="4" w:space="0" w:color="000000"/>
              <w:left w:val="single" w:sz="4" w:space="0" w:color="000000"/>
              <w:bottom w:val="single" w:sz="4" w:space="0" w:color="000000"/>
              <w:right w:val="single" w:sz="4" w:space="0" w:color="000000"/>
            </w:tcBorders>
          </w:tcPr>
          <w:p w14:paraId="2A4460BF" w14:textId="77777777" w:rsidR="00AE226D" w:rsidRDefault="00565E77">
            <w:pPr>
              <w:rPr>
                <w:bCs/>
                <w:sz w:val="20"/>
                <w:szCs w:val="20"/>
              </w:rPr>
            </w:pPr>
            <w:r>
              <w:rPr>
                <w:color w:val="000000"/>
                <w:sz w:val="20"/>
                <w:szCs w:val="20"/>
              </w:rPr>
              <w:t xml:space="preserve">Не </w:t>
            </w:r>
            <w:r>
              <w:rPr>
                <w:sz w:val="20"/>
                <w:szCs w:val="20"/>
              </w:rPr>
              <w:t xml:space="preserve">называет и описывает </w:t>
            </w:r>
            <w:r>
              <w:rPr>
                <w:color w:val="000000"/>
                <w:sz w:val="20"/>
                <w:szCs w:val="20"/>
              </w:rPr>
              <w:t>нормы межкультурного взаимодействия с учетом разнообразия культур</w:t>
            </w:r>
          </w:p>
        </w:tc>
      </w:tr>
      <w:tr w:rsidR="00AE226D" w14:paraId="20AA9FE5" w14:textId="77777777">
        <w:trPr>
          <w:trHeight w:val="20"/>
        </w:trPr>
        <w:tc>
          <w:tcPr>
            <w:tcW w:w="1985" w:type="dxa"/>
            <w:vMerge/>
            <w:tcBorders>
              <w:top w:val="single" w:sz="4" w:space="0" w:color="000000"/>
              <w:left w:val="single" w:sz="4" w:space="0" w:color="000000"/>
              <w:bottom w:val="single" w:sz="4" w:space="0" w:color="000000"/>
              <w:right w:val="single" w:sz="4" w:space="0" w:color="000000"/>
            </w:tcBorders>
          </w:tcPr>
          <w:p w14:paraId="67170C81" w14:textId="77777777" w:rsidR="00AE226D" w:rsidRDefault="00AE226D"/>
        </w:tc>
        <w:tc>
          <w:tcPr>
            <w:tcW w:w="3260" w:type="dxa"/>
            <w:tcBorders>
              <w:top w:val="single" w:sz="4" w:space="0" w:color="000000"/>
              <w:left w:val="single" w:sz="4" w:space="0" w:color="000000"/>
              <w:bottom w:val="single" w:sz="4" w:space="0" w:color="000000"/>
              <w:right w:val="single" w:sz="4" w:space="0" w:color="000000"/>
            </w:tcBorders>
          </w:tcPr>
          <w:p w14:paraId="7A47AA05" w14:textId="77777777" w:rsidR="00AE226D" w:rsidRDefault="00565E77">
            <w:pPr>
              <w:rPr>
                <w:sz w:val="20"/>
                <w:szCs w:val="20"/>
              </w:rPr>
            </w:pPr>
            <w:r>
              <w:rPr>
                <w:sz w:val="20"/>
                <w:szCs w:val="20"/>
              </w:rPr>
              <w:t xml:space="preserve">свободно </w:t>
            </w:r>
            <w:r>
              <w:rPr>
                <w:color w:val="000000"/>
                <w:sz w:val="20"/>
                <w:szCs w:val="20"/>
              </w:rPr>
              <w:t>строит межкультурное взаимодействие с учетом разнообразия культур </w:t>
            </w:r>
            <w:r>
              <w:rPr>
                <w:sz w:val="20"/>
                <w:szCs w:val="20"/>
              </w:rPr>
              <w:t>в</w:t>
            </w:r>
            <w:r>
              <w:rPr>
                <w:sz w:val="20"/>
                <w:szCs w:val="20"/>
              </w:rPr>
              <w:t xml:space="preserve"> процессе защиты выпускной квалификационной работы</w:t>
            </w:r>
          </w:p>
        </w:tc>
        <w:tc>
          <w:tcPr>
            <w:tcW w:w="3260" w:type="dxa"/>
            <w:tcBorders>
              <w:top w:val="single" w:sz="4" w:space="0" w:color="000000"/>
              <w:left w:val="single" w:sz="4" w:space="0" w:color="000000"/>
              <w:bottom w:val="single" w:sz="4" w:space="0" w:color="000000"/>
              <w:right w:val="single" w:sz="4" w:space="0" w:color="000000"/>
            </w:tcBorders>
          </w:tcPr>
          <w:p w14:paraId="2A527702" w14:textId="77777777" w:rsidR="00AE226D" w:rsidRDefault="00565E77">
            <w:pPr>
              <w:rPr>
                <w:bCs/>
                <w:sz w:val="20"/>
                <w:szCs w:val="20"/>
              </w:rPr>
            </w:pPr>
            <w:r>
              <w:rPr>
                <w:sz w:val="20"/>
                <w:szCs w:val="20"/>
              </w:rPr>
              <w:t xml:space="preserve">в целом правильно </w:t>
            </w:r>
            <w:r>
              <w:rPr>
                <w:color w:val="000000"/>
                <w:sz w:val="20"/>
                <w:szCs w:val="20"/>
              </w:rPr>
              <w:t>строит межкультурное взаимодействие с учетом разнообразия культур </w:t>
            </w:r>
            <w:r>
              <w:rPr>
                <w:sz w:val="20"/>
                <w:szCs w:val="20"/>
              </w:rPr>
              <w:t>в процессе защиты выпускной квалификационной работы</w:t>
            </w:r>
            <w:r>
              <w:rPr>
                <w:bCs/>
                <w:iCs/>
                <w:sz w:val="20"/>
                <w:szCs w:val="20"/>
              </w:rPr>
              <w:t xml:space="preserve"> </w:t>
            </w:r>
          </w:p>
        </w:tc>
        <w:tc>
          <w:tcPr>
            <w:tcW w:w="3402" w:type="dxa"/>
            <w:tcBorders>
              <w:top w:val="single" w:sz="4" w:space="0" w:color="000000"/>
              <w:left w:val="single" w:sz="4" w:space="0" w:color="000000"/>
              <w:bottom w:val="single" w:sz="4" w:space="0" w:color="000000"/>
              <w:right w:val="single" w:sz="4" w:space="0" w:color="000000"/>
            </w:tcBorders>
          </w:tcPr>
          <w:p w14:paraId="38AC3E80" w14:textId="77777777" w:rsidR="00AE226D" w:rsidRDefault="00565E77">
            <w:pPr>
              <w:rPr>
                <w:bCs/>
                <w:sz w:val="20"/>
                <w:szCs w:val="20"/>
              </w:rPr>
            </w:pPr>
            <w:r>
              <w:rPr>
                <w:sz w:val="20"/>
                <w:szCs w:val="20"/>
              </w:rPr>
              <w:t xml:space="preserve">в целом правильно </w:t>
            </w:r>
            <w:r>
              <w:rPr>
                <w:color w:val="000000"/>
                <w:sz w:val="20"/>
                <w:szCs w:val="20"/>
              </w:rPr>
              <w:t>строит межкультурное взаимодействие, но недостаточ</w:t>
            </w:r>
            <w:r>
              <w:rPr>
                <w:color w:val="000000"/>
                <w:sz w:val="20"/>
                <w:szCs w:val="20"/>
              </w:rPr>
              <w:t>но полно учитывает разнообразие культур </w:t>
            </w:r>
            <w:r>
              <w:rPr>
                <w:sz w:val="20"/>
                <w:szCs w:val="20"/>
              </w:rPr>
              <w:t>в процессе защиты выпускной квалификационной работы</w:t>
            </w:r>
          </w:p>
        </w:tc>
        <w:tc>
          <w:tcPr>
            <w:tcW w:w="3261" w:type="dxa"/>
            <w:tcBorders>
              <w:top w:val="single" w:sz="4" w:space="0" w:color="000000"/>
              <w:left w:val="single" w:sz="4" w:space="0" w:color="000000"/>
              <w:bottom w:val="single" w:sz="4" w:space="0" w:color="000000"/>
              <w:right w:val="single" w:sz="4" w:space="0" w:color="000000"/>
            </w:tcBorders>
          </w:tcPr>
          <w:p w14:paraId="42E685DF" w14:textId="77777777" w:rsidR="00AE226D" w:rsidRDefault="00565E77">
            <w:pPr>
              <w:rPr>
                <w:sz w:val="20"/>
                <w:szCs w:val="20"/>
              </w:rPr>
            </w:pPr>
            <w:r>
              <w:rPr>
                <w:color w:val="000000"/>
                <w:sz w:val="20"/>
                <w:szCs w:val="20"/>
              </w:rPr>
              <w:t>не строит межкультурное взаимодействие с учетом разнообразия культур </w:t>
            </w:r>
            <w:r>
              <w:rPr>
                <w:sz w:val="20"/>
                <w:szCs w:val="20"/>
              </w:rPr>
              <w:t xml:space="preserve"> в процессе защиты выпускной квалификационной работы</w:t>
            </w:r>
          </w:p>
        </w:tc>
      </w:tr>
      <w:tr w:rsidR="00AE226D" w14:paraId="755B5F3B" w14:textId="77777777">
        <w:trPr>
          <w:trHeight w:val="20"/>
        </w:trPr>
        <w:tc>
          <w:tcPr>
            <w:tcW w:w="1985" w:type="dxa"/>
            <w:vMerge w:val="restart"/>
            <w:tcBorders>
              <w:top w:val="single" w:sz="4" w:space="0" w:color="000000"/>
              <w:left w:val="single" w:sz="4" w:space="0" w:color="000000"/>
              <w:bottom w:val="single" w:sz="4" w:space="0" w:color="000000"/>
              <w:right w:val="single" w:sz="4" w:space="0" w:color="000000"/>
            </w:tcBorders>
          </w:tcPr>
          <w:p w14:paraId="4CC4CC89" w14:textId="77777777" w:rsidR="00AE226D" w:rsidRDefault="00565E77">
            <w:pPr>
              <w:ind w:firstLine="142"/>
              <w:jc w:val="left"/>
              <w:rPr>
                <w:i/>
                <w:sz w:val="20"/>
                <w:szCs w:val="20"/>
              </w:rPr>
            </w:pPr>
            <w:r>
              <w:rPr>
                <w:rFonts w:eastAsia="Times"/>
                <w:b/>
                <w:sz w:val="20"/>
                <w:szCs w:val="20"/>
              </w:rPr>
              <w:t xml:space="preserve">УК-6 </w:t>
            </w:r>
            <w:r>
              <w:rPr>
                <w:rFonts w:eastAsia="Times"/>
                <w:sz w:val="20"/>
                <w:szCs w:val="20"/>
              </w:rPr>
              <w:t>с</w:t>
            </w:r>
            <w:r>
              <w:rPr>
                <w:sz w:val="20"/>
                <w:szCs w:val="20"/>
              </w:rPr>
              <w:t xml:space="preserve">пособен определять и реализовывать </w:t>
            </w:r>
            <w:r>
              <w:rPr>
                <w:sz w:val="20"/>
                <w:szCs w:val="20"/>
              </w:rPr>
              <w:t>приоритеты собственной деятельности и способы ее совершенствования на основе самооценки</w:t>
            </w:r>
          </w:p>
        </w:tc>
        <w:tc>
          <w:tcPr>
            <w:tcW w:w="3260" w:type="dxa"/>
            <w:tcBorders>
              <w:top w:val="single" w:sz="4" w:space="0" w:color="000000"/>
              <w:left w:val="single" w:sz="4" w:space="0" w:color="000000"/>
              <w:bottom w:val="single" w:sz="4" w:space="0" w:color="000000"/>
              <w:right w:val="single" w:sz="4" w:space="0" w:color="000000"/>
            </w:tcBorders>
          </w:tcPr>
          <w:p w14:paraId="34E79463" w14:textId="77777777" w:rsidR="00AE226D" w:rsidRDefault="00565E77">
            <w:pPr>
              <w:rPr>
                <w:bCs/>
                <w:color w:val="FF0000"/>
                <w:sz w:val="20"/>
                <w:szCs w:val="20"/>
              </w:rPr>
            </w:pPr>
            <w:r>
              <w:rPr>
                <w:iCs/>
                <w:sz w:val="20"/>
                <w:szCs w:val="20"/>
              </w:rPr>
              <w:t xml:space="preserve">называет и раскрывает </w:t>
            </w:r>
            <w:r>
              <w:rPr>
                <w:color w:val="000000"/>
                <w:sz w:val="20"/>
                <w:szCs w:val="20"/>
              </w:rPr>
              <w:t>результаты своей социальной и профессиональной деятельности</w:t>
            </w:r>
          </w:p>
        </w:tc>
        <w:tc>
          <w:tcPr>
            <w:tcW w:w="3260" w:type="dxa"/>
            <w:tcBorders>
              <w:top w:val="single" w:sz="4" w:space="0" w:color="000000"/>
              <w:left w:val="single" w:sz="4" w:space="0" w:color="000000"/>
              <w:bottom w:val="single" w:sz="4" w:space="0" w:color="000000"/>
              <w:right w:val="single" w:sz="4" w:space="0" w:color="000000"/>
            </w:tcBorders>
          </w:tcPr>
          <w:p w14:paraId="33347408" w14:textId="77777777" w:rsidR="00AE226D" w:rsidRDefault="00565E77">
            <w:pPr>
              <w:rPr>
                <w:sz w:val="20"/>
                <w:szCs w:val="20"/>
              </w:rPr>
            </w:pPr>
            <w:r>
              <w:rPr>
                <w:iCs/>
                <w:sz w:val="20"/>
                <w:szCs w:val="20"/>
              </w:rPr>
              <w:t xml:space="preserve">называет и раскрывает </w:t>
            </w:r>
            <w:r>
              <w:rPr>
                <w:color w:val="000000"/>
                <w:sz w:val="20"/>
                <w:szCs w:val="20"/>
              </w:rPr>
              <w:t>результаты своей социальной и профессиональной деятельности</w:t>
            </w:r>
            <w:r>
              <w:rPr>
                <w:sz w:val="20"/>
                <w:szCs w:val="20"/>
              </w:rPr>
              <w:t xml:space="preserve">, но </w:t>
            </w:r>
            <w:r>
              <w:rPr>
                <w:sz w:val="20"/>
                <w:szCs w:val="20"/>
              </w:rPr>
              <w:t>допускает некоторые неточности</w:t>
            </w:r>
          </w:p>
        </w:tc>
        <w:tc>
          <w:tcPr>
            <w:tcW w:w="3402" w:type="dxa"/>
            <w:tcBorders>
              <w:top w:val="single" w:sz="4" w:space="0" w:color="000000"/>
              <w:left w:val="single" w:sz="4" w:space="0" w:color="000000"/>
              <w:bottom w:val="single" w:sz="4" w:space="0" w:color="000000"/>
              <w:right w:val="single" w:sz="4" w:space="0" w:color="000000"/>
            </w:tcBorders>
          </w:tcPr>
          <w:p w14:paraId="7E54171E" w14:textId="77777777" w:rsidR="00AE226D" w:rsidRDefault="00565E77">
            <w:pPr>
              <w:rPr>
                <w:sz w:val="20"/>
                <w:szCs w:val="20"/>
              </w:rPr>
            </w:pPr>
            <w:r>
              <w:rPr>
                <w:sz w:val="20"/>
                <w:szCs w:val="20"/>
              </w:rPr>
              <w:t xml:space="preserve">Частично </w:t>
            </w:r>
            <w:r>
              <w:rPr>
                <w:iCs/>
                <w:sz w:val="20"/>
                <w:szCs w:val="20"/>
              </w:rPr>
              <w:t xml:space="preserve">называет и раскрывает </w:t>
            </w:r>
            <w:r>
              <w:rPr>
                <w:color w:val="000000"/>
                <w:sz w:val="20"/>
                <w:szCs w:val="20"/>
              </w:rPr>
              <w:t>результаты своей социальной и профессиональной деятельности</w:t>
            </w:r>
          </w:p>
        </w:tc>
        <w:tc>
          <w:tcPr>
            <w:tcW w:w="3261" w:type="dxa"/>
            <w:tcBorders>
              <w:top w:val="single" w:sz="4" w:space="0" w:color="000000"/>
              <w:left w:val="single" w:sz="4" w:space="0" w:color="000000"/>
              <w:bottom w:val="single" w:sz="4" w:space="0" w:color="000000"/>
              <w:right w:val="single" w:sz="4" w:space="0" w:color="000000"/>
            </w:tcBorders>
          </w:tcPr>
          <w:p w14:paraId="7B07CD49" w14:textId="77777777" w:rsidR="00AE226D" w:rsidRDefault="00565E77">
            <w:pPr>
              <w:pStyle w:val="Default"/>
              <w:ind w:firstLine="459"/>
              <w:jc w:val="both"/>
              <w:rPr>
                <w:sz w:val="20"/>
                <w:szCs w:val="20"/>
              </w:rPr>
            </w:pPr>
            <w:r>
              <w:rPr>
                <w:sz w:val="20"/>
                <w:szCs w:val="20"/>
              </w:rPr>
              <w:t xml:space="preserve">Не </w:t>
            </w:r>
            <w:r>
              <w:rPr>
                <w:iCs/>
                <w:sz w:val="20"/>
                <w:szCs w:val="20"/>
              </w:rPr>
              <w:t xml:space="preserve">называет и раскрывает </w:t>
            </w:r>
            <w:r>
              <w:rPr>
                <w:sz w:val="20"/>
                <w:szCs w:val="20"/>
              </w:rPr>
              <w:t>результаты своей социальной и профессиональной деятельности</w:t>
            </w:r>
          </w:p>
        </w:tc>
      </w:tr>
      <w:tr w:rsidR="00AE226D" w14:paraId="40748FE9" w14:textId="77777777">
        <w:trPr>
          <w:trHeight w:val="20"/>
        </w:trPr>
        <w:tc>
          <w:tcPr>
            <w:tcW w:w="1985" w:type="dxa"/>
            <w:vMerge/>
            <w:tcBorders>
              <w:top w:val="single" w:sz="4" w:space="0" w:color="000000"/>
              <w:left w:val="single" w:sz="4" w:space="0" w:color="000000"/>
              <w:bottom w:val="single" w:sz="4" w:space="0" w:color="000000"/>
              <w:right w:val="single" w:sz="4" w:space="0" w:color="000000"/>
            </w:tcBorders>
          </w:tcPr>
          <w:p w14:paraId="4D61420F" w14:textId="77777777" w:rsidR="00AE226D" w:rsidRDefault="00AE226D"/>
        </w:tc>
        <w:tc>
          <w:tcPr>
            <w:tcW w:w="3260" w:type="dxa"/>
            <w:tcBorders>
              <w:top w:val="single" w:sz="4" w:space="0" w:color="000000"/>
              <w:left w:val="single" w:sz="4" w:space="0" w:color="000000"/>
              <w:bottom w:val="single" w:sz="4" w:space="0" w:color="000000"/>
              <w:right w:val="single" w:sz="4" w:space="0" w:color="000000"/>
            </w:tcBorders>
          </w:tcPr>
          <w:p w14:paraId="27301B62" w14:textId="77777777" w:rsidR="00AE226D" w:rsidRDefault="00565E77">
            <w:pPr>
              <w:rPr>
                <w:sz w:val="20"/>
                <w:szCs w:val="20"/>
              </w:rPr>
            </w:pPr>
            <w:r>
              <w:rPr>
                <w:color w:val="000000"/>
                <w:sz w:val="20"/>
                <w:szCs w:val="20"/>
              </w:rPr>
              <w:t xml:space="preserve">корректирует планы личного и профессионального развития, </w:t>
            </w:r>
            <w:r>
              <w:rPr>
                <w:sz w:val="20"/>
                <w:szCs w:val="20"/>
              </w:rPr>
              <w:t>организовывает свой труд; проводит</w:t>
            </w:r>
            <w:r>
              <w:rPr>
                <w:sz w:val="20"/>
                <w:szCs w:val="20"/>
                <w:highlight w:val="white"/>
              </w:rPr>
              <w:t xml:space="preserve"> самооценку и самоконтроль</w:t>
            </w:r>
          </w:p>
        </w:tc>
        <w:tc>
          <w:tcPr>
            <w:tcW w:w="3260" w:type="dxa"/>
            <w:tcBorders>
              <w:top w:val="single" w:sz="4" w:space="0" w:color="000000"/>
              <w:left w:val="single" w:sz="4" w:space="0" w:color="000000"/>
              <w:bottom w:val="single" w:sz="4" w:space="0" w:color="000000"/>
              <w:right w:val="single" w:sz="4" w:space="0" w:color="000000"/>
            </w:tcBorders>
          </w:tcPr>
          <w:p w14:paraId="7B974196" w14:textId="77777777" w:rsidR="00AE226D" w:rsidRDefault="00565E77">
            <w:pPr>
              <w:rPr>
                <w:sz w:val="20"/>
                <w:szCs w:val="20"/>
              </w:rPr>
            </w:pPr>
            <w:r>
              <w:rPr>
                <w:color w:val="000000"/>
                <w:sz w:val="20"/>
                <w:szCs w:val="20"/>
              </w:rPr>
              <w:t xml:space="preserve">корректирует планы личного и профессионального развития, </w:t>
            </w:r>
            <w:r>
              <w:rPr>
                <w:sz w:val="20"/>
                <w:szCs w:val="20"/>
              </w:rPr>
              <w:t xml:space="preserve">организовывает свой труд; </w:t>
            </w:r>
            <w:r>
              <w:rPr>
                <w:spacing w:val="-4"/>
                <w:sz w:val="20"/>
                <w:szCs w:val="20"/>
              </w:rPr>
              <w:t xml:space="preserve">и в целом правильно </w:t>
            </w:r>
            <w:r>
              <w:rPr>
                <w:sz w:val="20"/>
                <w:szCs w:val="20"/>
              </w:rPr>
              <w:t>проводит</w:t>
            </w:r>
            <w:r>
              <w:rPr>
                <w:sz w:val="20"/>
                <w:szCs w:val="20"/>
                <w:highlight w:val="white"/>
              </w:rPr>
              <w:t xml:space="preserve"> самооценку и самоконтроль </w:t>
            </w:r>
          </w:p>
        </w:tc>
        <w:tc>
          <w:tcPr>
            <w:tcW w:w="3402" w:type="dxa"/>
            <w:tcBorders>
              <w:top w:val="single" w:sz="4" w:space="0" w:color="000000"/>
              <w:left w:val="single" w:sz="4" w:space="0" w:color="000000"/>
              <w:bottom w:val="single" w:sz="4" w:space="0" w:color="000000"/>
              <w:right w:val="single" w:sz="4" w:space="0" w:color="000000"/>
            </w:tcBorders>
          </w:tcPr>
          <w:p w14:paraId="74BC002A" w14:textId="77777777" w:rsidR="00AE226D" w:rsidRDefault="00565E77">
            <w:pPr>
              <w:rPr>
                <w:sz w:val="20"/>
                <w:szCs w:val="20"/>
              </w:rPr>
            </w:pPr>
            <w:r>
              <w:rPr>
                <w:color w:val="000000"/>
                <w:sz w:val="20"/>
                <w:szCs w:val="20"/>
              </w:rPr>
              <w:t>корректирует планы личного и профессионального развития</w:t>
            </w:r>
            <w:r>
              <w:rPr>
                <w:spacing w:val="-4"/>
                <w:sz w:val="20"/>
                <w:szCs w:val="20"/>
              </w:rPr>
              <w:t>, но не может их в должной мере обосновать</w:t>
            </w:r>
            <w:r>
              <w:rPr>
                <w:color w:val="000000"/>
                <w:sz w:val="20"/>
                <w:szCs w:val="20"/>
              </w:rPr>
              <w:t xml:space="preserve">, </w:t>
            </w:r>
            <w:r>
              <w:rPr>
                <w:spacing w:val="-4"/>
                <w:sz w:val="20"/>
                <w:szCs w:val="20"/>
              </w:rPr>
              <w:t>и в целом правильно</w:t>
            </w:r>
            <w:r>
              <w:rPr>
                <w:sz w:val="20"/>
                <w:szCs w:val="20"/>
              </w:rPr>
              <w:t xml:space="preserve"> организовывает свой труд;</w:t>
            </w:r>
            <w:r>
              <w:rPr>
                <w:spacing w:val="-4"/>
                <w:sz w:val="20"/>
                <w:szCs w:val="20"/>
              </w:rPr>
              <w:t xml:space="preserve"> испытывает затруднения в </w:t>
            </w:r>
            <w:r>
              <w:rPr>
                <w:sz w:val="20"/>
                <w:szCs w:val="20"/>
              </w:rPr>
              <w:t>проведении</w:t>
            </w:r>
            <w:r>
              <w:rPr>
                <w:sz w:val="20"/>
                <w:szCs w:val="20"/>
                <w:highlight w:val="white"/>
              </w:rPr>
              <w:t xml:space="preserve"> самооценки и самоконтрол</w:t>
            </w:r>
            <w:r>
              <w:rPr>
                <w:sz w:val="20"/>
                <w:szCs w:val="20"/>
              </w:rPr>
              <w:t>я</w:t>
            </w:r>
          </w:p>
        </w:tc>
        <w:tc>
          <w:tcPr>
            <w:tcW w:w="3261" w:type="dxa"/>
            <w:tcBorders>
              <w:top w:val="single" w:sz="4" w:space="0" w:color="000000"/>
              <w:left w:val="single" w:sz="4" w:space="0" w:color="000000"/>
              <w:bottom w:val="single" w:sz="4" w:space="0" w:color="000000"/>
              <w:right w:val="single" w:sz="4" w:space="0" w:color="000000"/>
            </w:tcBorders>
          </w:tcPr>
          <w:p w14:paraId="6B5F4204" w14:textId="77777777" w:rsidR="00AE226D" w:rsidRDefault="00565E77">
            <w:pPr>
              <w:pStyle w:val="Default"/>
              <w:ind w:firstLine="459"/>
              <w:rPr>
                <w:sz w:val="20"/>
                <w:szCs w:val="20"/>
              </w:rPr>
            </w:pPr>
            <w:r>
              <w:rPr>
                <w:sz w:val="20"/>
                <w:szCs w:val="20"/>
              </w:rPr>
              <w:t>Не корректирует планы личного и профессиональног</w:t>
            </w:r>
            <w:r>
              <w:rPr>
                <w:sz w:val="20"/>
                <w:szCs w:val="20"/>
              </w:rPr>
              <w:t>о развития, с трудом организовывает свой труд; не проводит</w:t>
            </w:r>
            <w:r>
              <w:rPr>
                <w:sz w:val="20"/>
                <w:szCs w:val="20"/>
                <w:highlight w:val="white"/>
              </w:rPr>
              <w:t xml:space="preserve"> самооценку и самоконтроль</w:t>
            </w:r>
          </w:p>
        </w:tc>
      </w:tr>
      <w:tr w:rsidR="00AE226D" w14:paraId="2E626C64" w14:textId="77777777">
        <w:trPr>
          <w:trHeight w:val="20"/>
        </w:trPr>
        <w:tc>
          <w:tcPr>
            <w:tcW w:w="1985" w:type="dxa"/>
            <w:vMerge w:val="restart"/>
            <w:tcBorders>
              <w:top w:val="single" w:sz="4" w:space="0" w:color="000000"/>
              <w:left w:val="single" w:sz="4" w:space="0" w:color="000000"/>
              <w:bottom w:val="single" w:sz="4" w:space="0" w:color="000000"/>
              <w:right w:val="single" w:sz="4" w:space="0" w:color="000000"/>
            </w:tcBorders>
          </w:tcPr>
          <w:p w14:paraId="52C1AC3E" w14:textId="77777777" w:rsidR="00AE226D" w:rsidRDefault="00565E77">
            <w:pPr>
              <w:ind w:firstLine="142"/>
              <w:jc w:val="left"/>
              <w:rPr>
                <w:b/>
                <w:bCs/>
                <w:sz w:val="20"/>
                <w:szCs w:val="20"/>
              </w:rPr>
            </w:pPr>
            <w:r>
              <w:rPr>
                <w:rFonts w:eastAsia="Times"/>
                <w:b/>
                <w:sz w:val="20"/>
                <w:szCs w:val="20"/>
              </w:rPr>
              <w:t xml:space="preserve">ОПК-1 </w:t>
            </w:r>
            <w:r>
              <w:rPr>
                <w:rFonts w:eastAsia="Times"/>
                <w:sz w:val="20"/>
                <w:szCs w:val="20"/>
              </w:rPr>
              <w:t>с</w:t>
            </w:r>
            <w:r>
              <w:rPr>
                <w:sz w:val="20"/>
                <w:szCs w:val="20"/>
              </w:rPr>
              <w:t xml:space="preserve">пособен применять знания (на продвинутом уровне) фундаментальной </w:t>
            </w:r>
            <w:r>
              <w:rPr>
                <w:sz w:val="20"/>
                <w:szCs w:val="20"/>
              </w:rPr>
              <w:lastRenderedPageBreak/>
              <w:t>экономической науки при решении практических и (или) исследовательских задач</w:t>
            </w:r>
          </w:p>
        </w:tc>
        <w:tc>
          <w:tcPr>
            <w:tcW w:w="3260" w:type="dxa"/>
            <w:tcBorders>
              <w:top w:val="single" w:sz="4" w:space="0" w:color="000000"/>
              <w:left w:val="single" w:sz="4" w:space="0" w:color="000000"/>
              <w:bottom w:val="single" w:sz="4" w:space="0" w:color="000000"/>
              <w:right w:val="single" w:sz="4" w:space="0" w:color="000000"/>
            </w:tcBorders>
          </w:tcPr>
          <w:p w14:paraId="6AF9B51E" w14:textId="77777777" w:rsidR="00AE226D" w:rsidRDefault="00565E77">
            <w:pPr>
              <w:pStyle w:val="Default"/>
              <w:jc w:val="both"/>
              <w:rPr>
                <w:bCs/>
                <w:sz w:val="20"/>
                <w:szCs w:val="20"/>
                <w:u w:val="single"/>
              </w:rPr>
            </w:pPr>
            <w:r>
              <w:rPr>
                <w:sz w:val="20"/>
                <w:szCs w:val="20"/>
              </w:rPr>
              <w:lastRenderedPageBreak/>
              <w:t xml:space="preserve">Грамотно и </w:t>
            </w:r>
            <w:r>
              <w:rPr>
                <w:sz w:val="20"/>
                <w:szCs w:val="20"/>
              </w:rPr>
              <w:t xml:space="preserve">самостоятельно раскрывает перспективные направления фундаментальных и прикладных исследований в профессиональной сфере; </w:t>
            </w:r>
            <w:r>
              <w:rPr>
                <w:sz w:val="20"/>
                <w:szCs w:val="20"/>
              </w:rPr>
              <w:lastRenderedPageBreak/>
              <w:t>содержательно и лаконично излагает полученные результаты научного исследования</w:t>
            </w:r>
          </w:p>
        </w:tc>
        <w:tc>
          <w:tcPr>
            <w:tcW w:w="3260" w:type="dxa"/>
            <w:tcBorders>
              <w:top w:val="single" w:sz="4" w:space="0" w:color="000000"/>
              <w:left w:val="single" w:sz="4" w:space="0" w:color="000000"/>
              <w:bottom w:val="single" w:sz="4" w:space="0" w:color="000000"/>
              <w:right w:val="single" w:sz="4" w:space="0" w:color="000000"/>
            </w:tcBorders>
          </w:tcPr>
          <w:p w14:paraId="08A61DA3" w14:textId="77777777" w:rsidR="00AE226D" w:rsidRDefault="00565E77">
            <w:pPr>
              <w:rPr>
                <w:bCs/>
                <w:sz w:val="20"/>
                <w:szCs w:val="20"/>
                <w:u w:val="single"/>
              </w:rPr>
            </w:pPr>
            <w:r>
              <w:rPr>
                <w:sz w:val="20"/>
                <w:szCs w:val="20"/>
              </w:rPr>
              <w:lastRenderedPageBreak/>
              <w:t>В целом правильно раскрывает перспективные направления фу</w:t>
            </w:r>
            <w:r>
              <w:rPr>
                <w:sz w:val="20"/>
                <w:szCs w:val="20"/>
              </w:rPr>
              <w:t xml:space="preserve">ндаментальных и прикладных исследований в профессиональной сфере; </w:t>
            </w:r>
            <w:r>
              <w:rPr>
                <w:sz w:val="20"/>
                <w:szCs w:val="20"/>
              </w:rPr>
              <w:lastRenderedPageBreak/>
              <w:t>содержательно и лаконично излагает полученные результаты научного исследования</w:t>
            </w:r>
          </w:p>
        </w:tc>
        <w:tc>
          <w:tcPr>
            <w:tcW w:w="3402" w:type="dxa"/>
            <w:tcBorders>
              <w:top w:val="single" w:sz="4" w:space="0" w:color="000000"/>
              <w:left w:val="single" w:sz="4" w:space="0" w:color="000000"/>
              <w:bottom w:val="single" w:sz="4" w:space="0" w:color="000000"/>
              <w:right w:val="single" w:sz="4" w:space="0" w:color="000000"/>
            </w:tcBorders>
          </w:tcPr>
          <w:p w14:paraId="67CBB2AE" w14:textId="77777777" w:rsidR="00AE226D" w:rsidRDefault="00565E77">
            <w:pPr>
              <w:pStyle w:val="Default"/>
              <w:jc w:val="both"/>
              <w:rPr>
                <w:sz w:val="20"/>
                <w:szCs w:val="20"/>
              </w:rPr>
            </w:pPr>
            <w:r>
              <w:rPr>
                <w:sz w:val="20"/>
                <w:szCs w:val="20"/>
              </w:rPr>
              <w:lastRenderedPageBreak/>
              <w:t>Раскрывает лишь отдельные перспективные направления фундаментальных и прикладных исследований в профессионально</w:t>
            </w:r>
            <w:r>
              <w:rPr>
                <w:sz w:val="20"/>
                <w:szCs w:val="20"/>
              </w:rPr>
              <w:t xml:space="preserve">й сфере; недостаточно содержательно </w:t>
            </w:r>
            <w:r>
              <w:rPr>
                <w:sz w:val="20"/>
                <w:szCs w:val="20"/>
              </w:rPr>
              <w:lastRenderedPageBreak/>
              <w:t>и лаконично излагает полученные результаты научного исследования</w:t>
            </w:r>
          </w:p>
          <w:p w14:paraId="0C92AD75" w14:textId="77777777" w:rsidR="00AE226D" w:rsidRDefault="00AE226D">
            <w:pPr>
              <w:pStyle w:val="Default"/>
              <w:jc w:val="both"/>
              <w:rPr>
                <w:sz w:val="20"/>
                <w:szCs w:val="20"/>
              </w:rPr>
            </w:pPr>
          </w:p>
        </w:tc>
        <w:tc>
          <w:tcPr>
            <w:tcW w:w="3261" w:type="dxa"/>
            <w:tcBorders>
              <w:top w:val="single" w:sz="4" w:space="0" w:color="000000"/>
              <w:left w:val="single" w:sz="4" w:space="0" w:color="000000"/>
              <w:bottom w:val="single" w:sz="4" w:space="0" w:color="000000"/>
              <w:right w:val="single" w:sz="4" w:space="0" w:color="000000"/>
            </w:tcBorders>
          </w:tcPr>
          <w:p w14:paraId="721518B9" w14:textId="77777777" w:rsidR="00AE226D" w:rsidRDefault="00565E77">
            <w:pPr>
              <w:pStyle w:val="Default"/>
              <w:jc w:val="both"/>
              <w:rPr>
                <w:sz w:val="20"/>
                <w:szCs w:val="20"/>
              </w:rPr>
            </w:pPr>
            <w:r>
              <w:rPr>
                <w:sz w:val="20"/>
                <w:szCs w:val="20"/>
              </w:rPr>
              <w:lastRenderedPageBreak/>
              <w:t xml:space="preserve">Не раскрывает перспективные направления фундаментальных и прикладных исследований в профессиональной сфере; не излагает полученные результаты </w:t>
            </w:r>
            <w:r>
              <w:rPr>
                <w:sz w:val="20"/>
                <w:szCs w:val="20"/>
              </w:rPr>
              <w:lastRenderedPageBreak/>
              <w:t>научного исс</w:t>
            </w:r>
            <w:r>
              <w:rPr>
                <w:sz w:val="20"/>
                <w:szCs w:val="20"/>
              </w:rPr>
              <w:t>ледования</w:t>
            </w:r>
          </w:p>
        </w:tc>
      </w:tr>
      <w:tr w:rsidR="00AE226D" w14:paraId="10B42127" w14:textId="77777777">
        <w:trPr>
          <w:trHeight w:val="20"/>
        </w:trPr>
        <w:tc>
          <w:tcPr>
            <w:tcW w:w="1985" w:type="dxa"/>
            <w:vMerge/>
            <w:tcBorders>
              <w:top w:val="single" w:sz="4" w:space="0" w:color="000000"/>
              <w:left w:val="single" w:sz="4" w:space="0" w:color="000000"/>
              <w:bottom w:val="single" w:sz="4" w:space="0" w:color="000000"/>
              <w:right w:val="single" w:sz="4" w:space="0" w:color="000000"/>
            </w:tcBorders>
          </w:tcPr>
          <w:p w14:paraId="10E5037C" w14:textId="77777777" w:rsidR="00AE226D" w:rsidRDefault="00AE226D"/>
        </w:tc>
        <w:tc>
          <w:tcPr>
            <w:tcW w:w="3260" w:type="dxa"/>
            <w:tcBorders>
              <w:top w:val="single" w:sz="4" w:space="0" w:color="000000"/>
              <w:left w:val="single" w:sz="4" w:space="0" w:color="000000"/>
              <w:bottom w:val="single" w:sz="4" w:space="0" w:color="000000"/>
              <w:right w:val="single" w:sz="4" w:space="0" w:color="000000"/>
            </w:tcBorders>
          </w:tcPr>
          <w:p w14:paraId="3CC366A4" w14:textId="77777777" w:rsidR="00AE226D" w:rsidRDefault="00565E77">
            <w:pPr>
              <w:pStyle w:val="Default"/>
              <w:jc w:val="both"/>
              <w:rPr>
                <w:sz w:val="20"/>
                <w:szCs w:val="20"/>
              </w:rPr>
            </w:pPr>
            <w:r>
              <w:rPr>
                <w:sz w:val="20"/>
                <w:szCs w:val="20"/>
              </w:rPr>
              <w:t>Свободно и уверенно использует основные положения фундаментальной экономической науки при решении практических и (или) исследовательских задач</w:t>
            </w:r>
          </w:p>
        </w:tc>
        <w:tc>
          <w:tcPr>
            <w:tcW w:w="3260" w:type="dxa"/>
            <w:tcBorders>
              <w:top w:val="single" w:sz="4" w:space="0" w:color="000000"/>
              <w:left w:val="single" w:sz="4" w:space="0" w:color="000000"/>
              <w:bottom w:val="single" w:sz="4" w:space="0" w:color="000000"/>
              <w:right w:val="single" w:sz="4" w:space="0" w:color="000000"/>
            </w:tcBorders>
          </w:tcPr>
          <w:p w14:paraId="2F457D11" w14:textId="77777777" w:rsidR="00AE226D" w:rsidRDefault="00565E77">
            <w:pPr>
              <w:pStyle w:val="Default"/>
              <w:jc w:val="both"/>
              <w:rPr>
                <w:sz w:val="20"/>
                <w:szCs w:val="20"/>
              </w:rPr>
            </w:pPr>
            <w:r>
              <w:rPr>
                <w:sz w:val="20"/>
                <w:szCs w:val="20"/>
              </w:rPr>
              <w:t>В целом правильно использует основные положения фундаментальной экономической науки при решении практ</w:t>
            </w:r>
            <w:r>
              <w:rPr>
                <w:sz w:val="20"/>
                <w:szCs w:val="20"/>
              </w:rPr>
              <w:t>ических и (или) исследовательских задач</w:t>
            </w:r>
          </w:p>
        </w:tc>
        <w:tc>
          <w:tcPr>
            <w:tcW w:w="3402" w:type="dxa"/>
            <w:tcBorders>
              <w:top w:val="single" w:sz="4" w:space="0" w:color="000000"/>
              <w:left w:val="single" w:sz="4" w:space="0" w:color="000000"/>
              <w:bottom w:val="single" w:sz="4" w:space="0" w:color="000000"/>
              <w:right w:val="single" w:sz="4" w:space="0" w:color="000000"/>
            </w:tcBorders>
          </w:tcPr>
          <w:p w14:paraId="17DBC6B3" w14:textId="77777777" w:rsidR="00AE226D" w:rsidRDefault="00565E77">
            <w:pPr>
              <w:pStyle w:val="Default"/>
              <w:jc w:val="both"/>
              <w:rPr>
                <w:sz w:val="20"/>
                <w:szCs w:val="20"/>
              </w:rPr>
            </w:pPr>
            <w:r>
              <w:rPr>
                <w:sz w:val="20"/>
                <w:szCs w:val="20"/>
              </w:rPr>
              <w:t>Использует отдельные положения фундаментальной экономической науки при решении практических и (или) исследовательских задач</w:t>
            </w:r>
          </w:p>
        </w:tc>
        <w:tc>
          <w:tcPr>
            <w:tcW w:w="3261" w:type="dxa"/>
            <w:tcBorders>
              <w:top w:val="single" w:sz="4" w:space="0" w:color="000000"/>
              <w:left w:val="single" w:sz="4" w:space="0" w:color="000000"/>
              <w:bottom w:val="single" w:sz="4" w:space="0" w:color="000000"/>
              <w:right w:val="single" w:sz="4" w:space="0" w:color="000000"/>
            </w:tcBorders>
          </w:tcPr>
          <w:p w14:paraId="65628C7A" w14:textId="77777777" w:rsidR="00AE226D" w:rsidRDefault="00565E77">
            <w:pPr>
              <w:pStyle w:val="Default"/>
              <w:jc w:val="both"/>
              <w:rPr>
                <w:sz w:val="20"/>
                <w:szCs w:val="20"/>
              </w:rPr>
            </w:pPr>
            <w:r>
              <w:rPr>
                <w:sz w:val="20"/>
                <w:szCs w:val="20"/>
              </w:rPr>
              <w:t>Не использует основные положения фундаментальной экономической науки при решении практически</w:t>
            </w:r>
            <w:r>
              <w:rPr>
                <w:sz w:val="20"/>
                <w:szCs w:val="20"/>
              </w:rPr>
              <w:t>х и (или) исследовательских задач</w:t>
            </w:r>
          </w:p>
        </w:tc>
      </w:tr>
      <w:tr w:rsidR="00AE226D" w14:paraId="38561C6C" w14:textId="77777777">
        <w:trPr>
          <w:trHeight w:val="20"/>
        </w:trPr>
        <w:tc>
          <w:tcPr>
            <w:tcW w:w="1985" w:type="dxa"/>
            <w:vMerge w:val="restart"/>
            <w:tcBorders>
              <w:top w:val="single" w:sz="4" w:space="0" w:color="000000"/>
              <w:left w:val="single" w:sz="4" w:space="0" w:color="000000"/>
              <w:bottom w:val="single" w:sz="4" w:space="0" w:color="000000"/>
              <w:right w:val="single" w:sz="4" w:space="0" w:color="000000"/>
            </w:tcBorders>
          </w:tcPr>
          <w:p w14:paraId="6968A02B" w14:textId="77777777" w:rsidR="00AE226D" w:rsidRDefault="00565E77">
            <w:pPr>
              <w:ind w:firstLine="142"/>
              <w:jc w:val="left"/>
              <w:rPr>
                <w:b/>
                <w:bCs/>
                <w:sz w:val="20"/>
                <w:szCs w:val="20"/>
              </w:rPr>
            </w:pPr>
            <w:r>
              <w:rPr>
                <w:rFonts w:eastAsia="Times"/>
                <w:b/>
                <w:sz w:val="20"/>
                <w:szCs w:val="20"/>
              </w:rPr>
              <w:t xml:space="preserve">ОПК-2 </w:t>
            </w:r>
            <w:r>
              <w:rPr>
                <w:rFonts w:eastAsia="Times"/>
                <w:sz w:val="20"/>
                <w:szCs w:val="20"/>
              </w:rPr>
              <w:t>с</w:t>
            </w:r>
            <w:r>
              <w:rPr>
                <w:sz w:val="20"/>
                <w:szCs w:val="20"/>
              </w:rPr>
              <w:t>пособен применять продвинутые инструментальные методы экономического анализа в прикладных и (или) фундаментальных исследованиях</w:t>
            </w:r>
          </w:p>
        </w:tc>
        <w:tc>
          <w:tcPr>
            <w:tcW w:w="3260" w:type="dxa"/>
            <w:tcBorders>
              <w:top w:val="single" w:sz="4" w:space="0" w:color="000000"/>
              <w:left w:val="single" w:sz="4" w:space="0" w:color="000000"/>
              <w:bottom w:val="single" w:sz="4" w:space="0" w:color="000000"/>
              <w:right w:val="single" w:sz="4" w:space="0" w:color="000000"/>
            </w:tcBorders>
          </w:tcPr>
          <w:p w14:paraId="6DD58B01" w14:textId="77777777" w:rsidR="00AE226D" w:rsidRDefault="00565E77">
            <w:pPr>
              <w:rPr>
                <w:b/>
                <w:bCs/>
                <w:sz w:val="20"/>
                <w:szCs w:val="20"/>
              </w:rPr>
            </w:pPr>
            <w:r>
              <w:rPr>
                <w:sz w:val="20"/>
                <w:szCs w:val="20"/>
              </w:rPr>
              <w:t xml:space="preserve">Свободно и уверенно </w:t>
            </w:r>
            <w:r>
              <w:rPr>
                <w:color w:val="000000"/>
                <w:sz w:val="20"/>
                <w:szCs w:val="20"/>
              </w:rPr>
              <w:t xml:space="preserve">раскрывает современные методы экономического анализа, </w:t>
            </w:r>
            <w:r>
              <w:rPr>
                <w:color w:val="000000"/>
                <w:sz w:val="20"/>
                <w:szCs w:val="20"/>
              </w:rPr>
              <w:t>математической статистики и эконометрики для решения прикладных задач</w:t>
            </w:r>
          </w:p>
        </w:tc>
        <w:tc>
          <w:tcPr>
            <w:tcW w:w="3260" w:type="dxa"/>
            <w:tcBorders>
              <w:top w:val="single" w:sz="4" w:space="0" w:color="000000"/>
              <w:left w:val="single" w:sz="4" w:space="0" w:color="000000"/>
              <w:bottom w:val="single" w:sz="4" w:space="0" w:color="000000"/>
              <w:right w:val="single" w:sz="4" w:space="0" w:color="000000"/>
            </w:tcBorders>
          </w:tcPr>
          <w:p w14:paraId="34428918" w14:textId="77777777" w:rsidR="00AE226D" w:rsidRDefault="00565E77">
            <w:pPr>
              <w:rPr>
                <w:bCs/>
                <w:sz w:val="20"/>
                <w:szCs w:val="20"/>
                <w:u w:val="single"/>
              </w:rPr>
            </w:pPr>
            <w:r>
              <w:rPr>
                <w:color w:val="000000"/>
                <w:sz w:val="20"/>
                <w:szCs w:val="20"/>
              </w:rPr>
              <w:t>раскрывает некоторые современные методы экономического анализа, математической статистики и эконометрики для решения прикладных задач</w:t>
            </w:r>
          </w:p>
        </w:tc>
        <w:tc>
          <w:tcPr>
            <w:tcW w:w="3402" w:type="dxa"/>
            <w:tcBorders>
              <w:top w:val="single" w:sz="4" w:space="0" w:color="000000"/>
              <w:left w:val="single" w:sz="4" w:space="0" w:color="000000"/>
              <w:bottom w:val="single" w:sz="4" w:space="0" w:color="000000"/>
              <w:right w:val="single" w:sz="4" w:space="0" w:color="000000"/>
            </w:tcBorders>
          </w:tcPr>
          <w:p w14:paraId="77922E90" w14:textId="77777777" w:rsidR="00AE226D" w:rsidRDefault="00565E77">
            <w:pPr>
              <w:rPr>
                <w:bCs/>
                <w:sz w:val="20"/>
                <w:szCs w:val="20"/>
                <w:u w:val="single"/>
              </w:rPr>
            </w:pPr>
            <w:r>
              <w:rPr>
                <w:color w:val="000000"/>
                <w:sz w:val="20"/>
                <w:szCs w:val="20"/>
              </w:rPr>
              <w:t xml:space="preserve">раскрывает </w:t>
            </w:r>
            <w:r>
              <w:rPr>
                <w:bCs/>
                <w:sz w:val="20"/>
                <w:szCs w:val="20"/>
              </w:rPr>
              <w:t>с ошибками</w:t>
            </w:r>
            <w:r>
              <w:rPr>
                <w:color w:val="000000"/>
                <w:sz w:val="20"/>
                <w:szCs w:val="20"/>
              </w:rPr>
              <w:t xml:space="preserve"> некоторые современные методы э</w:t>
            </w:r>
            <w:r>
              <w:rPr>
                <w:color w:val="000000"/>
                <w:sz w:val="20"/>
                <w:szCs w:val="20"/>
              </w:rPr>
              <w:t>кономического анализа, математической статистики и эконометрики для решения прикладных задач</w:t>
            </w:r>
            <w:r>
              <w:rPr>
                <w:bCs/>
                <w:sz w:val="20"/>
                <w:szCs w:val="20"/>
              </w:rPr>
              <w:t xml:space="preserve"> </w:t>
            </w:r>
          </w:p>
        </w:tc>
        <w:tc>
          <w:tcPr>
            <w:tcW w:w="3261" w:type="dxa"/>
            <w:tcBorders>
              <w:top w:val="single" w:sz="4" w:space="0" w:color="000000"/>
              <w:left w:val="single" w:sz="4" w:space="0" w:color="000000"/>
              <w:bottom w:val="single" w:sz="4" w:space="0" w:color="000000"/>
              <w:right w:val="single" w:sz="4" w:space="0" w:color="000000"/>
            </w:tcBorders>
          </w:tcPr>
          <w:p w14:paraId="3E114A24" w14:textId="77777777" w:rsidR="00AE226D" w:rsidRDefault="00565E77">
            <w:pPr>
              <w:rPr>
                <w:bCs/>
                <w:sz w:val="20"/>
                <w:szCs w:val="20"/>
              </w:rPr>
            </w:pPr>
            <w:r>
              <w:rPr>
                <w:sz w:val="20"/>
                <w:szCs w:val="20"/>
              </w:rPr>
              <w:t xml:space="preserve">Не </w:t>
            </w:r>
            <w:r>
              <w:rPr>
                <w:color w:val="000000"/>
                <w:sz w:val="20"/>
                <w:szCs w:val="20"/>
              </w:rPr>
              <w:t>раскрывает современные методы экономического анализа, математической статистики и эконометрики для решения прикладных задач</w:t>
            </w:r>
          </w:p>
        </w:tc>
      </w:tr>
      <w:tr w:rsidR="00AE226D" w14:paraId="2C3525EE" w14:textId="77777777">
        <w:trPr>
          <w:trHeight w:val="20"/>
        </w:trPr>
        <w:tc>
          <w:tcPr>
            <w:tcW w:w="1985" w:type="dxa"/>
            <w:vMerge/>
            <w:tcBorders>
              <w:top w:val="single" w:sz="4" w:space="0" w:color="000000"/>
              <w:left w:val="single" w:sz="4" w:space="0" w:color="000000"/>
              <w:bottom w:val="single" w:sz="4" w:space="0" w:color="000000"/>
              <w:right w:val="single" w:sz="4" w:space="0" w:color="000000"/>
            </w:tcBorders>
          </w:tcPr>
          <w:p w14:paraId="5A8D30CD" w14:textId="77777777" w:rsidR="00AE226D" w:rsidRDefault="00AE226D"/>
        </w:tc>
        <w:tc>
          <w:tcPr>
            <w:tcW w:w="3260" w:type="dxa"/>
            <w:tcBorders>
              <w:top w:val="single" w:sz="4" w:space="0" w:color="000000"/>
              <w:left w:val="single" w:sz="4" w:space="0" w:color="000000"/>
              <w:bottom w:val="single" w:sz="4" w:space="0" w:color="000000"/>
              <w:right w:val="single" w:sz="4" w:space="0" w:color="000000"/>
            </w:tcBorders>
          </w:tcPr>
          <w:p w14:paraId="759612F1" w14:textId="77777777" w:rsidR="00AE226D" w:rsidRDefault="00565E77">
            <w:pPr>
              <w:rPr>
                <w:bCs/>
                <w:iCs/>
                <w:sz w:val="20"/>
                <w:szCs w:val="20"/>
              </w:rPr>
            </w:pPr>
            <w:r>
              <w:rPr>
                <w:sz w:val="20"/>
                <w:szCs w:val="20"/>
              </w:rPr>
              <w:t>Аргументировано делает</w:t>
            </w:r>
            <w:r>
              <w:rPr>
                <w:color w:val="000000"/>
                <w:sz w:val="20"/>
                <w:szCs w:val="20"/>
              </w:rPr>
              <w:t xml:space="preserve"> статистиче</w:t>
            </w:r>
            <w:r>
              <w:rPr>
                <w:color w:val="000000"/>
                <w:sz w:val="20"/>
                <w:szCs w:val="20"/>
              </w:rPr>
              <w:t>ски обоснованные выводы, оценивает силу альтернативных гипотез на основе полученных результатов</w:t>
            </w:r>
          </w:p>
        </w:tc>
        <w:tc>
          <w:tcPr>
            <w:tcW w:w="3260" w:type="dxa"/>
            <w:tcBorders>
              <w:top w:val="single" w:sz="4" w:space="0" w:color="000000"/>
              <w:left w:val="single" w:sz="4" w:space="0" w:color="000000"/>
              <w:bottom w:val="single" w:sz="4" w:space="0" w:color="000000"/>
              <w:right w:val="single" w:sz="4" w:space="0" w:color="000000"/>
            </w:tcBorders>
          </w:tcPr>
          <w:p w14:paraId="1961AC07" w14:textId="77777777" w:rsidR="00AE226D" w:rsidRDefault="00565E77">
            <w:pPr>
              <w:rPr>
                <w:bCs/>
                <w:iCs/>
                <w:sz w:val="20"/>
                <w:szCs w:val="20"/>
              </w:rPr>
            </w:pPr>
            <w:r>
              <w:rPr>
                <w:color w:val="000000"/>
                <w:sz w:val="20"/>
                <w:szCs w:val="20"/>
              </w:rPr>
              <w:t>делает статистически обоснованные выводы, но недостаточно полно оценивает силу альтернативных гипотез на основе полученных результатов</w:t>
            </w:r>
          </w:p>
        </w:tc>
        <w:tc>
          <w:tcPr>
            <w:tcW w:w="3402" w:type="dxa"/>
            <w:tcBorders>
              <w:top w:val="single" w:sz="4" w:space="0" w:color="000000"/>
              <w:left w:val="single" w:sz="4" w:space="0" w:color="000000"/>
              <w:bottom w:val="single" w:sz="4" w:space="0" w:color="000000"/>
              <w:right w:val="single" w:sz="4" w:space="0" w:color="000000"/>
            </w:tcBorders>
          </w:tcPr>
          <w:p w14:paraId="5311416A" w14:textId="77777777" w:rsidR="00AE226D" w:rsidRDefault="00565E77">
            <w:pPr>
              <w:rPr>
                <w:sz w:val="20"/>
                <w:szCs w:val="20"/>
              </w:rPr>
            </w:pPr>
            <w:r>
              <w:rPr>
                <w:color w:val="000000"/>
                <w:sz w:val="20"/>
                <w:szCs w:val="20"/>
              </w:rPr>
              <w:t>делает не вполне обоснованные выводы, недостаточно полно оценивает силу альтернативных гипотез на основе полученных результатов</w:t>
            </w:r>
            <w:r>
              <w:rPr>
                <w:sz w:val="20"/>
                <w:szCs w:val="20"/>
              </w:rPr>
              <w:t xml:space="preserve"> </w:t>
            </w:r>
          </w:p>
        </w:tc>
        <w:tc>
          <w:tcPr>
            <w:tcW w:w="3261" w:type="dxa"/>
            <w:tcBorders>
              <w:top w:val="single" w:sz="4" w:space="0" w:color="000000"/>
              <w:left w:val="single" w:sz="4" w:space="0" w:color="000000"/>
              <w:bottom w:val="single" w:sz="4" w:space="0" w:color="000000"/>
              <w:right w:val="single" w:sz="4" w:space="0" w:color="000000"/>
            </w:tcBorders>
          </w:tcPr>
          <w:p w14:paraId="5807542D" w14:textId="77777777" w:rsidR="00AE226D" w:rsidRDefault="00565E77">
            <w:pPr>
              <w:pStyle w:val="Default"/>
              <w:rPr>
                <w:sz w:val="20"/>
                <w:szCs w:val="20"/>
              </w:rPr>
            </w:pPr>
            <w:r>
              <w:rPr>
                <w:sz w:val="20"/>
                <w:szCs w:val="20"/>
              </w:rPr>
              <w:t xml:space="preserve">Не делает статистически обоснованные выводы, не оценивает силу альтернативных гипотез на основе полученных результатов </w:t>
            </w:r>
          </w:p>
        </w:tc>
      </w:tr>
      <w:tr w:rsidR="00AE226D" w14:paraId="5BBEEA14" w14:textId="77777777">
        <w:trPr>
          <w:trHeight w:val="20"/>
        </w:trPr>
        <w:tc>
          <w:tcPr>
            <w:tcW w:w="1985" w:type="dxa"/>
            <w:vMerge w:val="restart"/>
            <w:tcBorders>
              <w:top w:val="single" w:sz="4" w:space="0" w:color="000000"/>
              <w:left w:val="single" w:sz="4" w:space="0" w:color="000000"/>
              <w:bottom w:val="single" w:sz="4" w:space="0" w:color="000000"/>
              <w:right w:val="single" w:sz="4" w:space="0" w:color="000000"/>
            </w:tcBorders>
          </w:tcPr>
          <w:p w14:paraId="0DFCDE4D" w14:textId="77777777" w:rsidR="00AE226D" w:rsidRDefault="00565E77">
            <w:pPr>
              <w:ind w:firstLine="0"/>
              <w:jc w:val="left"/>
              <w:rPr>
                <w:rFonts w:eastAsia="Times"/>
                <w:b/>
                <w:sz w:val="20"/>
                <w:szCs w:val="20"/>
              </w:rPr>
            </w:pPr>
            <w:r>
              <w:rPr>
                <w:rFonts w:eastAsia="Times"/>
                <w:b/>
                <w:sz w:val="20"/>
                <w:szCs w:val="20"/>
              </w:rPr>
              <w:t xml:space="preserve">ОПК-3 </w:t>
            </w:r>
            <w:r>
              <w:rPr>
                <w:rFonts w:eastAsia="Times"/>
                <w:sz w:val="20"/>
                <w:szCs w:val="20"/>
              </w:rPr>
              <w:t>с</w:t>
            </w:r>
            <w:r>
              <w:rPr>
                <w:sz w:val="20"/>
                <w:szCs w:val="20"/>
              </w:rPr>
              <w:t>пособен обобщать и критически оценивать научные исследования в экономике</w:t>
            </w:r>
          </w:p>
          <w:p w14:paraId="38E8E459" w14:textId="77777777" w:rsidR="00AE226D" w:rsidRDefault="00AE226D">
            <w:pPr>
              <w:ind w:firstLine="142"/>
              <w:jc w:val="left"/>
              <w:rPr>
                <w:i/>
                <w:sz w:val="20"/>
                <w:szCs w:val="20"/>
              </w:rPr>
            </w:pPr>
          </w:p>
        </w:tc>
        <w:tc>
          <w:tcPr>
            <w:tcW w:w="3260" w:type="dxa"/>
            <w:tcBorders>
              <w:top w:val="single" w:sz="4" w:space="0" w:color="000000"/>
              <w:left w:val="single" w:sz="4" w:space="0" w:color="000000"/>
              <w:bottom w:val="single" w:sz="4" w:space="0" w:color="000000"/>
              <w:right w:val="single" w:sz="4" w:space="0" w:color="000000"/>
            </w:tcBorders>
          </w:tcPr>
          <w:p w14:paraId="598D02E5" w14:textId="77777777" w:rsidR="00AE226D" w:rsidRDefault="00565E77">
            <w:pPr>
              <w:pStyle w:val="Default"/>
              <w:ind w:firstLine="176"/>
              <w:jc w:val="both"/>
              <w:rPr>
                <w:bCs/>
                <w:color w:val="auto"/>
                <w:sz w:val="20"/>
                <w:szCs w:val="20"/>
              </w:rPr>
            </w:pPr>
            <w:r>
              <w:rPr>
                <w:color w:val="auto"/>
                <w:sz w:val="20"/>
                <w:szCs w:val="20"/>
              </w:rPr>
              <w:t>обобщает результаты, полученные отечественными и зарубежными авторами по теме научного исследования</w:t>
            </w:r>
            <w:r>
              <w:rPr>
                <w:bCs/>
                <w:color w:val="auto"/>
                <w:sz w:val="20"/>
                <w:szCs w:val="20"/>
              </w:rPr>
              <w:t xml:space="preserve"> </w:t>
            </w:r>
          </w:p>
          <w:p w14:paraId="11B4FFDC" w14:textId="77777777" w:rsidR="00AE226D" w:rsidRDefault="00AE226D">
            <w:pPr>
              <w:rPr>
                <w:sz w:val="20"/>
                <w:szCs w:val="20"/>
              </w:rPr>
            </w:pPr>
          </w:p>
        </w:tc>
        <w:tc>
          <w:tcPr>
            <w:tcW w:w="3260" w:type="dxa"/>
            <w:tcBorders>
              <w:top w:val="single" w:sz="4" w:space="0" w:color="000000"/>
              <w:left w:val="single" w:sz="4" w:space="0" w:color="000000"/>
              <w:bottom w:val="single" w:sz="4" w:space="0" w:color="000000"/>
              <w:right w:val="single" w:sz="4" w:space="0" w:color="000000"/>
            </w:tcBorders>
          </w:tcPr>
          <w:p w14:paraId="67C84747" w14:textId="77777777" w:rsidR="00AE226D" w:rsidRDefault="00565E77">
            <w:pPr>
              <w:pStyle w:val="Default"/>
              <w:ind w:firstLine="176"/>
              <w:jc w:val="both"/>
              <w:rPr>
                <w:bCs/>
                <w:color w:val="auto"/>
                <w:sz w:val="20"/>
                <w:szCs w:val="20"/>
              </w:rPr>
            </w:pPr>
            <w:r>
              <w:rPr>
                <w:color w:val="auto"/>
                <w:sz w:val="20"/>
                <w:szCs w:val="20"/>
              </w:rPr>
              <w:t xml:space="preserve">обобщает некоторые результаты, полученные отечественными и </w:t>
            </w:r>
            <w:r>
              <w:rPr>
                <w:color w:val="auto"/>
                <w:sz w:val="20"/>
                <w:szCs w:val="20"/>
              </w:rPr>
              <w:t>зарубежными авторами по теме научного исследования</w:t>
            </w:r>
            <w:r>
              <w:rPr>
                <w:bCs/>
                <w:color w:val="auto"/>
                <w:sz w:val="20"/>
                <w:szCs w:val="20"/>
              </w:rPr>
              <w:t xml:space="preserve"> </w:t>
            </w:r>
          </w:p>
          <w:p w14:paraId="09635D04" w14:textId="77777777" w:rsidR="00AE226D" w:rsidRDefault="00AE226D">
            <w:pPr>
              <w:rPr>
                <w:bCs/>
                <w:sz w:val="20"/>
                <w:szCs w:val="20"/>
                <w:u w:val="single"/>
              </w:rPr>
            </w:pPr>
          </w:p>
        </w:tc>
        <w:tc>
          <w:tcPr>
            <w:tcW w:w="3402" w:type="dxa"/>
            <w:tcBorders>
              <w:top w:val="single" w:sz="4" w:space="0" w:color="000000"/>
              <w:left w:val="single" w:sz="4" w:space="0" w:color="000000"/>
              <w:bottom w:val="single" w:sz="4" w:space="0" w:color="000000"/>
              <w:right w:val="single" w:sz="4" w:space="0" w:color="000000"/>
            </w:tcBorders>
          </w:tcPr>
          <w:p w14:paraId="43F41D59" w14:textId="77777777" w:rsidR="00AE226D" w:rsidRDefault="00565E77">
            <w:pPr>
              <w:pStyle w:val="Default"/>
              <w:ind w:firstLine="176"/>
              <w:jc w:val="both"/>
              <w:rPr>
                <w:bCs/>
                <w:color w:val="auto"/>
                <w:sz w:val="20"/>
                <w:szCs w:val="20"/>
              </w:rPr>
            </w:pPr>
            <w:r>
              <w:rPr>
                <w:color w:val="auto"/>
                <w:sz w:val="20"/>
                <w:szCs w:val="20"/>
              </w:rPr>
              <w:t>Не в полном объеме обобщает результаты, полученные отечественными и зарубежными авторами по теме научного исследования</w:t>
            </w:r>
            <w:r>
              <w:rPr>
                <w:bCs/>
                <w:color w:val="auto"/>
                <w:sz w:val="20"/>
                <w:szCs w:val="20"/>
              </w:rPr>
              <w:t xml:space="preserve"> </w:t>
            </w:r>
          </w:p>
          <w:p w14:paraId="0716B055" w14:textId="77777777" w:rsidR="00AE226D" w:rsidRDefault="00AE226D">
            <w:pPr>
              <w:rPr>
                <w:bCs/>
                <w:sz w:val="20"/>
                <w:szCs w:val="20"/>
                <w:u w:val="single"/>
              </w:rPr>
            </w:pPr>
          </w:p>
        </w:tc>
        <w:tc>
          <w:tcPr>
            <w:tcW w:w="3261" w:type="dxa"/>
            <w:tcBorders>
              <w:top w:val="single" w:sz="4" w:space="0" w:color="000000"/>
              <w:left w:val="single" w:sz="4" w:space="0" w:color="000000"/>
              <w:bottom w:val="single" w:sz="4" w:space="0" w:color="000000"/>
              <w:right w:val="single" w:sz="4" w:space="0" w:color="000000"/>
            </w:tcBorders>
          </w:tcPr>
          <w:p w14:paraId="0C776DEC" w14:textId="77777777" w:rsidR="00AE226D" w:rsidRDefault="00565E77">
            <w:pPr>
              <w:pStyle w:val="Default"/>
              <w:ind w:firstLine="176"/>
              <w:jc w:val="both"/>
              <w:rPr>
                <w:bCs/>
                <w:color w:val="auto"/>
                <w:sz w:val="20"/>
                <w:szCs w:val="20"/>
              </w:rPr>
            </w:pPr>
            <w:r>
              <w:rPr>
                <w:sz w:val="20"/>
                <w:szCs w:val="20"/>
              </w:rPr>
              <w:t xml:space="preserve">Не </w:t>
            </w:r>
            <w:r>
              <w:rPr>
                <w:color w:val="auto"/>
                <w:sz w:val="20"/>
                <w:szCs w:val="20"/>
              </w:rPr>
              <w:t>обобщает результаты, полученные отечественными и зарубежными авторами по теме н</w:t>
            </w:r>
            <w:r>
              <w:rPr>
                <w:color w:val="auto"/>
                <w:sz w:val="20"/>
                <w:szCs w:val="20"/>
              </w:rPr>
              <w:t>аучного исследования</w:t>
            </w:r>
            <w:r>
              <w:rPr>
                <w:bCs/>
                <w:color w:val="auto"/>
                <w:sz w:val="20"/>
                <w:szCs w:val="20"/>
              </w:rPr>
              <w:t xml:space="preserve"> </w:t>
            </w:r>
          </w:p>
          <w:p w14:paraId="5CC09D52" w14:textId="77777777" w:rsidR="00AE226D" w:rsidRDefault="00AE226D">
            <w:pPr>
              <w:rPr>
                <w:sz w:val="20"/>
                <w:szCs w:val="20"/>
              </w:rPr>
            </w:pPr>
          </w:p>
          <w:p w14:paraId="64604188" w14:textId="77777777" w:rsidR="00AE226D" w:rsidRDefault="00AE226D">
            <w:pPr>
              <w:rPr>
                <w:bCs/>
                <w:sz w:val="20"/>
                <w:szCs w:val="20"/>
              </w:rPr>
            </w:pPr>
          </w:p>
        </w:tc>
      </w:tr>
      <w:tr w:rsidR="00AE226D" w14:paraId="2B31DB08" w14:textId="77777777">
        <w:trPr>
          <w:trHeight w:val="20"/>
        </w:trPr>
        <w:tc>
          <w:tcPr>
            <w:tcW w:w="1985" w:type="dxa"/>
            <w:vMerge/>
            <w:tcBorders>
              <w:top w:val="single" w:sz="4" w:space="0" w:color="000000"/>
              <w:left w:val="single" w:sz="4" w:space="0" w:color="000000"/>
              <w:bottom w:val="single" w:sz="4" w:space="0" w:color="000000"/>
              <w:right w:val="single" w:sz="4" w:space="0" w:color="000000"/>
            </w:tcBorders>
          </w:tcPr>
          <w:p w14:paraId="4626DBC7" w14:textId="77777777" w:rsidR="00AE226D" w:rsidRDefault="00AE226D"/>
        </w:tc>
        <w:tc>
          <w:tcPr>
            <w:tcW w:w="3260" w:type="dxa"/>
            <w:tcBorders>
              <w:top w:val="single" w:sz="4" w:space="0" w:color="000000"/>
              <w:left w:val="single" w:sz="4" w:space="0" w:color="000000"/>
              <w:bottom w:val="single" w:sz="4" w:space="0" w:color="000000"/>
              <w:right w:val="single" w:sz="4" w:space="0" w:color="000000"/>
            </w:tcBorders>
          </w:tcPr>
          <w:p w14:paraId="5BCA4B51" w14:textId="77777777" w:rsidR="00AE226D" w:rsidRDefault="00565E77">
            <w:pPr>
              <w:rPr>
                <w:sz w:val="20"/>
                <w:szCs w:val="20"/>
              </w:rPr>
            </w:pPr>
            <w:r>
              <w:rPr>
                <w:color w:val="000000"/>
                <w:sz w:val="20"/>
                <w:szCs w:val="20"/>
              </w:rPr>
              <w:t>критически оценива</w:t>
            </w:r>
            <w:r>
              <w:rPr>
                <w:sz w:val="20"/>
                <w:szCs w:val="20"/>
              </w:rPr>
              <w:t>ет</w:t>
            </w:r>
            <w:r>
              <w:rPr>
                <w:color w:val="000000"/>
                <w:sz w:val="20"/>
                <w:szCs w:val="20"/>
              </w:rPr>
              <w:t xml:space="preserve"> современные научные исследования в экономике</w:t>
            </w:r>
            <w:r>
              <w:rPr>
                <w:sz w:val="20"/>
                <w:szCs w:val="20"/>
              </w:rPr>
              <w:t xml:space="preserve">, систематизирует  </w:t>
            </w:r>
            <w:r>
              <w:rPr>
                <w:sz w:val="20"/>
                <w:szCs w:val="20"/>
                <w:highlight w:val="white"/>
              </w:rPr>
              <w:t>результаты</w:t>
            </w:r>
            <w:r>
              <w:rPr>
                <w:sz w:val="20"/>
                <w:szCs w:val="20"/>
                <w:highlight w:val="white"/>
              </w:rPr>
              <w:t xml:space="preserve"> теоретических исследований и практической деятельности отечественных и зарубежных ученых и специалистов по рассматриваемой теме</w:t>
            </w:r>
          </w:p>
        </w:tc>
        <w:tc>
          <w:tcPr>
            <w:tcW w:w="3260" w:type="dxa"/>
            <w:tcBorders>
              <w:top w:val="single" w:sz="4" w:space="0" w:color="000000"/>
              <w:left w:val="single" w:sz="4" w:space="0" w:color="000000"/>
              <w:bottom w:val="single" w:sz="4" w:space="0" w:color="000000"/>
              <w:right w:val="single" w:sz="4" w:space="0" w:color="000000"/>
            </w:tcBorders>
          </w:tcPr>
          <w:p w14:paraId="7AB83D16" w14:textId="77777777" w:rsidR="00AE226D" w:rsidRDefault="00565E77">
            <w:pPr>
              <w:rPr>
                <w:sz w:val="20"/>
                <w:szCs w:val="20"/>
              </w:rPr>
            </w:pPr>
            <w:r>
              <w:rPr>
                <w:color w:val="000000"/>
                <w:sz w:val="20"/>
                <w:szCs w:val="20"/>
              </w:rPr>
              <w:t>Не достаточно критически оценива</w:t>
            </w:r>
            <w:r>
              <w:rPr>
                <w:sz w:val="20"/>
                <w:szCs w:val="20"/>
              </w:rPr>
              <w:t>ет</w:t>
            </w:r>
            <w:r>
              <w:rPr>
                <w:color w:val="000000"/>
                <w:sz w:val="20"/>
                <w:szCs w:val="20"/>
              </w:rPr>
              <w:t xml:space="preserve"> современные научные исследования в экономике</w:t>
            </w:r>
            <w:r>
              <w:rPr>
                <w:sz w:val="20"/>
                <w:szCs w:val="20"/>
              </w:rPr>
              <w:t xml:space="preserve">, систематизирует  некоторые </w:t>
            </w:r>
            <w:r>
              <w:rPr>
                <w:sz w:val="20"/>
                <w:szCs w:val="20"/>
                <w:highlight w:val="white"/>
              </w:rPr>
              <w:t>результаты теоретич</w:t>
            </w:r>
            <w:r>
              <w:rPr>
                <w:sz w:val="20"/>
                <w:szCs w:val="20"/>
                <w:highlight w:val="white"/>
              </w:rPr>
              <w:t>еских исследований и практической деятельности отечественных и зарубежных ученых и специалистов по рассматриваемой теме</w:t>
            </w:r>
          </w:p>
        </w:tc>
        <w:tc>
          <w:tcPr>
            <w:tcW w:w="3402" w:type="dxa"/>
            <w:tcBorders>
              <w:top w:val="single" w:sz="4" w:space="0" w:color="000000"/>
              <w:left w:val="single" w:sz="4" w:space="0" w:color="000000"/>
              <w:bottom w:val="single" w:sz="4" w:space="0" w:color="000000"/>
              <w:right w:val="single" w:sz="4" w:space="0" w:color="000000"/>
            </w:tcBorders>
          </w:tcPr>
          <w:p w14:paraId="090C6CF5" w14:textId="77777777" w:rsidR="00AE226D" w:rsidRDefault="00565E77">
            <w:pPr>
              <w:rPr>
                <w:sz w:val="20"/>
                <w:szCs w:val="20"/>
              </w:rPr>
            </w:pPr>
            <w:r>
              <w:rPr>
                <w:color w:val="000000"/>
                <w:sz w:val="20"/>
                <w:szCs w:val="20"/>
              </w:rPr>
              <w:t>критически не оценива</w:t>
            </w:r>
            <w:r>
              <w:rPr>
                <w:sz w:val="20"/>
                <w:szCs w:val="20"/>
              </w:rPr>
              <w:t>ет</w:t>
            </w:r>
            <w:r>
              <w:rPr>
                <w:color w:val="000000"/>
                <w:sz w:val="20"/>
                <w:szCs w:val="20"/>
              </w:rPr>
              <w:t xml:space="preserve"> современные научные исследования в экономике</w:t>
            </w:r>
            <w:r>
              <w:rPr>
                <w:sz w:val="20"/>
                <w:szCs w:val="20"/>
              </w:rPr>
              <w:t xml:space="preserve">, с затруднением систематизирует  </w:t>
            </w:r>
            <w:r>
              <w:rPr>
                <w:sz w:val="20"/>
                <w:szCs w:val="20"/>
                <w:highlight w:val="white"/>
              </w:rPr>
              <w:t>результаты теоретических исследова</w:t>
            </w:r>
            <w:r>
              <w:rPr>
                <w:sz w:val="20"/>
                <w:szCs w:val="20"/>
                <w:highlight w:val="white"/>
              </w:rPr>
              <w:t>ний и практической деятельности отечественных и зарубежных ученых и специалистов по рассматриваемой теме</w:t>
            </w:r>
          </w:p>
        </w:tc>
        <w:tc>
          <w:tcPr>
            <w:tcW w:w="3261" w:type="dxa"/>
            <w:tcBorders>
              <w:top w:val="single" w:sz="4" w:space="0" w:color="000000"/>
              <w:left w:val="single" w:sz="4" w:space="0" w:color="000000"/>
              <w:bottom w:val="single" w:sz="4" w:space="0" w:color="000000"/>
              <w:right w:val="single" w:sz="4" w:space="0" w:color="000000"/>
            </w:tcBorders>
          </w:tcPr>
          <w:p w14:paraId="3CBC9F23" w14:textId="77777777" w:rsidR="00AE226D" w:rsidRDefault="00565E77">
            <w:pPr>
              <w:pStyle w:val="Default"/>
              <w:ind w:firstLine="459"/>
              <w:rPr>
                <w:sz w:val="20"/>
                <w:szCs w:val="20"/>
              </w:rPr>
            </w:pPr>
            <w:r>
              <w:rPr>
                <w:sz w:val="20"/>
                <w:szCs w:val="20"/>
              </w:rPr>
              <w:t>Не  оценивает современные научные исследования в экономике,</w:t>
            </w:r>
            <w:r>
              <w:rPr>
                <w:color w:val="auto"/>
                <w:sz w:val="20"/>
                <w:szCs w:val="20"/>
              </w:rPr>
              <w:t xml:space="preserve"> не систематизирует  </w:t>
            </w:r>
            <w:r>
              <w:rPr>
                <w:color w:val="auto"/>
                <w:sz w:val="20"/>
                <w:szCs w:val="20"/>
                <w:highlight w:val="white"/>
              </w:rPr>
              <w:t>результаты теоретических исследований и практической деятельности отече</w:t>
            </w:r>
            <w:r>
              <w:rPr>
                <w:color w:val="auto"/>
                <w:sz w:val="20"/>
                <w:szCs w:val="20"/>
                <w:highlight w:val="white"/>
              </w:rPr>
              <w:t>ственных и зарубежных ученых и специалистов по рассматриваемой теме</w:t>
            </w:r>
          </w:p>
        </w:tc>
      </w:tr>
      <w:tr w:rsidR="00AE226D" w14:paraId="41499808" w14:textId="77777777">
        <w:trPr>
          <w:trHeight w:val="20"/>
        </w:trPr>
        <w:tc>
          <w:tcPr>
            <w:tcW w:w="1985" w:type="dxa"/>
            <w:vMerge w:val="restart"/>
            <w:tcBorders>
              <w:top w:val="single" w:sz="4" w:space="0" w:color="000000"/>
              <w:left w:val="single" w:sz="4" w:space="0" w:color="000000"/>
              <w:bottom w:val="single" w:sz="4" w:space="0" w:color="000000"/>
              <w:right w:val="single" w:sz="4" w:space="0" w:color="000000"/>
            </w:tcBorders>
          </w:tcPr>
          <w:p w14:paraId="32AC892A" w14:textId="77777777" w:rsidR="00AE226D" w:rsidRDefault="00565E77">
            <w:pPr>
              <w:ind w:firstLine="142"/>
              <w:jc w:val="left"/>
              <w:rPr>
                <w:bCs/>
                <w:sz w:val="20"/>
                <w:szCs w:val="20"/>
              </w:rPr>
            </w:pPr>
            <w:r>
              <w:rPr>
                <w:rFonts w:eastAsia="Times"/>
                <w:b/>
                <w:sz w:val="20"/>
                <w:szCs w:val="20"/>
              </w:rPr>
              <w:t xml:space="preserve">ОПК-4 </w:t>
            </w:r>
            <w:r>
              <w:rPr>
                <w:rFonts w:eastAsia="Times"/>
                <w:sz w:val="20"/>
                <w:szCs w:val="20"/>
              </w:rPr>
              <w:t>с</w:t>
            </w:r>
            <w:r>
              <w:rPr>
                <w:sz w:val="20"/>
                <w:szCs w:val="20"/>
              </w:rPr>
              <w:t>пособен принимать экономически и финансово обоснованные организационно-</w:t>
            </w:r>
            <w:r>
              <w:rPr>
                <w:sz w:val="20"/>
                <w:szCs w:val="20"/>
              </w:rPr>
              <w:lastRenderedPageBreak/>
              <w:t>управленческие решения в профессиональной деятельности и нести за них ответственность</w:t>
            </w:r>
          </w:p>
        </w:tc>
        <w:tc>
          <w:tcPr>
            <w:tcW w:w="3260" w:type="dxa"/>
            <w:tcBorders>
              <w:top w:val="single" w:sz="4" w:space="0" w:color="000000"/>
              <w:left w:val="single" w:sz="4" w:space="0" w:color="000000"/>
              <w:bottom w:val="single" w:sz="4" w:space="0" w:color="000000"/>
              <w:right w:val="single" w:sz="4" w:space="0" w:color="000000"/>
            </w:tcBorders>
          </w:tcPr>
          <w:p w14:paraId="2016E022" w14:textId="77777777" w:rsidR="00AE226D" w:rsidRDefault="00565E77">
            <w:pPr>
              <w:rPr>
                <w:bCs/>
                <w:sz w:val="20"/>
                <w:szCs w:val="20"/>
                <w:u w:val="single"/>
              </w:rPr>
            </w:pPr>
            <w:r>
              <w:rPr>
                <w:sz w:val="20"/>
                <w:szCs w:val="20"/>
              </w:rPr>
              <w:lastRenderedPageBreak/>
              <w:t xml:space="preserve">Свободно и четко </w:t>
            </w:r>
            <w:r>
              <w:rPr>
                <w:sz w:val="20"/>
                <w:szCs w:val="20"/>
              </w:rPr>
              <w:t>соотносит и сравнивает методические подходы к процедурам подготовки и принятия решений организационно-управленческого характера</w:t>
            </w:r>
            <w:r>
              <w:rPr>
                <w:bCs/>
                <w:sz w:val="20"/>
                <w:szCs w:val="20"/>
                <w:u w:val="single"/>
              </w:rPr>
              <w:t xml:space="preserve"> </w:t>
            </w:r>
          </w:p>
        </w:tc>
        <w:tc>
          <w:tcPr>
            <w:tcW w:w="3260" w:type="dxa"/>
            <w:tcBorders>
              <w:top w:val="single" w:sz="4" w:space="0" w:color="000000"/>
              <w:left w:val="single" w:sz="4" w:space="0" w:color="000000"/>
              <w:bottom w:val="single" w:sz="4" w:space="0" w:color="000000"/>
              <w:right w:val="single" w:sz="4" w:space="0" w:color="000000"/>
            </w:tcBorders>
          </w:tcPr>
          <w:p w14:paraId="28A143F5" w14:textId="77777777" w:rsidR="00AE226D" w:rsidRDefault="00565E77">
            <w:pPr>
              <w:rPr>
                <w:bCs/>
                <w:sz w:val="20"/>
                <w:szCs w:val="20"/>
                <w:u w:val="single"/>
              </w:rPr>
            </w:pPr>
            <w:r>
              <w:rPr>
                <w:sz w:val="20"/>
                <w:szCs w:val="20"/>
              </w:rPr>
              <w:t>В целом правильно соотносит и сравнивает методические подходы к процедурам подготовки и принятия решений организационно-управле</w:t>
            </w:r>
            <w:r>
              <w:rPr>
                <w:sz w:val="20"/>
                <w:szCs w:val="20"/>
              </w:rPr>
              <w:t>нческого характера</w:t>
            </w:r>
            <w:r>
              <w:rPr>
                <w:bCs/>
                <w:sz w:val="20"/>
                <w:szCs w:val="20"/>
                <w:u w:val="single"/>
              </w:rPr>
              <w:t xml:space="preserve"> </w:t>
            </w:r>
          </w:p>
        </w:tc>
        <w:tc>
          <w:tcPr>
            <w:tcW w:w="3402" w:type="dxa"/>
            <w:tcBorders>
              <w:top w:val="single" w:sz="4" w:space="0" w:color="000000"/>
              <w:left w:val="single" w:sz="4" w:space="0" w:color="000000"/>
              <w:bottom w:val="single" w:sz="4" w:space="0" w:color="000000"/>
              <w:right w:val="single" w:sz="4" w:space="0" w:color="000000"/>
            </w:tcBorders>
          </w:tcPr>
          <w:p w14:paraId="4DB8CC0B" w14:textId="77777777" w:rsidR="00AE226D" w:rsidRDefault="00565E77">
            <w:pPr>
              <w:rPr>
                <w:sz w:val="20"/>
                <w:szCs w:val="20"/>
              </w:rPr>
            </w:pPr>
            <w:r>
              <w:rPr>
                <w:sz w:val="20"/>
                <w:szCs w:val="20"/>
              </w:rPr>
              <w:t xml:space="preserve">соотносит и сравнивает методические подходы к процедурам подготовки и принятия решений организационно-управленческого характера с некоторыми сомнениями и </w:t>
            </w:r>
            <w:r>
              <w:rPr>
                <w:sz w:val="20"/>
                <w:szCs w:val="20"/>
              </w:rPr>
              <w:lastRenderedPageBreak/>
              <w:t>неточностями</w:t>
            </w:r>
          </w:p>
        </w:tc>
        <w:tc>
          <w:tcPr>
            <w:tcW w:w="3261" w:type="dxa"/>
            <w:tcBorders>
              <w:top w:val="single" w:sz="4" w:space="0" w:color="000000"/>
              <w:left w:val="single" w:sz="4" w:space="0" w:color="000000"/>
              <w:bottom w:val="single" w:sz="4" w:space="0" w:color="000000"/>
              <w:right w:val="single" w:sz="4" w:space="0" w:color="000000"/>
            </w:tcBorders>
          </w:tcPr>
          <w:p w14:paraId="4578AB1F" w14:textId="77777777" w:rsidR="00AE226D" w:rsidRDefault="00565E77">
            <w:pPr>
              <w:rPr>
                <w:sz w:val="20"/>
                <w:szCs w:val="20"/>
              </w:rPr>
            </w:pPr>
            <w:r>
              <w:rPr>
                <w:sz w:val="20"/>
                <w:szCs w:val="20"/>
              </w:rPr>
              <w:lastRenderedPageBreak/>
              <w:t xml:space="preserve">Не соотносит и не сравнивает методические подходы к </w:t>
            </w:r>
            <w:r>
              <w:rPr>
                <w:sz w:val="20"/>
                <w:szCs w:val="20"/>
              </w:rPr>
              <w:t>процедурам подготовки и принятия решений организационно-управленческого характера</w:t>
            </w:r>
          </w:p>
        </w:tc>
      </w:tr>
      <w:tr w:rsidR="00AE226D" w14:paraId="02626D28" w14:textId="77777777">
        <w:trPr>
          <w:trHeight w:val="20"/>
        </w:trPr>
        <w:tc>
          <w:tcPr>
            <w:tcW w:w="1985" w:type="dxa"/>
            <w:vMerge/>
            <w:tcBorders>
              <w:top w:val="single" w:sz="4" w:space="0" w:color="000000"/>
              <w:left w:val="single" w:sz="4" w:space="0" w:color="000000"/>
              <w:bottom w:val="single" w:sz="4" w:space="0" w:color="000000"/>
              <w:right w:val="single" w:sz="4" w:space="0" w:color="000000"/>
            </w:tcBorders>
          </w:tcPr>
          <w:p w14:paraId="3F5A4798" w14:textId="77777777" w:rsidR="00AE226D" w:rsidRDefault="00AE226D"/>
        </w:tc>
        <w:tc>
          <w:tcPr>
            <w:tcW w:w="3260" w:type="dxa"/>
            <w:tcBorders>
              <w:top w:val="single" w:sz="4" w:space="0" w:color="000000"/>
              <w:left w:val="single" w:sz="4" w:space="0" w:color="000000"/>
              <w:bottom w:val="single" w:sz="4" w:space="0" w:color="000000"/>
              <w:right w:val="single" w:sz="4" w:space="0" w:color="000000"/>
            </w:tcBorders>
          </w:tcPr>
          <w:p w14:paraId="05796026" w14:textId="77777777" w:rsidR="00AE226D" w:rsidRDefault="00565E77">
            <w:pPr>
              <w:ind w:firstLine="176"/>
              <w:rPr>
                <w:spacing w:val="-4"/>
                <w:sz w:val="20"/>
                <w:szCs w:val="20"/>
              </w:rPr>
            </w:pPr>
            <w:r>
              <w:rPr>
                <w:spacing w:val="-4"/>
                <w:sz w:val="20"/>
                <w:szCs w:val="20"/>
              </w:rPr>
              <w:t xml:space="preserve">находит организационно-управленческие решения в профессиональной деятельности, обосновывает их выбор и оценивает результаты предлагаемых решений, </w:t>
            </w:r>
            <w:r>
              <w:rPr>
                <w:color w:val="000000"/>
                <w:sz w:val="20"/>
                <w:szCs w:val="20"/>
              </w:rPr>
              <w:t>прогнозирует последствия п</w:t>
            </w:r>
            <w:r>
              <w:rPr>
                <w:color w:val="000000"/>
                <w:sz w:val="20"/>
                <w:szCs w:val="20"/>
              </w:rPr>
              <w:t>ринятых организационно-управленческих решений</w:t>
            </w:r>
          </w:p>
          <w:p w14:paraId="1C6A41B0" w14:textId="77777777" w:rsidR="00AE226D" w:rsidRDefault="00AE226D">
            <w:pPr>
              <w:rPr>
                <w:sz w:val="20"/>
                <w:szCs w:val="20"/>
              </w:rPr>
            </w:pPr>
          </w:p>
        </w:tc>
        <w:tc>
          <w:tcPr>
            <w:tcW w:w="3260" w:type="dxa"/>
            <w:tcBorders>
              <w:top w:val="single" w:sz="4" w:space="0" w:color="000000"/>
              <w:left w:val="single" w:sz="4" w:space="0" w:color="000000"/>
              <w:bottom w:val="single" w:sz="4" w:space="0" w:color="000000"/>
              <w:right w:val="single" w:sz="4" w:space="0" w:color="000000"/>
            </w:tcBorders>
          </w:tcPr>
          <w:p w14:paraId="3366B309" w14:textId="77777777" w:rsidR="00AE226D" w:rsidRDefault="00565E77">
            <w:pPr>
              <w:ind w:firstLine="176"/>
              <w:rPr>
                <w:spacing w:val="-4"/>
                <w:sz w:val="20"/>
                <w:szCs w:val="20"/>
              </w:rPr>
            </w:pPr>
            <w:r>
              <w:rPr>
                <w:spacing w:val="-4"/>
                <w:sz w:val="20"/>
                <w:szCs w:val="20"/>
              </w:rPr>
              <w:t xml:space="preserve">находит некоторые организационно-управленческие решения в профессиональной деятельности, но недостаточно полно обосновывает их выбор и оценивает результаты предлагаемых решений, </w:t>
            </w:r>
            <w:r>
              <w:rPr>
                <w:color w:val="000000"/>
                <w:sz w:val="20"/>
                <w:szCs w:val="20"/>
              </w:rPr>
              <w:t>прогнозирует отдельные последст</w:t>
            </w:r>
            <w:r>
              <w:rPr>
                <w:color w:val="000000"/>
                <w:sz w:val="20"/>
                <w:szCs w:val="20"/>
              </w:rPr>
              <w:t>вия принятых организационно-управленческих решений</w:t>
            </w:r>
          </w:p>
        </w:tc>
        <w:tc>
          <w:tcPr>
            <w:tcW w:w="3402" w:type="dxa"/>
            <w:tcBorders>
              <w:top w:val="single" w:sz="4" w:space="0" w:color="000000"/>
              <w:left w:val="single" w:sz="4" w:space="0" w:color="000000"/>
              <w:bottom w:val="single" w:sz="4" w:space="0" w:color="000000"/>
              <w:right w:val="single" w:sz="4" w:space="0" w:color="000000"/>
            </w:tcBorders>
          </w:tcPr>
          <w:p w14:paraId="05EF3FA8" w14:textId="77777777" w:rsidR="00AE226D" w:rsidRDefault="00565E77">
            <w:pPr>
              <w:ind w:firstLine="176"/>
              <w:rPr>
                <w:spacing w:val="-4"/>
                <w:sz w:val="20"/>
                <w:szCs w:val="20"/>
              </w:rPr>
            </w:pPr>
            <w:r>
              <w:rPr>
                <w:spacing w:val="-4"/>
                <w:sz w:val="20"/>
                <w:szCs w:val="20"/>
              </w:rPr>
              <w:t xml:space="preserve">находит лишь отдельные организационно-управленческие решения в профессиональной деятельности, но не обосновывает их выбор и не оценивает результаты предлагаемых решений, с ошибками </w:t>
            </w:r>
            <w:r>
              <w:rPr>
                <w:color w:val="000000"/>
                <w:sz w:val="20"/>
                <w:szCs w:val="20"/>
              </w:rPr>
              <w:t>прогнозирует последствия</w:t>
            </w:r>
            <w:r>
              <w:rPr>
                <w:color w:val="000000"/>
                <w:sz w:val="20"/>
                <w:szCs w:val="20"/>
              </w:rPr>
              <w:t xml:space="preserve"> принятых организационно-управленческих решений</w:t>
            </w:r>
          </w:p>
          <w:p w14:paraId="4669CC46" w14:textId="77777777" w:rsidR="00AE226D" w:rsidRDefault="00AE226D">
            <w:pPr>
              <w:rPr>
                <w:sz w:val="20"/>
                <w:szCs w:val="20"/>
              </w:rPr>
            </w:pPr>
          </w:p>
        </w:tc>
        <w:tc>
          <w:tcPr>
            <w:tcW w:w="3261" w:type="dxa"/>
            <w:tcBorders>
              <w:top w:val="single" w:sz="4" w:space="0" w:color="000000"/>
              <w:left w:val="single" w:sz="4" w:space="0" w:color="000000"/>
              <w:bottom w:val="single" w:sz="4" w:space="0" w:color="000000"/>
              <w:right w:val="single" w:sz="4" w:space="0" w:color="000000"/>
            </w:tcBorders>
          </w:tcPr>
          <w:p w14:paraId="63CE74C4" w14:textId="77777777" w:rsidR="00AE226D" w:rsidRDefault="00565E77">
            <w:pPr>
              <w:ind w:firstLine="176"/>
              <w:rPr>
                <w:sz w:val="20"/>
                <w:szCs w:val="20"/>
              </w:rPr>
            </w:pPr>
            <w:r>
              <w:rPr>
                <w:spacing w:val="-4"/>
                <w:sz w:val="20"/>
                <w:szCs w:val="20"/>
              </w:rPr>
              <w:t>Не находит организационно-управленческие решения в профессиональной деятельности</w:t>
            </w:r>
          </w:p>
        </w:tc>
      </w:tr>
      <w:tr w:rsidR="00AE226D" w14:paraId="2C44B50F" w14:textId="77777777">
        <w:trPr>
          <w:trHeight w:val="20"/>
        </w:trPr>
        <w:tc>
          <w:tcPr>
            <w:tcW w:w="1985" w:type="dxa"/>
            <w:vMerge w:val="restart"/>
            <w:tcBorders>
              <w:top w:val="single" w:sz="4" w:space="0" w:color="000000"/>
              <w:left w:val="single" w:sz="4" w:space="0" w:color="000000"/>
              <w:bottom w:val="single" w:sz="4" w:space="0" w:color="000000"/>
              <w:right w:val="single" w:sz="4" w:space="0" w:color="000000"/>
            </w:tcBorders>
          </w:tcPr>
          <w:p w14:paraId="150244DE" w14:textId="77777777" w:rsidR="00AE226D" w:rsidRDefault="00565E77">
            <w:pPr>
              <w:ind w:firstLine="0"/>
              <w:jc w:val="left"/>
              <w:rPr>
                <w:rFonts w:eastAsia="Times"/>
                <w:b/>
                <w:sz w:val="20"/>
                <w:szCs w:val="20"/>
              </w:rPr>
            </w:pPr>
            <w:r>
              <w:rPr>
                <w:rFonts w:eastAsia="Times"/>
                <w:b/>
                <w:sz w:val="20"/>
                <w:szCs w:val="20"/>
              </w:rPr>
              <w:t xml:space="preserve">ОПК-5 </w:t>
            </w:r>
            <w:r>
              <w:rPr>
                <w:rFonts w:eastAsia="Times"/>
                <w:sz w:val="20"/>
                <w:szCs w:val="20"/>
              </w:rPr>
              <w:t>с</w:t>
            </w:r>
            <w:r>
              <w:rPr>
                <w:sz w:val="20"/>
                <w:szCs w:val="20"/>
              </w:rPr>
              <w:t xml:space="preserve">пособен использовать современные информационные технологии и программные средства при решении </w:t>
            </w:r>
            <w:r>
              <w:rPr>
                <w:sz w:val="20"/>
                <w:szCs w:val="20"/>
              </w:rPr>
              <w:t>профессиональных задач</w:t>
            </w:r>
          </w:p>
          <w:p w14:paraId="1318A802" w14:textId="77777777" w:rsidR="00AE226D" w:rsidRDefault="00AE226D">
            <w:pPr>
              <w:ind w:firstLine="142"/>
              <w:jc w:val="left"/>
              <w:rPr>
                <w:sz w:val="20"/>
                <w:szCs w:val="20"/>
              </w:rPr>
            </w:pPr>
          </w:p>
        </w:tc>
        <w:tc>
          <w:tcPr>
            <w:tcW w:w="3260" w:type="dxa"/>
            <w:tcBorders>
              <w:top w:val="single" w:sz="4" w:space="0" w:color="000000"/>
              <w:left w:val="single" w:sz="4" w:space="0" w:color="000000"/>
              <w:bottom w:val="single" w:sz="4" w:space="0" w:color="000000"/>
              <w:right w:val="single" w:sz="4" w:space="0" w:color="000000"/>
            </w:tcBorders>
          </w:tcPr>
          <w:p w14:paraId="33F2176A" w14:textId="77777777" w:rsidR="00AE226D" w:rsidRDefault="00565E77">
            <w:pPr>
              <w:rPr>
                <w:sz w:val="20"/>
                <w:szCs w:val="20"/>
              </w:rPr>
            </w:pPr>
            <w:r>
              <w:rPr>
                <w:sz w:val="20"/>
                <w:szCs w:val="20"/>
              </w:rPr>
              <w:t>Самостоятельно и обоснованно раскрывает, обобщает и сравнивает современные информационные технологии и программные средства, необходимые для решения профессиональных задач</w:t>
            </w:r>
          </w:p>
        </w:tc>
        <w:tc>
          <w:tcPr>
            <w:tcW w:w="3260" w:type="dxa"/>
            <w:tcBorders>
              <w:top w:val="single" w:sz="4" w:space="0" w:color="000000"/>
              <w:left w:val="single" w:sz="4" w:space="0" w:color="000000"/>
              <w:bottom w:val="single" w:sz="4" w:space="0" w:color="000000"/>
              <w:right w:val="single" w:sz="4" w:space="0" w:color="000000"/>
            </w:tcBorders>
          </w:tcPr>
          <w:p w14:paraId="69790A4F" w14:textId="77777777" w:rsidR="00AE226D" w:rsidRDefault="00565E77">
            <w:pPr>
              <w:rPr>
                <w:bCs/>
                <w:sz w:val="20"/>
                <w:szCs w:val="20"/>
                <w:u w:val="single"/>
              </w:rPr>
            </w:pPr>
            <w:r>
              <w:rPr>
                <w:sz w:val="20"/>
                <w:szCs w:val="20"/>
              </w:rPr>
              <w:t>В целом правильно раскрывает, обобщает и сравнивает современ</w:t>
            </w:r>
            <w:r>
              <w:rPr>
                <w:sz w:val="20"/>
                <w:szCs w:val="20"/>
              </w:rPr>
              <w:t>ные информационные технологии и программные средства, необходимые для решения профессиональных задач</w:t>
            </w:r>
          </w:p>
        </w:tc>
        <w:tc>
          <w:tcPr>
            <w:tcW w:w="3402" w:type="dxa"/>
            <w:tcBorders>
              <w:top w:val="single" w:sz="4" w:space="0" w:color="000000"/>
              <w:left w:val="single" w:sz="4" w:space="0" w:color="000000"/>
              <w:bottom w:val="single" w:sz="4" w:space="0" w:color="000000"/>
              <w:right w:val="single" w:sz="4" w:space="0" w:color="000000"/>
            </w:tcBorders>
          </w:tcPr>
          <w:p w14:paraId="638D5981" w14:textId="77777777" w:rsidR="00AE226D" w:rsidRDefault="00565E77">
            <w:pPr>
              <w:rPr>
                <w:sz w:val="20"/>
                <w:szCs w:val="20"/>
              </w:rPr>
            </w:pPr>
            <w:r>
              <w:rPr>
                <w:sz w:val="20"/>
                <w:szCs w:val="20"/>
              </w:rPr>
              <w:t>раскрывает, обобщает и сравнивает современные информационные технологии и программные средства, необходимые для решения профессиональных задач с некоторыми</w:t>
            </w:r>
            <w:r>
              <w:rPr>
                <w:sz w:val="20"/>
                <w:szCs w:val="20"/>
              </w:rPr>
              <w:t xml:space="preserve"> ошибками</w:t>
            </w:r>
          </w:p>
        </w:tc>
        <w:tc>
          <w:tcPr>
            <w:tcW w:w="3261" w:type="dxa"/>
            <w:tcBorders>
              <w:top w:val="single" w:sz="4" w:space="0" w:color="000000"/>
              <w:left w:val="single" w:sz="4" w:space="0" w:color="000000"/>
              <w:bottom w:val="single" w:sz="4" w:space="0" w:color="000000"/>
              <w:right w:val="single" w:sz="4" w:space="0" w:color="000000"/>
            </w:tcBorders>
          </w:tcPr>
          <w:p w14:paraId="40AF9DC7" w14:textId="77777777" w:rsidR="00AE226D" w:rsidRDefault="00565E77">
            <w:pPr>
              <w:rPr>
                <w:sz w:val="20"/>
                <w:szCs w:val="20"/>
              </w:rPr>
            </w:pPr>
            <w:r>
              <w:rPr>
                <w:sz w:val="20"/>
                <w:szCs w:val="20"/>
              </w:rPr>
              <w:t>Не раскрывает, не обобщает и не сравнивает современные информационные технологии и программные средства, необходимые для решения профессиональных задач</w:t>
            </w:r>
          </w:p>
        </w:tc>
      </w:tr>
      <w:tr w:rsidR="00AE226D" w14:paraId="0949986A" w14:textId="77777777">
        <w:trPr>
          <w:trHeight w:val="20"/>
        </w:trPr>
        <w:tc>
          <w:tcPr>
            <w:tcW w:w="1985" w:type="dxa"/>
            <w:vMerge/>
            <w:tcBorders>
              <w:top w:val="single" w:sz="4" w:space="0" w:color="000000"/>
              <w:left w:val="single" w:sz="4" w:space="0" w:color="000000"/>
              <w:bottom w:val="single" w:sz="4" w:space="0" w:color="000000"/>
              <w:right w:val="single" w:sz="4" w:space="0" w:color="000000"/>
            </w:tcBorders>
          </w:tcPr>
          <w:p w14:paraId="62E2CB27" w14:textId="77777777" w:rsidR="00AE226D" w:rsidRDefault="00AE226D"/>
        </w:tc>
        <w:tc>
          <w:tcPr>
            <w:tcW w:w="3260" w:type="dxa"/>
            <w:tcBorders>
              <w:top w:val="single" w:sz="4" w:space="0" w:color="000000"/>
              <w:left w:val="single" w:sz="4" w:space="0" w:color="000000"/>
              <w:bottom w:val="single" w:sz="4" w:space="0" w:color="000000"/>
              <w:right w:val="single" w:sz="4" w:space="0" w:color="000000"/>
            </w:tcBorders>
          </w:tcPr>
          <w:p w14:paraId="319874AE" w14:textId="77777777" w:rsidR="00AE226D" w:rsidRDefault="00565E77">
            <w:pPr>
              <w:rPr>
                <w:sz w:val="20"/>
                <w:szCs w:val="20"/>
              </w:rPr>
            </w:pPr>
            <w:r>
              <w:rPr>
                <w:color w:val="000000"/>
                <w:sz w:val="20"/>
                <w:szCs w:val="20"/>
              </w:rPr>
              <w:t>применя</w:t>
            </w:r>
            <w:r>
              <w:rPr>
                <w:sz w:val="20"/>
                <w:szCs w:val="20"/>
              </w:rPr>
              <w:t>ет</w:t>
            </w:r>
            <w:r>
              <w:rPr>
                <w:color w:val="000000"/>
                <w:sz w:val="20"/>
                <w:szCs w:val="20"/>
              </w:rPr>
              <w:t xml:space="preserve"> электронные библиотечные системы для поиска необходимой научной литературы и социально-экономической статистики</w:t>
            </w:r>
          </w:p>
        </w:tc>
        <w:tc>
          <w:tcPr>
            <w:tcW w:w="3260" w:type="dxa"/>
            <w:tcBorders>
              <w:top w:val="single" w:sz="4" w:space="0" w:color="000000"/>
              <w:left w:val="single" w:sz="4" w:space="0" w:color="000000"/>
              <w:bottom w:val="single" w:sz="4" w:space="0" w:color="000000"/>
              <w:right w:val="single" w:sz="4" w:space="0" w:color="000000"/>
            </w:tcBorders>
          </w:tcPr>
          <w:p w14:paraId="40C10510" w14:textId="77777777" w:rsidR="00AE226D" w:rsidRDefault="00565E77">
            <w:pPr>
              <w:rPr>
                <w:sz w:val="20"/>
                <w:szCs w:val="20"/>
              </w:rPr>
            </w:pPr>
            <w:r>
              <w:rPr>
                <w:color w:val="000000"/>
                <w:sz w:val="20"/>
                <w:szCs w:val="20"/>
              </w:rPr>
              <w:t>применя</w:t>
            </w:r>
            <w:r>
              <w:rPr>
                <w:sz w:val="20"/>
                <w:szCs w:val="20"/>
              </w:rPr>
              <w:t>ет</w:t>
            </w:r>
            <w:r>
              <w:rPr>
                <w:color w:val="000000"/>
                <w:sz w:val="20"/>
                <w:szCs w:val="20"/>
              </w:rPr>
              <w:t xml:space="preserve"> некоторые электронные библиотечные системы для поиска необходимой научной литературы и социально-экономической статистики</w:t>
            </w:r>
          </w:p>
        </w:tc>
        <w:tc>
          <w:tcPr>
            <w:tcW w:w="3402" w:type="dxa"/>
            <w:tcBorders>
              <w:top w:val="single" w:sz="4" w:space="0" w:color="000000"/>
              <w:left w:val="single" w:sz="4" w:space="0" w:color="000000"/>
              <w:bottom w:val="single" w:sz="4" w:space="0" w:color="000000"/>
              <w:right w:val="single" w:sz="4" w:space="0" w:color="000000"/>
            </w:tcBorders>
          </w:tcPr>
          <w:p w14:paraId="47EC0616" w14:textId="77777777" w:rsidR="00AE226D" w:rsidRDefault="00565E77">
            <w:pPr>
              <w:rPr>
                <w:sz w:val="20"/>
                <w:szCs w:val="20"/>
              </w:rPr>
            </w:pPr>
            <w:r>
              <w:rPr>
                <w:color w:val="000000"/>
                <w:sz w:val="20"/>
                <w:szCs w:val="20"/>
              </w:rPr>
              <w:t>применя</w:t>
            </w:r>
            <w:r>
              <w:rPr>
                <w:sz w:val="20"/>
                <w:szCs w:val="20"/>
              </w:rPr>
              <w:t>ет</w:t>
            </w:r>
            <w:r>
              <w:rPr>
                <w:color w:val="000000"/>
                <w:sz w:val="20"/>
                <w:szCs w:val="20"/>
              </w:rPr>
              <w:t xml:space="preserve"> л</w:t>
            </w:r>
            <w:r>
              <w:rPr>
                <w:color w:val="000000"/>
                <w:sz w:val="20"/>
                <w:szCs w:val="20"/>
              </w:rPr>
              <w:t>ишь отдельные электронные библиотечные системы для поиска необходимой научной литературы и социально-экономической статистики</w:t>
            </w:r>
            <w:r>
              <w:rPr>
                <w:sz w:val="20"/>
                <w:szCs w:val="20"/>
              </w:rPr>
              <w:t xml:space="preserve"> </w:t>
            </w:r>
          </w:p>
        </w:tc>
        <w:tc>
          <w:tcPr>
            <w:tcW w:w="3261" w:type="dxa"/>
            <w:tcBorders>
              <w:top w:val="single" w:sz="4" w:space="0" w:color="000000"/>
              <w:left w:val="single" w:sz="4" w:space="0" w:color="000000"/>
              <w:bottom w:val="single" w:sz="4" w:space="0" w:color="000000"/>
              <w:right w:val="single" w:sz="4" w:space="0" w:color="000000"/>
            </w:tcBorders>
          </w:tcPr>
          <w:p w14:paraId="44B25A93" w14:textId="77777777" w:rsidR="00AE226D" w:rsidRDefault="00565E77">
            <w:pPr>
              <w:rPr>
                <w:sz w:val="20"/>
                <w:szCs w:val="20"/>
              </w:rPr>
            </w:pPr>
            <w:r>
              <w:rPr>
                <w:bCs/>
                <w:iCs/>
                <w:color w:val="000000"/>
                <w:sz w:val="20"/>
                <w:szCs w:val="20"/>
              </w:rPr>
              <w:t xml:space="preserve">Не </w:t>
            </w:r>
            <w:r>
              <w:rPr>
                <w:color w:val="000000"/>
                <w:sz w:val="20"/>
                <w:szCs w:val="20"/>
              </w:rPr>
              <w:t>применя</w:t>
            </w:r>
            <w:r>
              <w:rPr>
                <w:sz w:val="20"/>
                <w:szCs w:val="20"/>
              </w:rPr>
              <w:t>ет</w:t>
            </w:r>
            <w:r>
              <w:rPr>
                <w:color w:val="000000"/>
                <w:sz w:val="20"/>
                <w:szCs w:val="20"/>
              </w:rPr>
              <w:t xml:space="preserve"> электронные библиотечные системы для поиска необходимой научной литературы и социально-экономической статистики</w:t>
            </w:r>
          </w:p>
        </w:tc>
      </w:tr>
      <w:tr w:rsidR="00AE226D" w14:paraId="6F729408" w14:textId="77777777">
        <w:trPr>
          <w:trHeight w:val="20"/>
        </w:trPr>
        <w:tc>
          <w:tcPr>
            <w:tcW w:w="1985" w:type="dxa"/>
            <w:vMerge w:val="restart"/>
            <w:tcBorders>
              <w:top w:val="single" w:sz="4" w:space="0" w:color="000000"/>
              <w:left w:val="single" w:sz="4" w:space="0" w:color="000000"/>
              <w:bottom w:val="single" w:sz="4" w:space="0" w:color="000000"/>
              <w:right w:val="single" w:sz="4" w:space="0" w:color="000000"/>
            </w:tcBorders>
          </w:tcPr>
          <w:p w14:paraId="6768DA45" w14:textId="77777777" w:rsidR="00AE226D" w:rsidRDefault="00AE226D">
            <w:pPr>
              <w:ind w:firstLine="142"/>
              <w:jc w:val="left"/>
              <w:rPr>
                <w:bCs/>
                <w:sz w:val="20"/>
                <w:szCs w:val="20"/>
              </w:rPr>
            </w:pPr>
          </w:p>
        </w:tc>
        <w:tc>
          <w:tcPr>
            <w:tcW w:w="3260" w:type="dxa"/>
            <w:tcBorders>
              <w:top w:val="single" w:sz="4" w:space="0" w:color="000000"/>
              <w:left w:val="single" w:sz="4" w:space="0" w:color="000000"/>
              <w:bottom w:val="single" w:sz="4" w:space="0" w:color="000000"/>
              <w:right w:val="single" w:sz="4" w:space="0" w:color="000000"/>
            </w:tcBorders>
          </w:tcPr>
          <w:p w14:paraId="3C8A7903" w14:textId="77777777" w:rsidR="00AE226D" w:rsidRDefault="00565E77">
            <w:pPr>
              <w:rPr>
                <w:sz w:val="20"/>
                <w:szCs w:val="20"/>
              </w:rPr>
            </w:pPr>
            <w:r>
              <w:rPr>
                <w:sz w:val="20"/>
                <w:szCs w:val="20"/>
              </w:rPr>
              <w:t>оп</w:t>
            </w:r>
            <w:r>
              <w:rPr>
                <w:sz w:val="20"/>
                <w:szCs w:val="20"/>
              </w:rPr>
              <w:t>исывает инструментарий исследований в экономике; аргументировано излагает собственное мнение по вопросам экономики; формулирует  и обосновывает актуальность, теоретическую и практическую значимость собственного научного исследования; раскрывает способы про</w:t>
            </w:r>
            <w:r>
              <w:rPr>
                <w:sz w:val="20"/>
                <w:szCs w:val="20"/>
              </w:rPr>
              <w:t>движения полученных результатов исследования научному сообществу</w:t>
            </w:r>
          </w:p>
        </w:tc>
        <w:tc>
          <w:tcPr>
            <w:tcW w:w="3260" w:type="dxa"/>
            <w:tcBorders>
              <w:top w:val="single" w:sz="4" w:space="0" w:color="000000"/>
              <w:left w:val="single" w:sz="4" w:space="0" w:color="000000"/>
              <w:bottom w:val="single" w:sz="4" w:space="0" w:color="000000"/>
              <w:right w:val="single" w:sz="4" w:space="0" w:color="000000"/>
            </w:tcBorders>
          </w:tcPr>
          <w:p w14:paraId="275129CE" w14:textId="77777777" w:rsidR="00AE226D" w:rsidRDefault="00565E77">
            <w:pPr>
              <w:rPr>
                <w:bCs/>
                <w:sz w:val="20"/>
                <w:szCs w:val="20"/>
                <w:u w:val="single"/>
              </w:rPr>
            </w:pPr>
            <w:r>
              <w:rPr>
                <w:sz w:val="20"/>
                <w:szCs w:val="20"/>
              </w:rPr>
              <w:t>описывает инструментарий исследований в экономике; не достаточно аргументировано излагает собственное мнение по вопросам экономики; формулирует  и обосновывает актуальность, теоретическую и п</w:t>
            </w:r>
            <w:r>
              <w:rPr>
                <w:sz w:val="20"/>
                <w:szCs w:val="20"/>
              </w:rPr>
              <w:t>рактическую значимость собственного научного исследования; раскрывает некоторые способы продвижения полученных результатов исследования научному сообществу</w:t>
            </w:r>
          </w:p>
        </w:tc>
        <w:tc>
          <w:tcPr>
            <w:tcW w:w="3402" w:type="dxa"/>
            <w:tcBorders>
              <w:top w:val="single" w:sz="4" w:space="0" w:color="000000"/>
              <w:left w:val="single" w:sz="4" w:space="0" w:color="000000"/>
              <w:bottom w:val="single" w:sz="4" w:space="0" w:color="000000"/>
              <w:right w:val="single" w:sz="4" w:space="0" w:color="000000"/>
            </w:tcBorders>
          </w:tcPr>
          <w:p w14:paraId="6FBD82C6" w14:textId="77777777" w:rsidR="00AE226D" w:rsidRDefault="00565E77">
            <w:pPr>
              <w:rPr>
                <w:sz w:val="20"/>
                <w:szCs w:val="20"/>
              </w:rPr>
            </w:pPr>
            <w:r>
              <w:rPr>
                <w:sz w:val="20"/>
                <w:szCs w:val="20"/>
              </w:rPr>
              <w:t>описывает с затруднением инструментарий исследований в экономике;  излагает собственное мнение по во</w:t>
            </w:r>
            <w:r>
              <w:rPr>
                <w:sz w:val="20"/>
                <w:szCs w:val="20"/>
              </w:rPr>
              <w:t>просам экономики с некоторыми неточностями; формулирует, но недостаточно полно обосновывает актуальность, теоретическую и практическую значимость собственного научного исследования; не в полном объема раскрывает способы продвижения полученных результатов и</w:t>
            </w:r>
            <w:r>
              <w:rPr>
                <w:sz w:val="20"/>
                <w:szCs w:val="20"/>
              </w:rPr>
              <w:t>сследования научному сообществу</w:t>
            </w:r>
          </w:p>
        </w:tc>
        <w:tc>
          <w:tcPr>
            <w:tcW w:w="3261" w:type="dxa"/>
            <w:tcBorders>
              <w:top w:val="single" w:sz="4" w:space="0" w:color="000000"/>
              <w:left w:val="single" w:sz="4" w:space="0" w:color="000000"/>
              <w:bottom w:val="single" w:sz="4" w:space="0" w:color="000000"/>
              <w:right w:val="single" w:sz="4" w:space="0" w:color="000000"/>
            </w:tcBorders>
          </w:tcPr>
          <w:p w14:paraId="544ED5F2" w14:textId="77777777" w:rsidR="00AE226D" w:rsidRDefault="00565E77">
            <w:pPr>
              <w:rPr>
                <w:sz w:val="20"/>
                <w:szCs w:val="20"/>
              </w:rPr>
            </w:pPr>
            <w:r>
              <w:rPr>
                <w:sz w:val="20"/>
                <w:szCs w:val="20"/>
              </w:rPr>
              <w:t>Не описывает инструментарий исследований в экономике; не  излагает собственное мнение по вопросам экономики; не формулирует  и не обосновывает актуальность, теоретическую и практическую значимость собственного научного иссле</w:t>
            </w:r>
            <w:r>
              <w:rPr>
                <w:sz w:val="20"/>
                <w:szCs w:val="20"/>
              </w:rPr>
              <w:t>дования; не раскрывает способы продвижения полученных результатов исследования научному сообществу</w:t>
            </w:r>
          </w:p>
        </w:tc>
      </w:tr>
      <w:tr w:rsidR="00AE226D" w14:paraId="538A13B2" w14:textId="77777777">
        <w:trPr>
          <w:trHeight w:val="20"/>
        </w:trPr>
        <w:tc>
          <w:tcPr>
            <w:tcW w:w="1985" w:type="dxa"/>
            <w:vMerge/>
            <w:tcBorders>
              <w:top w:val="single" w:sz="4" w:space="0" w:color="000000"/>
              <w:left w:val="single" w:sz="4" w:space="0" w:color="000000"/>
              <w:bottom w:val="single" w:sz="4" w:space="0" w:color="000000"/>
              <w:right w:val="single" w:sz="4" w:space="0" w:color="000000"/>
            </w:tcBorders>
          </w:tcPr>
          <w:p w14:paraId="19A5DF0F" w14:textId="77777777" w:rsidR="00AE226D" w:rsidRDefault="00AE226D"/>
        </w:tc>
        <w:tc>
          <w:tcPr>
            <w:tcW w:w="3260" w:type="dxa"/>
            <w:tcBorders>
              <w:top w:val="single" w:sz="4" w:space="0" w:color="000000"/>
              <w:left w:val="single" w:sz="4" w:space="0" w:color="000000"/>
              <w:bottom w:val="single" w:sz="4" w:space="0" w:color="000000"/>
              <w:right w:val="single" w:sz="4" w:space="0" w:color="000000"/>
            </w:tcBorders>
          </w:tcPr>
          <w:p w14:paraId="0B6B0883" w14:textId="77777777" w:rsidR="00AE226D" w:rsidRDefault="00565E77">
            <w:pPr>
              <w:rPr>
                <w:sz w:val="20"/>
                <w:szCs w:val="20"/>
              </w:rPr>
            </w:pPr>
            <w:r>
              <w:rPr>
                <w:sz w:val="20"/>
                <w:szCs w:val="20"/>
              </w:rPr>
              <w:t xml:space="preserve">проводит самостоятельное аналитическое исследование экономических процессов и </w:t>
            </w:r>
            <w:r>
              <w:rPr>
                <w:bCs/>
                <w:sz w:val="20"/>
                <w:szCs w:val="20"/>
              </w:rPr>
              <w:t>предметной области исследования в соответствии с темой ВКР</w:t>
            </w:r>
            <w:r>
              <w:rPr>
                <w:color w:val="000000"/>
                <w:sz w:val="20"/>
                <w:szCs w:val="20"/>
              </w:rPr>
              <w:t>,</w:t>
            </w:r>
            <w:r>
              <w:rPr>
                <w:sz w:val="20"/>
                <w:szCs w:val="20"/>
              </w:rPr>
              <w:t xml:space="preserve"> </w:t>
            </w:r>
            <w:r>
              <w:rPr>
                <w:sz w:val="20"/>
                <w:szCs w:val="20"/>
              </w:rPr>
              <w:lastRenderedPageBreak/>
              <w:t>делает обоснованные и грамотные выводы, готовит и</w:t>
            </w:r>
            <w:r>
              <w:rPr>
                <w:color w:val="000000"/>
                <w:sz w:val="20"/>
                <w:szCs w:val="20"/>
              </w:rPr>
              <w:t xml:space="preserve"> </w:t>
            </w:r>
            <w:r>
              <w:rPr>
                <w:sz w:val="20"/>
                <w:szCs w:val="20"/>
              </w:rPr>
              <w:t xml:space="preserve">представляет результаты проведенного исследования в виде </w:t>
            </w:r>
            <w:r>
              <w:rPr>
                <w:sz w:val="20"/>
                <w:szCs w:val="20"/>
              </w:rPr>
              <w:t>презентации и доклада</w:t>
            </w:r>
            <w:r>
              <w:rPr>
                <w:color w:val="000000"/>
                <w:sz w:val="20"/>
                <w:szCs w:val="20"/>
              </w:rPr>
              <w:t>, а также в виде печатной статьи</w:t>
            </w:r>
          </w:p>
        </w:tc>
        <w:tc>
          <w:tcPr>
            <w:tcW w:w="3260" w:type="dxa"/>
            <w:tcBorders>
              <w:top w:val="single" w:sz="4" w:space="0" w:color="000000"/>
              <w:left w:val="single" w:sz="4" w:space="0" w:color="000000"/>
              <w:bottom w:val="single" w:sz="4" w:space="0" w:color="000000"/>
              <w:right w:val="single" w:sz="4" w:space="0" w:color="000000"/>
            </w:tcBorders>
          </w:tcPr>
          <w:p w14:paraId="243236B3" w14:textId="77777777" w:rsidR="00AE226D" w:rsidRDefault="00565E77">
            <w:pPr>
              <w:rPr>
                <w:sz w:val="20"/>
                <w:szCs w:val="20"/>
              </w:rPr>
            </w:pPr>
            <w:r>
              <w:rPr>
                <w:sz w:val="20"/>
                <w:szCs w:val="20"/>
              </w:rPr>
              <w:lastRenderedPageBreak/>
              <w:t xml:space="preserve">В целом правильно проводит самостоятельное аналитическое исследование экономических процессов и </w:t>
            </w:r>
            <w:r>
              <w:rPr>
                <w:bCs/>
                <w:sz w:val="20"/>
                <w:szCs w:val="20"/>
              </w:rPr>
              <w:t xml:space="preserve">предметной области исследования в соответствии с </w:t>
            </w:r>
            <w:r>
              <w:rPr>
                <w:bCs/>
                <w:sz w:val="20"/>
                <w:szCs w:val="20"/>
              </w:rPr>
              <w:lastRenderedPageBreak/>
              <w:t>темой ВКР</w:t>
            </w:r>
            <w:r>
              <w:rPr>
                <w:color w:val="000000"/>
                <w:sz w:val="20"/>
                <w:szCs w:val="20"/>
              </w:rPr>
              <w:t>,</w:t>
            </w:r>
            <w:r>
              <w:rPr>
                <w:sz w:val="20"/>
                <w:szCs w:val="20"/>
              </w:rPr>
              <w:t xml:space="preserve"> делает некоторые выводы, готовит и</w:t>
            </w:r>
            <w:r>
              <w:rPr>
                <w:color w:val="000000"/>
                <w:sz w:val="20"/>
                <w:szCs w:val="20"/>
              </w:rPr>
              <w:t xml:space="preserve"> </w:t>
            </w:r>
            <w:r>
              <w:rPr>
                <w:sz w:val="20"/>
                <w:szCs w:val="20"/>
              </w:rPr>
              <w:t>представляе</w:t>
            </w:r>
            <w:r>
              <w:rPr>
                <w:sz w:val="20"/>
                <w:szCs w:val="20"/>
              </w:rPr>
              <w:t>т результаты проведенного исследования в виде презентации и доклада</w:t>
            </w:r>
            <w:r>
              <w:rPr>
                <w:color w:val="000000"/>
                <w:sz w:val="20"/>
                <w:szCs w:val="20"/>
              </w:rPr>
              <w:t>, а также в виде печатной статьи</w:t>
            </w:r>
          </w:p>
        </w:tc>
        <w:tc>
          <w:tcPr>
            <w:tcW w:w="3402" w:type="dxa"/>
            <w:tcBorders>
              <w:top w:val="single" w:sz="4" w:space="0" w:color="000000"/>
              <w:left w:val="single" w:sz="4" w:space="0" w:color="000000"/>
              <w:bottom w:val="single" w:sz="4" w:space="0" w:color="000000"/>
              <w:right w:val="single" w:sz="4" w:space="0" w:color="000000"/>
            </w:tcBorders>
          </w:tcPr>
          <w:p w14:paraId="356931D7" w14:textId="77777777" w:rsidR="00AE226D" w:rsidRDefault="00565E77">
            <w:pPr>
              <w:rPr>
                <w:sz w:val="20"/>
                <w:szCs w:val="20"/>
              </w:rPr>
            </w:pPr>
            <w:r>
              <w:rPr>
                <w:sz w:val="20"/>
                <w:szCs w:val="20"/>
              </w:rPr>
              <w:lastRenderedPageBreak/>
              <w:t xml:space="preserve">проводит самостоятельное аналитическое исследование экономических процессов и </w:t>
            </w:r>
            <w:r>
              <w:rPr>
                <w:bCs/>
                <w:sz w:val="20"/>
                <w:szCs w:val="20"/>
              </w:rPr>
              <w:t>предметной области исследования в соответствии с темой ВКР</w:t>
            </w:r>
            <w:r>
              <w:rPr>
                <w:color w:val="000000"/>
                <w:sz w:val="20"/>
                <w:szCs w:val="20"/>
              </w:rPr>
              <w:t>,</w:t>
            </w:r>
            <w:r>
              <w:rPr>
                <w:sz w:val="20"/>
                <w:szCs w:val="20"/>
              </w:rPr>
              <w:t xml:space="preserve"> но с </w:t>
            </w:r>
            <w:r>
              <w:rPr>
                <w:sz w:val="20"/>
                <w:szCs w:val="20"/>
              </w:rPr>
              <w:lastRenderedPageBreak/>
              <w:t>грубыми ошибк</w:t>
            </w:r>
            <w:r>
              <w:rPr>
                <w:sz w:val="20"/>
                <w:szCs w:val="20"/>
              </w:rPr>
              <w:t>ами делает выводы, с затруднением готовит и</w:t>
            </w:r>
            <w:r>
              <w:rPr>
                <w:color w:val="000000"/>
                <w:sz w:val="20"/>
                <w:szCs w:val="20"/>
              </w:rPr>
              <w:t xml:space="preserve"> </w:t>
            </w:r>
            <w:r>
              <w:rPr>
                <w:sz w:val="20"/>
                <w:szCs w:val="20"/>
              </w:rPr>
              <w:t>представляет некоторые результаты проведенного исследования в виде презентации и доклада</w:t>
            </w:r>
            <w:r>
              <w:rPr>
                <w:color w:val="000000"/>
                <w:sz w:val="20"/>
                <w:szCs w:val="20"/>
              </w:rPr>
              <w:t xml:space="preserve">, а также в виде печатной статьи </w:t>
            </w:r>
            <w:r>
              <w:rPr>
                <w:sz w:val="20"/>
                <w:szCs w:val="20"/>
              </w:rPr>
              <w:t>с частичными ошибками</w:t>
            </w:r>
          </w:p>
        </w:tc>
        <w:tc>
          <w:tcPr>
            <w:tcW w:w="3261" w:type="dxa"/>
            <w:tcBorders>
              <w:top w:val="single" w:sz="4" w:space="0" w:color="000000"/>
              <w:left w:val="single" w:sz="4" w:space="0" w:color="000000"/>
              <w:bottom w:val="single" w:sz="4" w:space="0" w:color="000000"/>
              <w:right w:val="single" w:sz="4" w:space="0" w:color="000000"/>
            </w:tcBorders>
          </w:tcPr>
          <w:p w14:paraId="1FA9E384" w14:textId="77777777" w:rsidR="00AE226D" w:rsidRDefault="00565E77">
            <w:pPr>
              <w:rPr>
                <w:sz w:val="20"/>
                <w:szCs w:val="20"/>
              </w:rPr>
            </w:pPr>
            <w:r>
              <w:rPr>
                <w:sz w:val="20"/>
                <w:szCs w:val="20"/>
              </w:rPr>
              <w:lastRenderedPageBreak/>
              <w:t xml:space="preserve">Не проводит самостоятельное аналитическое исследование экономических </w:t>
            </w:r>
            <w:r>
              <w:rPr>
                <w:sz w:val="20"/>
                <w:szCs w:val="20"/>
              </w:rPr>
              <w:t xml:space="preserve">процессов и </w:t>
            </w:r>
            <w:r>
              <w:rPr>
                <w:bCs/>
                <w:sz w:val="20"/>
                <w:szCs w:val="20"/>
              </w:rPr>
              <w:t>предметной области исследования в соответствии с темой ВКР</w:t>
            </w:r>
            <w:r>
              <w:rPr>
                <w:color w:val="000000"/>
                <w:sz w:val="20"/>
                <w:szCs w:val="20"/>
              </w:rPr>
              <w:t>,</w:t>
            </w:r>
            <w:r>
              <w:rPr>
                <w:sz w:val="20"/>
                <w:szCs w:val="20"/>
              </w:rPr>
              <w:t xml:space="preserve"> не </w:t>
            </w:r>
            <w:r>
              <w:rPr>
                <w:sz w:val="20"/>
                <w:szCs w:val="20"/>
              </w:rPr>
              <w:lastRenderedPageBreak/>
              <w:t>делает выводы, не готовит и</w:t>
            </w:r>
            <w:r>
              <w:rPr>
                <w:color w:val="000000"/>
                <w:sz w:val="20"/>
                <w:szCs w:val="20"/>
              </w:rPr>
              <w:t xml:space="preserve"> не </w:t>
            </w:r>
            <w:r>
              <w:rPr>
                <w:sz w:val="20"/>
                <w:szCs w:val="20"/>
              </w:rPr>
              <w:t>представляет результаты проведенного исследования в виде презентации и доклада</w:t>
            </w:r>
            <w:r>
              <w:rPr>
                <w:color w:val="000000"/>
                <w:sz w:val="20"/>
                <w:szCs w:val="20"/>
              </w:rPr>
              <w:t>, а также в виде печатной статьи</w:t>
            </w:r>
          </w:p>
        </w:tc>
      </w:tr>
      <w:tr w:rsidR="00AE226D" w14:paraId="7FB4A9C4" w14:textId="77777777">
        <w:trPr>
          <w:trHeight w:val="20"/>
        </w:trPr>
        <w:tc>
          <w:tcPr>
            <w:tcW w:w="1985" w:type="dxa"/>
            <w:vMerge w:val="restart"/>
            <w:tcBorders>
              <w:top w:val="single" w:sz="4" w:space="0" w:color="000000"/>
              <w:left w:val="single" w:sz="4" w:space="0" w:color="000000"/>
              <w:bottom w:val="single" w:sz="4" w:space="0" w:color="000000"/>
              <w:right w:val="single" w:sz="4" w:space="0" w:color="000000"/>
            </w:tcBorders>
          </w:tcPr>
          <w:p w14:paraId="73227E36" w14:textId="77777777" w:rsidR="00AE226D" w:rsidRDefault="00565E77">
            <w:pPr>
              <w:ind w:firstLine="0"/>
              <w:rPr>
                <w:sz w:val="20"/>
                <w:szCs w:val="20"/>
              </w:rPr>
            </w:pPr>
            <w:r>
              <w:rPr>
                <w:b/>
                <w:sz w:val="20"/>
                <w:szCs w:val="20"/>
              </w:rPr>
              <w:t>ПК-1</w:t>
            </w:r>
            <w:r>
              <w:rPr>
                <w:sz w:val="20"/>
                <w:szCs w:val="20"/>
              </w:rPr>
              <w:t xml:space="preserve"> способен организовать систему вну</w:t>
            </w:r>
            <w:r>
              <w:rPr>
                <w:sz w:val="20"/>
                <w:szCs w:val="20"/>
              </w:rPr>
              <w:t>треннего контроля экономического субъекта, исходя из основополагающей цели коммерческих организаций - создания стоимости, сформировать задачи развития системы внутреннего контроля и оценить его зрелость</w:t>
            </w:r>
          </w:p>
        </w:tc>
        <w:tc>
          <w:tcPr>
            <w:tcW w:w="3260" w:type="dxa"/>
            <w:tcBorders>
              <w:top w:val="single" w:sz="4" w:space="0" w:color="000000"/>
              <w:left w:val="single" w:sz="4" w:space="0" w:color="000000"/>
              <w:bottom w:val="single" w:sz="4" w:space="0" w:color="000000"/>
              <w:right w:val="single" w:sz="4" w:space="0" w:color="000000"/>
            </w:tcBorders>
            <w:vAlign w:val="center"/>
          </w:tcPr>
          <w:p w14:paraId="0D50C2B3" w14:textId="77777777" w:rsidR="00AE226D" w:rsidRDefault="00565E77">
            <w:pPr>
              <w:ind w:right="-108" w:firstLine="0"/>
              <w:rPr>
                <w:iCs/>
                <w:color w:val="000000"/>
                <w:sz w:val="20"/>
                <w:szCs w:val="20"/>
              </w:rPr>
            </w:pPr>
            <w:r>
              <w:rPr>
                <w:sz w:val="20"/>
                <w:szCs w:val="20"/>
                <w:lang w:bidi="ru-RU"/>
              </w:rPr>
              <w:t xml:space="preserve">Способен на методологическом уровне выполнить критический анализ документов системы внутреннего контроля, рекомендуемых различными международными стандартами и рекомендовать наиболее подходящие для конкретного экономического субъекта. </w:t>
            </w:r>
          </w:p>
        </w:tc>
        <w:tc>
          <w:tcPr>
            <w:tcW w:w="3260" w:type="dxa"/>
            <w:tcBorders>
              <w:top w:val="single" w:sz="4" w:space="0" w:color="000000"/>
              <w:left w:val="single" w:sz="4" w:space="0" w:color="000000"/>
              <w:bottom w:val="single" w:sz="4" w:space="0" w:color="000000"/>
              <w:right w:val="single" w:sz="4" w:space="0" w:color="000000"/>
            </w:tcBorders>
            <w:vAlign w:val="center"/>
          </w:tcPr>
          <w:p w14:paraId="6E4A01D9" w14:textId="77777777" w:rsidR="00AE226D" w:rsidRDefault="00565E77">
            <w:pPr>
              <w:ind w:right="-108" w:firstLine="0"/>
              <w:rPr>
                <w:iCs/>
                <w:color w:val="000000"/>
                <w:sz w:val="20"/>
                <w:szCs w:val="20"/>
              </w:rPr>
            </w:pPr>
            <w:r>
              <w:rPr>
                <w:sz w:val="20"/>
                <w:szCs w:val="20"/>
                <w:lang w:bidi="ru-RU"/>
              </w:rPr>
              <w:t>Способен выполнить к</w:t>
            </w:r>
            <w:r>
              <w:rPr>
                <w:sz w:val="20"/>
                <w:szCs w:val="20"/>
                <w:lang w:bidi="ru-RU"/>
              </w:rPr>
              <w:t>ритический анализ документов системы внутреннего контроля, рекомендуемых различными международными стандартами и рекомендовать наиболее подходящие для конкретного экономического субъекта.</w:t>
            </w:r>
          </w:p>
        </w:tc>
        <w:tc>
          <w:tcPr>
            <w:tcW w:w="3402" w:type="dxa"/>
            <w:tcBorders>
              <w:top w:val="single" w:sz="4" w:space="0" w:color="000000"/>
              <w:left w:val="single" w:sz="4" w:space="0" w:color="000000"/>
              <w:bottom w:val="single" w:sz="4" w:space="0" w:color="000000"/>
              <w:right w:val="single" w:sz="4" w:space="0" w:color="000000"/>
            </w:tcBorders>
          </w:tcPr>
          <w:p w14:paraId="2835E436" w14:textId="77777777" w:rsidR="00AE226D" w:rsidRDefault="00565E77">
            <w:pPr>
              <w:ind w:right="-108" w:firstLine="0"/>
              <w:rPr>
                <w:sz w:val="20"/>
                <w:szCs w:val="20"/>
              </w:rPr>
            </w:pPr>
            <w:r>
              <w:rPr>
                <w:sz w:val="20"/>
                <w:szCs w:val="20"/>
                <w:lang w:bidi="ru-RU"/>
              </w:rPr>
              <w:t>Способен выполнить критический анализ изученных документов системы в</w:t>
            </w:r>
            <w:r>
              <w:rPr>
                <w:sz w:val="20"/>
                <w:szCs w:val="20"/>
                <w:lang w:bidi="ru-RU"/>
              </w:rPr>
              <w:t>нутреннего контроля, и рекомендовать наиболее подходящие для конкретного экономического субъекта</w:t>
            </w:r>
          </w:p>
        </w:tc>
        <w:tc>
          <w:tcPr>
            <w:tcW w:w="3261" w:type="dxa"/>
            <w:tcBorders>
              <w:top w:val="single" w:sz="4" w:space="0" w:color="000000"/>
              <w:left w:val="single" w:sz="4" w:space="0" w:color="000000"/>
              <w:bottom w:val="single" w:sz="4" w:space="0" w:color="000000"/>
              <w:right w:val="single" w:sz="4" w:space="0" w:color="000000"/>
            </w:tcBorders>
          </w:tcPr>
          <w:p w14:paraId="3680A131" w14:textId="77777777" w:rsidR="00AE226D" w:rsidRDefault="00565E77">
            <w:pPr>
              <w:rPr>
                <w:bCs/>
                <w:sz w:val="20"/>
                <w:szCs w:val="20"/>
              </w:rPr>
            </w:pPr>
            <w:r>
              <w:rPr>
                <w:sz w:val="20"/>
                <w:szCs w:val="20"/>
                <w:lang w:bidi="ru-RU"/>
              </w:rPr>
              <w:t xml:space="preserve"> Не способен выполнить критический анализ изученных документов системы внутреннего контроля, и рекомендовать наиболее подходящие для конкретного экономического</w:t>
            </w:r>
            <w:r>
              <w:rPr>
                <w:sz w:val="20"/>
                <w:szCs w:val="20"/>
                <w:lang w:bidi="ru-RU"/>
              </w:rPr>
              <w:t xml:space="preserve"> субъекта</w:t>
            </w:r>
          </w:p>
        </w:tc>
      </w:tr>
      <w:tr w:rsidR="00AE226D" w14:paraId="26154AC3" w14:textId="77777777">
        <w:trPr>
          <w:trHeight w:val="20"/>
        </w:trPr>
        <w:tc>
          <w:tcPr>
            <w:tcW w:w="1985" w:type="dxa"/>
            <w:vMerge/>
            <w:tcBorders>
              <w:top w:val="single" w:sz="4" w:space="0" w:color="000000"/>
              <w:left w:val="single" w:sz="4" w:space="0" w:color="000000"/>
              <w:bottom w:val="single" w:sz="4" w:space="0" w:color="000000"/>
              <w:right w:val="single" w:sz="4" w:space="0" w:color="000000"/>
            </w:tcBorders>
          </w:tcPr>
          <w:p w14:paraId="50E1C3A8" w14:textId="77777777" w:rsidR="00AE226D" w:rsidRDefault="00AE226D"/>
        </w:tc>
        <w:tc>
          <w:tcPr>
            <w:tcW w:w="3260" w:type="dxa"/>
            <w:tcBorders>
              <w:top w:val="single" w:sz="4" w:space="0" w:color="000000"/>
              <w:left w:val="single" w:sz="4" w:space="0" w:color="000000"/>
              <w:bottom w:val="single" w:sz="4" w:space="0" w:color="000000"/>
              <w:right w:val="single" w:sz="4" w:space="0" w:color="000000"/>
            </w:tcBorders>
          </w:tcPr>
          <w:p w14:paraId="001BDCD3" w14:textId="77777777" w:rsidR="00AE226D" w:rsidRDefault="00565E77">
            <w:pPr>
              <w:ind w:right="-108" w:firstLine="0"/>
              <w:rPr>
                <w:iCs/>
                <w:color w:val="000000"/>
                <w:sz w:val="20"/>
                <w:szCs w:val="20"/>
              </w:rPr>
            </w:pPr>
            <w:r>
              <w:rPr>
                <w:sz w:val="20"/>
                <w:szCs w:val="20"/>
                <w:lang w:bidi="ru-RU"/>
              </w:rPr>
              <w:t xml:space="preserve">Владеет методами критического анализа и оценки эффективности и качества </w:t>
            </w:r>
            <w:r>
              <w:rPr>
                <w:bCs/>
                <w:color w:val="000000"/>
                <w:sz w:val="20"/>
                <w:szCs w:val="20"/>
                <w:lang w:eastAsia="en-US"/>
              </w:rPr>
              <w:t xml:space="preserve">системы внутреннего контроля экономического субъекта в контексте темы выпускной квалификационной работы. </w:t>
            </w:r>
            <w:r>
              <w:rPr>
                <w:sz w:val="20"/>
                <w:szCs w:val="20"/>
                <w:lang w:bidi="ru-RU"/>
              </w:rPr>
              <w:t xml:space="preserve"> </w:t>
            </w:r>
          </w:p>
        </w:tc>
        <w:tc>
          <w:tcPr>
            <w:tcW w:w="3260" w:type="dxa"/>
            <w:tcBorders>
              <w:top w:val="single" w:sz="4" w:space="0" w:color="000000"/>
              <w:left w:val="single" w:sz="4" w:space="0" w:color="000000"/>
              <w:bottom w:val="single" w:sz="4" w:space="0" w:color="000000"/>
              <w:right w:val="single" w:sz="4" w:space="0" w:color="000000"/>
            </w:tcBorders>
          </w:tcPr>
          <w:p w14:paraId="47F3477E" w14:textId="77777777" w:rsidR="00AE226D" w:rsidRDefault="00565E77">
            <w:pPr>
              <w:ind w:right="-108"/>
              <w:rPr>
                <w:iCs/>
                <w:color w:val="000000"/>
                <w:sz w:val="20"/>
                <w:szCs w:val="20"/>
              </w:rPr>
            </w:pPr>
            <w:r>
              <w:rPr>
                <w:sz w:val="20"/>
                <w:szCs w:val="20"/>
                <w:lang w:bidi="ru-RU"/>
              </w:rPr>
              <w:t xml:space="preserve">Владеет методами оценки эффективности и качества </w:t>
            </w:r>
            <w:r>
              <w:rPr>
                <w:bCs/>
                <w:color w:val="000000"/>
                <w:sz w:val="20"/>
                <w:szCs w:val="20"/>
                <w:lang w:eastAsia="en-US"/>
              </w:rPr>
              <w:t>системы внутренн</w:t>
            </w:r>
            <w:r>
              <w:rPr>
                <w:bCs/>
                <w:color w:val="000000"/>
                <w:sz w:val="20"/>
                <w:szCs w:val="20"/>
                <w:lang w:eastAsia="en-US"/>
              </w:rPr>
              <w:t>его контроля экономического субъекта в контексте темы выпускной квалификационной работы.</w:t>
            </w:r>
          </w:p>
        </w:tc>
        <w:tc>
          <w:tcPr>
            <w:tcW w:w="3402" w:type="dxa"/>
            <w:tcBorders>
              <w:top w:val="single" w:sz="4" w:space="0" w:color="000000"/>
              <w:left w:val="single" w:sz="4" w:space="0" w:color="000000"/>
              <w:bottom w:val="single" w:sz="4" w:space="0" w:color="000000"/>
              <w:right w:val="single" w:sz="4" w:space="0" w:color="000000"/>
            </w:tcBorders>
          </w:tcPr>
          <w:p w14:paraId="5B0A997F" w14:textId="77777777" w:rsidR="00AE226D" w:rsidRDefault="00565E77">
            <w:pPr>
              <w:ind w:right="-108" w:firstLine="0"/>
              <w:rPr>
                <w:iCs/>
                <w:color w:val="000000"/>
                <w:sz w:val="20"/>
                <w:szCs w:val="20"/>
              </w:rPr>
            </w:pPr>
            <w:r>
              <w:rPr>
                <w:sz w:val="20"/>
                <w:szCs w:val="20"/>
                <w:lang w:bidi="ru-RU"/>
              </w:rPr>
              <w:t xml:space="preserve">Владеет базовыми методами оценки эффективности и качества </w:t>
            </w:r>
            <w:r>
              <w:rPr>
                <w:bCs/>
                <w:color w:val="000000"/>
                <w:sz w:val="20"/>
                <w:szCs w:val="20"/>
                <w:lang w:eastAsia="en-US"/>
              </w:rPr>
              <w:t>системы внутреннего контроля экономического субъекта в контексте темы выпускной квалификационной работы.</w:t>
            </w:r>
          </w:p>
        </w:tc>
        <w:tc>
          <w:tcPr>
            <w:tcW w:w="3261" w:type="dxa"/>
            <w:tcBorders>
              <w:top w:val="single" w:sz="4" w:space="0" w:color="000000"/>
              <w:left w:val="single" w:sz="4" w:space="0" w:color="000000"/>
              <w:bottom w:val="single" w:sz="4" w:space="0" w:color="000000"/>
              <w:right w:val="single" w:sz="4" w:space="0" w:color="000000"/>
            </w:tcBorders>
          </w:tcPr>
          <w:p w14:paraId="40AF7481" w14:textId="77777777" w:rsidR="00AE226D" w:rsidRDefault="00565E77">
            <w:pPr>
              <w:pStyle w:val="Default"/>
              <w:rPr>
                <w:sz w:val="20"/>
                <w:szCs w:val="20"/>
              </w:rPr>
            </w:pPr>
            <w:r>
              <w:rPr>
                <w:sz w:val="20"/>
                <w:szCs w:val="20"/>
                <w:lang w:bidi="ru-RU"/>
              </w:rPr>
              <w:t>Не в</w:t>
            </w:r>
            <w:r>
              <w:rPr>
                <w:sz w:val="20"/>
                <w:szCs w:val="20"/>
                <w:lang w:bidi="ru-RU"/>
              </w:rPr>
              <w:t xml:space="preserve">ладеет базовыми методами оценки эффективности и качества </w:t>
            </w:r>
            <w:r>
              <w:rPr>
                <w:bCs/>
                <w:sz w:val="20"/>
                <w:szCs w:val="20"/>
                <w:lang w:eastAsia="en-US"/>
              </w:rPr>
              <w:t>системы внутреннего контроля экономического субъекта в контексте темы выпускной квалификационной работы.</w:t>
            </w:r>
          </w:p>
        </w:tc>
      </w:tr>
      <w:tr w:rsidR="00AE226D" w14:paraId="2809AB53" w14:textId="77777777">
        <w:trPr>
          <w:trHeight w:val="20"/>
        </w:trPr>
        <w:tc>
          <w:tcPr>
            <w:tcW w:w="1985" w:type="dxa"/>
            <w:vMerge w:val="restart"/>
            <w:tcBorders>
              <w:top w:val="single" w:sz="4" w:space="0" w:color="000000"/>
              <w:left w:val="single" w:sz="4" w:space="0" w:color="000000"/>
              <w:bottom w:val="single" w:sz="4" w:space="0" w:color="000000"/>
              <w:right w:val="single" w:sz="4" w:space="0" w:color="000000"/>
            </w:tcBorders>
          </w:tcPr>
          <w:p w14:paraId="19E1E2C6" w14:textId="77777777" w:rsidR="00AE226D" w:rsidRDefault="00565E77">
            <w:pPr>
              <w:ind w:firstLine="0"/>
              <w:rPr>
                <w:rFonts w:eastAsia="Calibri"/>
                <w:sz w:val="20"/>
                <w:szCs w:val="20"/>
                <w:lang w:eastAsia="en-US"/>
              </w:rPr>
            </w:pPr>
            <w:r>
              <w:rPr>
                <w:b/>
                <w:sz w:val="20"/>
                <w:szCs w:val="20"/>
              </w:rPr>
              <w:t>ПК-2</w:t>
            </w:r>
            <w:r>
              <w:rPr>
                <w:sz w:val="20"/>
                <w:szCs w:val="20"/>
              </w:rPr>
              <w:t xml:space="preserve"> способен оценить качество нормативной базы, профессиональной этики и методов внутреннего контроля, осуществлять контроль и координацию деятельности систем внутреннего контроля на всех уровнях управления экономическим субъектом</w:t>
            </w:r>
          </w:p>
        </w:tc>
        <w:tc>
          <w:tcPr>
            <w:tcW w:w="3260" w:type="dxa"/>
            <w:tcBorders>
              <w:top w:val="single" w:sz="4" w:space="0" w:color="000000"/>
              <w:left w:val="single" w:sz="4" w:space="0" w:color="000000"/>
              <w:bottom w:val="single" w:sz="4" w:space="0" w:color="000000"/>
              <w:right w:val="single" w:sz="4" w:space="0" w:color="000000"/>
            </w:tcBorders>
          </w:tcPr>
          <w:p w14:paraId="09C587CC" w14:textId="77777777" w:rsidR="00AE226D" w:rsidRDefault="00565E77">
            <w:pPr>
              <w:ind w:right="-108"/>
              <w:rPr>
                <w:iCs/>
                <w:color w:val="000000"/>
                <w:sz w:val="20"/>
                <w:szCs w:val="20"/>
              </w:rPr>
            </w:pPr>
            <w:r>
              <w:rPr>
                <w:sz w:val="20"/>
                <w:szCs w:val="20"/>
                <w:lang w:bidi="ru-RU"/>
              </w:rPr>
              <w:t>Самостоятельно и полно форму</w:t>
            </w:r>
            <w:r>
              <w:rPr>
                <w:sz w:val="20"/>
                <w:szCs w:val="20"/>
                <w:lang w:bidi="ru-RU"/>
              </w:rPr>
              <w:t xml:space="preserve">лирует актуальность </w:t>
            </w:r>
            <w:r>
              <w:rPr>
                <w:spacing w:val="-6"/>
                <w:sz w:val="20"/>
                <w:szCs w:val="20"/>
                <w:lang w:bidi="ru-RU"/>
              </w:rPr>
              <w:t>научного</w:t>
            </w:r>
            <w:r>
              <w:rPr>
                <w:spacing w:val="-1"/>
                <w:sz w:val="20"/>
                <w:szCs w:val="20"/>
                <w:lang w:bidi="ru-RU"/>
              </w:rPr>
              <w:t xml:space="preserve"> и научно-практического анализа </w:t>
            </w:r>
            <w:r>
              <w:rPr>
                <w:iCs/>
                <w:sz w:val="20"/>
                <w:szCs w:val="20"/>
              </w:rPr>
              <w:t xml:space="preserve">нормативной базы, профессиональной этики и методов внутреннего контроля, в том числе в контексте выполнения ВКР. </w:t>
            </w:r>
          </w:p>
        </w:tc>
        <w:tc>
          <w:tcPr>
            <w:tcW w:w="3260" w:type="dxa"/>
            <w:tcBorders>
              <w:top w:val="single" w:sz="4" w:space="0" w:color="000000"/>
              <w:left w:val="single" w:sz="4" w:space="0" w:color="000000"/>
              <w:bottom w:val="single" w:sz="4" w:space="0" w:color="000000"/>
              <w:right w:val="single" w:sz="4" w:space="0" w:color="000000"/>
            </w:tcBorders>
          </w:tcPr>
          <w:p w14:paraId="79F7439F" w14:textId="77777777" w:rsidR="00AE226D" w:rsidRDefault="00565E77">
            <w:pPr>
              <w:ind w:right="-108"/>
              <w:rPr>
                <w:iCs/>
                <w:color w:val="000000"/>
                <w:sz w:val="20"/>
                <w:szCs w:val="20"/>
              </w:rPr>
            </w:pPr>
            <w:r>
              <w:rPr>
                <w:sz w:val="20"/>
                <w:szCs w:val="20"/>
                <w:lang w:bidi="ru-RU"/>
              </w:rPr>
              <w:t>Самостоятельно и методически непротиворечиво формулирует актуальность</w:t>
            </w:r>
            <w:r>
              <w:rPr>
                <w:spacing w:val="-6"/>
                <w:sz w:val="20"/>
                <w:szCs w:val="20"/>
                <w:lang w:bidi="ru-RU"/>
              </w:rPr>
              <w:t xml:space="preserve"> </w:t>
            </w:r>
            <w:r>
              <w:rPr>
                <w:sz w:val="20"/>
                <w:szCs w:val="20"/>
                <w:lang w:bidi="ru-RU"/>
              </w:rPr>
              <w:t>научного</w:t>
            </w:r>
            <w:r>
              <w:rPr>
                <w:spacing w:val="-1"/>
                <w:sz w:val="20"/>
                <w:szCs w:val="20"/>
                <w:lang w:bidi="ru-RU"/>
              </w:rPr>
              <w:t xml:space="preserve"> и н</w:t>
            </w:r>
            <w:r>
              <w:rPr>
                <w:spacing w:val="-1"/>
                <w:sz w:val="20"/>
                <w:szCs w:val="20"/>
                <w:lang w:bidi="ru-RU"/>
              </w:rPr>
              <w:t xml:space="preserve">аучно-практического анализа </w:t>
            </w:r>
            <w:r>
              <w:rPr>
                <w:iCs/>
                <w:sz w:val="20"/>
                <w:szCs w:val="20"/>
              </w:rPr>
              <w:t>нормативной базы, профессиональной этики и методов внутреннего контроля, в том числе в контексте выполнения ВКР.</w:t>
            </w:r>
          </w:p>
        </w:tc>
        <w:tc>
          <w:tcPr>
            <w:tcW w:w="3402" w:type="dxa"/>
            <w:tcBorders>
              <w:top w:val="single" w:sz="4" w:space="0" w:color="000000"/>
              <w:left w:val="single" w:sz="4" w:space="0" w:color="000000"/>
              <w:bottom w:val="single" w:sz="4" w:space="0" w:color="000000"/>
              <w:right w:val="single" w:sz="4" w:space="0" w:color="000000"/>
            </w:tcBorders>
          </w:tcPr>
          <w:p w14:paraId="1DEA128A" w14:textId="77777777" w:rsidR="00AE226D" w:rsidRDefault="00565E77">
            <w:pPr>
              <w:ind w:right="-108"/>
              <w:rPr>
                <w:iCs/>
                <w:color w:val="000000"/>
                <w:sz w:val="20"/>
                <w:szCs w:val="20"/>
              </w:rPr>
            </w:pPr>
            <w:r>
              <w:rPr>
                <w:sz w:val="20"/>
                <w:szCs w:val="20"/>
                <w:lang w:bidi="ru-RU"/>
              </w:rPr>
              <w:t xml:space="preserve">Методически непротиворечиво формулирует актуальность </w:t>
            </w:r>
            <w:r>
              <w:rPr>
                <w:spacing w:val="-1"/>
                <w:sz w:val="20"/>
                <w:szCs w:val="20"/>
                <w:lang w:bidi="ru-RU"/>
              </w:rPr>
              <w:t xml:space="preserve">научно-практического анализа </w:t>
            </w:r>
            <w:r>
              <w:rPr>
                <w:iCs/>
                <w:sz w:val="20"/>
                <w:szCs w:val="20"/>
              </w:rPr>
              <w:t>нормативной базы, профессионально</w:t>
            </w:r>
            <w:r>
              <w:rPr>
                <w:iCs/>
                <w:sz w:val="20"/>
                <w:szCs w:val="20"/>
              </w:rPr>
              <w:t>й этики и методов внутреннего контроля, в том числе в контексте выполнения ВКР.</w:t>
            </w:r>
          </w:p>
        </w:tc>
        <w:tc>
          <w:tcPr>
            <w:tcW w:w="3261" w:type="dxa"/>
            <w:tcBorders>
              <w:top w:val="single" w:sz="4" w:space="0" w:color="000000"/>
              <w:left w:val="single" w:sz="4" w:space="0" w:color="000000"/>
              <w:bottom w:val="single" w:sz="4" w:space="0" w:color="000000"/>
              <w:right w:val="single" w:sz="4" w:space="0" w:color="000000"/>
            </w:tcBorders>
          </w:tcPr>
          <w:p w14:paraId="37D601A3" w14:textId="77777777" w:rsidR="00AE226D" w:rsidRDefault="00565E77">
            <w:pPr>
              <w:pStyle w:val="Default"/>
              <w:rPr>
                <w:sz w:val="20"/>
                <w:szCs w:val="20"/>
              </w:rPr>
            </w:pPr>
            <w:r>
              <w:rPr>
                <w:sz w:val="20"/>
                <w:szCs w:val="20"/>
                <w:lang w:bidi="ru-RU"/>
              </w:rPr>
              <w:t xml:space="preserve">Не формулирует актуальность </w:t>
            </w:r>
            <w:r>
              <w:rPr>
                <w:spacing w:val="-1"/>
                <w:sz w:val="20"/>
                <w:szCs w:val="20"/>
                <w:lang w:bidi="ru-RU"/>
              </w:rPr>
              <w:t xml:space="preserve">научно-практического анализа </w:t>
            </w:r>
            <w:r>
              <w:rPr>
                <w:iCs/>
                <w:sz w:val="20"/>
                <w:szCs w:val="20"/>
              </w:rPr>
              <w:t>нормативной базы, профессиональной этики и методов внутреннего контроля, в том числе в контексте выполнения ВКР.</w:t>
            </w:r>
          </w:p>
        </w:tc>
      </w:tr>
      <w:tr w:rsidR="00AE226D" w14:paraId="70323C98" w14:textId="77777777">
        <w:trPr>
          <w:trHeight w:val="20"/>
        </w:trPr>
        <w:tc>
          <w:tcPr>
            <w:tcW w:w="1985" w:type="dxa"/>
            <w:vMerge/>
            <w:tcBorders>
              <w:top w:val="single" w:sz="4" w:space="0" w:color="000000"/>
              <w:left w:val="single" w:sz="4" w:space="0" w:color="000000"/>
              <w:bottom w:val="single" w:sz="4" w:space="0" w:color="000000"/>
              <w:right w:val="single" w:sz="4" w:space="0" w:color="000000"/>
            </w:tcBorders>
          </w:tcPr>
          <w:p w14:paraId="15FE5237" w14:textId="77777777" w:rsidR="00AE226D" w:rsidRDefault="00AE226D"/>
        </w:tc>
        <w:tc>
          <w:tcPr>
            <w:tcW w:w="3260" w:type="dxa"/>
            <w:tcBorders>
              <w:top w:val="single" w:sz="4" w:space="0" w:color="000000"/>
              <w:left w:val="single" w:sz="4" w:space="0" w:color="000000"/>
              <w:bottom w:val="single" w:sz="4" w:space="0" w:color="000000"/>
              <w:right w:val="single" w:sz="4" w:space="0" w:color="000000"/>
            </w:tcBorders>
          </w:tcPr>
          <w:p w14:paraId="58A4D142" w14:textId="77777777" w:rsidR="00AE226D" w:rsidRDefault="00565E77">
            <w:pPr>
              <w:ind w:right="-108"/>
              <w:rPr>
                <w:iCs/>
                <w:color w:val="000000"/>
                <w:sz w:val="20"/>
                <w:szCs w:val="20"/>
              </w:rPr>
            </w:pPr>
            <w:r>
              <w:rPr>
                <w:color w:val="000000"/>
                <w:sz w:val="20"/>
                <w:szCs w:val="20"/>
                <w:lang w:eastAsia="en-US"/>
              </w:rPr>
              <w:t xml:space="preserve">Способен самостоятельно, на основе анализа современной научной и методической литературы, разработать и предложить рекомендации по повышению эффективности предоставления независимых и объективных гарантий и консультаций, направленных на </w:t>
            </w:r>
            <w:r>
              <w:rPr>
                <w:color w:val="000000"/>
                <w:sz w:val="20"/>
                <w:szCs w:val="20"/>
                <w:lang w:eastAsia="en-US"/>
              </w:rPr>
              <w:lastRenderedPageBreak/>
              <w:t>совершенствование д</w:t>
            </w:r>
            <w:r>
              <w:rPr>
                <w:color w:val="000000"/>
                <w:sz w:val="20"/>
                <w:szCs w:val="20"/>
                <w:lang w:eastAsia="en-US"/>
              </w:rPr>
              <w:t xml:space="preserve">еятельности организации. </w:t>
            </w:r>
          </w:p>
        </w:tc>
        <w:tc>
          <w:tcPr>
            <w:tcW w:w="3260" w:type="dxa"/>
            <w:tcBorders>
              <w:top w:val="single" w:sz="4" w:space="0" w:color="000000"/>
              <w:left w:val="single" w:sz="4" w:space="0" w:color="000000"/>
              <w:bottom w:val="single" w:sz="4" w:space="0" w:color="000000"/>
              <w:right w:val="single" w:sz="4" w:space="0" w:color="000000"/>
            </w:tcBorders>
          </w:tcPr>
          <w:p w14:paraId="45FCC38B" w14:textId="77777777" w:rsidR="00AE226D" w:rsidRDefault="00565E77">
            <w:pPr>
              <w:ind w:right="-108"/>
              <w:rPr>
                <w:iCs/>
                <w:color w:val="000000"/>
                <w:sz w:val="20"/>
                <w:szCs w:val="20"/>
              </w:rPr>
            </w:pPr>
            <w:r>
              <w:rPr>
                <w:color w:val="000000"/>
                <w:sz w:val="20"/>
                <w:szCs w:val="20"/>
                <w:lang w:eastAsia="en-US"/>
              </w:rPr>
              <w:lastRenderedPageBreak/>
              <w:t>Способен на основе анализа современной научной и методической литературы, предложить рекомендации по повышению эффективности предоставления независимых и объективных гарантий и консультаций, направленных на совершенствование деяте</w:t>
            </w:r>
            <w:r>
              <w:rPr>
                <w:color w:val="000000"/>
                <w:sz w:val="20"/>
                <w:szCs w:val="20"/>
                <w:lang w:eastAsia="en-US"/>
              </w:rPr>
              <w:t xml:space="preserve">льности </w:t>
            </w:r>
            <w:r>
              <w:rPr>
                <w:color w:val="000000"/>
                <w:sz w:val="20"/>
                <w:szCs w:val="20"/>
                <w:lang w:eastAsia="en-US"/>
              </w:rPr>
              <w:lastRenderedPageBreak/>
              <w:t>организации.</w:t>
            </w:r>
          </w:p>
        </w:tc>
        <w:tc>
          <w:tcPr>
            <w:tcW w:w="3402" w:type="dxa"/>
            <w:tcBorders>
              <w:top w:val="single" w:sz="4" w:space="0" w:color="000000"/>
              <w:left w:val="single" w:sz="4" w:space="0" w:color="000000"/>
              <w:bottom w:val="single" w:sz="4" w:space="0" w:color="000000"/>
              <w:right w:val="single" w:sz="4" w:space="0" w:color="000000"/>
            </w:tcBorders>
          </w:tcPr>
          <w:p w14:paraId="0CE67AEC" w14:textId="77777777" w:rsidR="00AE226D" w:rsidRDefault="00565E77">
            <w:pPr>
              <w:ind w:right="-108"/>
              <w:rPr>
                <w:iCs/>
                <w:color w:val="000000"/>
                <w:sz w:val="20"/>
                <w:szCs w:val="20"/>
              </w:rPr>
            </w:pPr>
            <w:r>
              <w:rPr>
                <w:color w:val="000000"/>
                <w:sz w:val="20"/>
                <w:szCs w:val="20"/>
                <w:lang w:eastAsia="en-US"/>
              </w:rPr>
              <w:lastRenderedPageBreak/>
              <w:t>Способен на основе анализа учебно-методической литературы, предложить рекомендации по повышению эффективности предоставления независимых и объективных гарантий и консультаций, направленных на совершенствование деятельности организации.</w:t>
            </w:r>
          </w:p>
        </w:tc>
        <w:tc>
          <w:tcPr>
            <w:tcW w:w="3261" w:type="dxa"/>
            <w:tcBorders>
              <w:top w:val="single" w:sz="4" w:space="0" w:color="000000"/>
              <w:left w:val="single" w:sz="4" w:space="0" w:color="000000"/>
              <w:bottom w:val="single" w:sz="4" w:space="0" w:color="000000"/>
              <w:right w:val="single" w:sz="4" w:space="0" w:color="000000"/>
            </w:tcBorders>
          </w:tcPr>
          <w:p w14:paraId="010677E5" w14:textId="77777777" w:rsidR="00AE226D" w:rsidRDefault="00565E77">
            <w:pPr>
              <w:pStyle w:val="Default"/>
              <w:rPr>
                <w:sz w:val="20"/>
                <w:szCs w:val="20"/>
              </w:rPr>
            </w:pPr>
            <w:r>
              <w:rPr>
                <w:sz w:val="20"/>
                <w:szCs w:val="20"/>
                <w:lang w:eastAsia="en-US"/>
              </w:rPr>
              <w:t>Не способен предложить рекомендации по повышению эффективности предоставления независимых и объективных гарантий и консультаций, направленных на совершенствование деятельности организации.</w:t>
            </w:r>
          </w:p>
        </w:tc>
      </w:tr>
      <w:tr w:rsidR="00AE226D" w14:paraId="173C9A63" w14:textId="77777777">
        <w:trPr>
          <w:trHeight w:val="20"/>
        </w:trPr>
        <w:tc>
          <w:tcPr>
            <w:tcW w:w="1985" w:type="dxa"/>
            <w:vMerge w:val="restart"/>
            <w:tcBorders>
              <w:top w:val="single" w:sz="4" w:space="0" w:color="000000"/>
              <w:left w:val="single" w:sz="4" w:space="0" w:color="000000"/>
              <w:bottom w:val="single" w:sz="4" w:space="0" w:color="000000"/>
              <w:right w:val="single" w:sz="4" w:space="0" w:color="000000"/>
            </w:tcBorders>
          </w:tcPr>
          <w:p w14:paraId="524B7A18" w14:textId="77777777" w:rsidR="00AE226D" w:rsidRDefault="00565E77">
            <w:pPr>
              <w:ind w:firstLine="0"/>
              <w:rPr>
                <w:color w:val="000000"/>
                <w:sz w:val="20"/>
                <w:szCs w:val="20"/>
              </w:rPr>
            </w:pPr>
            <w:r>
              <w:rPr>
                <w:b/>
                <w:sz w:val="20"/>
                <w:szCs w:val="20"/>
              </w:rPr>
              <w:t>ПК-3</w:t>
            </w:r>
            <w:r>
              <w:rPr>
                <w:sz w:val="20"/>
                <w:szCs w:val="20"/>
              </w:rPr>
              <w:t xml:space="preserve"> способен выявлять качественные и количественные свойства рис</w:t>
            </w:r>
            <w:r>
              <w:rPr>
                <w:sz w:val="20"/>
                <w:szCs w:val="20"/>
              </w:rPr>
              <w:t>ков в предполагаемых к использованию финансовых продуктах в организациях, оценивать возможности управления финансовыми рисками</w:t>
            </w:r>
          </w:p>
        </w:tc>
        <w:tc>
          <w:tcPr>
            <w:tcW w:w="3260" w:type="dxa"/>
            <w:tcBorders>
              <w:top w:val="single" w:sz="4" w:space="0" w:color="000000"/>
              <w:left w:val="single" w:sz="4" w:space="0" w:color="000000"/>
              <w:bottom w:val="single" w:sz="4" w:space="0" w:color="000000"/>
              <w:right w:val="single" w:sz="4" w:space="0" w:color="000000"/>
            </w:tcBorders>
          </w:tcPr>
          <w:p w14:paraId="3497DF3C" w14:textId="77777777" w:rsidR="00AE226D" w:rsidRDefault="00565E77">
            <w:pPr>
              <w:ind w:right="-110"/>
              <w:rPr>
                <w:sz w:val="20"/>
                <w:szCs w:val="20"/>
              </w:rPr>
            </w:pPr>
            <w:r>
              <w:rPr>
                <w:sz w:val="20"/>
                <w:szCs w:val="20"/>
              </w:rPr>
              <w:t xml:space="preserve">Знает содержание современной отечественной и зарубежной научной литературы по проблемам управления рисками, включая эмпирические </w:t>
            </w:r>
            <w:r>
              <w:rPr>
                <w:sz w:val="20"/>
                <w:szCs w:val="20"/>
              </w:rPr>
              <w:t xml:space="preserve">исследования и журнальные публикации; дискуссионные вопросы стратегического управления рисками; </w:t>
            </w:r>
          </w:p>
          <w:p w14:paraId="415BC595" w14:textId="77777777" w:rsidR="00AE226D" w:rsidRDefault="00565E77">
            <w:pPr>
              <w:ind w:right="-110"/>
              <w:rPr>
                <w:iCs/>
                <w:color w:val="000000"/>
                <w:sz w:val="20"/>
                <w:szCs w:val="20"/>
              </w:rPr>
            </w:pPr>
            <w:r>
              <w:rPr>
                <w:sz w:val="20"/>
                <w:szCs w:val="20"/>
              </w:rPr>
              <w:t xml:space="preserve">Знает содержание современной отечественной и зарубежной научной литературы по проблемам применения </w:t>
            </w:r>
            <w:r>
              <w:rPr>
                <w:color w:val="000000"/>
                <w:sz w:val="20"/>
                <w:szCs w:val="20"/>
                <w:lang w:eastAsia="en-US"/>
              </w:rPr>
              <w:t xml:space="preserve">биржевых и внебиржевых инструментов </w:t>
            </w:r>
            <w:r>
              <w:rPr>
                <w:sz w:val="20"/>
                <w:szCs w:val="20"/>
              </w:rPr>
              <w:t>управления рисками, вклю</w:t>
            </w:r>
            <w:r>
              <w:rPr>
                <w:sz w:val="20"/>
                <w:szCs w:val="20"/>
              </w:rPr>
              <w:t>чая эмпирические исследования и журнальные публикации; дискуссионные вопросы их применения.</w:t>
            </w:r>
          </w:p>
        </w:tc>
        <w:tc>
          <w:tcPr>
            <w:tcW w:w="3260" w:type="dxa"/>
            <w:tcBorders>
              <w:top w:val="single" w:sz="4" w:space="0" w:color="000000"/>
              <w:left w:val="single" w:sz="4" w:space="0" w:color="000000"/>
              <w:bottom w:val="single" w:sz="4" w:space="0" w:color="000000"/>
              <w:right w:val="single" w:sz="4" w:space="0" w:color="000000"/>
            </w:tcBorders>
          </w:tcPr>
          <w:p w14:paraId="78B7B539" w14:textId="77777777" w:rsidR="00AE226D" w:rsidRDefault="00565E77">
            <w:pPr>
              <w:ind w:right="-110"/>
              <w:rPr>
                <w:sz w:val="20"/>
                <w:szCs w:val="20"/>
              </w:rPr>
            </w:pPr>
            <w:r>
              <w:rPr>
                <w:sz w:val="20"/>
                <w:szCs w:val="20"/>
              </w:rPr>
              <w:t>Знает содержание современной отечественной и зарубежной учебно-методической литературы по проблемам управления рисками; дискуссионные вопросы стратегического управл</w:t>
            </w:r>
            <w:r>
              <w:rPr>
                <w:sz w:val="20"/>
                <w:szCs w:val="20"/>
              </w:rPr>
              <w:t xml:space="preserve">ения рисками. </w:t>
            </w:r>
          </w:p>
          <w:p w14:paraId="3AB05294" w14:textId="77777777" w:rsidR="00AE226D" w:rsidRDefault="00565E77">
            <w:pPr>
              <w:ind w:right="-110"/>
              <w:rPr>
                <w:iCs/>
                <w:color w:val="000000"/>
                <w:sz w:val="20"/>
                <w:szCs w:val="20"/>
              </w:rPr>
            </w:pPr>
            <w:r>
              <w:rPr>
                <w:sz w:val="20"/>
                <w:szCs w:val="20"/>
              </w:rPr>
              <w:t xml:space="preserve">Знает содержание современной отечественной и зарубежной учебно-методической литературы по проблемам применения </w:t>
            </w:r>
            <w:r>
              <w:rPr>
                <w:color w:val="000000"/>
                <w:sz w:val="20"/>
                <w:szCs w:val="20"/>
                <w:lang w:eastAsia="en-US"/>
              </w:rPr>
              <w:t xml:space="preserve">биржевых и внебиржевых инструментов </w:t>
            </w:r>
            <w:r>
              <w:rPr>
                <w:sz w:val="20"/>
                <w:szCs w:val="20"/>
              </w:rPr>
              <w:t>управления рисками, дискуссионные вопросы их применения.</w:t>
            </w:r>
          </w:p>
        </w:tc>
        <w:tc>
          <w:tcPr>
            <w:tcW w:w="3402" w:type="dxa"/>
            <w:tcBorders>
              <w:top w:val="single" w:sz="4" w:space="0" w:color="000000"/>
              <w:left w:val="single" w:sz="4" w:space="0" w:color="000000"/>
              <w:bottom w:val="single" w:sz="4" w:space="0" w:color="000000"/>
              <w:right w:val="single" w:sz="4" w:space="0" w:color="000000"/>
            </w:tcBorders>
          </w:tcPr>
          <w:p w14:paraId="195CCFCF" w14:textId="77777777" w:rsidR="00AE226D" w:rsidRDefault="00565E77">
            <w:pPr>
              <w:ind w:right="-110"/>
              <w:rPr>
                <w:sz w:val="20"/>
                <w:szCs w:val="20"/>
              </w:rPr>
            </w:pPr>
            <w:r>
              <w:rPr>
                <w:sz w:val="20"/>
                <w:szCs w:val="20"/>
              </w:rPr>
              <w:t>Знает содержание современной отечеств</w:t>
            </w:r>
            <w:r>
              <w:rPr>
                <w:sz w:val="20"/>
                <w:szCs w:val="20"/>
              </w:rPr>
              <w:t xml:space="preserve">енной учебно-методической литературы по проблемам управления рисками. </w:t>
            </w:r>
          </w:p>
          <w:p w14:paraId="189CFC16" w14:textId="77777777" w:rsidR="00AE226D" w:rsidRDefault="00565E77">
            <w:pPr>
              <w:ind w:right="-110"/>
              <w:rPr>
                <w:iCs/>
                <w:color w:val="000000"/>
                <w:sz w:val="20"/>
                <w:szCs w:val="20"/>
              </w:rPr>
            </w:pPr>
            <w:r>
              <w:rPr>
                <w:sz w:val="20"/>
                <w:szCs w:val="20"/>
              </w:rPr>
              <w:t xml:space="preserve">Знает содержание современной отечественной учебно-методической литературы по проблемам применения </w:t>
            </w:r>
            <w:r>
              <w:rPr>
                <w:color w:val="000000"/>
                <w:sz w:val="20"/>
                <w:szCs w:val="20"/>
                <w:lang w:eastAsia="en-US"/>
              </w:rPr>
              <w:t xml:space="preserve">биржевых и внебиржевых инструментов </w:t>
            </w:r>
            <w:r>
              <w:rPr>
                <w:sz w:val="20"/>
                <w:szCs w:val="20"/>
              </w:rPr>
              <w:t>управления рисками</w:t>
            </w:r>
          </w:p>
        </w:tc>
        <w:tc>
          <w:tcPr>
            <w:tcW w:w="3261" w:type="dxa"/>
            <w:tcBorders>
              <w:top w:val="single" w:sz="4" w:space="0" w:color="000000"/>
              <w:left w:val="single" w:sz="4" w:space="0" w:color="000000"/>
              <w:bottom w:val="single" w:sz="4" w:space="0" w:color="000000"/>
              <w:right w:val="single" w:sz="4" w:space="0" w:color="000000"/>
            </w:tcBorders>
          </w:tcPr>
          <w:p w14:paraId="597FA132" w14:textId="77777777" w:rsidR="00AE226D" w:rsidRDefault="00565E77">
            <w:pPr>
              <w:ind w:firstLine="176"/>
              <w:rPr>
                <w:sz w:val="20"/>
                <w:szCs w:val="20"/>
              </w:rPr>
            </w:pPr>
            <w:r>
              <w:rPr>
                <w:sz w:val="20"/>
                <w:szCs w:val="20"/>
              </w:rPr>
              <w:t xml:space="preserve">Не знает содержание современной отечественной учебно-методической литературы по проблемам управления рисками. </w:t>
            </w:r>
          </w:p>
          <w:p w14:paraId="1057E6C4" w14:textId="77777777" w:rsidR="00AE226D" w:rsidRDefault="00565E77">
            <w:pPr>
              <w:ind w:firstLine="176"/>
              <w:rPr>
                <w:sz w:val="20"/>
                <w:szCs w:val="20"/>
              </w:rPr>
            </w:pPr>
            <w:r>
              <w:rPr>
                <w:sz w:val="20"/>
                <w:szCs w:val="20"/>
              </w:rPr>
              <w:t xml:space="preserve">Не знает содержание современной отечественной учебно-методической литературы по проблемам применения </w:t>
            </w:r>
            <w:r>
              <w:rPr>
                <w:color w:val="000000"/>
                <w:sz w:val="20"/>
                <w:szCs w:val="20"/>
                <w:lang w:eastAsia="en-US"/>
              </w:rPr>
              <w:t xml:space="preserve">биржевых и внебиржевых инструментов </w:t>
            </w:r>
            <w:r>
              <w:rPr>
                <w:sz w:val="20"/>
                <w:szCs w:val="20"/>
              </w:rPr>
              <w:t>управлен</w:t>
            </w:r>
            <w:r>
              <w:rPr>
                <w:sz w:val="20"/>
                <w:szCs w:val="20"/>
              </w:rPr>
              <w:t>ия рисками.</w:t>
            </w:r>
          </w:p>
        </w:tc>
      </w:tr>
      <w:tr w:rsidR="00AE226D" w14:paraId="5D7D27B0" w14:textId="77777777">
        <w:trPr>
          <w:trHeight w:val="3230"/>
        </w:trPr>
        <w:tc>
          <w:tcPr>
            <w:tcW w:w="1985" w:type="dxa"/>
            <w:vMerge/>
            <w:tcBorders>
              <w:top w:val="single" w:sz="4" w:space="0" w:color="000000"/>
              <w:left w:val="single" w:sz="4" w:space="0" w:color="000000"/>
              <w:bottom w:val="single" w:sz="4" w:space="0" w:color="000000"/>
              <w:right w:val="single" w:sz="4" w:space="0" w:color="000000"/>
            </w:tcBorders>
          </w:tcPr>
          <w:p w14:paraId="0AFB8FC0" w14:textId="77777777" w:rsidR="00AE226D" w:rsidRDefault="00AE226D"/>
        </w:tc>
        <w:tc>
          <w:tcPr>
            <w:tcW w:w="3260" w:type="dxa"/>
            <w:tcBorders>
              <w:top w:val="single" w:sz="4" w:space="0" w:color="000000"/>
              <w:left w:val="single" w:sz="4" w:space="0" w:color="000000"/>
              <w:bottom w:val="single" w:sz="4" w:space="0" w:color="000000"/>
              <w:right w:val="single" w:sz="4" w:space="0" w:color="000000"/>
            </w:tcBorders>
          </w:tcPr>
          <w:p w14:paraId="6FC66CAC" w14:textId="77777777" w:rsidR="00AE226D" w:rsidRDefault="00565E77">
            <w:pPr>
              <w:ind w:right="-110"/>
              <w:rPr>
                <w:color w:val="000000"/>
                <w:sz w:val="20"/>
                <w:szCs w:val="20"/>
                <w:lang w:eastAsia="en-US"/>
              </w:rPr>
            </w:pPr>
            <w:r>
              <w:rPr>
                <w:color w:val="000000"/>
                <w:sz w:val="20"/>
                <w:szCs w:val="20"/>
                <w:lang w:eastAsia="en-US"/>
              </w:rPr>
              <w:t>Способен предложить и на методологическом уровне обосновать рекомендации по стратегическому регулированию процесса управления рисками;</w:t>
            </w:r>
          </w:p>
          <w:p w14:paraId="2A43FDF8" w14:textId="77777777" w:rsidR="00AE226D" w:rsidRDefault="00565E77">
            <w:pPr>
              <w:ind w:right="-110"/>
              <w:rPr>
                <w:iCs/>
                <w:color w:val="000000"/>
                <w:sz w:val="20"/>
                <w:szCs w:val="20"/>
              </w:rPr>
            </w:pPr>
            <w:r>
              <w:rPr>
                <w:color w:val="000000"/>
                <w:sz w:val="20"/>
                <w:szCs w:val="20"/>
                <w:lang w:eastAsia="en-US"/>
              </w:rPr>
              <w:t>С</w:t>
            </w:r>
            <w:r>
              <w:rPr>
                <w:sz w:val="20"/>
                <w:szCs w:val="20"/>
              </w:rPr>
              <w:t xml:space="preserve">пособен применить количественные, в том числе статистические, методы оценки </w:t>
            </w:r>
            <w:r>
              <w:rPr>
                <w:color w:val="000000"/>
                <w:sz w:val="20"/>
                <w:szCs w:val="20"/>
                <w:lang w:eastAsia="en-US"/>
              </w:rPr>
              <w:t>результативности использования конкретных инструментов риск-менеджмента и концептуализировать полученные результаты.</w:t>
            </w:r>
          </w:p>
        </w:tc>
        <w:tc>
          <w:tcPr>
            <w:tcW w:w="3260" w:type="dxa"/>
            <w:tcBorders>
              <w:top w:val="single" w:sz="4" w:space="0" w:color="000000"/>
              <w:left w:val="single" w:sz="4" w:space="0" w:color="000000"/>
              <w:bottom w:val="single" w:sz="4" w:space="0" w:color="000000"/>
              <w:right w:val="single" w:sz="4" w:space="0" w:color="000000"/>
            </w:tcBorders>
          </w:tcPr>
          <w:p w14:paraId="0D72D3C3" w14:textId="77777777" w:rsidR="00AE226D" w:rsidRDefault="00565E77">
            <w:pPr>
              <w:ind w:right="-110"/>
              <w:rPr>
                <w:sz w:val="20"/>
                <w:szCs w:val="20"/>
              </w:rPr>
            </w:pPr>
            <w:r>
              <w:rPr>
                <w:color w:val="000000"/>
                <w:sz w:val="20"/>
                <w:szCs w:val="20"/>
                <w:lang w:eastAsia="en-US"/>
              </w:rPr>
              <w:t>Способен предложить и корректно обосновать рекомендации по стра</w:t>
            </w:r>
            <w:r>
              <w:rPr>
                <w:color w:val="000000"/>
                <w:sz w:val="20"/>
                <w:szCs w:val="20"/>
                <w:lang w:eastAsia="en-US"/>
              </w:rPr>
              <w:t>тегическому регулированию процесса управления рисками.</w:t>
            </w:r>
            <w:r>
              <w:rPr>
                <w:sz w:val="20"/>
                <w:szCs w:val="20"/>
              </w:rPr>
              <w:t xml:space="preserve"> </w:t>
            </w:r>
          </w:p>
          <w:p w14:paraId="093289F4" w14:textId="77777777" w:rsidR="00AE226D" w:rsidRDefault="00565E77">
            <w:pPr>
              <w:ind w:right="-110"/>
              <w:rPr>
                <w:iCs/>
                <w:color w:val="000000"/>
                <w:sz w:val="20"/>
                <w:szCs w:val="20"/>
              </w:rPr>
            </w:pPr>
            <w:r>
              <w:rPr>
                <w:sz w:val="20"/>
                <w:szCs w:val="20"/>
              </w:rPr>
              <w:t xml:space="preserve">Способен применить количественные, в том числе статистические, методы оценки </w:t>
            </w:r>
            <w:r>
              <w:rPr>
                <w:color w:val="000000"/>
                <w:sz w:val="20"/>
                <w:szCs w:val="20"/>
                <w:lang w:eastAsia="en-US"/>
              </w:rPr>
              <w:t>результативности использования конкретных инструментов риск-менеджмента.</w:t>
            </w:r>
          </w:p>
        </w:tc>
        <w:tc>
          <w:tcPr>
            <w:tcW w:w="3402" w:type="dxa"/>
            <w:tcBorders>
              <w:top w:val="single" w:sz="4" w:space="0" w:color="000000"/>
              <w:left w:val="single" w:sz="4" w:space="0" w:color="000000"/>
              <w:bottom w:val="single" w:sz="4" w:space="0" w:color="000000"/>
              <w:right w:val="single" w:sz="4" w:space="0" w:color="000000"/>
            </w:tcBorders>
          </w:tcPr>
          <w:p w14:paraId="72E30C43" w14:textId="77777777" w:rsidR="00AE226D" w:rsidRDefault="00565E77">
            <w:pPr>
              <w:ind w:right="-110"/>
              <w:rPr>
                <w:sz w:val="20"/>
                <w:szCs w:val="20"/>
              </w:rPr>
            </w:pPr>
            <w:r>
              <w:rPr>
                <w:color w:val="000000"/>
                <w:sz w:val="20"/>
                <w:szCs w:val="20"/>
                <w:lang w:eastAsia="en-US"/>
              </w:rPr>
              <w:t>Способен предложить рекомендации по стратегическом</w:t>
            </w:r>
            <w:r>
              <w:rPr>
                <w:color w:val="000000"/>
                <w:sz w:val="20"/>
                <w:szCs w:val="20"/>
                <w:lang w:eastAsia="en-US"/>
              </w:rPr>
              <w:t>у регулированию процесса управления рисками</w:t>
            </w:r>
            <w:r>
              <w:rPr>
                <w:sz w:val="20"/>
                <w:szCs w:val="20"/>
              </w:rPr>
              <w:t xml:space="preserve"> </w:t>
            </w:r>
          </w:p>
          <w:p w14:paraId="0B5A5024" w14:textId="77777777" w:rsidR="00AE226D" w:rsidRDefault="00565E77">
            <w:pPr>
              <w:ind w:right="-110"/>
              <w:rPr>
                <w:iCs/>
                <w:color w:val="000000"/>
                <w:sz w:val="20"/>
                <w:szCs w:val="20"/>
              </w:rPr>
            </w:pPr>
            <w:r>
              <w:rPr>
                <w:sz w:val="20"/>
                <w:szCs w:val="20"/>
              </w:rPr>
              <w:t xml:space="preserve">Способен применить базовые количественные методы оценки </w:t>
            </w:r>
            <w:r>
              <w:rPr>
                <w:color w:val="000000"/>
                <w:sz w:val="20"/>
                <w:szCs w:val="20"/>
                <w:lang w:eastAsia="en-US"/>
              </w:rPr>
              <w:t>результативности использования конкретных инструментов риск-менеджмента.</w:t>
            </w:r>
          </w:p>
        </w:tc>
        <w:tc>
          <w:tcPr>
            <w:tcW w:w="3261" w:type="dxa"/>
            <w:tcBorders>
              <w:top w:val="single" w:sz="4" w:space="0" w:color="000000"/>
              <w:left w:val="single" w:sz="4" w:space="0" w:color="000000"/>
              <w:bottom w:val="single" w:sz="4" w:space="0" w:color="000000"/>
              <w:right w:val="single" w:sz="4" w:space="0" w:color="000000"/>
            </w:tcBorders>
          </w:tcPr>
          <w:p w14:paraId="22C13AD7" w14:textId="77777777" w:rsidR="00AE226D" w:rsidRDefault="00565E77">
            <w:pPr>
              <w:ind w:right="-110"/>
              <w:rPr>
                <w:sz w:val="20"/>
                <w:szCs w:val="20"/>
              </w:rPr>
            </w:pPr>
            <w:r>
              <w:rPr>
                <w:color w:val="000000"/>
                <w:sz w:val="20"/>
                <w:szCs w:val="20"/>
                <w:lang w:eastAsia="en-US"/>
              </w:rPr>
              <w:t>Не способен предложить рекомендации по стратегическому регулированию процесса упра</w:t>
            </w:r>
            <w:r>
              <w:rPr>
                <w:color w:val="000000"/>
                <w:sz w:val="20"/>
                <w:szCs w:val="20"/>
                <w:lang w:eastAsia="en-US"/>
              </w:rPr>
              <w:t>вления рисками.</w:t>
            </w:r>
            <w:r>
              <w:rPr>
                <w:sz w:val="20"/>
                <w:szCs w:val="20"/>
              </w:rPr>
              <w:t xml:space="preserve"> </w:t>
            </w:r>
          </w:p>
          <w:p w14:paraId="69FB01B3" w14:textId="77777777" w:rsidR="00AE226D" w:rsidRDefault="00565E77">
            <w:pPr>
              <w:ind w:right="-110"/>
              <w:rPr>
                <w:iCs/>
                <w:color w:val="000000"/>
                <w:sz w:val="20"/>
                <w:szCs w:val="20"/>
              </w:rPr>
            </w:pPr>
            <w:r>
              <w:rPr>
                <w:sz w:val="20"/>
                <w:szCs w:val="20"/>
              </w:rPr>
              <w:t xml:space="preserve">Не способен применить базовые количественные методы оценки </w:t>
            </w:r>
            <w:r>
              <w:rPr>
                <w:color w:val="000000"/>
                <w:sz w:val="20"/>
                <w:szCs w:val="20"/>
                <w:lang w:eastAsia="en-US"/>
              </w:rPr>
              <w:t>результативности использования конкретных инструментов риск-менеджмента.</w:t>
            </w:r>
          </w:p>
        </w:tc>
      </w:tr>
      <w:tr w:rsidR="00AE226D" w14:paraId="64EE7155" w14:textId="77777777">
        <w:trPr>
          <w:trHeight w:val="3680"/>
        </w:trPr>
        <w:tc>
          <w:tcPr>
            <w:tcW w:w="1985" w:type="dxa"/>
            <w:vMerge/>
            <w:tcBorders>
              <w:top w:val="single" w:sz="4" w:space="0" w:color="000000"/>
              <w:left w:val="single" w:sz="4" w:space="0" w:color="000000"/>
              <w:bottom w:val="single" w:sz="4" w:space="0" w:color="000000"/>
              <w:right w:val="single" w:sz="4" w:space="0" w:color="000000"/>
            </w:tcBorders>
          </w:tcPr>
          <w:p w14:paraId="256867DA" w14:textId="77777777" w:rsidR="00AE226D" w:rsidRDefault="00AE226D"/>
        </w:tc>
        <w:tc>
          <w:tcPr>
            <w:tcW w:w="3260" w:type="dxa"/>
            <w:tcBorders>
              <w:top w:val="single" w:sz="4" w:space="0" w:color="000000"/>
              <w:left w:val="single" w:sz="4" w:space="0" w:color="000000"/>
              <w:bottom w:val="single" w:sz="4" w:space="0" w:color="000000"/>
              <w:right w:val="single" w:sz="4" w:space="0" w:color="000000"/>
            </w:tcBorders>
          </w:tcPr>
          <w:p w14:paraId="3164D2AA" w14:textId="77777777" w:rsidR="00AE226D" w:rsidRDefault="00565E77">
            <w:pPr>
              <w:ind w:right="-110"/>
              <w:rPr>
                <w:color w:val="000000"/>
                <w:sz w:val="20"/>
                <w:szCs w:val="20"/>
                <w:lang w:eastAsia="en-US"/>
              </w:rPr>
            </w:pPr>
            <w:r>
              <w:rPr>
                <w:color w:val="000000"/>
                <w:sz w:val="20"/>
                <w:szCs w:val="20"/>
                <w:lang w:eastAsia="en-US"/>
              </w:rPr>
              <w:t xml:space="preserve">Владеет методологией координации работ по технико-информационному обеспечению системы стратегического управления рисками; </w:t>
            </w:r>
          </w:p>
          <w:p w14:paraId="03F28DA4" w14:textId="77777777" w:rsidR="00AE226D" w:rsidRDefault="00565E77">
            <w:pPr>
              <w:ind w:right="-110"/>
              <w:rPr>
                <w:iCs/>
                <w:color w:val="000000"/>
                <w:sz w:val="20"/>
                <w:szCs w:val="20"/>
              </w:rPr>
            </w:pPr>
            <w:r>
              <w:rPr>
                <w:color w:val="000000"/>
                <w:sz w:val="20"/>
                <w:szCs w:val="20"/>
                <w:lang w:eastAsia="en-US"/>
              </w:rPr>
              <w:t xml:space="preserve">Владеет методологией и современной практикой выбора адекватных инструментов управления рисками на основе компромисса риск-доходность </w:t>
            </w:r>
            <w:r>
              <w:rPr>
                <w:color w:val="000000"/>
                <w:sz w:val="20"/>
                <w:szCs w:val="20"/>
                <w:lang w:eastAsia="en-US"/>
              </w:rPr>
              <w:t>и количественными, в том числе статистическими, методами обоснования управленческих решений в области привлечения конкретных инструментов риск-менеджмента.</w:t>
            </w:r>
          </w:p>
        </w:tc>
        <w:tc>
          <w:tcPr>
            <w:tcW w:w="3260" w:type="dxa"/>
            <w:tcBorders>
              <w:top w:val="single" w:sz="4" w:space="0" w:color="000000"/>
              <w:left w:val="single" w:sz="4" w:space="0" w:color="000000"/>
              <w:bottom w:val="single" w:sz="4" w:space="0" w:color="000000"/>
              <w:right w:val="single" w:sz="4" w:space="0" w:color="000000"/>
            </w:tcBorders>
          </w:tcPr>
          <w:p w14:paraId="0B3083CE" w14:textId="77777777" w:rsidR="00AE226D" w:rsidRDefault="00565E77">
            <w:pPr>
              <w:ind w:right="-110"/>
              <w:rPr>
                <w:iCs/>
                <w:color w:val="000000"/>
                <w:sz w:val="20"/>
                <w:szCs w:val="20"/>
              </w:rPr>
            </w:pPr>
            <w:r>
              <w:rPr>
                <w:color w:val="000000"/>
                <w:sz w:val="20"/>
                <w:szCs w:val="20"/>
                <w:lang w:eastAsia="en-US"/>
              </w:rPr>
              <w:t>Владеет навыками координации работ по технико-информационному обеспечению системы стратегического уп</w:t>
            </w:r>
            <w:r>
              <w:rPr>
                <w:color w:val="000000"/>
                <w:sz w:val="20"/>
                <w:szCs w:val="20"/>
                <w:lang w:eastAsia="en-US"/>
              </w:rPr>
              <w:t>равления рисками.</w:t>
            </w:r>
          </w:p>
          <w:p w14:paraId="5F3D244A" w14:textId="77777777" w:rsidR="00AE226D" w:rsidRDefault="00565E77">
            <w:pPr>
              <w:ind w:right="-110"/>
              <w:rPr>
                <w:iCs/>
                <w:color w:val="000000"/>
                <w:sz w:val="20"/>
                <w:szCs w:val="20"/>
              </w:rPr>
            </w:pPr>
            <w:r>
              <w:rPr>
                <w:color w:val="000000"/>
                <w:sz w:val="20"/>
                <w:szCs w:val="20"/>
                <w:lang w:eastAsia="en-US"/>
              </w:rPr>
              <w:t>Владеет теоретическими основами и современной практикой выбора адекватных инструментов управления рисками на основе компромисса риск-доходность и количественными методами обоснования управленческих решений в области привлечения конкретных</w:t>
            </w:r>
            <w:r>
              <w:rPr>
                <w:color w:val="000000"/>
                <w:sz w:val="20"/>
                <w:szCs w:val="20"/>
                <w:lang w:eastAsia="en-US"/>
              </w:rPr>
              <w:t xml:space="preserve"> инструментов риск-менеджмента.</w:t>
            </w:r>
          </w:p>
        </w:tc>
        <w:tc>
          <w:tcPr>
            <w:tcW w:w="3402" w:type="dxa"/>
            <w:tcBorders>
              <w:top w:val="single" w:sz="4" w:space="0" w:color="000000"/>
              <w:left w:val="single" w:sz="4" w:space="0" w:color="000000"/>
              <w:bottom w:val="single" w:sz="4" w:space="0" w:color="000000"/>
              <w:right w:val="single" w:sz="4" w:space="0" w:color="000000"/>
            </w:tcBorders>
          </w:tcPr>
          <w:p w14:paraId="47A61C66" w14:textId="77777777" w:rsidR="00AE226D" w:rsidRDefault="00565E77">
            <w:pPr>
              <w:ind w:right="-110"/>
              <w:rPr>
                <w:iCs/>
                <w:color w:val="000000"/>
                <w:sz w:val="20"/>
                <w:szCs w:val="20"/>
              </w:rPr>
            </w:pPr>
            <w:r>
              <w:rPr>
                <w:color w:val="000000"/>
                <w:sz w:val="20"/>
                <w:szCs w:val="20"/>
                <w:lang w:eastAsia="en-US"/>
              </w:rPr>
              <w:t>Владеет базовыми навыками координации работ по технико-информационному обеспечению системы стратегического управления рисками.</w:t>
            </w:r>
          </w:p>
          <w:p w14:paraId="4A9C5603" w14:textId="77777777" w:rsidR="00AE226D" w:rsidRDefault="00565E77">
            <w:pPr>
              <w:rPr>
                <w:iCs/>
                <w:color w:val="000000"/>
                <w:sz w:val="20"/>
                <w:szCs w:val="20"/>
              </w:rPr>
            </w:pPr>
            <w:r>
              <w:rPr>
                <w:color w:val="000000"/>
                <w:sz w:val="20"/>
                <w:szCs w:val="20"/>
                <w:lang w:eastAsia="en-US"/>
              </w:rPr>
              <w:t>Владеет теоретическими основами выбора адекватных инструментов управления рисками на основе компр</w:t>
            </w:r>
            <w:r>
              <w:rPr>
                <w:color w:val="000000"/>
                <w:sz w:val="20"/>
                <w:szCs w:val="20"/>
                <w:lang w:eastAsia="en-US"/>
              </w:rPr>
              <w:t>омисса риск-доходность и базовыми количественными методами обоснования управленческих решений в области привлечения конкретных инструментов риск-менеджмента.</w:t>
            </w:r>
          </w:p>
        </w:tc>
        <w:tc>
          <w:tcPr>
            <w:tcW w:w="3261" w:type="dxa"/>
            <w:tcBorders>
              <w:top w:val="single" w:sz="4" w:space="0" w:color="000000"/>
              <w:left w:val="single" w:sz="4" w:space="0" w:color="000000"/>
              <w:bottom w:val="single" w:sz="4" w:space="0" w:color="000000"/>
              <w:right w:val="single" w:sz="4" w:space="0" w:color="000000"/>
            </w:tcBorders>
          </w:tcPr>
          <w:p w14:paraId="6A9C8C93" w14:textId="77777777" w:rsidR="00AE226D" w:rsidRDefault="00565E77">
            <w:pPr>
              <w:ind w:firstLine="176"/>
              <w:rPr>
                <w:sz w:val="20"/>
                <w:szCs w:val="20"/>
              </w:rPr>
            </w:pPr>
            <w:r>
              <w:rPr>
                <w:color w:val="000000"/>
                <w:sz w:val="20"/>
                <w:szCs w:val="20"/>
                <w:lang w:eastAsia="en-US"/>
              </w:rPr>
              <w:t>Не владеет базовыми навыками координации работ по технико-информационному обеспечению системы стра</w:t>
            </w:r>
            <w:r>
              <w:rPr>
                <w:color w:val="000000"/>
                <w:sz w:val="20"/>
                <w:szCs w:val="20"/>
                <w:lang w:eastAsia="en-US"/>
              </w:rPr>
              <w:t>тегического управления рисками.</w:t>
            </w:r>
          </w:p>
          <w:p w14:paraId="12C9DB4A" w14:textId="77777777" w:rsidR="00AE226D" w:rsidRDefault="00565E77">
            <w:pPr>
              <w:ind w:firstLine="176"/>
              <w:rPr>
                <w:sz w:val="20"/>
                <w:szCs w:val="20"/>
              </w:rPr>
            </w:pPr>
            <w:r>
              <w:rPr>
                <w:color w:val="000000"/>
                <w:sz w:val="20"/>
                <w:szCs w:val="20"/>
                <w:lang w:eastAsia="en-US"/>
              </w:rPr>
              <w:t>Не владеет основами выбора адекватных инструментов управления рисками на основе компромисса риск-доходность и базовыми количественными методами обоснования управленческих решений в области привлечения конкретных инструментов</w:t>
            </w:r>
            <w:r>
              <w:rPr>
                <w:color w:val="000000"/>
                <w:sz w:val="20"/>
                <w:szCs w:val="20"/>
                <w:lang w:eastAsia="en-US"/>
              </w:rPr>
              <w:t xml:space="preserve"> риск-менеджмента.</w:t>
            </w:r>
          </w:p>
        </w:tc>
      </w:tr>
      <w:tr w:rsidR="00AE226D" w14:paraId="4670B3A8" w14:textId="77777777">
        <w:trPr>
          <w:trHeight w:val="20"/>
        </w:trPr>
        <w:tc>
          <w:tcPr>
            <w:tcW w:w="1985" w:type="dxa"/>
            <w:vMerge w:val="restart"/>
            <w:tcBorders>
              <w:top w:val="single" w:sz="4" w:space="0" w:color="000000"/>
              <w:left w:val="single" w:sz="4" w:space="0" w:color="000000"/>
              <w:bottom w:val="single" w:sz="4" w:space="0" w:color="000000"/>
              <w:right w:val="single" w:sz="4" w:space="0" w:color="000000"/>
            </w:tcBorders>
          </w:tcPr>
          <w:p w14:paraId="2A7EC6B6" w14:textId="77777777" w:rsidR="00AE226D" w:rsidRDefault="00565E77">
            <w:pPr>
              <w:ind w:firstLine="0"/>
              <w:rPr>
                <w:color w:val="000000"/>
                <w:sz w:val="20"/>
                <w:szCs w:val="20"/>
              </w:rPr>
            </w:pPr>
            <w:r>
              <w:rPr>
                <w:b/>
                <w:sz w:val="20"/>
                <w:szCs w:val="20"/>
              </w:rPr>
              <w:t>ПК-4</w:t>
            </w:r>
            <w:r>
              <w:rPr>
                <w:sz w:val="20"/>
                <w:szCs w:val="20"/>
              </w:rPr>
              <w:t xml:space="preserve"> способен анализировать систему управления деятельностью организации, в том числе в контексте ее финансовой эффективности, выявить возможности ее совершенствования</w:t>
            </w:r>
          </w:p>
        </w:tc>
        <w:tc>
          <w:tcPr>
            <w:tcW w:w="3260" w:type="dxa"/>
            <w:tcBorders>
              <w:top w:val="single" w:sz="4" w:space="0" w:color="000000"/>
              <w:left w:val="single" w:sz="4" w:space="0" w:color="000000"/>
              <w:bottom w:val="single" w:sz="4" w:space="0" w:color="000000"/>
              <w:right w:val="single" w:sz="4" w:space="0" w:color="000000"/>
            </w:tcBorders>
          </w:tcPr>
          <w:p w14:paraId="5C99FF1E" w14:textId="77777777" w:rsidR="00AE226D" w:rsidRDefault="00565E77">
            <w:pPr>
              <w:ind w:right="-108"/>
              <w:rPr>
                <w:iCs/>
                <w:color w:val="000000"/>
                <w:sz w:val="20"/>
                <w:szCs w:val="20"/>
              </w:rPr>
            </w:pPr>
            <w:r>
              <w:rPr>
                <w:sz w:val="20"/>
                <w:szCs w:val="20"/>
                <w:lang w:bidi="ru-RU"/>
              </w:rPr>
              <w:t xml:space="preserve">В полном объеме </w:t>
            </w:r>
            <w:r>
              <w:rPr>
                <w:iCs/>
                <w:sz w:val="20"/>
                <w:szCs w:val="20"/>
              </w:rPr>
              <w:t xml:space="preserve">выполнить анализ системы управления деятельностью организации, выявить, </w:t>
            </w:r>
            <w:r>
              <w:rPr>
                <w:sz w:val="20"/>
                <w:szCs w:val="20"/>
                <w:lang w:bidi="ru-RU"/>
              </w:rPr>
              <w:t>сист</w:t>
            </w:r>
            <w:r>
              <w:rPr>
                <w:sz w:val="20"/>
                <w:szCs w:val="20"/>
                <w:lang w:bidi="ru-RU"/>
              </w:rPr>
              <w:t xml:space="preserve">ематизировать и обобщить существующие проблемы; на основе изучения научной литературы предложить рекомендации в плане </w:t>
            </w:r>
            <w:r>
              <w:rPr>
                <w:iCs/>
                <w:sz w:val="20"/>
                <w:szCs w:val="20"/>
              </w:rPr>
              <w:t>ее совершенствования.</w:t>
            </w:r>
          </w:p>
        </w:tc>
        <w:tc>
          <w:tcPr>
            <w:tcW w:w="3260" w:type="dxa"/>
            <w:tcBorders>
              <w:top w:val="single" w:sz="4" w:space="0" w:color="000000"/>
              <w:left w:val="single" w:sz="4" w:space="0" w:color="000000"/>
              <w:bottom w:val="single" w:sz="4" w:space="0" w:color="000000"/>
              <w:right w:val="single" w:sz="4" w:space="0" w:color="000000"/>
            </w:tcBorders>
          </w:tcPr>
          <w:p w14:paraId="1ADD1B49" w14:textId="77777777" w:rsidR="00AE226D" w:rsidRDefault="00565E77">
            <w:pPr>
              <w:ind w:right="-108"/>
              <w:rPr>
                <w:iCs/>
                <w:color w:val="000000"/>
                <w:sz w:val="20"/>
                <w:szCs w:val="20"/>
              </w:rPr>
            </w:pPr>
            <w:r>
              <w:rPr>
                <w:sz w:val="20"/>
                <w:szCs w:val="20"/>
                <w:lang w:bidi="ru-RU"/>
              </w:rPr>
              <w:t xml:space="preserve">В полном объеме </w:t>
            </w:r>
            <w:r>
              <w:rPr>
                <w:iCs/>
                <w:sz w:val="20"/>
                <w:szCs w:val="20"/>
              </w:rPr>
              <w:t xml:space="preserve">выполнить анализ системы управления деятельностью организации, выявить, </w:t>
            </w:r>
            <w:r>
              <w:rPr>
                <w:sz w:val="20"/>
                <w:szCs w:val="20"/>
                <w:lang w:bidi="ru-RU"/>
              </w:rPr>
              <w:t>систематизировать и обобщить</w:t>
            </w:r>
            <w:r>
              <w:rPr>
                <w:sz w:val="20"/>
                <w:szCs w:val="20"/>
                <w:lang w:bidi="ru-RU"/>
              </w:rPr>
              <w:t xml:space="preserve"> существующие проблемы; предложить рекомендации в плане </w:t>
            </w:r>
            <w:r>
              <w:rPr>
                <w:iCs/>
                <w:sz w:val="20"/>
                <w:szCs w:val="20"/>
              </w:rPr>
              <w:t>ее совершенствования.</w:t>
            </w:r>
          </w:p>
        </w:tc>
        <w:tc>
          <w:tcPr>
            <w:tcW w:w="3402" w:type="dxa"/>
            <w:tcBorders>
              <w:top w:val="single" w:sz="4" w:space="0" w:color="000000"/>
              <w:left w:val="single" w:sz="4" w:space="0" w:color="000000"/>
              <w:bottom w:val="single" w:sz="4" w:space="0" w:color="000000"/>
              <w:right w:val="single" w:sz="4" w:space="0" w:color="000000"/>
            </w:tcBorders>
          </w:tcPr>
          <w:p w14:paraId="2F6C7CE3" w14:textId="77777777" w:rsidR="00AE226D" w:rsidRDefault="00565E77">
            <w:pPr>
              <w:ind w:right="-108"/>
              <w:rPr>
                <w:iCs/>
                <w:color w:val="000000"/>
                <w:sz w:val="20"/>
                <w:szCs w:val="20"/>
              </w:rPr>
            </w:pPr>
            <w:r>
              <w:rPr>
                <w:sz w:val="20"/>
                <w:szCs w:val="20"/>
                <w:lang w:bidi="ru-RU"/>
              </w:rPr>
              <w:t>В</w:t>
            </w:r>
            <w:r>
              <w:rPr>
                <w:iCs/>
                <w:sz w:val="20"/>
                <w:szCs w:val="20"/>
              </w:rPr>
              <w:t xml:space="preserve">ыполнить анализ системы управления деятельностью организации, выявить </w:t>
            </w:r>
            <w:r>
              <w:rPr>
                <w:sz w:val="20"/>
                <w:szCs w:val="20"/>
                <w:lang w:bidi="ru-RU"/>
              </w:rPr>
              <w:t xml:space="preserve">существующие проблемы; предложить рекомендации в плане </w:t>
            </w:r>
            <w:r>
              <w:rPr>
                <w:iCs/>
                <w:sz w:val="20"/>
                <w:szCs w:val="20"/>
              </w:rPr>
              <w:t>ее совершенствования.</w:t>
            </w:r>
          </w:p>
        </w:tc>
        <w:tc>
          <w:tcPr>
            <w:tcW w:w="3261" w:type="dxa"/>
            <w:tcBorders>
              <w:top w:val="single" w:sz="4" w:space="0" w:color="000000"/>
              <w:left w:val="single" w:sz="4" w:space="0" w:color="000000"/>
              <w:bottom w:val="single" w:sz="4" w:space="0" w:color="000000"/>
              <w:right w:val="single" w:sz="4" w:space="0" w:color="000000"/>
            </w:tcBorders>
          </w:tcPr>
          <w:p w14:paraId="6FFFE13C" w14:textId="77777777" w:rsidR="00AE226D" w:rsidRDefault="00565E77">
            <w:pPr>
              <w:rPr>
                <w:bCs/>
                <w:sz w:val="20"/>
                <w:szCs w:val="20"/>
              </w:rPr>
            </w:pPr>
            <w:r>
              <w:rPr>
                <w:sz w:val="20"/>
                <w:szCs w:val="20"/>
                <w:lang w:bidi="ru-RU"/>
              </w:rPr>
              <w:t>Не анализирует</w:t>
            </w:r>
            <w:r>
              <w:rPr>
                <w:iCs/>
                <w:sz w:val="20"/>
                <w:szCs w:val="20"/>
              </w:rPr>
              <w:t xml:space="preserve"> системы управле</w:t>
            </w:r>
            <w:r>
              <w:rPr>
                <w:iCs/>
                <w:sz w:val="20"/>
                <w:szCs w:val="20"/>
              </w:rPr>
              <w:t xml:space="preserve">ния деятельностью организации, выявить </w:t>
            </w:r>
            <w:r>
              <w:rPr>
                <w:sz w:val="20"/>
                <w:szCs w:val="20"/>
                <w:lang w:bidi="ru-RU"/>
              </w:rPr>
              <w:t xml:space="preserve">существующие проблемы; не в состоянии  предложить рекомендации в плане </w:t>
            </w:r>
            <w:r>
              <w:rPr>
                <w:iCs/>
                <w:sz w:val="20"/>
                <w:szCs w:val="20"/>
              </w:rPr>
              <w:t>ее совершенствования.</w:t>
            </w:r>
          </w:p>
        </w:tc>
      </w:tr>
      <w:tr w:rsidR="00AE226D" w14:paraId="7639FF03" w14:textId="77777777">
        <w:trPr>
          <w:trHeight w:val="20"/>
        </w:trPr>
        <w:tc>
          <w:tcPr>
            <w:tcW w:w="1985" w:type="dxa"/>
            <w:vMerge/>
            <w:tcBorders>
              <w:top w:val="single" w:sz="4" w:space="0" w:color="000000"/>
              <w:left w:val="single" w:sz="4" w:space="0" w:color="000000"/>
              <w:bottom w:val="single" w:sz="4" w:space="0" w:color="000000"/>
              <w:right w:val="single" w:sz="4" w:space="0" w:color="000000"/>
            </w:tcBorders>
          </w:tcPr>
          <w:p w14:paraId="6CA90D6B" w14:textId="77777777" w:rsidR="00AE226D" w:rsidRDefault="00AE226D"/>
        </w:tc>
        <w:tc>
          <w:tcPr>
            <w:tcW w:w="3260" w:type="dxa"/>
            <w:tcBorders>
              <w:top w:val="single" w:sz="4" w:space="0" w:color="000000"/>
              <w:left w:val="single" w:sz="4" w:space="0" w:color="000000"/>
              <w:bottom w:val="single" w:sz="4" w:space="0" w:color="000000"/>
              <w:right w:val="single" w:sz="4" w:space="0" w:color="000000"/>
            </w:tcBorders>
          </w:tcPr>
          <w:p w14:paraId="2C74B676" w14:textId="77777777" w:rsidR="00AE226D" w:rsidRDefault="00565E77">
            <w:pPr>
              <w:ind w:right="-108"/>
              <w:rPr>
                <w:iCs/>
                <w:color w:val="000000"/>
                <w:sz w:val="20"/>
                <w:szCs w:val="20"/>
              </w:rPr>
            </w:pPr>
            <w:r>
              <w:rPr>
                <w:color w:val="000000"/>
                <w:sz w:val="20"/>
                <w:szCs w:val="20"/>
                <w:lang w:eastAsia="en-US"/>
              </w:rPr>
              <w:t xml:space="preserve">Самостоятельно, на основе современной научной и методической литературы, с применением методов </w:t>
            </w:r>
            <w:r>
              <w:rPr>
                <w:color w:val="000000"/>
                <w:sz w:val="20"/>
                <w:szCs w:val="20"/>
                <w:lang w:eastAsia="en-US"/>
              </w:rPr>
              <w:t>количественного анализа, выполняет исследование системы управления деятельностью организации, выявление возможностей ее совершенствования.</w:t>
            </w:r>
          </w:p>
        </w:tc>
        <w:tc>
          <w:tcPr>
            <w:tcW w:w="3260" w:type="dxa"/>
            <w:tcBorders>
              <w:top w:val="single" w:sz="4" w:space="0" w:color="000000"/>
              <w:left w:val="single" w:sz="4" w:space="0" w:color="000000"/>
              <w:bottom w:val="single" w:sz="4" w:space="0" w:color="000000"/>
              <w:right w:val="single" w:sz="4" w:space="0" w:color="000000"/>
            </w:tcBorders>
          </w:tcPr>
          <w:p w14:paraId="1488989F" w14:textId="77777777" w:rsidR="00AE226D" w:rsidRDefault="00565E77">
            <w:pPr>
              <w:ind w:right="-108"/>
              <w:rPr>
                <w:iCs/>
                <w:color w:val="000000"/>
                <w:sz w:val="20"/>
                <w:szCs w:val="20"/>
              </w:rPr>
            </w:pPr>
            <w:r>
              <w:rPr>
                <w:color w:val="000000"/>
                <w:sz w:val="20"/>
                <w:szCs w:val="20"/>
                <w:lang w:eastAsia="en-US"/>
              </w:rPr>
              <w:t xml:space="preserve">Самостоятельно, на основе современной методической литературы, выполняет исследование системы управления </w:t>
            </w:r>
            <w:r>
              <w:rPr>
                <w:color w:val="000000"/>
                <w:sz w:val="20"/>
                <w:szCs w:val="20"/>
                <w:lang w:eastAsia="en-US"/>
              </w:rPr>
              <w:t>деятельностью организации, выявление возможностей ее совершенствования.</w:t>
            </w:r>
          </w:p>
        </w:tc>
        <w:tc>
          <w:tcPr>
            <w:tcW w:w="3402" w:type="dxa"/>
            <w:tcBorders>
              <w:top w:val="single" w:sz="4" w:space="0" w:color="000000"/>
              <w:left w:val="single" w:sz="4" w:space="0" w:color="000000"/>
              <w:bottom w:val="single" w:sz="4" w:space="0" w:color="000000"/>
              <w:right w:val="single" w:sz="4" w:space="0" w:color="000000"/>
            </w:tcBorders>
          </w:tcPr>
          <w:p w14:paraId="5753D7BD" w14:textId="77777777" w:rsidR="00AE226D" w:rsidRDefault="00565E77">
            <w:pPr>
              <w:ind w:right="-108"/>
              <w:rPr>
                <w:iCs/>
                <w:color w:val="000000"/>
                <w:sz w:val="20"/>
                <w:szCs w:val="20"/>
              </w:rPr>
            </w:pPr>
            <w:r>
              <w:rPr>
                <w:color w:val="000000"/>
                <w:sz w:val="20"/>
                <w:szCs w:val="20"/>
                <w:lang w:eastAsia="en-US"/>
              </w:rPr>
              <w:t>Владеет навыками анализа системы управления деятельностью организации, выявления возможностей ее совершенствования.</w:t>
            </w:r>
          </w:p>
        </w:tc>
        <w:tc>
          <w:tcPr>
            <w:tcW w:w="3261" w:type="dxa"/>
            <w:tcBorders>
              <w:top w:val="single" w:sz="4" w:space="0" w:color="000000"/>
              <w:left w:val="single" w:sz="4" w:space="0" w:color="000000"/>
              <w:bottom w:val="single" w:sz="4" w:space="0" w:color="000000"/>
              <w:right w:val="single" w:sz="4" w:space="0" w:color="000000"/>
            </w:tcBorders>
          </w:tcPr>
          <w:p w14:paraId="46884E8B" w14:textId="77777777" w:rsidR="00AE226D" w:rsidRDefault="00565E77">
            <w:pPr>
              <w:rPr>
                <w:sz w:val="20"/>
                <w:szCs w:val="20"/>
              </w:rPr>
            </w:pPr>
            <w:r>
              <w:rPr>
                <w:color w:val="000000"/>
                <w:sz w:val="20"/>
                <w:szCs w:val="20"/>
                <w:lang w:eastAsia="en-US"/>
              </w:rPr>
              <w:t>Не владеет навыками анализа системы управления деятельностью организ</w:t>
            </w:r>
            <w:r>
              <w:rPr>
                <w:color w:val="000000"/>
                <w:sz w:val="20"/>
                <w:szCs w:val="20"/>
                <w:lang w:eastAsia="en-US"/>
              </w:rPr>
              <w:t>ации и выявления возможностей ее совершенствования.</w:t>
            </w:r>
          </w:p>
        </w:tc>
      </w:tr>
      <w:tr w:rsidR="00AE226D" w14:paraId="0790E10D" w14:textId="77777777">
        <w:trPr>
          <w:trHeight w:val="20"/>
        </w:trPr>
        <w:tc>
          <w:tcPr>
            <w:tcW w:w="1985" w:type="dxa"/>
            <w:vMerge w:val="restart"/>
            <w:tcBorders>
              <w:top w:val="single" w:sz="4" w:space="0" w:color="000000"/>
              <w:left w:val="single" w:sz="4" w:space="0" w:color="000000"/>
              <w:bottom w:val="single" w:sz="4" w:space="0" w:color="000000"/>
              <w:right w:val="single" w:sz="4" w:space="0" w:color="000000"/>
            </w:tcBorders>
          </w:tcPr>
          <w:p w14:paraId="29F91219" w14:textId="77777777" w:rsidR="00AE226D" w:rsidRDefault="00565E77">
            <w:pPr>
              <w:ind w:firstLine="0"/>
              <w:rPr>
                <w:color w:val="000000"/>
                <w:sz w:val="20"/>
                <w:szCs w:val="20"/>
              </w:rPr>
            </w:pPr>
            <w:r>
              <w:rPr>
                <w:b/>
                <w:sz w:val="20"/>
                <w:szCs w:val="20"/>
              </w:rPr>
              <w:t>ПК-5</w:t>
            </w:r>
            <w:r>
              <w:rPr>
                <w:sz w:val="20"/>
                <w:szCs w:val="20"/>
              </w:rPr>
              <w:t xml:space="preserve"> способен выполнить консультационный проект самостоятельно или в составе группы, </w:t>
            </w:r>
            <w:r>
              <w:rPr>
                <w:sz w:val="20"/>
                <w:szCs w:val="20"/>
              </w:rPr>
              <w:lastRenderedPageBreak/>
              <w:t>используя, в том числе, современные количественные методы и цифровые технологии и предложить презентацию результатов а</w:t>
            </w:r>
            <w:r>
              <w:rPr>
                <w:sz w:val="20"/>
                <w:szCs w:val="20"/>
              </w:rPr>
              <w:t>нализа в необходимой потребителю форме</w:t>
            </w:r>
          </w:p>
        </w:tc>
        <w:tc>
          <w:tcPr>
            <w:tcW w:w="3260" w:type="dxa"/>
            <w:tcBorders>
              <w:top w:val="single" w:sz="4" w:space="0" w:color="000000"/>
              <w:left w:val="single" w:sz="4" w:space="0" w:color="000000"/>
              <w:bottom w:val="single" w:sz="4" w:space="0" w:color="000000"/>
              <w:right w:val="single" w:sz="4" w:space="0" w:color="000000"/>
            </w:tcBorders>
          </w:tcPr>
          <w:p w14:paraId="5338143C" w14:textId="77777777" w:rsidR="00AE226D" w:rsidRDefault="00565E77">
            <w:pPr>
              <w:ind w:right="-108"/>
              <w:rPr>
                <w:iCs/>
                <w:color w:val="000000"/>
                <w:sz w:val="20"/>
                <w:szCs w:val="20"/>
              </w:rPr>
            </w:pPr>
            <w:r>
              <w:rPr>
                <w:color w:val="000000"/>
                <w:sz w:val="20"/>
                <w:szCs w:val="20"/>
                <w:lang w:eastAsia="en-US"/>
              </w:rPr>
              <w:lastRenderedPageBreak/>
              <w:t xml:space="preserve">На основе изучения научной и методической литературы, теории и практики финансового консультирования формулирует и обосновывает основные потребности рынка финансового </w:t>
            </w:r>
            <w:r>
              <w:rPr>
                <w:color w:val="000000"/>
                <w:sz w:val="20"/>
                <w:szCs w:val="20"/>
                <w:lang w:eastAsia="en-US"/>
              </w:rPr>
              <w:lastRenderedPageBreak/>
              <w:t>консультирования и виды финансовых услуг в экономи</w:t>
            </w:r>
            <w:r>
              <w:rPr>
                <w:color w:val="000000"/>
                <w:sz w:val="20"/>
                <w:szCs w:val="20"/>
                <w:lang w:eastAsia="en-US"/>
              </w:rPr>
              <w:t>ке переходного периода.</w:t>
            </w:r>
          </w:p>
        </w:tc>
        <w:tc>
          <w:tcPr>
            <w:tcW w:w="3260" w:type="dxa"/>
            <w:tcBorders>
              <w:top w:val="single" w:sz="4" w:space="0" w:color="000000"/>
              <w:left w:val="single" w:sz="4" w:space="0" w:color="000000"/>
              <w:bottom w:val="single" w:sz="4" w:space="0" w:color="000000"/>
              <w:right w:val="single" w:sz="4" w:space="0" w:color="000000"/>
            </w:tcBorders>
          </w:tcPr>
          <w:p w14:paraId="296D22C1" w14:textId="77777777" w:rsidR="00AE226D" w:rsidRDefault="00565E77">
            <w:pPr>
              <w:ind w:right="-108"/>
              <w:rPr>
                <w:iCs/>
                <w:color w:val="000000"/>
                <w:sz w:val="20"/>
                <w:szCs w:val="20"/>
              </w:rPr>
            </w:pPr>
            <w:r>
              <w:rPr>
                <w:color w:val="000000"/>
                <w:sz w:val="20"/>
                <w:szCs w:val="20"/>
                <w:lang w:eastAsia="en-US"/>
              </w:rPr>
              <w:lastRenderedPageBreak/>
              <w:t xml:space="preserve">На основе изучения методической литературы, теории и практики финансового консультирования формулирует основные потребности рынка финансового консультирования и </w:t>
            </w:r>
            <w:r>
              <w:rPr>
                <w:color w:val="000000"/>
                <w:sz w:val="20"/>
                <w:szCs w:val="20"/>
                <w:lang w:eastAsia="en-US"/>
              </w:rPr>
              <w:lastRenderedPageBreak/>
              <w:t>виды финансовых услуг в экономике переходного периода.</w:t>
            </w:r>
          </w:p>
        </w:tc>
        <w:tc>
          <w:tcPr>
            <w:tcW w:w="3402" w:type="dxa"/>
            <w:tcBorders>
              <w:top w:val="single" w:sz="4" w:space="0" w:color="000000"/>
              <w:left w:val="single" w:sz="4" w:space="0" w:color="000000"/>
              <w:bottom w:val="single" w:sz="4" w:space="0" w:color="000000"/>
              <w:right w:val="single" w:sz="4" w:space="0" w:color="000000"/>
            </w:tcBorders>
          </w:tcPr>
          <w:p w14:paraId="5ADB2199" w14:textId="77777777" w:rsidR="00AE226D" w:rsidRDefault="00565E77">
            <w:pPr>
              <w:tabs>
                <w:tab w:val="left" w:pos="540"/>
              </w:tabs>
              <w:ind w:right="-108"/>
              <w:rPr>
                <w:iCs/>
                <w:color w:val="000000"/>
                <w:sz w:val="20"/>
                <w:szCs w:val="20"/>
              </w:rPr>
            </w:pPr>
            <w:r>
              <w:rPr>
                <w:color w:val="000000"/>
                <w:sz w:val="20"/>
                <w:szCs w:val="20"/>
                <w:lang w:eastAsia="en-US"/>
              </w:rPr>
              <w:lastRenderedPageBreak/>
              <w:t>На основе изучен</w:t>
            </w:r>
            <w:r>
              <w:rPr>
                <w:color w:val="000000"/>
                <w:sz w:val="20"/>
                <w:szCs w:val="20"/>
                <w:lang w:eastAsia="en-US"/>
              </w:rPr>
              <w:t xml:space="preserve">ия методической литературы формулирует основные потребности рынка финансового консультирования и виды финансовых услуг в экономике </w:t>
            </w:r>
            <w:r>
              <w:rPr>
                <w:color w:val="000000"/>
                <w:sz w:val="20"/>
                <w:szCs w:val="20"/>
                <w:lang w:eastAsia="en-US"/>
              </w:rPr>
              <w:lastRenderedPageBreak/>
              <w:t>переходного периода.</w:t>
            </w:r>
          </w:p>
        </w:tc>
        <w:tc>
          <w:tcPr>
            <w:tcW w:w="3261" w:type="dxa"/>
            <w:tcBorders>
              <w:top w:val="single" w:sz="4" w:space="0" w:color="000000"/>
              <w:left w:val="single" w:sz="4" w:space="0" w:color="000000"/>
              <w:bottom w:val="single" w:sz="4" w:space="0" w:color="000000"/>
              <w:right w:val="single" w:sz="4" w:space="0" w:color="000000"/>
            </w:tcBorders>
          </w:tcPr>
          <w:p w14:paraId="23A4E278" w14:textId="77777777" w:rsidR="00AE226D" w:rsidRDefault="00565E77">
            <w:pPr>
              <w:ind w:right="-108"/>
              <w:rPr>
                <w:iCs/>
                <w:color w:val="000000"/>
                <w:sz w:val="20"/>
                <w:szCs w:val="20"/>
              </w:rPr>
            </w:pPr>
            <w:r>
              <w:rPr>
                <w:color w:val="000000"/>
                <w:sz w:val="20"/>
                <w:szCs w:val="20"/>
                <w:lang w:eastAsia="en-US"/>
              </w:rPr>
              <w:lastRenderedPageBreak/>
              <w:t>не формулирует основные потребности рынка финансового консультирования и виды финансовых услуг в экономи</w:t>
            </w:r>
            <w:r>
              <w:rPr>
                <w:color w:val="000000"/>
                <w:sz w:val="20"/>
                <w:szCs w:val="20"/>
                <w:lang w:eastAsia="en-US"/>
              </w:rPr>
              <w:t>ке переходного периода.</w:t>
            </w:r>
          </w:p>
        </w:tc>
      </w:tr>
      <w:tr w:rsidR="00AE226D" w14:paraId="349F7C6E" w14:textId="77777777">
        <w:trPr>
          <w:trHeight w:val="20"/>
        </w:trPr>
        <w:tc>
          <w:tcPr>
            <w:tcW w:w="1985" w:type="dxa"/>
            <w:vMerge/>
            <w:tcBorders>
              <w:top w:val="single" w:sz="4" w:space="0" w:color="000000"/>
              <w:left w:val="single" w:sz="4" w:space="0" w:color="000000"/>
              <w:bottom w:val="single" w:sz="4" w:space="0" w:color="000000"/>
              <w:right w:val="single" w:sz="4" w:space="0" w:color="000000"/>
            </w:tcBorders>
          </w:tcPr>
          <w:p w14:paraId="5C165FD3" w14:textId="77777777" w:rsidR="00AE226D" w:rsidRDefault="00AE226D"/>
        </w:tc>
        <w:tc>
          <w:tcPr>
            <w:tcW w:w="3260" w:type="dxa"/>
            <w:tcBorders>
              <w:top w:val="single" w:sz="4" w:space="0" w:color="000000"/>
              <w:left w:val="single" w:sz="4" w:space="0" w:color="000000"/>
              <w:bottom w:val="single" w:sz="4" w:space="0" w:color="000000"/>
              <w:right w:val="single" w:sz="4" w:space="0" w:color="000000"/>
            </w:tcBorders>
          </w:tcPr>
          <w:p w14:paraId="61671304" w14:textId="77777777" w:rsidR="00AE226D" w:rsidRDefault="00565E77">
            <w:pPr>
              <w:ind w:right="-108"/>
              <w:rPr>
                <w:iCs/>
                <w:color w:val="000000"/>
                <w:sz w:val="20"/>
                <w:szCs w:val="20"/>
              </w:rPr>
            </w:pPr>
            <w:r>
              <w:rPr>
                <w:color w:val="000000"/>
                <w:sz w:val="20"/>
                <w:szCs w:val="20"/>
                <w:lang w:eastAsia="en-US"/>
              </w:rPr>
              <w:t>На высоком качественном уровне владеет навыками концептуального обоснования предложений, содержащихся в</w:t>
            </w:r>
            <w:r>
              <w:rPr>
                <w:iCs/>
                <w:sz w:val="20"/>
                <w:szCs w:val="20"/>
              </w:rPr>
              <w:t xml:space="preserve"> консультационных проектах и предложений по внедрению новых направлений консультационных услуг.</w:t>
            </w:r>
          </w:p>
        </w:tc>
        <w:tc>
          <w:tcPr>
            <w:tcW w:w="3260" w:type="dxa"/>
            <w:tcBorders>
              <w:top w:val="single" w:sz="4" w:space="0" w:color="000000"/>
              <w:left w:val="single" w:sz="4" w:space="0" w:color="000000"/>
              <w:bottom w:val="single" w:sz="4" w:space="0" w:color="000000"/>
              <w:right w:val="single" w:sz="4" w:space="0" w:color="000000"/>
            </w:tcBorders>
          </w:tcPr>
          <w:p w14:paraId="4A5179D6" w14:textId="77777777" w:rsidR="00AE226D" w:rsidRDefault="00565E77">
            <w:pPr>
              <w:ind w:right="-108"/>
              <w:rPr>
                <w:iCs/>
                <w:color w:val="000000"/>
                <w:sz w:val="20"/>
                <w:szCs w:val="20"/>
              </w:rPr>
            </w:pPr>
            <w:r>
              <w:rPr>
                <w:color w:val="000000"/>
                <w:sz w:val="20"/>
                <w:szCs w:val="20"/>
                <w:lang w:eastAsia="en-US"/>
              </w:rPr>
              <w:t>На профессиональном уровне владеет навыками обоснования предложений, содержащихся в</w:t>
            </w:r>
            <w:r>
              <w:rPr>
                <w:iCs/>
                <w:sz w:val="20"/>
                <w:szCs w:val="20"/>
              </w:rPr>
              <w:t xml:space="preserve"> консультационных проектах и предложений по внедрению новых направлений консу</w:t>
            </w:r>
            <w:r>
              <w:rPr>
                <w:iCs/>
                <w:sz w:val="20"/>
                <w:szCs w:val="20"/>
              </w:rPr>
              <w:t>льтационных услуг.</w:t>
            </w:r>
          </w:p>
        </w:tc>
        <w:tc>
          <w:tcPr>
            <w:tcW w:w="3402" w:type="dxa"/>
            <w:tcBorders>
              <w:top w:val="single" w:sz="4" w:space="0" w:color="000000"/>
              <w:left w:val="single" w:sz="4" w:space="0" w:color="000000"/>
              <w:bottom w:val="single" w:sz="4" w:space="0" w:color="000000"/>
              <w:right w:val="single" w:sz="4" w:space="0" w:color="000000"/>
            </w:tcBorders>
          </w:tcPr>
          <w:p w14:paraId="32BBEA79" w14:textId="77777777" w:rsidR="00AE226D" w:rsidRDefault="00565E77">
            <w:pPr>
              <w:ind w:right="-108"/>
              <w:rPr>
                <w:iCs/>
                <w:color w:val="000000"/>
                <w:sz w:val="20"/>
                <w:szCs w:val="20"/>
              </w:rPr>
            </w:pPr>
            <w:r>
              <w:rPr>
                <w:color w:val="000000"/>
                <w:sz w:val="20"/>
                <w:szCs w:val="20"/>
                <w:lang w:eastAsia="en-US"/>
              </w:rPr>
              <w:t>На базовом уровне владеет необходимыми навыками обоснования предложений, содержащихся в</w:t>
            </w:r>
            <w:r>
              <w:rPr>
                <w:iCs/>
                <w:sz w:val="20"/>
                <w:szCs w:val="20"/>
              </w:rPr>
              <w:t xml:space="preserve"> консультационных проектах и предложений по внедрению новых направлений консультационных услуг</w:t>
            </w:r>
          </w:p>
        </w:tc>
        <w:tc>
          <w:tcPr>
            <w:tcW w:w="3261" w:type="dxa"/>
            <w:tcBorders>
              <w:top w:val="single" w:sz="4" w:space="0" w:color="000000"/>
              <w:left w:val="single" w:sz="4" w:space="0" w:color="000000"/>
              <w:bottom w:val="single" w:sz="4" w:space="0" w:color="000000"/>
              <w:right w:val="single" w:sz="4" w:space="0" w:color="000000"/>
            </w:tcBorders>
          </w:tcPr>
          <w:p w14:paraId="6E1EF4BA" w14:textId="77777777" w:rsidR="00AE226D" w:rsidRDefault="00565E77">
            <w:pPr>
              <w:ind w:right="-108"/>
              <w:rPr>
                <w:iCs/>
                <w:color w:val="000000"/>
                <w:sz w:val="20"/>
                <w:szCs w:val="20"/>
              </w:rPr>
            </w:pPr>
            <w:r>
              <w:rPr>
                <w:color w:val="000000"/>
                <w:sz w:val="20"/>
                <w:szCs w:val="20"/>
                <w:lang w:eastAsia="en-US"/>
              </w:rPr>
              <w:t>не владеет необходимыми навыками обоснования предложени</w:t>
            </w:r>
            <w:r>
              <w:rPr>
                <w:color w:val="000000"/>
                <w:sz w:val="20"/>
                <w:szCs w:val="20"/>
                <w:lang w:eastAsia="en-US"/>
              </w:rPr>
              <w:t>й, содержащихся в</w:t>
            </w:r>
            <w:r>
              <w:rPr>
                <w:iCs/>
                <w:sz w:val="20"/>
                <w:szCs w:val="20"/>
              </w:rPr>
              <w:t xml:space="preserve"> консультационных проектах и предложений по внедрению новых направлений консультационных услуг</w:t>
            </w:r>
          </w:p>
        </w:tc>
      </w:tr>
      <w:tr w:rsidR="00AE226D" w14:paraId="45E902EC" w14:textId="77777777">
        <w:trPr>
          <w:trHeight w:val="5060"/>
        </w:trPr>
        <w:tc>
          <w:tcPr>
            <w:tcW w:w="1985" w:type="dxa"/>
            <w:vMerge w:val="restart"/>
            <w:tcBorders>
              <w:top w:val="single" w:sz="4" w:space="0" w:color="000000"/>
              <w:left w:val="single" w:sz="4" w:space="0" w:color="000000"/>
              <w:bottom w:val="single" w:sz="4" w:space="0" w:color="000000"/>
              <w:right w:val="single" w:sz="4" w:space="0" w:color="000000"/>
            </w:tcBorders>
          </w:tcPr>
          <w:p w14:paraId="65756159" w14:textId="77777777" w:rsidR="00AE226D" w:rsidRDefault="00565E77">
            <w:pPr>
              <w:ind w:firstLine="0"/>
              <w:rPr>
                <w:color w:val="000000"/>
                <w:sz w:val="20"/>
                <w:szCs w:val="20"/>
              </w:rPr>
            </w:pPr>
            <w:r>
              <w:rPr>
                <w:b/>
                <w:sz w:val="20"/>
                <w:szCs w:val="20"/>
              </w:rPr>
              <w:t>ПК-6</w:t>
            </w:r>
            <w:r>
              <w:rPr>
                <w:sz w:val="20"/>
                <w:szCs w:val="20"/>
              </w:rPr>
              <w:t xml:space="preserve"> способен осуществлять финансовое консультирование по широкому спектру финансовых услуг, включая разработку финансового плана, разработку ц</w:t>
            </w:r>
            <w:r>
              <w:rPr>
                <w:sz w:val="20"/>
                <w:szCs w:val="20"/>
              </w:rPr>
              <w:t>елевого инвестиционного портфеля для клиента, основываясь на базовых концепциях современных финансов, руководствуясь принципами финансовой этики</w:t>
            </w:r>
          </w:p>
        </w:tc>
        <w:tc>
          <w:tcPr>
            <w:tcW w:w="3260" w:type="dxa"/>
            <w:tcBorders>
              <w:top w:val="single" w:sz="4" w:space="0" w:color="000000"/>
              <w:left w:val="single" w:sz="4" w:space="0" w:color="000000"/>
              <w:bottom w:val="single" w:sz="4" w:space="0" w:color="000000"/>
              <w:right w:val="single" w:sz="4" w:space="0" w:color="000000"/>
            </w:tcBorders>
          </w:tcPr>
          <w:p w14:paraId="632487EB" w14:textId="77777777" w:rsidR="00AE226D" w:rsidRDefault="00565E77">
            <w:pPr>
              <w:tabs>
                <w:tab w:val="left" w:pos="-74"/>
              </w:tabs>
              <w:ind w:right="-110"/>
              <w:rPr>
                <w:sz w:val="20"/>
                <w:szCs w:val="20"/>
                <w:lang w:bidi="ru-RU"/>
              </w:rPr>
            </w:pPr>
            <w:r>
              <w:rPr>
                <w:sz w:val="20"/>
                <w:szCs w:val="20"/>
                <w:lang w:bidi="ru-RU"/>
              </w:rPr>
              <w:t xml:space="preserve">Знает источники и методы информационного обеспечения финансового планирования всех видов, включая </w:t>
            </w:r>
            <w:r>
              <w:rPr>
                <w:color w:val="000000"/>
                <w:sz w:val="20"/>
                <w:szCs w:val="20"/>
                <w:lang w:eastAsia="en-US"/>
              </w:rPr>
              <w:t>современные цифровые технологии.</w:t>
            </w:r>
          </w:p>
          <w:p w14:paraId="0B7F347E" w14:textId="77777777" w:rsidR="00AE226D" w:rsidRDefault="00565E77">
            <w:pPr>
              <w:tabs>
                <w:tab w:val="left" w:pos="-74"/>
              </w:tabs>
              <w:ind w:right="-108"/>
              <w:rPr>
                <w:sz w:val="20"/>
                <w:szCs w:val="20"/>
                <w:lang w:bidi="ru-RU"/>
              </w:rPr>
            </w:pPr>
            <w:r>
              <w:rPr>
                <w:rFonts w:eastAsia="Calibri"/>
                <w:sz w:val="20"/>
                <w:szCs w:val="20"/>
                <w:lang w:bidi="ru-RU"/>
              </w:rPr>
              <w:t xml:space="preserve">Детально, методологически корректно формулирует </w:t>
            </w:r>
            <w:r>
              <w:rPr>
                <w:color w:val="000000"/>
                <w:sz w:val="20"/>
                <w:szCs w:val="20"/>
                <w:lang w:eastAsia="en-US"/>
              </w:rPr>
              <w:t>основные принципы финансовой этики и базирует на них рекомендации консалтинго</w:t>
            </w:r>
            <w:r>
              <w:rPr>
                <w:color w:val="000000"/>
                <w:sz w:val="20"/>
                <w:szCs w:val="20"/>
                <w:lang w:eastAsia="en-US"/>
              </w:rPr>
              <w:t>вых проектов.</w:t>
            </w:r>
          </w:p>
        </w:tc>
        <w:tc>
          <w:tcPr>
            <w:tcW w:w="3260" w:type="dxa"/>
            <w:tcBorders>
              <w:top w:val="single" w:sz="4" w:space="0" w:color="000000"/>
              <w:left w:val="single" w:sz="4" w:space="0" w:color="000000"/>
              <w:bottom w:val="single" w:sz="4" w:space="0" w:color="000000"/>
              <w:right w:val="single" w:sz="4" w:space="0" w:color="000000"/>
            </w:tcBorders>
          </w:tcPr>
          <w:p w14:paraId="2A0D6B64" w14:textId="77777777" w:rsidR="00AE226D" w:rsidRDefault="00565E77">
            <w:pPr>
              <w:tabs>
                <w:tab w:val="left" w:pos="-74"/>
              </w:tabs>
              <w:ind w:right="-110"/>
              <w:rPr>
                <w:sz w:val="20"/>
                <w:szCs w:val="20"/>
                <w:lang w:bidi="ru-RU"/>
              </w:rPr>
            </w:pPr>
            <w:r>
              <w:rPr>
                <w:sz w:val="20"/>
                <w:szCs w:val="20"/>
                <w:lang w:bidi="ru-RU"/>
              </w:rPr>
              <w:t xml:space="preserve">Знает основные источники и методы информационного обеспечения финансового планирования, включая </w:t>
            </w:r>
            <w:r>
              <w:rPr>
                <w:color w:val="000000"/>
                <w:sz w:val="20"/>
                <w:szCs w:val="20"/>
                <w:lang w:eastAsia="en-US"/>
              </w:rPr>
              <w:t>современные цифровые технологии.</w:t>
            </w:r>
          </w:p>
          <w:p w14:paraId="5FDD95D8" w14:textId="77777777" w:rsidR="00AE226D" w:rsidRDefault="00565E77">
            <w:pPr>
              <w:rPr>
                <w:sz w:val="20"/>
                <w:szCs w:val="20"/>
                <w:lang w:bidi="ru-RU"/>
              </w:rPr>
            </w:pPr>
            <w:r>
              <w:rPr>
                <w:rFonts w:eastAsia="Calibri"/>
                <w:sz w:val="20"/>
                <w:szCs w:val="20"/>
                <w:lang w:bidi="ru-RU"/>
              </w:rPr>
              <w:t xml:space="preserve">Детально, в соответствии с базовыми концепциями современных финансов, формулирует </w:t>
            </w:r>
            <w:r>
              <w:rPr>
                <w:color w:val="000000"/>
                <w:sz w:val="20"/>
                <w:szCs w:val="20"/>
                <w:lang w:eastAsia="en-US"/>
              </w:rPr>
              <w:t>основные принципы финансовой эт</w:t>
            </w:r>
            <w:r>
              <w:rPr>
                <w:color w:val="000000"/>
                <w:sz w:val="20"/>
                <w:szCs w:val="20"/>
                <w:lang w:eastAsia="en-US"/>
              </w:rPr>
              <w:t>ики и базирует на них рекомендации консалтинговых проектов</w:t>
            </w:r>
          </w:p>
        </w:tc>
        <w:tc>
          <w:tcPr>
            <w:tcW w:w="3402" w:type="dxa"/>
            <w:tcBorders>
              <w:top w:val="single" w:sz="4" w:space="0" w:color="000000"/>
              <w:left w:val="single" w:sz="4" w:space="0" w:color="000000"/>
              <w:bottom w:val="single" w:sz="4" w:space="0" w:color="000000"/>
              <w:right w:val="single" w:sz="4" w:space="0" w:color="000000"/>
            </w:tcBorders>
          </w:tcPr>
          <w:p w14:paraId="52CA7A5A" w14:textId="77777777" w:rsidR="00AE226D" w:rsidRDefault="00565E77">
            <w:pPr>
              <w:tabs>
                <w:tab w:val="left" w:pos="-74"/>
              </w:tabs>
              <w:ind w:right="-110"/>
              <w:rPr>
                <w:sz w:val="20"/>
                <w:szCs w:val="20"/>
                <w:lang w:bidi="ru-RU"/>
              </w:rPr>
            </w:pPr>
            <w:r>
              <w:rPr>
                <w:sz w:val="20"/>
                <w:szCs w:val="20"/>
                <w:lang w:bidi="ru-RU"/>
              </w:rPr>
              <w:t>Знает основные источники и методы информационного обеспечения финансового планирования</w:t>
            </w:r>
            <w:r>
              <w:rPr>
                <w:color w:val="000000"/>
                <w:sz w:val="20"/>
                <w:szCs w:val="20"/>
                <w:lang w:eastAsia="en-US"/>
              </w:rPr>
              <w:t>.</w:t>
            </w:r>
          </w:p>
          <w:p w14:paraId="3CC4A457" w14:textId="77777777" w:rsidR="00AE226D" w:rsidRDefault="00565E77">
            <w:pPr>
              <w:tabs>
                <w:tab w:val="left" w:pos="540"/>
              </w:tabs>
              <w:ind w:right="-108"/>
              <w:rPr>
                <w:sz w:val="20"/>
                <w:szCs w:val="20"/>
                <w:lang w:bidi="ru-RU"/>
              </w:rPr>
            </w:pPr>
            <w:r>
              <w:rPr>
                <w:rFonts w:eastAsia="Calibri"/>
                <w:sz w:val="20"/>
                <w:szCs w:val="20"/>
                <w:lang w:bidi="ru-RU"/>
              </w:rPr>
              <w:t xml:space="preserve">Описывает основные </w:t>
            </w:r>
            <w:r>
              <w:rPr>
                <w:color w:val="000000"/>
                <w:sz w:val="20"/>
                <w:szCs w:val="20"/>
                <w:lang w:eastAsia="en-US"/>
              </w:rPr>
              <w:t>принципы финансовой этики и базирует на них рекомендации консалтинговых проектов</w:t>
            </w:r>
          </w:p>
        </w:tc>
        <w:tc>
          <w:tcPr>
            <w:tcW w:w="3261" w:type="dxa"/>
            <w:tcBorders>
              <w:top w:val="single" w:sz="4" w:space="0" w:color="000000"/>
              <w:left w:val="single" w:sz="4" w:space="0" w:color="000000"/>
              <w:bottom w:val="single" w:sz="4" w:space="0" w:color="000000"/>
              <w:right w:val="single" w:sz="4" w:space="0" w:color="000000"/>
            </w:tcBorders>
          </w:tcPr>
          <w:p w14:paraId="5EE168AF" w14:textId="77777777" w:rsidR="00AE226D" w:rsidRDefault="00565E77">
            <w:pPr>
              <w:tabs>
                <w:tab w:val="left" w:pos="-74"/>
              </w:tabs>
              <w:ind w:right="-110"/>
              <w:rPr>
                <w:sz w:val="20"/>
                <w:szCs w:val="20"/>
                <w:lang w:bidi="ru-RU"/>
              </w:rPr>
            </w:pPr>
            <w:r>
              <w:rPr>
                <w:sz w:val="20"/>
                <w:szCs w:val="20"/>
                <w:lang w:bidi="ru-RU"/>
              </w:rPr>
              <w:t xml:space="preserve">Не знает </w:t>
            </w:r>
            <w:r>
              <w:rPr>
                <w:sz w:val="20"/>
                <w:szCs w:val="20"/>
                <w:lang w:bidi="ru-RU"/>
              </w:rPr>
              <w:t>основные источники и методы информационного обеспечения финансового планирования</w:t>
            </w:r>
            <w:r>
              <w:rPr>
                <w:color w:val="000000"/>
                <w:sz w:val="20"/>
                <w:szCs w:val="20"/>
                <w:lang w:eastAsia="en-US"/>
              </w:rPr>
              <w:t>.</w:t>
            </w:r>
          </w:p>
          <w:p w14:paraId="0879DB91" w14:textId="77777777" w:rsidR="00AE226D" w:rsidRDefault="00565E77">
            <w:pPr>
              <w:tabs>
                <w:tab w:val="left" w:pos="-74"/>
              </w:tabs>
              <w:ind w:right="-108"/>
              <w:rPr>
                <w:sz w:val="20"/>
                <w:szCs w:val="20"/>
                <w:lang w:bidi="ru-RU"/>
              </w:rPr>
            </w:pPr>
            <w:r>
              <w:rPr>
                <w:rFonts w:eastAsia="Calibri"/>
                <w:sz w:val="20"/>
                <w:szCs w:val="20"/>
                <w:lang w:bidi="ru-RU"/>
              </w:rPr>
              <w:t xml:space="preserve">Не описывает </w:t>
            </w:r>
            <w:r>
              <w:rPr>
                <w:color w:val="000000"/>
                <w:sz w:val="20"/>
                <w:szCs w:val="20"/>
                <w:lang w:eastAsia="en-US"/>
              </w:rPr>
              <w:t>принципы финансовой этики и не в состоянии использовать их в финансовом консультировании</w:t>
            </w:r>
          </w:p>
        </w:tc>
      </w:tr>
      <w:tr w:rsidR="00AE226D" w14:paraId="20F7F49B" w14:textId="77777777">
        <w:trPr>
          <w:trHeight w:val="3220"/>
        </w:trPr>
        <w:tc>
          <w:tcPr>
            <w:tcW w:w="1985" w:type="dxa"/>
            <w:vMerge/>
            <w:tcBorders>
              <w:top w:val="single" w:sz="4" w:space="0" w:color="000000"/>
              <w:left w:val="single" w:sz="4" w:space="0" w:color="000000"/>
              <w:bottom w:val="single" w:sz="4" w:space="0" w:color="000000"/>
              <w:right w:val="single" w:sz="4" w:space="0" w:color="000000"/>
            </w:tcBorders>
          </w:tcPr>
          <w:p w14:paraId="1721E8E2" w14:textId="77777777" w:rsidR="00AE226D" w:rsidRDefault="00AE226D"/>
        </w:tc>
        <w:tc>
          <w:tcPr>
            <w:tcW w:w="3260" w:type="dxa"/>
            <w:tcBorders>
              <w:top w:val="single" w:sz="4" w:space="0" w:color="000000"/>
              <w:left w:val="single" w:sz="4" w:space="0" w:color="000000"/>
              <w:bottom w:val="single" w:sz="4" w:space="0" w:color="000000"/>
              <w:right w:val="single" w:sz="4" w:space="0" w:color="000000"/>
            </w:tcBorders>
          </w:tcPr>
          <w:p w14:paraId="0AEFF514" w14:textId="77777777" w:rsidR="00AE226D" w:rsidRDefault="00565E77">
            <w:pPr>
              <w:tabs>
                <w:tab w:val="left" w:pos="-74"/>
              </w:tabs>
              <w:ind w:right="-110"/>
              <w:rPr>
                <w:sz w:val="20"/>
                <w:szCs w:val="20"/>
                <w:lang w:bidi="ru-RU"/>
              </w:rPr>
            </w:pPr>
            <w:r>
              <w:rPr>
                <w:bCs/>
                <w:color w:val="000000"/>
                <w:sz w:val="20"/>
                <w:szCs w:val="20"/>
                <w:lang w:eastAsia="en-US"/>
              </w:rPr>
              <w:t xml:space="preserve">Способен выполнить концептуальные обобщения и предложить рекомендации относительно </w:t>
            </w:r>
            <w:r>
              <w:rPr>
                <w:color w:val="000000"/>
                <w:sz w:val="20"/>
                <w:szCs w:val="20"/>
                <w:lang w:eastAsia="en-US"/>
              </w:rPr>
              <w:t>организации и выполнения консультирования клиентов по основным видам финансовых услуг.</w:t>
            </w:r>
          </w:p>
          <w:p w14:paraId="3299C4FA" w14:textId="77777777" w:rsidR="00AE226D" w:rsidRDefault="00565E77">
            <w:pPr>
              <w:tabs>
                <w:tab w:val="left" w:pos="540"/>
              </w:tabs>
              <w:ind w:right="-108"/>
              <w:rPr>
                <w:sz w:val="20"/>
                <w:szCs w:val="20"/>
                <w:lang w:bidi="ru-RU"/>
              </w:rPr>
            </w:pPr>
            <w:r>
              <w:rPr>
                <w:rFonts w:eastAsia="Calibri"/>
                <w:sz w:val="20"/>
                <w:szCs w:val="20"/>
                <w:lang w:bidi="ru-RU"/>
              </w:rPr>
              <w:t>Способен предложить оригинальные консалтинговые финансовые решения строго в соответств</w:t>
            </w:r>
            <w:r>
              <w:rPr>
                <w:rFonts w:eastAsia="Calibri"/>
                <w:sz w:val="20"/>
                <w:szCs w:val="20"/>
                <w:lang w:bidi="ru-RU"/>
              </w:rPr>
              <w:t xml:space="preserve">ии с методологией базовых концепций современных финансов и принципами </w:t>
            </w:r>
            <w:r>
              <w:rPr>
                <w:color w:val="000000"/>
                <w:sz w:val="20"/>
                <w:szCs w:val="20"/>
                <w:lang w:eastAsia="en-US"/>
              </w:rPr>
              <w:t>финансовой этики.</w:t>
            </w:r>
          </w:p>
        </w:tc>
        <w:tc>
          <w:tcPr>
            <w:tcW w:w="3260" w:type="dxa"/>
            <w:tcBorders>
              <w:top w:val="single" w:sz="4" w:space="0" w:color="000000"/>
              <w:left w:val="single" w:sz="4" w:space="0" w:color="000000"/>
              <w:bottom w:val="single" w:sz="4" w:space="0" w:color="000000"/>
              <w:right w:val="single" w:sz="4" w:space="0" w:color="000000"/>
            </w:tcBorders>
          </w:tcPr>
          <w:p w14:paraId="502673F3" w14:textId="77777777" w:rsidR="00AE226D" w:rsidRDefault="00565E77">
            <w:pPr>
              <w:tabs>
                <w:tab w:val="left" w:pos="-74"/>
              </w:tabs>
              <w:ind w:right="-110"/>
              <w:rPr>
                <w:sz w:val="20"/>
                <w:szCs w:val="20"/>
                <w:lang w:bidi="ru-RU"/>
              </w:rPr>
            </w:pPr>
            <w:r>
              <w:rPr>
                <w:bCs/>
                <w:color w:val="000000"/>
                <w:sz w:val="20"/>
                <w:szCs w:val="20"/>
                <w:lang w:eastAsia="en-US"/>
              </w:rPr>
              <w:t xml:space="preserve">Способен выполнить обобщения и предложить рекомендации относительно </w:t>
            </w:r>
            <w:r>
              <w:rPr>
                <w:color w:val="000000"/>
                <w:sz w:val="20"/>
                <w:szCs w:val="20"/>
                <w:lang w:eastAsia="en-US"/>
              </w:rPr>
              <w:t>организации и выполнения консультирования клиентов по основным видам финансовых услуг.</w:t>
            </w:r>
          </w:p>
          <w:p w14:paraId="6E3B15E7" w14:textId="77777777" w:rsidR="00AE226D" w:rsidRDefault="00565E77">
            <w:pPr>
              <w:rPr>
                <w:sz w:val="20"/>
                <w:szCs w:val="20"/>
                <w:lang w:bidi="ru-RU"/>
              </w:rPr>
            </w:pPr>
            <w:r>
              <w:rPr>
                <w:rFonts w:eastAsia="Calibri"/>
                <w:sz w:val="20"/>
                <w:szCs w:val="20"/>
                <w:lang w:bidi="ru-RU"/>
              </w:rPr>
              <w:t xml:space="preserve">Способен предложить продвинутые консалтинговые финансовые решения в соответствии с базовыми концепциями современных финансов и принципами </w:t>
            </w:r>
            <w:r>
              <w:rPr>
                <w:color w:val="000000"/>
                <w:sz w:val="20"/>
                <w:szCs w:val="20"/>
                <w:lang w:eastAsia="en-US"/>
              </w:rPr>
              <w:t>финансовой этики.</w:t>
            </w:r>
          </w:p>
        </w:tc>
        <w:tc>
          <w:tcPr>
            <w:tcW w:w="3402" w:type="dxa"/>
            <w:tcBorders>
              <w:top w:val="single" w:sz="4" w:space="0" w:color="000000"/>
              <w:left w:val="single" w:sz="4" w:space="0" w:color="000000"/>
              <w:bottom w:val="single" w:sz="4" w:space="0" w:color="000000"/>
              <w:right w:val="single" w:sz="4" w:space="0" w:color="000000"/>
            </w:tcBorders>
          </w:tcPr>
          <w:p w14:paraId="6BC43CF2" w14:textId="77777777" w:rsidR="00AE226D" w:rsidRDefault="00565E77">
            <w:pPr>
              <w:ind w:right="-110"/>
              <w:rPr>
                <w:bCs/>
                <w:color w:val="000000"/>
                <w:sz w:val="20"/>
                <w:szCs w:val="20"/>
                <w:highlight w:val="yellow"/>
                <w:u w:val="single"/>
              </w:rPr>
            </w:pPr>
            <w:r>
              <w:rPr>
                <w:bCs/>
                <w:color w:val="000000"/>
                <w:sz w:val="20"/>
                <w:szCs w:val="20"/>
                <w:lang w:eastAsia="en-US"/>
              </w:rPr>
              <w:t xml:space="preserve">Способен предложить рекомендации относительно </w:t>
            </w:r>
            <w:r>
              <w:rPr>
                <w:color w:val="000000"/>
                <w:sz w:val="20"/>
                <w:szCs w:val="20"/>
                <w:lang w:eastAsia="en-US"/>
              </w:rPr>
              <w:t xml:space="preserve">организации и выполнения консультирования клиентов по </w:t>
            </w:r>
            <w:r>
              <w:rPr>
                <w:color w:val="000000"/>
                <w:sz w:val="20"/>
                <w:szCs w:val="20"/>
                <w:lang w:eastAsia="en-US"/>
              </w:rPr>
              <w:t>основным видам финансовых услуг.</w:t>
            </w:r>
          </w:p>
          <w:p w14:paraId="6262FDD5" w14:textId="77777777" w:rsidR="00AE226D" w:rsidRDefault="00565E77">
            <w:pPr>
              <w:tabs>
                <w:tab w:val="left" w:pos="540"/>
              </w:tabs>
              <w:ind w:right="-108"/>
              <w:rPr>
                <w:bCs/>
                <w:color w:val="000000"/>
                <w:sz w:val="20"/>
                <w:szCs w:val="20"/>
                <w:highlight w:val="yellow"/>
                <w:u w:val="single"/>
              </w:rPr>
            </w:pPr>
            <w:r>
              <w:rPr>
                <w:rFonts w:eastAsia="Calibri"/>
                <w:sz w:val="20"/>
                <w:szCs w:val="20"/>
                <w:lang w:bidi="ru-RU"/>
              </w:rPr>
              <w:t xml:space="preserve">Способен предложить стандартные консалтинговые финансовые решения в соответствии с базовыми концепциями современных финансов и основными принципами </w:t>
            </w:r>
            <w:r>
              <w:rPr>
                <w:color w:val="000000"/>
                <w:sz w:val="20"/>
                <w:szCs w:val="20"/>
                <w:lang w:eastAsia="en-US"/>
              </w:rPr>
              <w:t>финансовой этики.</w:t>
            </w:r>
          </w:p>
        </w:tc>
        <w:tc>
          <w:tcPr>
            <w:tcW w:w="3261" w:type="dxa"/>
            <w:tcBorders>
              <w:top w:val="single" w:sz="4" w:space="0" w:color="000000"/>
              <w:left w:val="single" w:sz="4" w:space="0" w:color="000000"/>
              <w:bottom w:val="single" w:sz="4" w:space="0" w:color="000000"/>
              <w:right w:val="single" w:sz="4" w:space="0" w:color="000000"/>
            </w:tcBorders>
          </w:tcPr>
          <w:p w14:paraId="0AB0C034" w14:textId="77777777" w:rsidR="00AE226D" w:rsidRDefault="00565E77">
            <w:pPr>
              <w:tabs>
                <w:tab w:val="left" w:pos="-74"/>
              </w:tabs>
              <w:ind w:right="-110"/>
              <w:rPr>
                <w:sz w:val="20"/>
                <w:szCs w:val="20"/>
                <w:lang w:bidi="ru-RU"/>
              </w:rPr>
            </w:pPr>
            <w:r>
              <w:rPr>
                <w:bCs/>
                <w:color w:val="000000"/>
                <w:sz w:val="20"/>
                <w:szCs w:val="20"/>
                <w:lang w:eastAsia="en-US"/>
              </w:rPr>
              <w:t xml:space="preserve">Не способен предложить рекомендации относительно </w:t>
            </w:r>
            <w:r>
              <w:rPr>
                <w:color w:val="000000"/>
                <w:sz w:val="20"/>
                <w:szCs w:val="20"/>
                <w:lang w:eastAsia="en-US"/>
              </w:rPr>
              <w:t>организа</w:t>
            </w:r>
            <w:r>
              <w:rPr>
                <w:color w:val="000000"/>
                <w:sz w:val="20"/>
                <w:szCs w:val="20"/>
                <w:lang w:eastAsia="en-US"/>
              </w:rPr>
              <w:t>ции и выполнения консультирования клиентов по основным видам финансовых услуг.</w:t>
            </w:r>
          </w:p>
          <w:p w14:paraId="39CA4CFA" w14:textId="77777777" w:rsidR="00AE226D" w:rsidRDefault="00565E77">
            <w:pPr>
              <w:rPr>
                <w:sz w:val="20"/>
                <w:szCs w:val="20"/>
                <w:lang w:bidi="ru-RU"/>
              </w:rPr>
            </w:pPr>
            <w:r>
              <w:rPr>
                <w:rFonts w:eastAsia="Calibri"/>
                <w:sz w:val="20"/>
                <w:szCs w:val="20"/>
                <w:lang w:bidi="ru-RU"/>
              </w:rPr>
              <w:t xml:space="preserve">Не способен предложить стандартные консалтинговые финансовые решения в соответствии с базовыми концепциями современных финансов и основными принципами </w:t>
            </w:r>
            <w:r>
              <w:rPr>
                <w:color w:val="000000"/>
                <w:sz w:val="20"/>
                <w:szCs w:val="20"/>
                <w:lang w:eastAsia="en-US"/>
              </w:rPr>
              <w:t>финансовой этики.</w:t>
            </w:r>
          </w:p>
        </w:tc>
      </w:tr>
      <w:tr w:rsidR="00AE226D" w14:paraId="6AB7051F" w14:textId="77777777">
        <w:trPr>
          <w:trHeight w:val="1620"/>
        </w:trPr>
        <w:tc>
          <w:tcPr>
            <w:tcW w:w="1985" w:type="dxa"/>
            <w:vMerge/>
            <w:tcBorders>
              <w:top w:val="single" w:sz="4" w:space="0" w:color="000000"/>
              <w:left w:val="single" w:sz="4" w:space="0" w:color="000000"/>
              <w:bottom w:val="single" w:sz="4" w:space="0" w:color="000000"/>
              <w:right w:val="single" w:sz="4" w:space="0" w:color="000000"/>
            </w:tcBorders>
          </w:tcPr>
          <w:p w14:paraId="636F935B" w14:textId="77777777" w:rsidR="00AE226D" w:rsidRDefault="00AE226D"/>
        </w:tc>
        <w:tc>
          <w:tcPr>
            <w:tcW w:w="3260" w:type="dxa"/>
            <w:tcBorders>
              <w:top w:val="single" w:sz="4" w:space="0" w:color="000000"/>
              <w:left w:val="single" w:sz="4" w:space="0" w:color="000000"/>
              <w:bottom w:val="single" w:sz="4" w:space="0" w:color="000000"/>
              <w:right w:val="single" w:sz="4" w:space="0" w:color="000000"/>
            </w:tcBorders>
          </w:tcPr>
          <w:p w14:paraId="4A74FAFA" w14:textId="77777777" w:rsidR="00AE226D" w:rsidRDefault="00565E77">
            <w:pPr>
              <w:ind w:right="-108"/>
              <w:rPr>
                <w:color w:val="000000"/>
                <w:sz w:val="20"/>
                <w:szCs w:val="20"/>
              </w:rPr>
            </w:pPr>
            <w:r>
              <w:rPr>
                <w:iCs/>
                <w:sz w:val="20"/>
                <w:szCs w:val="20"/>
              </w:rPr>
              <w:t>На экс</w:t>
            </w:r>
            <w:r>
              <w:rPr>
                <w:iCs/>
                <w:sz w:val="20"/>
                <w:szCs w:val="20"/>
              </w:rPr>
              <w:t xml:space="preserve">пертном уровне владеет инструментарием финансового консалтинга и </w:t>
            </w:r>
            <w:r>
              <w:rPr>
                <w:sz w:val="20"/>
                <w:szCs w:val="20"/>
              </w:rPr>
              <w:t xml:space="preserve">самостоятельно применяет его в процессе </w:t>
            </w:r>
            <w:r>
              <w:rPr>
                <w:iCs/>
                <w:sz w:val="20"/>
                <w:szCs w:val="20"/>
              </w:rPr>
              <w:t>выполнения консультационных проектов, в том числе нестандартных по содержанию.</w:t>
            </w:r>
          </w:p>
        </w:tc>
        <w:tc>
          <w:tcPr>
            <w:tcW w:w="3260" w:type="dxa"/>
            <w:tcBorders>
              <w:top w:val="single" w:sz="4" w:space="0" w:color="000000"/>
              <w:left w:val="single" w:sz="4" w:space="0" w:color="000000"/>
              <w:bottom w:val="single" w:sz="4" w:space="0" w:color="000000"/>
              <w:right w:val="single" w:sz="4" w:space="0" w:color="000000"/>
            </w:tcBorders>
          </w:tcPr>
          <w:p w14:paraId="04CD1866" w14:textId="77777777" w:rsidR="00AE226D" w:rsidRDefault="00565E77">
            <w:pPr>
              <w:ind w:right="-108"/>
              <w:rPr>
                <w:bCs/>
                <w:color w:val="000000"/>
                <w:sz w:val="20"/>
                <w:szCs w:val="20"/>
              </w:rPr>
            </w:pPr>
            <w:r>
              <w:rPr>
                <w:iCs/>
                <w:sz w:val="20"/>
                <w:szCs w:val="20"/>
              </w:rPr>
              <w:t>На профессиональном уровне владеет инструментарием финансового консалтин</w:t>
            </w:r>
            <w:r>
              <w:rPr>
                <w:iCs/>
                <w:sz w:val="20"/>
                <w:szCs w:val="20"/>
              </w:rPr>
              <w:t xml:space="preserve">га и </w:t>
            </w:r>
            <w:r>
              <w:rPr>
                <w:sz w:val="20"/>
                <w:szCs w:val="20"/>
              </w:rPr>
              <w:t xml:space="preserve">самостоятельно применяет его в процессе </w:t>
            </w:r>
            <w:r>
              <w:rPr>
                <w:iCs/>
                <w:sz w:val="20"/>
                <w:szCs w:val="20"/>
              </w:rPr>
              <w:t>выполнения консультационных проектов.</w:t>
            </w:r>
          </w:p>
        </w:tc>
        <w:tc>
          <w:tcPr>
            <w:tcW w:w="3402" w:type="dxa"/>
            <w:tcBorders>
              <w:top w:val="single" w:sz="4" w:space="0" w:color="000000"/>
              <w:left w:val="single" w:sz="4" w:space="0" w:color="000000"/>
              <w:bottom w:val="single" w:sz="4" w:space="0" w:color="000000"/>
              <w:right w:val="single" w:sz="4" w:space="0" w:color="000000"/>
            </w:tcBorders>
          </w:tcPr>
          <w:p w14:paraId="4B2DB0C9" w14:textId="77777777" w:rsidR="00AE226D" w:rsidRDefault="00565E77">
            <w:pPr>
              <w:ind w:right="-108"/>
              <w:rPr>
                <w:bCs/>
                <w:color w:val="000000"/>
                <w:sz w:val="20"/>
                <w:szCs w:val="20"/>
              </w:rPr>
            </w:pPr>
            <w:r>
              <w:rPr>
                <w:iCs/>
                <w:sz w:val="20"/>
                <w:szCs w:val="20"/>
              </w:rPr>
              <w:t xml:space="preserve">владеет базовым инструментарием финансового консалтинга и </w:t>
            </w:r>
            <w:r>
              <w:rPr>
                <w:sz w:val="20"/>
                <w:szCs w:val="20"/>
              </w:rPr>
              <w:t xml:space="preserve">самостоятельно применяет его в процессе </w:t>
            </w:r>
            <w:r>
              <w:rPr>
                <w:iCs/>
                <w:sz w:val="20"/>
                <w:szCs w:val="20"/>
              </w:rPr>
              <w:t>выполнения стандартных консультационных проектов.</w:t>
            </w:r>
          </w:p>
        </w:tc>
        <w:tc>
          <w:tcPr>
            <w:tcW w:w="3261" w:type="dxa"/>
            <w:tcBorders>
              <w:top w:val="single" w:sz="4" w:space="0" w:color="000000"/>
              <w:left w:val="single" w:sz="4" w:space="0" w:color="000000"/>
              <w:bottom w:val="single" w:sz="4" w:space="0" w:color="000000"/>
              <w:right w:val="single" w:sz="4" w:space="0" w:color="000000"/>
            </w:tcBorders>
          </w:tcPr>
          <w:p w14:paraId="32E3DD8C" w14:textId="77777777" w:rsidR="00AE226D" w:rsidRDefault="00565E77">
            <w:pPr>
              <w:ind w:right="-108"/>
              <w:rPr>
                <w:color w:val="000000"/>
                <w:sz w:val="20"/>
                <w:szCs w:val="20"/>
              </w:rPr>
            </w:pPr>
            <w:r>
              <w:rPr>
                <w:iCs/>
                <w:sz w:val="20"/>
                <w:szCs w:val="20"/>
              </w:rPr>
              <w:t>Не владеет базовым инстру</w:t>
            </w:r>
            <w:r>
              <w:rPr>
                <w:iCs/>
                <w:sz w:val="20"/>
                <w:szCs w:val="20"/>
              </w:rPr>
              <w:t xml:space="preserve">ментарием финансового консалтинга и </w:t>
            </w:r>
            <w:r>
              <w:rPr>
                <w:sz w:val="20"/>
                <w:szCs w:val="20"/>
              </w:rPr>
              <w:t xml:space="preserve">самостоятельно применяет его в процессе </w:t>
            </w:r>
            <w:r>
              <w:rPr>
                <w:iCs/>
                <w:sz w:val="20"/>
                <w:szCs w:val="20"/>
              </w:rPr>
              <w:t>выполнения стандартных консультационных проектов.</w:t>
            </w:r>
          </w:p>
        </w:tc>
      </w:tr>
    </w:tbl>
    <w:p w14:paraId="0A4C581F" w14:textId="77777777" w:rsidR="00AE226D" w:rsidRDefault="00AE226D">
      <w:pPr>
        <w:sectPr w:rsidR="00AE226D">
          <w:headerReference w:type="default" r:id="rId22"/>
          <w:footerReference w:type="default" r:id="rId23"/>
          <w:headerReference w:type="first" r:id="rId24"/>
          <w:footerReference w:type="first" r:id="rId25"/>
          <w:footnotePr>
            <w:pos w:val="beneathText"/>
          </w:footnotePr>
          <w:pgSz w:w="16838" w:h="11906" w:orient="landscape"/>
          <w:pgMar w:top="1134" w:right="1021" w:bottom="851" w:left="1134" w:header="709" w:footer="709" w:gutter="0"/>
          <w:pgNumType w:start="1"/>
          <w:cols w:space="720"/>
          <w:titlePg/>
        </w:sectPr>
      </w:pPr>
    </w:p>
    <w:p w14:paraId="2DDD5948" w14:textId="77777777" w:rsidR="00AE226D" w:rsidRDefault="00565E77">
      <w:pPr>
        <w:pStyle w:val="1"/>
        <w:spacing w:before="0" w:after="0"/>
        <w:ind w:left="0" w:firstLine="567"/>
        <w:rPr>
          <w:lang w:val="ru-RU"/>
        </w:rPr>
      </w:pPr>
      <w:r>
        <w:rPr>
          <w:lang w:val="ru-RU"/>
        </w:rPr>
        <w:lastRenderedPageBreak/>
        <w:t>3. Механизм формирования оценки за выпускную квалификационную работу</w:t>
      </w:r>
      <w:bookmarkStart w:id="58" w:name="_Toc36748567"/>
    </w:p>
    <w:p w14:paraId="1FB6E597" w14:textId="77777777" w:rsidR="00AE226D" w:rsidRDefault="00565E77">
      <w:pPr>
        <w:pStyle w:val="1"/>
        <w:spacing w:before="0" w:after="0"/>
        <w:ind w:left="0" w:firstLine="567"/>
        <w:jc w:val="both"/>
        <w:rPr>
          <w:lang w:val="ru-RU"/>
        </w:rPr>
      </w:pPr>
      <w:r>
        <w:rPr>
          <w:rFonts w:eastAsia="Calibri"/>
          <w:lang w:val="ru-RU"/>
        </w:rPr>
        <w:t xml:space="preserve">3.1. </w:t>
      </w:r>
      <w:r>
        <w:rPr>
          <w:lang w:val="ru-RU"/>
        </w:rPr>
        <w:t>Механизм формирования оценки для обучающихся очной формы обучения (с применением балльно-рейтинговой системы).</w:t>
      </w:r>
      <w:bookmarkEnd w:id="58"/>
    </w:p>
    <w:p w14:paraId="4692A1CE" w14:textId="77777777" w:rsidR="00AE226D" w:rsidRDefault="00565E77">
      <w:pPr>
        <w:ind w:firstLine="567"/>
        <w:contextualSpacing/>
        <w:rPr>
          <w:rFonts w:eastAsia="Calibri"/>
        </w:rPr>
      </w:pPr>
      <w:r>
        <w:rPr>
          <w:rFonts w:eastAsia="Calibri"/>
        </w:rPr>
        <w:t>Оценка за ВКР формируется суммой баллов за текст ВКР и за защиту ВКР.</w:t>
      </w:r>
    </w:p>
    <w:p w14:paraId="02562E69" w14:textId="77777777" w:rsidR="00AE226D" w:rsidRDefault="00565E77">
      <w:pPr>
        <w:ind w:firstLine="567"/>
        <w:contextualSpacing/>
        <w:rPr>
          <w:rFonts w:eastAsia="Calibri"/>
        </w:rPr>
      </w:pPr>
      <w:r>
        <w:rPr>
          <w:rFonts w:eastAsia="Calibri"/>
        </w:rPr>
        <w:t>Баллы в интервале 86-100 – отлично (высокий уровень)</w:t>
      </w:r>
    </w:p>
    <w:p w14:paraId="3F3F2C11" w14:textId="77777777" w:rsidR="00AE226D" w:rsidRDefault="00565E77">
      <w:pPr>
        <w:ind w:firstLine="567"/>
        <w:contextualSpacing/>
        <w:rPr>
          <w:rFonts w:eastAsia="Calibri"/>
        </w:rPr>
      </w:pPr>
      <w:r>
        <w:rPr>
          <w:rFonts w:eastAsia="Calibri"/>
        </w:rPr>
        <w:t>Баллы в интервале 71-8</w:t>
      </w:r>
      <w:r>
        <w:rPr>
          <w:rFonts w:eastAsia="Calibri"/>
        </w:rPr>
        <w:t>5 – хорошо (средний уровень)</w:t>
      </w:r>
    </w:p>
    <w:p w14:paraId="758A4B50" w14:textId="77777777" w:rsidR="00AE226D" w:rsidRDefault="00565E77">
      <w:pPr>
        <w:ind w:firstLine="567"/>
        <w:contextualSpacing/>
        <w:rPr>
          <w:rFonts w:eastAsia="Calibri"/>
        </w:rPr>
      </w:pPr>
      <w:r>
        <w:rPr>
          <w:rFonts w:eastAsia="Calibri"/>
        </w:rPr>
        <w:t>Баллы в интервале 56-70 – удовлетворительно (низкий уровень)</w:t>
      </w:r>
    </w:p>
    <w:p w14:paraId="55782350" w14:textId="77777777" w:rsidR="00AE226D" w:rsidRDefault="00565E77">
      <w:pPr>
        <w:ind w:firstLine="567"/>
        <w:contextualSpacing/>
        <w:rPr>
          <w:rFonts w:eastAsia="Calibri"/>
        </w:rPr>
      </w:pPr>
      <w:r>
        <w:rPr>
          <w:rFonts w:eastAsia="Calibri"/>
        </w:rPr>
        <w:t>Баллы в интервале 0-55 – неудовлетворительно (ниже порогового уровня)</w:t>
      </w:r>
    </w:p>
    <w:p w14:paraId="7CEF9996" w14:textId="77777777" w:rsidR="00AE226D" w:rsidRDefault="00565E77">
      <w:pPr>
        <w:ind w:firstLine="567"/>
      </w:pPr>
      <w:r>
        <w:t>Если балл за сформированность хотя бы одной компетенции находится ниже порогового уровня, ВКР сч</w:t>
      </w:r>
      <w:r>
        <w:t>итается незащищенной.</w:t>
      </w:r>
    </w:p>
    <w:p w14:paraId="0EE4146B" w14:textId="77777777" w:rsidR="00AE226D" w:rsidRDefault="00565E77">
      <w:pPr>
        <w:ind w:firstLine="567"/>
      </w:pPr>
      <w:r>
        <w:t xml:space="preserve">ВКР считается защищенной при получении баллов, соответствующих оценке не менее «удовлетворительно», как за текст ВКР, так и за защиту ВКР. </w:t>
      </w:r>
    </w:p>
    <w:p w14:paraId="5EF00956" w14:textId="77777777" w:rsidR="00AE226D" w:rsidRDefault="00565E77">
      <w:pPr>
        <w:ind w:firstLine="567"/>
      </w:pPr>
      <w:r>
        <w:t>За текст ВКР обучающийся может заработать 50 баллов максимум, за защиту ВКР – 50 баллов максим</w:t>
      </w:r>
      <w:r>
        <w:t>ум.</w:t>
      </w:r>
    </w:p>
    <w:p w14:paraId="39A3187C" w14:textId="77777777" w:rsidR="00AE226D" w:rsidRDefault="00565E77">
      <w:pPr>
        <w:ind w:firstLine="567"/>
      </w:pPr>
      <w:r>
        <w:t>Каждый параметр в пункте 4.3., относящийся к тексту ВКР, оценивается максимально в 50 баллов, их которых 45 баллов – максимальная оценка, выставляемая научным руководителем, 5 баллов – максимальная оценка, выставляемая рецензентом. Средний балл за оцен</w:t>
      </w:r>
      <w:r>
        <w:t>ку всех параметров является баллом за текст ВКР.</w:t>
      </w:r>
    </w:p>
    <w:p w14:paraId="40EF2AA2" w14:textId="77777777" w:rsidR="00AE226D" w:rsidRDefault="00565E77">
      <w:pPr>
        <w:ind w:firstLine="567"/>
      </w:pPr>
      <w:r>
        <w:t>Каждый параметр в пункте 4.3., относящийся, к защите ВКР, оценивается максимально в 50 баллов. Средний балл за оценку всех параметров является баллом за защиту ВКР.</w:t>
      </w:r>
    </w:p>
    <w:p w14:paraId="32435DAC" w14:textId="77777777" w:rsidR="00AE226D" w:rsidRDefault="00565E77">
      <w:pPr>
        <w:ind w:firstLine="567"/>
      </w:pPr>
      <w:r>
        <w:t>По каждому обучающемуся составляется Оцено</w:t>
      </w:r>
      <w:r>
        <w:t>чный лист по подготовке к сдаче и сдаче выпускной квалификационной работы, оформляемый по форме Приложения 2 к программе подготовки к защите и защиты выпускной квалификационной работы. Оценочный лист является приложением к соответствующему Протоколу заседа</w:t>
      </w:r>
      <w:r>
        <w:t>ния ГЭК и хранится вместе с текстом ВКР.</w:t>
      </w:r>
    </w:p>
    <w:p w14:paraId="5D6D5AA3" w14:textId="77777777" w:rsidR="00AE226D" w:rsidRDefault="00AE226D">
      <w:pPr>
        <w:ind w:firstLine="567"/>
      </w:pPr>
    </w:p>
    <w:p w14:paraId="473B002C" w14:textId="77777777" w:rsidR="00AE226D" w:rsidRDefault="00565E77">
      <w:pPr>
        <w:pStyle w:val="1"/>
        <w:spacing w:before="0" w:after="0" w:line="240" w:lineRule="auto"/>
        <w:ind w:left="0" w:firstLine="709"/>
        <w:contextualSpacing/>
        <w:rPr>
          <w:lang w:val="ru-RU"/>
        </w:rPr>
      </w:pPr>
      <w:bookmarkStart w:id="59" w:name="_Toc36022006"/>
      <w:bookmarkStart w:id="60" w:name="_Toc36748569"/>
      <w:r>
        <w:rPr>
          <w:lang w:val="ru-RU"/>
        </w:rPr>
        <w:t>4. Оценочные средства, порядок их применения и критерии оценивания</w:t>
      </w:r>
      <w:bookmarkEnd w:id="59"/>
      <w:bookmarkEnd w:id="60"/>
    </w:p>
    <w:p w14:paraId="3D827379" w14:textId="77777777" w:rsidR="00AE226D" w:rsidRDefault="00565E77">
      <w:pPr>
        <w:pStyle w:val="2"/>
        <w:numPr>
          <w:ilvl w:val="0"/>
          <w:numId w:val="0"/>
        </w:numPr>
        <w:spacing w:before="0" w:after="0"/>
        <w:ind w:firstLine="709"/>
        <w:contextualSpacing/>
        <w:rPr>
          <w:rFonts w:ascii="Times New Roman" w:hAnsi="Times New Roman" w:cs="Times New Roman"/>
          <w:i w:val="0"/>
          <w:sz w:val="24"/>
          <w:szCs w:val="24"/>
        </w:rPr>
      </w:pPr>
      <w:bookmarkStart w:id="61" w:name="_Toc36022007"/>
      <w:bookmarkStart w:id="62" w:name="_Toc36748570"/>
      <w:r>
        <w:rPr>
          <w:rFonts w:ascii="Times New Roman" w:hAnsi="Times New Roman" w:cs="Times New Roman"/>
          <w:i w:val="0"/>
          <w:sz w:val="24"/>
          <w:szCs w:val="24"/>
        </w:rPr>
        <w:t>4.1. Процедура применения оценочного средства</w:t>
      </w:r>
      <w:bookmarkEnd w:id="61"/>
      <w:bookmarkEnd w:id="62"/>
    </w:p>
    <w:p w14:paraId="5094BA7A" w14:textId="77777777" w:rsidR="00AE226D" w:rsidRDefault="00565E77">
      <w:pPr>
        <w:pStyle w:val="3"/>
        <w:spacing w:before="0" w:after="0"/>
        <w:ind w:firstLine="709"/>
        <w:contextualSpacing/>
        <w:rPr>
          <w:sz w:val="24"/>
          <w:szCs w:val="24"/>
        </w:rPr>
      </w:pPr>
      <w:bookmarkStart w:id="63" w:name="_Toc36022008"/>
      <w:bookmarkStart w:id="64" w:name="_Toc36748571"/>
      <w:r>
        <w:rPr>
          <w:sz w:val="24"/>
          <w:szCs w:val="24"/>
        </w:rPr>
        <w:t>4.1.1. Процедура оценивания текста выпускной квалификационной работы</w:t>
      </w:r>
      <w:bookmarkEnd w:id="63"/>
      <w:bookmarkEnd w:id="64"/>
    </w:p>
    <w:p w14:paraId="74C2CC22" w14:textId="77777777" w:rsidR="00AE226D" w:rsidRDefault="00565E77">
      <w:pPr>
        <w:ind w:firstLine="709"/>
        <w:contextualSpacing/>
      </w:pPr>
      <w:r>
        <w:t>Руководитель ВКР оценивает:</w:t>
      </w:r>
    </w:p>
    <w:p w14:paraId="701E312E" w14:textId="77777777" w:rsidR="00AE226D" w:rsidRDefault="00565E77">
      <w:pPr>
        <w:ind w:firstLine="709"/>
        <w:contextualSpacing/>
      </w:pPr>
      <w:r>
        <w:t>1) п</w:t>
      </w:r>
      <w:r>
        <w:t>роцесс работы обучающегося над ВКР в течение учебного года, включая своевременность выполнения этапов работы, уровень проведенных исследований, частоту консультаций, своевременность написания текста ВКР и др.;</w:t>
      </w:r>
    </w:p>
    <w:p w14:paraId="5151A33A" w14:textId="77777777" w:rsidR="00AE226D" w:rsidRDefault="00565E77">
      <w:pPr>
        <w:ind w:firstLine="709"/>
        <w:contextualSpacing/>
      </w:pPr>
      <w:r>
        <w:t>2) текст ВКР, включая его структуру, содержани</w:t>
      </w:r>
      <w:r>
        <w:t>е и оформление.</w:t>
      </w:r>
    </w:p>
    <w:p w14:paraId="43EFC91A" w14:textId="77777777" w:rsidR="00AE226D" w:rsidRDefault="00565E77">
      <w:pPr>
        <w:ind w:firstLine="709"/>
        <w:contextualSpacing/>
      </w:pPr>
      <w:r>
        <w:t xml:space="preserve">Оценивание руководителем работы обучающегося над ВКР в течение учебного года производится на основании личного взаимодействия с обучающимся, в том числе дистанционного, и ознакомления с промежуточными результатами работы. Оценивание текста </w:t>
      </w:r>
      <w:r>
        <w:t>ВКР производится на основании ознакомления с окончательным вариантом текста ВКР.</w:t>
      </w:r>
    </w:p>
    <w:p w14:paraId="6102CCE6" w14:textId="77777777" w:rsidR="00AE226D" w:rsidRDefault="00565E77">
      <w:pPr>
        <w:ind w:firstLine="709"/>
        <w:contextualSpacing/>
      </w:pPr>
      <w:r>
        <w:t>Руководитель отражает в отзыве свою оценку по каждому из параметров оценивания текста ВКР, указанных в пункте 4.3 настоящего фонда оценочных средств.</w:t>
      </w:r>
    </w:p>
    <w:p w14:paraId="437B8752" w14:textId="77777777" w:rsidR="00AE226D" w:rsidRDefault="00565E77">
      <w:pPr>
        <w:ind w:firstLine="709"/>
        <w:contextualSpacing/>
      </w:pPr>
      <w:r>
        <w:t xml:space="preserve">Рецензент </w:t>
      </w:r>
      <w:r>
        <w:t>оценивает текст ВКР, включая его структуру, содержание и оформление, на основании ознакомления с беловым вариантом текста ВКР. Рецензент отражает в рецензии свою оценку по каждому из параметров оценивания текста ВКР, указанных в пункте 4.3 настоящего фонда</w:t>
      </w:r>
      <w:r>
        <w:t xml:space="preserve"> оценочных средств, за исключением тех, которые относятся к процессу работы над ВКР и не могут быть оценены на основании знакомства исключительно с ее текстом.</w:t>
      </w:r>
    </w:p>
    <w:p w14:paraId="7503209D" w14:textId="77777777" w:rsidR="00AE226D" w:rsidRDefault="00565E77">
      <w:pPr>
        <w:ind w:firstLine="709"/>
        <w:contextualSpacing/>
      </w:pPr>
      <w:r>
        <w:t>Председатель и члены государственной экзаменационной комиссии оценивают текст ВКР, включая его с</w:t>
      </w:r>
      <w:r>
        <w:t>труктуру, содержание и оформление, при непосредственном знакомстве с ним во время защиты ВКР. Они учитывают оценки, данные руководителем ВКР и рецензентом, в соответствии с механизмом формирования оценки за ВКР, указанным в пункте 3 настоящего фонда оценоч</w:t>
      </w:r>
      <w:r>
        <w:t>ных средств.</w:t>
      </w:r>
    </w:p>
    <w:p w14:paraId="14072059" w14:textId="77777777" w:rsidR="00AE226D" w:rsidRDefault="00565E77">
      <w:pPr>
        <w:pStyle w:val="3"/>
        <w:spacing w:before="0" w:after="0"/>
        <w:ind w:firstLine="709"/>
        <w:contextualSpacing/>
        <w:rPr>
          <w:sz w:val="24"/>
          <w:szCs w:val="24"/>
        </w:rPr>
      </w:pPr>
      <w:bookmarkStart w:id="65" w:name="_Toc36022009"/>
      <w:bookmarkStart w:id="66" w:name="_Toc36748572"/>
      <w:r>
        <w:rPr>
          <w:sz w:val="24"/>
          <w:szCs w:val="24"/>
        </w:rPr>
        <w:t>4.1.2. Процедура оценивания защиты выпускной квалификационной работы</w:t>
      </w:r>
      <w:bookmarkEnd w:id="65"/>
      <w:bookmarkEnd w:id="66"/>
    </w:p>
    <w:p w14:paraId="7070ACCD" w14:textId="77777777" w:rsidR="00AE226D" w:rsidRDefault="00565E77">
      <w:pPr>
        <w:tabs>
          <w:tab w:val="left" w:pos="7005"/>
        </w:tabs>
        <w:ind w:firstLine="709"/>
        <w:contextualSpacing/>
      </w:pPr>
      <w:r>
        <w:lastRenderedPageBreak/>
        <w:t>Защита выпускной квалификационной работы включает в себя выступление обучающегося, а также ответы на вопросы рецензента и членов ГЭК. На выступление обучающемуся дается ___ м</w:t>
      </w:r>
      <w:r>
        <w:t>инут. После выступления обучающийся отвечает на вопросы комиссии. Далее оглашаются письменные отзывы руководителя и рецензента, после чего автор работы отвечает на имеющиеся в отзывах вопросы и замечания.</w:t>
      </w:r>
    </w:p>
    <w:p w14:paraId="2DA236B3" w14:textId="77777777" w:rsidR="00AE226D" w:rsidRDefault="00565E77">
      <w:pPr>
        <w:tabs>
          <w:tab w:val="left" w:pos="7005"/>
        </w:tabs>
        <w:ind w:firstLine="709"/>
        <w:contextualSpacing/>
      </w:pPr>
      <w:r>
        <w:t>Решение государственной экзаменационной комиссии пр</w:t>
      </w:r>
      <w:r>
        <w:t>инимается на закрытом заседании. При расхождении мнений членов комиссии оценка определяется путём голосования простым большинством голосов, при равном количестве голосов голос председателя комиссии (при его отсутствии – заместителя председателя) является р</w:t>
      </w:r>
      <w:r>
        <w:t>ешающим. Оценка по ВКР объявляется после защиты и выставляется в протоколе заседания государственной экзаменационной комиссии и в зачетной книжке обучающегося.</w:t>
      </w:r>
    </w:p>
    <w:p w14:paraId="43193F2D" w14:textId="77777777" w:rsidR="00AE226D" w:rsidRDefault="00AE226D">
      <w:pPr>
        <w:tabs>
          <w:tab w:val="left" w:pos="7005"/>
        </w:tabs>
        <w:ind w:firstLine="709"/>
        <w:contextualSpacing/>
      </w:pPr>
    </w:p>
    <w:p w14:paraId="3A998C7F" w14:textId="77777777" w:rsidR="00AE226D" w:rsidRDefault="00565E77">
      <w:pPr>
        <w:pStyle w:val="2"/>
        <w:numPr>
          <w:ilvl w:val="0"/>
          <w:numId w:val="0"/>
        </w:numPr>
        <w:spacing w:before="0" w:after="0"/>
        <w:ind w:left="709"/>
        <w:contextualSpacing/>
        <w:rPr>
          <w:rFonts w:ascii="Times New Roman" w:hAnsi="Times New Roman" w:cs="Times New Roman"/>
          <w:i w:val="0"/>
          <w:sz w:val="24"/>
          <w:szCs w:val="24"/>
        </w:rPr>
      </w:pPr>
      <w:bookmarkStart w:id="67" w:name="_Toc36022010"/>
      <w:bookmarkStart w:id="68" w:name="_Toc36748574"/>
      <w:r>
        <w:rPr>
          <w:rFonts w:ascii="Times New Roman" w:hAnsi="Times New Roman" w:cs="Times New Roman"/>
          <w:i w:val="0"/>
          <w:sz w:val="24"/>
          <w:szCs w:val="24"/>
        </w:rPr>
        <w:t>4.2. Требования к выпускной квалификационной рабо</w:t>
      </w:r>
      <w:bookmarkEnd w:id="67"/>
      <w:r>
        <w:rPr>
          <w:rFonts w:ascii="Times New Roman" w:hAnsi="Times New Roman" w:cs="Times New Roman"/>
          <w:i w:val="0"/>
          <w:sz w:val="24"/>
          <w:szCs w:val="24"/>
        </w:rPr>
        <w:t>те</w:t>
      </w:r>
      <w:bookmarkEnd w:id="68"/>
    </w:p>
    <w:p w14:paraId="2FAFB43D" w14:textId="77777777" w:rsidR="00AE226D" w:rsidRDefault="00565E77">
      <w:pPr>
        <w:pStyle w:val="3"/>
        <w:spacing w:before="0" w:after="0"/>
        <w:ind w:firstLine="709"/>
        <w:contextualSpacing/>
        <w:rPr>
          <w:sz w:val="24"/>
          <w:szCs w:val="24"/>
        </w:rPr>
      </w:pPr>
      <w:bookmarkStart w:id="69" w:name="_Toc36022011"/>
      <w:bookmarkStart w:id="70" w:name="_Toc36748575"/>
      <w:r>
        <w:rPr>
          <w:sz w:val="24"/>
          <w:szCs w:val="24"/>
        </w:rPr>
        <w:t xml:space="preserve">4.2.1. Требования к тексту </w:t>
      </w:r>
      <w:bookmarkEnd w:id="69"/>
      <w:r>
        <w:rPr>
          <w:sz w:val="24"/>
          <w:szCs w:val="24"/>
        </w:rPr>
        <w:t>выпускной квалиф</w:t>
      </w:r>
      <w:r>
        <w:rPr>
          <w:sz w:val="24"/>
          <w:szCs w:val="24"/>
        </w:rPr>
        <w:t>икационной работы</w:t>
      </w:r>
      <w:bookmarkEnd w:id="70"/>
    </w:p>
    <w:p w14:paraId="02A2424F" w14:textId="77777777" w:rsidR="00AE226D" w:rsidRDefault="00565E77">
      <w:pPr>
        <w:pStyle w:val="ae"/>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Работа обучающегося в течение учебного года состоит из следующих этапов:</w:t>
      </w:r>
    </w:p>
    <w:p w14:paraId="25D68261" w14:textId="77777777" w:rsidR="00AE226D" w:rsidRDefault="00565E77">
      <w:pPr>
        <w:pStyle w:val="ae"/>
        <w:spacing w:after="0" w:line="240" w:lineRule="auto"/>
        <w:ind w:left="360" w:firstLine="491"/>
        <w:contextualSpacing/>
        <w:jc w:val="both"/>
        <w:rPr>
          <w:rFonts w:ascii="Times New Roman" w:hAnsi="Times New Roman" w:cs="Times New Roman"/>
          <w:sz w:val="24"/>
          <w:szCs w:val="24"/>
        </w:rPr>
      </w:pPr>
      <w:r>
        <w:rPr>
          <w:rFonts w:ascii="Times New Roman" w:hAnsi="Times New Roman" w:cs="Times New Roman"/>
          <w:sz w:val="24"/>
          <w:szCs w:val="24"/>
        </w:rPr>
        <w:t>- сбор материала по теме исследования;</w:t>
      </w:r>
    </w:p>
    <w:p w14:paraId="31548720" w14:textId="77777777" w:rsidR="00AE226D" w:rsidRDefault="00565E77">
      <w:pPr>
        <w:pStyle w:val="ae"/>
        <w:spacing w:after="0" w:line="240" w:lineRule="auto"/>
        <w:ind w:left="360" w:firstLine="491"/>
        <w:contextualSpacing/>
        <w:jc w:val="both"/>
        <w:rPr>
          <w:rFonts w:ascii="Times New Roman" w:hAnsi="Times New Roman" w:cs="Times New Roman"/>
          <w:sz w:val="24"/>
          <w:szCs w:val="24"/>
        </w:rPr>
      </w:pPr>
      <w:r>
        <w:rPr>
          <w:rFonts w:ascii="Times New Roman" w:hAnsi="Times New Roman" w:cs="Times New Roman"/>
          <w:sz w:val="24"/>
          <w:szCs w:val="24"/>
        </w:rPr>
        <w:t>- обработка накопленного по намеченному плану материала;</w:t>
      </w:r>
    </w:p>
    <w:p w14:paraId="12D0B6D6" w14:textId="77777777" w:rsidR="00AE226D" w:rsidRDefault="00565E77">
      <w:pPr>
        <w:pStyle w:val="ae"/>
        <w:spacing w:after="0" w:line="240" w:lineRule="auto"/>
        <w:ind w:left="360" w:firstLine="491"/>
        <w:contextualSpacing/>
        <w:jc w:val="both"/>
        <w:rPr>
          <w:rFonts w:ascii="Times New Roman" w:hAnsi="Times New Roman" w:cs="Times New Roman"/>
          <w:sz w:val="24"/>
          <w:szCs w:val="24"/>
        </w:rPr>
      </w:pPr>
      <w:r>
        <w:rPr>
          <w:rFonts w:ascii="Times New Roman" w:hAnsi="Times New Roman" w:cs="Times New Roman"/>
          <w:sz w:val="24"/>
          <w:szCs w:val="24"/>
        </w:rPr>
        <w:t xml:space="preserve">- написание текста выпускной квалификационной работы в первом или </w:t>
      </w:r>
      <w:r>
        <w:rPr>
          <w:rFonts w:ascii="Times New Roman" w:hAnsi="Times New Roman" w:cs="Times New Roman"/>
          <w:sz w:val="24"/>
          <w:szCs w:val="24"/>
        </w:rPr>
        <w:t>черновом варианте;</w:t>
      </w:r>
    </w:p>
    <w:p w14:paraId="6C02EBE8" w14:textId="77777777" w:rsidR="00AE226D" w:rsidRDefault="00565E77">
      <w:pPr>
        <w:pStyle w:val="ae"/>
        <w:spacing w:after="0" w:line="240" w:lineRule="auto"/>
        <w:ind w:left="360" w:firstLine="491"/>
        <w:contextualSpacing/>
        <w:jc w:val="both"/>
        <w:rPr>
          <w:rFonts w:ascii="Times New Roman" w:hAnsi="Times New Roman" w:cs="Times New Roman"/>
          <w:sz w:val="24"/>
          <w:szCs w:val="24"/>
        </w:rPr>
      </w:pPr>
      <w:r>
        <w:rPr>
          <w:rFonts w:ascii="Times New Roman" w:hAnsi="Times New Roman" w:cs="Times New Roman"/>
          <w:sz w:val="24"/>
          <w:szCs w:val="24"/>
        </w:rPr>
        <w:t>- редактирование  текста работы, то есть его упорядочение, обработка в соответствии с требованиями и правилами литературного слога и стиля, с характером, назначением и направленностью исследования, с учетом замечаний научного руководител</w:t>
      </w:r>
      <w:r>
        <w:rPr>
          <w:rFonts w:ascii="Times New Roman" w:hAnsi="Times New Roman" w:cs="Times New Roman"/>
          <w:sz w:val="24"/>
          <w:szCs w:val="24"/>
        </w:rPr>
        <w:t>я;</w:t>
      </w:r>
    </w:p>
    <w:p w14:paraId="47211E04" w14:textId="77777777" w:rsidR="00AE226D" w:rsidRDefault="00565E77">
      <w:pPr>
        <w:pStyle w:val="ae"/>
        <w:spacing w:after="0" w:line="240" w:lineRule="auto"/>
        <w:ind w:left="360" w:firstLine="491"/>
        <w:contextualSpacing/>
        <w:jc w:val="both"/>
        <w:rPr>
          <w:rFonts w:ascii="Times New Roman" w:hAnsi="Times New Roman" w:cs="Times New Roman"/>
          <w:sz w:val="24"/>
          <w:szCs w:val="24"/>
        </w:rPr>
      </w:pPr>
      <w:r>
        <w:rPr>
          <w:rFonts w:ascii="Times New Roman" w:hAnsi="Times New Roman" w:cs="Times New Roman"/>
          <w:sz w:val="24"/>
          <w:szCs w:val="24"/>
        </w:rPr>
        <w:t xml:space="preserve"> - оформление выпускной квалификационной работы в соответствии с установленными требованиями.</w:t>
      </w:r>
    </w:p>
    <w:p w14:paraId="5C89474F" w14:textId="77777777" w:rsidR="00AE226D" w:rsidRDefault="00565E77">
      <w:pPr>
        <w:ind w:firstLine="709"/>
        <w:contextualSpacing/>
        <w:rPr>
          <w:color w:val="000000"/>
        </w:rPr>
      </w:pPr>
      <w:r>
        <w:t>Разделы выпускной квалификационной работы должны представляться научному руководителю в следующие сроки: первая глава – в срок до 1 февраля; вторая глава – в с</w:t>
      </w:r>
      <w:r>
        <w:t>рок до 1 апреля; третья глава – в срок до 25 мая. Готовый текст ВКР распечатывается, переплетается и передается на выпускающую кафедру</w:t>
      </w:r>
      <w:r>
        <w:rPr>
          <w:b/>
          <w:color w:val="FF0000"/>
        </w:rPr>
        <w:t xml:space="preserve"> </w:t>
      </w:r>
      <w:r>
        <w:t>не позднее чем за 10 дней до защиты.</w:t>
      </w:r>
    </w:p>
    <w:p w14:paraId="198182F5" w14:textId="77777777" w:rsidR="00AE226D" w:rsidRDefault="00565E77">
      <w:pPr>
        <w:pStyle w:val="ae"/>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Обучающийся своевременно, сразу после распределения тем (осенью), начинает ходить на</w:t>
      </w:r>
      <w:r>
        <w:rPr>
          <w:rFonts w:ascii="Times New Roman" w:hAnsi="Times New Roman" w:cs="Times New Roman"/>
          <w:color w:val="000000"/>
          <w:sz w:val="24"/>
          <w:szCs w:val="24"/>
        </w:rPr>
        <w:t xml:space="preserve"> консультации к научному руководителю, совместно с научным руководителем формулирует (уточняет) тему и задачи исследования. В течение всего учебного года периодично представляет научному руководителю промежуточные результаты работы. Обучающийся учитывает п</w:t>
      </w:r>
      <w:r>
        <w:rPr>
          <w:rFonts w:ascii="Times New Roman" w:hAnsi="Times New Roman" w:cs="Times New Roman"/>
          <w:color w:val="000000"/>
          <w:sz w:val="24"/>
          <w:szCs w:val="24"/>
        </w:rPr>
        <w:t>ожелания и замечания научного руководителя, корректируя текст. Корректировка темы согласуется с научным руководителем. Финальный вариант работы предоставляет научному руководителю в такие сроки, чтобы оставшегося времени хватило для внесения корректив в со</w:t>
      </w:r>
      <w:r>
        <w:rPr>
          <w:rFonts w:ascii="Times New Roman" w:hAnsi="Times New Roman" w:cs="Times New Roman"/>
          <w:color w:val="000000"/>
          <w:sz w:val="24"/>
          <w:szCs w:val="24"/>
        </w:rPr>
        <w:t>ответствии с замечаниями научного руководителя.</w:t>
      </w:r>
    </w:p>
    <w:p w14:paraId="1889C201" w14:textId="77777777" w:rsidR="00AE226D" w:rsidRDefault="00565E77">
      <w:pPr>
        <w:pStyle w:val="ae"/>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Структурными элементами ВКР являются:</w:t>
      </w:r>
    </w:p>
    <w:p w14:paraId="77E46166" w14:textId="77777777" w:rsidR="00AE226D" w:rsidRDefault="00565E77">
      <w:pPr>
        <w:pStyle w:val="ae"/>
        <w:numPr>
          <w:ilvl w:val="0"/>
          <w:numId w:val="10"/>
        </w:numPr>
        <w:spacing w:after="0" w:line="240" w:lineRule="auto"/>
        <w:ind w:left="0"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титульный лист;</w:t>
      </w:r>
    </w:p>
    <w:p w14:paraId="0F79795F" w14:textId="77777777" w:rsidR="00AE226D" w:rsidRDefault="00565E77">
      <w:pPr>
        <w:pStyle w:val="ae"/>
        <w:numPr>
          <w:ilvl w:val="0"/>
          <w:numId w:val="10"/>
        </w:numPr>
        <w:spacing w:after="0" w:line="240" w:lineRule="auto"/>
        <w:ind w:left="0"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содержание;</w:t>
      </w:r>
    </w:p>
    <w:p w14:paraId="4231F9F8" w14:textId="77777777" w:rsidR="00AE226D" w:rsidRDefault="00565E77">
      <w:pPr>
        <w:pStyle w:val="ae"/>
        <w:numPr>
          <w:ilvl w:val="0"/>
          <w:numId w:val="10"/>
        </w:numPr>
        <w:spacing w:after="0" w:line="240" w:lineRule="auto"/>
        <w:ind w:left="0"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введение;</w:t>
      </w:r>
    </w:p>
    <w:p w14:paraId="124F6B60" w14:textId="77777777" w:rsidR="00AE226D" w:rsidRDefault="00565E77">
      <w:pPr>
        <w:pStyle w:val="ae"/>
        <w:numPr>
          <w:ilvl w:val="0"/>
          <w:numId w:val="10"/>
        </w:numPr>
        <w:spacing w:after="0" w:line="240" w:lineRule="auto"/>
        <w:ind w:left="0"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основная часть, состоящая из глав, которые делятся на параграфы, или из разделов без дальнейшего деления на части;</w:t>
      </w:r>
    </w:p>
    <w:p w14:paraId="0BD6F1E8" w14:textId="77777777" w:rsidR="00AE226D" w:rsidRDefault="00565E77">
      <w:pPr>
        <w:pStyle w:val="ae"/>
        <w:numPr>
          <w:ilvl w:val="0"/>
          <w:numId w:val="10"/>
        </w:numPr>
        <w:spacing w:after="0" w:line="240" w:lineRule="auto"/>
        <w:ind w:left="0"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заключение;</w:t>
      </w:r>
    </w:p>
    <w:p w14:paraId="500B1551" w14:textId="77777777" w:rsidR="00AE226D" w:rsidRDefault="00565E77">
      <w:pPr>
        <w:pStyle w:val="ae"/>
        <w:numPr>
          <w:ilvl w:val="0"/>
          <w:numId w:val="10"/>
        </w:numPr>
        <w:spacing w:after="0" w:line="240" w:lineRule="auto"/>
        <w:ind w:left="0"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список использованных источников;</w:t>
      </w:r>
    </w:p>
    <w:p w14:paraId="543D9B91" w14:textId="77777777" w:rsidR="00AE226D" w:rsidRDefault="00565E77">
      <w:pPr>
        <w:pStyle w:val="ae"/>
        <w:numPr>
          <w:ilvl w:val="0"/>
          <w:numId w:val="10"/>
        </w:numPr>
        <w:spacing w:after="0" w:line="240" w:lineRule="auto"/>
        <w:ind w:left="0"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приложения (при необходимости).</w:t>
      </w:r>
    </w:p>
    <w:p w14:paraId="5A85ED08" w14:textId="77777777" w:rsidR="00AE226D" w:rsidRDefault="00565E77">
      <w:pPr>
        <w:pStyle w:val="ae"/>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Объем ВКР – не менее </w:t>
      </w:r>
      <w:r>
        <w:rPr>
          <w:rFonts w:ascii="Times New Roman" w:hAnsi="Times New Roman" w:cs="Times New Roman"/>
          <w:sz w:val="24"/>
          <w:szCs w:val="24"/>
        </w:rPr>
        <w:t xml:space="preserve">70 и не более 100 </w:t>
      </w:r>
      <w:r>
        <w:rPr>
          <w:rFonts w:ascii="Times New Roman" w:hAnsi="Times New Roman" w:cs="Times New Roman"/>
          <w:color w:val="000000"/>
          <w:sz w:val="24"/>
          <w:szCs w:val="24"/>
        </w:rPr>
        <w:t>страниц машинописного текста (не считая приложений). Соотношение частей работы должно быть сбалансировано по объему. Объем приложений не ог</w:t>
      </w:r>
      <w:r>
        <w:rPr>
          <w:rFonts w:ascii="Times New Roman" w:hAnsi="Times New Roman" w:cs="Times New Roman"/>
          <w:color w:val="000000"/>
          <w:sz w:val="24"/>
          <w:szCs w:val="24"/>
        </w:rPr>
        <w:t>раничивается. Формат: страница А4; поля не более чем: 3 см слева, по 2 см сверху и снизу, 1,5 см справа; шрифт TimesNewRoman; размер шрифта не более 14; не более чем полуторный интервал. Объём работы не раздут искусственно (слишком большие поля, шрифт и ин</w:t>
      </w:r>
      <w:r>
        <w:rPr>
          <w:rFonts w:ascii="Times New Roman" w:hAnsi="Times New Roman" w:cs="Times New Roman"/>
          <w:color w:val="000000"/>
          <w:sz w:val="24"/>
          <w:szCs w:val="24"/>
        </w:rPr>
        <w:t>тервал, каждый параграф с новой страницы при большом количестве параграфов).</w:t>
      </w:r>
    </w:p>
    <w:p w14:paraId="5EE32033" w14:textId="77777777" w:rsidR="00AE226D" w:rsidRDefault="00565E77">
      <w:pPr>
        <w:pStyle w:val="ae"/>
        <w:spacing w:after="0" w:line="240" w:lineRule="auto"/>
        <w:ind w:firstLine="709"/>
        <w:contextualSpacing/>
        <w:jc w:val="both"/>
        <w:rPr>
          <w:rFonts w:ascii="Times New Roman" w:hAnsi="Times New Roman" w:cs="Times New Roman"/>
          <w:b/>
          <w:bCs/>
          <w:i/>
          <w:iCs/>
          <w:color w:val="000000"/>
          <w:sz w:val="24"/>
          <w:szCs w:val="24"/>
        </w:rPr>
      </w:pPr>
      <w:r>
        <w:rPr>
          <w:rFonts w:ascii="Times New Roman" w:hAnsi="Times New Roman" w:cs="Times New Roman"/>
          <w:b/>
          <w:bCs/>
          <w:i/>
          <w:iCs/>
          <w:color w:val="000000"/>
          <w:sz w:val="24"/>
          <w:szCs w:val="24"/>
        </w:rPr>
        <w:t>Во введении:</w:t>
      </w:r>
    </w:p>
    <w:p w14:paraId="4A572BA1" w14:textId="77777777" w:rsidR="00AE226D" w:rsidRDefault="00565E77">
      <w:pPr>
        <w:pStyle w:val="ae"/>
        <w:numPr>
          <w:ilvl w:val="0"/>
          <w:numId w:val="41"/>
        </w:numPr>
        <w:spacing w:after="0" w:line="240" w:lineRule="auto"/>
        <w:ind w:left="0"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обосновывается актуальность выбранной темы;</w:t>
      </w:r>
    </w:p>
    <w:p w14:paraId="0D3196EF" w14:textId="77777777" w:rsidR="00AE226D" w:rsidRDefault="00565E77">
      <w:pPr>
        <w:pStyle w:val="ae"/>
        <w:numPr>
          <w:ilvl w:val="0"/>
          <w:numId w:val="41"/>
        </w:numPr>
        <w:spacing w:after="0" w:line="240" w:lineRule="auto"/>
        <w:ind w:left="0"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производится обзор литературы по теме (он может быть также перенесен в основную часть);</w:t>
      </w:r>
    </w:p>
    <w:p w14:paraId="42780153" w14:textId="77777777" w:rsidR="00AE226D" w:rsidRDefault="00565E77">
      <w:pPr>
        <w:pStyle w:val="ae"/>
        <w:numPr>
          <w:ilvl w:val="0"/>
          <w:numId w:val="41"/>
        </w:numPr>
        <w:spacing w:after="0" w:line="240" w:lineRule="auto"/>
        <w:ind w:left="0"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формулируется проблема, которую не</w:t>
      </w:r>
      <w:r>
        <w:rPr>
          <w:rFonts w:ascii="Times New Roman" w:hAnsi="Times New Roman" w:cs="Times New Roman"/>
          <w:color w:val="000000"/>
          <w:sz w:val="24"/>
          <w:szCs w:val="24"/>
        </w:rPr>
        <w:t>обходимо решить в данной работе;</w:t>
      </w:r>
    </w:p>
    <w:p w14:paraId="10D7B754" w14:textId="77777777" w:rsidR="00AE226D" w:rsidRDefault="00565E77">
      <w:pPr>
        <w:pStyle w:val="ae"/>
        <w:numPr>
          <w:ilvl w:val="0"/>
          <w:numId w:val="41"/>
        </w:numPr>
        <w:spacing w:after="0" w:line="240" w:lineRule="auto"/>
        <w:ind w:left="0"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определяются цели и задачи исследования;</w:t>
      </w:r>
    </w:p>
    <w:p w14:paraId="3EA0D3C1" w14:textId="77777777" w:rsidR="00AE226D" w:rsidRDefault="00565E77">
      <w:pPr>
        <w:pStyle w:val="ae"/>
        <w:numPr>
          <w:ilvl w:val="0"/>
          <w:numId w:val="41"/>
        </w:numPr>
        <w:spacing w:after="0" w:line="240" w:lineRule="auto"/>
        <w:ind w:left="0"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определяются объект и предмет исследования;</w:t>
      </w:r>
    </w:p>
    <w:p w14:paraId="3AE85C78" w14:textId="77777777" w:rsidR="00AE226D" w:rsidRDefault="00565E77">
      <w:pPr>
        <w:pStyle w:val="ae"/>
        <w:numPr>
          <w:ilvl w:val="0"/>
          <w:numId w:val="41"/>
        </w:numPr>
        <w:spacing w:after="0" w:line="240" w:lineRule="auto"/>
        <w:ind w:left="0" w:firstLine="709"/>
        <w:contextualSpacing/>
        <w:jc w:val="both"/>
        <w:rPr>
          <w:rFonts w:ascii="Times New Roman" w:hAnsi="Times New Roman" w:cs="Times New Roman"/>
          <w:color w:val="000000"/>
          <w:sz w:val="24"/>
          <w:szCs w:val="24"/>
        </w:rPr>
      </w:pPr>
      <w:r>
        <w:rPr>
          <w:rFonts w:ascii="Times New Roman" w:hAnsi="Times New Roman" w:cs="Times New Roman"/>
          <w:sz w:val="24"/>
          <w:szCs w:val="24"/>
        </w:rPr>
        <w:t>указывается организация, по материалам которой выполняется ВКР;</w:t>
      </w:r>
    </w:p>
    <w:p w14:paraId="7F303AC3" w14:textId="77777777" w:rsidR="00AE226D" w:rsidRDefault="00565E77">
      <w:pPr>
        <w:pStyle w:val="ae"/>
        <w:numPr>
          <w:ilvl w:val="0"/>
          <w:numId w:val="41"/>
        </w:numPr>
        <w:spacing w:after="0" w:line="240" w:lineRule="auto"/>
        <w:ind w:left="0" w:firstLine="709"/>
        <w:contextualSpacing/>
        <w:jc w:val="both"/>
        <w:rPr>
          <w:rFonts w:ascii="Times New Roman" w:hAnsi="Times New Roman" w:cs="Times New Roman"/>
          <w:color w:val="000000"/>
          <w:sz w:val="24"/>
          <w:szCs w:val="24"/>
        </w:rPr>
      </w:pPr>
      <w:r>
        <w:rPr>
          <w:rFonts w:ascii="Times New Roman" w:hAnsi="Times New Roman" w:cs="Times New Roman"/>
          <w:sz w:val="24"/>
          <w:szCs w:val="24"/>
        </w:rPr>
        <w:t>указываются информационная база исследования и применяемые методы исследов</w:t>
      </w:r>
      <w:r>
        <w:rPr>
          <w:rFonts w:ascii="Times New Roman" w:hAnsi="Times New Roman" w:cs="Times New Roman"/>
          <w:sz w:val="24"/>
          <w:szCs w:val="24"/>
        </w:rPr>
        <w:t>ания.</w:t>
      </w:r>
    </w:p>
    <w:p w14:paraId="784B3C81" w14:textId="77777777" w:rsidR="00AE226D" w:rsidRDefault="00565E77">
      <w:pPr>
        <w:pStyle w:val="ae"/>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Рекомендуемый объем введения - </w:t>
      </w:r>
      <w:r>
        <w:rPr>
          <w:rFonts w:ascii="Times New Roman" w:hAnsi="Times New Roman" w:cs="Times New Roman"/>
          <w:sz w:val="24"/>
          <w:szCs w:val="24"/>
        </w:rPr>
        <w:t>5-10% от общего объема работы</w:t>
      </w:r>
      <w:r>
        <w:rPr>
          <w:rFonts w:ascii="Times New Roman" w:hAnsi="Times New Roman" w:cs="Times New Roman"/>
          <w:color w:val="000000"/>
          <w:sz w:val="24"/>
          <w:szCs w:val="24"/>
        </w:rPr>
        <w:t>.</w:t>
      </w:r>
    </w:p>
    <w:p w14:paraId="795D0FD4" w14:textId="77777777" w:rsidR="00AE226D" w:rsidRDefault="00565E77">
      <w:pPr>
        <w:pStyle w:val="ae"/>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В основной части работы должны содержаться следующие компоненты:</w:t>
      </w:r>
    </w:p>
    <w:p w14:paraId="023538AC" w14:textId="77777777" w:rsidR="00AE226D" w:rsidRDefault="00565E77">
      <w:pPr>
        <w:ind w:firstLine="709"/>
        <w:contextualSpacing/>
      </w:pPr>
      <w:r>
        <w:t xml:space="preserve">- </w:t>
      </w:r>
      <w:r>
        <w:rPr>
          <w:b/>
          <w:i/>
        </w:rPr>
        <w:t>в первой главе ВКР</w:t>
      </w:r>
      <w:r>
        <w:t xml:space="preserve"> должны быть рассмотрены теоретические и методические основы изучаемой проблемы, степень ее изученности, ее нормативно-правовое обеспечение. Следует рассмотреть вопросы, требующие теоретического и практического решения, отразить дискуссию по исследуемой пр</w:t>
      </w:r>
      <w:r>
        <w:t>облеме и, по возможности, изложить свою точку зрения;</w:t>
      </w:r>
    </w:p>
    <w:p w14:paraId="4ECBCD50" w14:textId="77777777" w:rsidR="00AE226D" w:rsidRDefault="00565E77">
      <w:pPr>
        <w:pStyle w:val="a3"/>
        <w:spacing w:after="0"/>
        <w:ind w:firstLine="709"/>
        <w:contextualSpacing/>
        <w:jc w:val="both"/>
        <w:rPr>
          <w:i/>
        </w:rPr>
      </w:pPr>
      <w:r>
        <w:rPr>
          <w:b/>
        </w:rPr>
        <w:t>- вторая и третья главы ВКР</w:t>
      </w:r>
      <w:r>
        <w:t xml:space="preserve"> – это ее практическая часть и они должны носить прикладной характер, т.е. представлять собой исследование социально-экономических явлений, действующей практики экономической </w:t>
      </w:r>
      <w:r>
        <w:t>деятельности организации. По результатам данного исследования необходимо разработать конкретные рекомендации по совершенствованию деятельности организации или решению проблем территориального развития.</w:t>
      </w:r>
    </w:p>
    <w:p w14:paraId="7B90640E" w14:textId="77777777" w:rsidR="00AE226D" w:rsidRDefault="00565E77">
      <w:pPr>
        <w:pStyle w:val="ae"/>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 работе должен присутствовать обзор </w:t>
      </w:r>
      <w:r>
        <w:rPr>
          <w:rFonts w:ascii="Times New Roman" w:hAnsi="Times New Roman" w:cs="Times New Roman"/>
          <w:color w:val="000000"/>
          <w:sz w:val="24"/>
          <w:szCs w:val="24"/>
        </w:rPr>
        <w:t>литературных источников (монографий, научных статей, материалов конференций и т.д.). Обзор литературы должен показать знание специальной литературы, его умение систематизировать источники, критически их рассматривать, выделять существенное, оценивать ранее</w:t>
      </w:r>
      <w:r>
        <w:rPr>
          <w:rFonts w:ascii="Times New Roman" w:hAnsi="Times New Roman" w:cs="Times New Roman"/>
          <w:color w:val="000000"/>
          <w:sz w:val="24"/>
          <w:szCs w:val="24"/>
        </w:rPr>
        <w:t xml:space="preserve"> сделанное другими исследователями, представлять современное состояние изученности темы.</w:t>
      </w:r>
    </w:p>
    <w:p w14:paraId="6D5B76CD" w14:textId="77777777" w:rsidR="00AE226D" w:rsidRDefault="00565E77">
      <w:pPr>
        <w:pStyle w:val="ae"/>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b/>
          <w:bCs/>
          <w:i/>
          <w:iCs/>
          <w:color w:val="000000"/>
          <w:sz w:val="24"/>
          <w:szCs w:val="24"/>
        </w:rPr>
        <w:t>В заключении</w:t>
      </w:r>
      <w:r>
        <w:rPr>
          <w:rFonts w:ascii="Times New Roman" w:hAnsi="Times New Roman" w:cs="Times New Roman"/>
          <w:color w:val="000000"/>
          <w:sz w:val="24"/>
          <w:szCs w:val="24"/>
        </w:rPr>
        <w:t xml:space="preserve"> последовательно излагаются теоретические и практические результаты и суждения, к которым пришел обучающийся в результате исследования. Они должны быть кра</w:t>
      </w:r>
      <w:r>
        <w:rPr>
          <w:rFonts w:ascii="Times New Roman" w:hAnsi="Times New Roman" w:cs="Times New Roman"/>
          <w:color w:val="000000"/>
          <w:sz w:val="24"/>
          <w:szCs w:val="24"/>
        </w:rPr>
        <w:t>ткими, четкими, дающими полное представление о содержании, значимости, обоснованности и эффективности работы. Результаты (выводы) исследования должны соответствовать поставленным цели и задачам.</w:t>
      </w:r>
    </w:p>
    <w:p w14:paraId="68E99147" w14:textId="77777777" w:rsidR="00AE226D" w:rsidRDefault="00565E77">
      <w:pPr>
        <w:pStyle w:val="ae"/>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b/>
          <w:bCs/>
          <w:i/>
          <w:iCs/>
          <w:color w:val="000000"/>
          <w:sz w:val="24"/>
          <w:szCs w:val="24"/>
        </w:rPr>
        <w:t>Список использованной литературы</w:t>
      </w:r>
      <w:r>
        <w:rPr>
          <w:rFonts w:ascii="Times New Roman" w:hAnsi="Times New Roman" w:cs="Times New Roman"/>
          <w:color w:val="000000"/>
          <w:sz w:val="24"/>
          <w:szCs w:val="24"/>
        </w:rPr>
        <w:t xml:space="preserve"> составляет одну из важных ча</w:t>
      </w:r>
      <w:r>
        <w:rPr>
          <w:rFonts w:ascii="Times New Roman" w:hAnsi="Times New Roman" w:cs="Times New Roman"/>
          <w:color w:val="000000"/>
          <w:sz w:val="24"/>
          <w:szCs w:val="24"/>
        </w:rPr>
        <w:t>стей работы. Каждый включенный литературный источник должен иметь отражение в тексте выпускной квалификационной работы. Если автор делает ссылку на какие-либо заимствованные факты или цитирует работы других авторов, то он должен указать, откуда взяты приве</w:t>
      </w:r>
      <w:r>
        <w:rPr>
          <w:rFonts w:ascii="Times New Roman" w:hAnsi="Times New Roman" w:cs="Times New Roman"/>
          <w:color w:val="000000"/>
          <w:sz w:val="24"/>
          <w:szCs w:val="24"/>
        </w:rPr>
        <w:t>денные материалы. Нельзя включать в библиографический список те работы, на которые нет ссылок в тексте работы, и которые фактически не были использованы.</w:t>
      </w:r>
    </w:p>
    <w:p w14:paraId="637745E7" w14:textId="77777777" w:rsidR="00AE226D" w:rsidRDefault="00565E77">
      <w:pPr>
        <w:pStyle w:val="ae"/>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В библиографии присутствуют в достаточном количестве работы, опубликованные в научных издательствах (н</w:t>
      </w:r>
      <w:r>
        <w:rPr>
          <w:rFonts w:ascii="Times New Roman" w:hAnsi="Times New Roman" w:cs="Times New Roman"/>
          <w:color w:val="000000"/>
          <w:sz w:val="24"/>
          <w:szCs w:val="24"/>
        </w:rPr>
        <w:t>аучные монографии, статьи в научных журналах, материалы научных конференций). Недостаточно ссылаться только на материалы Интернета, авторитетность и научность которых не определена. Недопустимо ссылаться на материалы Интернета, размещенные там без указания</w:t>
      </w:r>
      <w:r>
        <w:rPr>
          <w:rFonts w:ascii="Times New Roman" w:hAnsi="Times New Roman" w:cs="Times New Roman"/>
          <w:color w:val="000000"/>
          <w:sz w:val="24"/>
          <w:szCs w:val="24"/>
        </w:rPr>
        <w:t xml:space="preserve"> авторства.</w:t>
      </w:r>
    </w:p>
    <w:p w14:paraId="71C1AB72" w14:textId="77777777" w:rsidR="00AE226D" w:rsidRDefault="00565E77">
      <w:pPr>
        <w:pStyle w:val="ae"/>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Использованная литература соответствует теме. Источники, относящиеся не непосредственно к теме, а к смежным, близким темам, не составляют основного массива использованной литературы.</w:t>
      </w:r>
    </w:p>
    <w:p w14:paraId="2DDB3046" w14:textId="77777777" w:rsidR="00AE226D" w:rsidRDefault="00565E77">
      <w:pPr>
        <w:pStyle w:val="ae"/>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В число использованных источников входят публикации достойног</w:t>
      </w:r>
      <w:r>
        <w:rPr>
          <w:rFonts w:ascii="Times New Roman" w:hAnsi="Times New Roman" w:cs="Times New Roman"/>
          <w:color w:val="000000"/>
          <w:sz w:val="24"/>
          <w:szCs w:val="24"/>
        </w:rPr>
        <w:t>о научного уровня, которые можно отнести к числу наиболее значительных для тематической области работы. Работа не написана исключительно на основании случайных, второстепенных, слабых публикаций по теме.</w:t>
      </w:r>
    </w:p>
    <w:p w14:paraId="4CD7AAA5" w14:textId="77777777" w:rsidR="00AE226D" w:rsidRDefault="00565E77">
      <w:pPr>
        <w:pStyle w:val="ae"/>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Все публикации, указанные в библиографии, используют</w:t>
      </w:r>
      <w:r>
        <w:rPr>
          <w:rFonts w:ascii="Times New Roman" w:hAnsi="Times New Roman" w:cs="Times New Roman"/>
          <w:color w:val="000000"/>
          <w:sz w:val="24"/>
          <w:szCs w:val="24"/>
        </w:rPr>
        <w:t>ся в тексте – путем цитирования и/или пересказа идей своими словами, но обязательно с проставлением сносок.</w:t>
      </w:r>
    </w:p>
    <w:p w14:paraId="08BA6525" w14:textId="77777777" w:rsidR="00AE226D" w:rsidRDefault="00565E77">
      <w:pPr>
        <w:pStyle w:val="ae"/>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В тексте присутствует детальная проработка указанной в библиографии литературы, что визуально выражается в следующих критериях: количество сносок на</w:t>
      </w:r>
      <w:r>
        <w:rPr>
          <w:rFonts w:ascii="Times New Roman" w:hAnsi="Times New Roman" w:cs="Times New Roman"/>
          <w:color w:val="000000"/>
          <w:sz w:val="24"/>
          <w:szCs w:val="24"/>
        </w:rPr>
        <w:t xml:space="preserve"> странице (ориентир – не </w:t>
      </w:r>
      <w:r>
        <w:rPr>
          <w:rFonts w:ascii="Times New Roman" w:hAnsi="Times New Roman" w:cs="Times New Roman"/>
          <w:color w:val="000000"/>
          <w:sz w:val="24"/>
          <w:szCs w:val="24"/>
        </w:rPr>
        <w:lastRenderedPageBreak/>
        <w:t>менее 3-4 на странице, по крайней мере, в большей части работы); относительная равномерность распределения сносок между источниками (цитируются в достаточном количестве сразу несколько источников, а не один-два, хотя неравномерност</w:t>
      </w:r>
      <w:r>
        <w:rPr>
          <w:rFonts w:ascii="Times New Roman" w:hAnsi="Times New Roman" w:cs="Times New Roman"/>
          <w:color w:val="000000"/>
          <w:sz w:val="24"/>
          <w:szCs w:val="24"/>
        </w:rPr>
        <w:t>ь допускается) и частота чередования источников, на которые ставятся сноски.</w:t>
      </w:r>
    </w:p>
    <w:p w14:paraId="71C6F0D0" w14:textId="77777777" w:rsidR="00AE226D" w:rsidRDefault="00565E77">
      <w:pPr>
        <w:pStyle w:val="ae"/>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b/>
          <w:bCs/>
          <w:i/>
          <w:iCs/>
          <w:color w:val="000000"/>
          <w:sz w:val="24"/>
          <w:szCs w:val="24"/>
        </w:rPr>
        <w:t>Приложения</w:t>
      </w:r>
      <w:r>
        <w:rPr>
          <w:rFonts w:ascii="Times New Roman" w:hAnsi="Times New Roman" w:cs="Times New Roman"/>
          <w:color w:val="000000"/>
          <w:sz w:val="24"/>
          <w:szCs w:val="24"/>
        </w:rPr>
        <w:t xml:space="preserve"> призваны облегчить восприятие содержания работы и могут включать: дополнительные материалы, иллюстрации вспомогательного характера, анкеты, методики, документы, материа</w:t>
      </w:r>
      <w:r>
        <w:rPr>
          <w:rFonts w:ascii="Times New Roman" w:hAnsi="Times New Roman" w:cs="Times New Roman"/>
          <w:color w:val="000000"/>
          <w:sz w:val="24"/>
          <w:szCs w:val="24"/>
        </w:rPr>
        <w:t>лы, содержащие первичную информацию для анализа, таблицы статистических данных и др.</w:t>
      </w:r>
    </w:p>
    <w:p w14:paraId="78115A7D" w14:textId="77777777" w:rsidR="00AE226D" w:rsidRDefault="00565E77">
      <w:pPr>
        <w:pStyle w:val="ae"/>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Структура работы логически выверена. Название параграфа не дублирует название главы или работы в целом, то же с названиями глав. Разделы (главы, параграфы) сопоставимы по </w:t>
      </w:r>
      <w:r>
        <w:rPr>
          <w:rFonts w:ascii="Times New Roman" w:hAnsi="Times New Roman" w:cs="Times New Roman"/>
          <w:color w:val="000000"/>
          <w:sz w:val="24"/>
          <w:szCs w:val="24"/>
        </w:rPr>
        <w:t>объему. Части работы в своей совокупности раскрывают тему работы. Все части работы вписываются в тему, работают на достижение цели исследования, заявленной во введении. Содержание работы не шире и не уже, чем заявленная тема; то же касается каждого раздела</w:t>
      </w:r>
      <w:r>
        <w:rPr>
          <w:rFonts w:ascii="Times New Roman" w:hAnsi="Times New Roman" w:cs="Times New Roman"/>
          <w:color w:val="000000"/>
          <w:sz w:val="24"/>
          <w:szCs w:val="24"/>
        </w:rPr>
        <w:t xml:space="preserve"> (главы, параграфа). Последовательность рассмотрения вопросов логически оправдана. Прочерчены взаимосвязи между частями работы, вместе они образуют единую систему.</w:t>
      </w:r>
    </w:p>
    <w:p w14:paraId="4CC96239" w14:textId="77777777" w:rsidR="00AE226D" w:rsidRDefault="00565E77">
      <w:pPr>
        <w:pStyle w:val="ae"/>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Обучающийся демонстрирует хорошие познания по теме исследования. Ему удалось собрать в текст</w:t>
      </w:r>
      <w:r>
        <w:rPr>
          <w:rFonts w:ascii="Times New Roman" w:hAnsi="Times New Roman" w:cs="Times New Roman"/>
          <w:color w:val="000000"/>
          <w:sz w:val="24"/>
          <w:szCs w:val="24"/>
        </w:rPr>
        <w:t>е значительный материал, позволяющий раскрыть тему.</w:t>
      </w:r>
    </w:p>
    <w:p w14:paraId="64CA0570" w14:textId="77777777" w:rsidR="00AE226D" w:rsidRDefault="00565E77">
      <w:pPr>
        <w:pStyle w:val="ae"/>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Обучающийся в тексте уделяет большое внимание аргументации своих утверждений. Выводы работы хорошо обоснованы. Наличествует анализ аргументации используемых в работе концепций и отдельных идей других авто</w:t>
      </w:r>
      <w:r>
        <w:rPr>
          <w:rFonts w:ascii="Times New Roman" w:hAnsi="Times New Roman" w:cs="Times New Roman"/>
          <w:color w:val="000000"/>
          <w:sz w:val="24"/>
          <w:szCs w:val="24"/>
        </w:rPr>
        <w:t>ров.</w:t>
      </w:r>
    </w:p>
    <w:p w14:paraId="353F86A2" w14:textId="77777777" w:rsidR="00AE226D" w:rsidRDefault="00565E77">
      <w:pPr>
        <w:pStyle w:val="ae"/>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Текст ВКР должен быть написан грамотным русским языком, с соблюдением норм академического стиля. Изложение идей должно быть логичным, последовательным, связным, сопровождаться аргументацией.</w:t>
      </w:r>
    </w:p>
    <w:p w14:paraId="611CD2BC" w14:textId="77777777" w:rsidR="00AE226D" w:rsidRDefault="00565E77">
      <w:pPr>
        <w:pStyle w:val="ae"/>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На титульном листе указываются: наименование Министерства на</w:t>
      </w:r>
      <w:r>
        <w:rPr>
          <w:rFonts w:ascii="Times New Roman" w:hAnsi="Times New Roman" w:cs="Times New Roman"/>
          <w:color w:val="000000"/>
          <w:sz w:val="24"/>
          <w:szCs w:val="24"/>
        </w:rPr>
        <w:t>уки и высшего образования Российской Федерации, полное наименование организации (КФУ), института / факультета, отделения (при наличии), название темы, информация об обучающемся – авторе ВКР (ФИО, номер группы, шифр и наименование направления подготовки (сп</w:t>
      </w:r>
      <w:r>
        <w:rPr>
          <w:rFonts w:ascii="Times New Roman" w:hAnsi="Times New Roman" w:cs="Times New Roman"/>
          <w:color w:val="000000"/>
          <w:sz w:val="24"/>
          <w:szCs w:val="24"/>
        </w:rPr>
        <w:t>ециальности) и профиля, информация о руководителе ВКР (ФИО, ученая степень, ученое звание, должность), город и год защиты.</w:t>
      </w:r>
    </w:p>
    <w:p w14:paraId="29CD66FE" w14:textId="77777777" w:rsidR="00AE226D" w:rsidRDefault="00565E77">
      <w:pPr>
        <w:pStyle w:val="ae"/>
        <w:spacing w:after="0" w:line="240" w:lineRule="auto"/>
        <w:ind w:firstLine="709"/>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Процент самостоятельности текста ВКР, определенный автоматическими программными средствами обнаружения заимствований, должен составля</w:t>
      </w:r>
      <w:r>
        <w:rPr>
          <w:rFonts w:ascii="Times New Roman" w:hAnsi="Times New Roman" w:cs="Times New Roman"/>
          <w:color w:val="000000"/>
          <w:sz w:val="24"/>
          <w:szCs w:val="24"/>
        </w:rPr>
        <w:t>ть не менее 75 % (с учетом цитирования).</w:t>
      </w:r>
    </w:p>
    <w:p w14:paraId="47F4D8F1" w14:textId="77777777" w:rsidR="00AE226D" w:rsidRDefault="00AE226D">
      <w:pPr>
        <w:ind w:firstLine="709"/>
        <w:contextualSpacing/>
        <w:rPr>
          <w:iCs/>
        </w:rPr>
      </w:pPr>
    </w:p>
    <w:p w14:paraId="17337802" w14:textId="77777777" w:rsidR="00AE226D" w:rsidRDefault="00565E77">
      <w:pPr>
        <w:pStyle w:val="3"/>
        <w:spacing w:before="0" w:after="0"/>
        <w:ind w:firstLine="709"/>
        <w:contextualSpacing/>
        <w:rPr>
          <w:sz w:val="24"/>
          <w:szCs w:val="24"/>
        </w:rPr>
      </w:pPr>
      <w:bookmarkStart w:id="71" w:name="_Toc36022012"/>
      <w:bookmarkStart w:id="72" w:name="_Toc36748576"/>
      <w:r>
        <w:rPr>
          <w:sz w:val="24"/>
          <w:szCs w:val="24"/>
        </w:rPr>
        <w:t xml:space="preserve">4.2.2. Требования к защите </w:t>
      </w:r>
      <w:bookmarkEnd w:id="71"/>
      <w:r>
        <w:rPr>
          <w:sz w:val="24"/>
          <w:szCs w:val="24"/>
        </w:rPr>
        <w:t>выпускной квалификационной работы</w:t>
      </w:r>
      <w:bookmarkEnd w:id="72"/>
    </w:p>
    <w:p w14:paraId="2C8FB221" w14:textId="77777777" w:rsidR="00AE226D" w:rsidRDefault="00565E77">
      <w:pPr>
        <w:pStyle w:val="ae"/>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Предварительная подготовка обучающегося к защите ВКР в себя ряд этапов:</w:t>
      </w:r>
    </w:p>
    <w:p w14:paraId="1FB167D1" w14:textId="77777777" w:rsidR="00AE226D" w:rsidRDefault="00565E77">
      <w:pPr>
        <w:pStyle w:val="ae"/>
        <w:numPr>
          <w:ilvl w:val="0"/>
          <w:numId w:val="43"/>
        </w:numPr>
        <w:spacing w:after="0" w:line="240"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составление текста выступления перед государственной экзаменационной комиссией. В</w:t>
      </w:r>
      <w:r>
        <w:rPr>
          <w:rFonts w:ascii="Times New Roman" w:hAnsi="Times New Roman" w:cs="Times New Roman"/>
          <w:sz w:val="24"/>
          <w:szCs w:val="24"/>
        </w:rPr>
        <w:t>ыступление, рассчитанное на 8-10 минут, составляется на основе введения, выводов по главам и заключения. В тексте выступления необходимо показать результативность выполненного исследования. Вся информация, которая прозвучит в выступлении, должна быть идент</w:t>
      </w:r>
      <w:r>
        <w:rPr>
          <w:rFonts w:ascii="Times New Roman" w:hAnsi="Times New Roman" w:cs="Times New Roman"/>
          <w:sz w:val="24"/>
          <w:szCs w:val="24"/>
        </w:rPr>
        <w:t>ичной той, которая содержится в ВКР: содержать ту же терминологию, раскрывать те же задачи;</w:t>
      </w:r>
    </w:p>
    <w:p w14:paraId="73E88FDE" w14:textId="77777777" w:rsidR="00AE226D" w:rsidRDefault="00565E77">
      <w:pPr>
        <w:pStyle w:val="ae"/>
        <w:numPr>
          <w:ilvl w:val="0"/>
          <w:numId w:val="43"/>
        </w:numPr>
        <w:spacing w:after="0" w:line="240"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изготовление иллюстративных материалов, используемых в процессе защиты. Это могут быть схемы, графики, дающие наглядное представление о специфике проведенного иссле</w:t>
      </w:r>
      <w:r>
        <w:rPr>
          <w:rFonts w:ascii="Times New Roman" w:hAnsi="Times New Roman" w:cs="Times New Roman"/>
          <w:sz w:val="24"/>
          <w:szCs w:val="24"/>
        </w:rPr>
        <w:t>дования. Компьютерный вариант презентации материалов выполняется средствами программы MS Power Point;</w:t>
      </w:r>
    </w:p>
    <w:p w14:paraId="3BE43AC6" w14:textId="77777777" w:rsidR="00AE226D" w:rsidRDefault="00565E77">
      <w:pPr>
        <w:pStyle w:val="ae"/>
        <w:numPr>
          <w:ilvl w:val="0"/>
          <w:numId w:val="43"/>
        </w:numPr>
        <w:spacing w:after="0" w:line="240"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продумывание ответов на замечания, содержащиеся в отзыве рецензента</w:t>
      </w:r>
    </w:p>
    <w:p w14:paraId="3DAF92F9" w14:textId="77777777" w:rsidR="00AE226D" w:rsidRDefault="00565E77">
      <w:pPr>
        <w:pStyle w:val="ae"/>
        <w:numPr>
          <w:ilvl w:val="0"/>
          <w:numId w:val="43"/>
        </w:numPr>
        <w:spacing w:after="0" w:line="240"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подготовка для членов комиссии листов-презентаций  (в соответствии с </w:t>
      </w:r>
      <w:r>
        <w:rPr>
          <w:rFonts w:ascii="Times New Roman" w:hAnsi="Times New Roman" w:cs="Times New Roman"/>
          <w:sz w:val="24"/>
          <w:szCs w:val="24"/>
        </w:rPr>
        <w:t>количеством членов комиссии), содержащих основные методологические характеристики работы: тема, цель, объект и предмет исследования, задачи и методы исследования, база исследования, его практическая значимость.</w:t>
      </w:r>
    </w:p>
    <w:p w14:paraId="13A63A85" w14:textId="77777777" w:rsidR="00AE226D" w:rsidRDefault="00565E77">
      <w:pPr>
        <w:pStyle w:val="ae"/>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Защита ВКР проводится на открытом заседании г</w:t>
      </w:r>
      <w:r>
        <w:rPr>
          <w:rFonts w:ascii="Times New Roman" w:hAnsi="Times New Roman" w:cs="Times New Roman"/>
          <w:sz w:val="24"/>
          <w:szCs w:val="24"/>
        </w:rPr>
        <w:t xml:space="preserve">осударственной экзаменационной комиссии с участием не менее двух третей ее состава. Защита является публичной, т.к. </w:t>
      </w:r>
      <w:r>
        <w:rPr>
          <w:rFonts w:ascii="Times New Roman" w:hAnsi="Times New Roman" w:cs="Times New Roman"/>
          <w:sz w:val="24"/>
          <w:szCs w:val="24"/>
        </w:rPr>
        <w:lastRenderedPageBreak/>
        <w:t>заседание открытое и в нем могут принимать участие все желающие преподаватели и обучающиеся. На защите руководитель ВКР и рецензент пользуют</w:t>
      </w:r>
      <w:r>
        <w:rPr>
          <w:rFonts w:ascii="Times New Roman" w:hAnsi="Times New Roman" w:cs="Times New Roman"/>
          <w:sz w:val="24"/>
          <w:szCs w:val="24"/>
        </w:rPr>
        <w:t>ся правом совещательного голоса.</w:t>
      </w:r>
    </w:p>
    <w:p w14:paraId="6B1FAE8B" w14:textId="77777777" w:rsidR="00AE226D" w:rsidRDefault="00565E77">
      <w:pPr>
        <w:pStyle w:val="ae"/>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Процесс защиты ВКР включает:</w:t>
      </w:r>
    </w:p>
    <w:p w14:paraId="39780D79" w14:textId="77777777" w:rsidR="00AE226D" w:rsidRDefault="00565E77">
      <w:pPr>
        <w:pStyle w:val="ae"/>
        <w:numPr>
          <w:ilvl w:val="0"/>
          <w:numId w:val="29"/>
        </w:numPr>
        <w:spacing w:after="0" w:line="240" w:lineRule="auto"/>
        <w:ind w:left="0" w:firstLine="709"/>
        <w:contextualSpacing/>
        <w:jc w:val="both"/>
        <w:rPr>
          <w:rFonts w:ascii="Times New Roman" w:hAnsi="Times New Roman" w:cs="Times New Roman"/>
          <w:bCs/>
          <w:sz w:val="24"/>
          <w:szCs w:val="24"/>
        </w:rPr>
      </w:pPr>
      <w:r>
        <w:rPr>
          <w:rFonts w:ascii="Times New Roman" w:hAnsi="Times New Roman" w:cs="Times New Roman"/>
          <w:bCs/>
          <w:sz w:val="24"/>
          <w:szCs w:val="24"/>
        </w:rPr>
        <w:t>выступление обучающегося;</w:t>
      </w:r>
    </w:p>
    <w:p w14:paraId="4DA9A1EA" w14:textId="77777777" w:rsidR="00AE226D" w:rsidRDefault="00565E77">
      <w:pPr>
        <w:pStyle w:val="ae"/>
        <w:numPr>
          <w:ilvl w:val="0"/>
          <w:numId w:val="29"/>
        </w:numPr>
        <w:spacing w:after="0" w:line="240" w:lineRule="auto"/>
        <w:ind w:left="0" w:firstLine="709"/>
        <w:contextualSpacing/>
        <w:jc w:val="both"/>
        <w:rPr>
          <w:rFonts w:ascii="Times New Roman" w:hAnsi="Times New Roman" w:cs="Times New Roman"/>
          <w:sz w:val="24"/>
          <w:szCs w:val="24"/>
        </w:rPr>
      </w:pPr>
      <w:r>
        <w:rPr>
          <w:rFonts w:ascii="Times New Roman" w:hAnsi="Times New Roman" w:cs="Times New Roman"/>
          <w:bCs/>
          <w:sz w:val="24"/>
          <w:szCs w:val="24"/>
        </w:rPr>
        <w:t xml:space="preserve">ответы на вопросы. По окончании выступления обучающийся отвечает на вопросы. Вопросы по содержанию работы могут быть заданы не только членами комиссии, но и всеми присутствующими на защите. </w:t>
      </w:r>
      <w:r>
        <w:rPr>
          <w:rFonts w:ascii="Times New Roman" w:hAnsi="Times New Roman" w:cs="Times New Roman"/>
          <w:sz w:val="24"/>
          <w:szCs w:val="24"/>
        </w:rPr>
        <w:t>Желательно отвечать спокойно, без лишней эмоциональности, немногос</w:t>
      </w:r>
      <w:r>
        <w:rPr>
          <w:rFonts w:ascii="Times New Roman" w:hAnsi="Times New Roman" w:cs="Times New Roman"/>
          <w:sz w:val="24"/>
          <w:szCs w:val="24"/>
        </w:rPr>
        <w:t>ловно, вместе с тем дать исчерпывающий ответ;</w:t>
      </w:r>
    </w:p>
    <w:p w14:paraId="7FB5685E" w14:textId="77777777" w:rsidR="00AE226D" w:rsidRDefault="00565E77">
      <w:pPr>
        <w:pStyle w:val="ae"/>
        <w:numPr>
          <w:ilvl w:val="0"/>
          <w:numId w:val="29"/>
        </w:numPr>
        <w:spacing w:after="0" w:line="240"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зачитывается заключение рецензента;</w:t>
      </w:r>
    </w:p>
    <w:p w14:paraId="6D71E099" w14:textId="77777777" w:rsidR="00AE226D" w:rsidRDefault="00565E77">
      <w:pPr>
        <w:pStyle w:val="ae"/>
        <w:numPr>
          <w:ilvl w:val="0"/>
          <w:numId w:val="29"/>
        </w:numPr>
        <w:spacing w:after="0" w:line="240"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обучающемуся предоставляется право ответить на вопросы и замечания, содержащиеся в рецензии. Обучающийся должен ответить на все критические замечания рецензента и обосновать </w:t>
      </w:r>
      <w:r>
        <w:rPr>
          <w:rFonts w:ascii="Times New Roman" w:hAnsi="Times New Roman" w:cs="Times New Roman"/>
          <w:sz w:val="24"/>
          <w:szCs w:val="24"/>
        </w:rPr>
        <w:t>свою позицию по тем вопросам, в трактовке которых он с замечанием рецензента не согласен;</w:t>
      </w:r>
    </w:p>
    <w:p w14:paraId="44C23090" w14:textId="77777777" w:rsidR="00AE226D" w:rsidRDefault="00565E77">
      <w:pPr>
        <w:pStyle w:val="ae"/>
        <w:numPr>
          <w:ilvl w:val="0"/>
          <w:numId w:val="29"/>
        </w:numPr>
        <w:spacing w:after="0" w:line="240"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зачитывается отзыв научного руководителя;</w:t>
      </w:r>
    </w:p>
    <w:p w14:paraId="68CDDC34" w14:textId="77777777" w:rsidR="00AE226D" w:rsidRDefault="00565E77">
      <w:pPr>
        <w:pStyle w:val="ae"/>
        <w:numPr>
          <w:ilvl w:val="0"/>
          <w:numId w:val="29"/>
        </w:numPr>
        <w:spacing w:after="0" w:line="240"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обучающемуся предоставляется заключительное слово. Здесь обучающийся может сказать о том, чем привлекла его именно эта тема,</w:t>
      </w:r>
      <w:r>
        <w:rPr>
          <w:rFonts w:ascii="Times New Roman" w:hAnsi="Times New Roman" w:cs="Times New Roman"/>
          <w:sz w:val="24"/>
          <w:szCs w:val="24"/>
        </w:rPr>
        <w:t xml:space="preserve"> что было особенно интересным в процессе выполнения дипломного исследования и т.д.</w:t>
      </w:r>
    </w:p>
    <w:p w14:paraId="3C859334" w14:textId="77777777" w:rsidR="00AE226D" w:rsidRDefault="00565E77">
      <w:pPr>
        <w:pStyle w:val="ae"/>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В целом на всю процедуру защиты отводится не более 30 минут.</w:t>
      </w:r>
    </w:p>
    <w:p w14:paraId="6B6D0356" w14:textId="77777777" w:rsidR="00AE226D" w:rsidRDefault="00565E77">
      <w:pPr>
        <w:pStyle w:val="ae"/>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Комиссия удаляется на совещание, после которой объявляются отметки, выставленные за ВКР. Оценка за ВКР вместе с </w:t>
      </w:r>
      <w:r>
        <w:rPr>
          <w:rFonts w:ascii="Times New Roman" w:hAnsi="Times New Roman" w:cs="Times New Roman"/>
          <w:sz w:val="24"/>
          <w:szCs w:val="24"/>
        </w:rPr>
        <w:t>темой работы вносится в Приложение к диплому.</w:t>
      </w:r>
    </w:p>
    <w:p w14:paraId="5025E517" w14:textId="77777777" w:rsidR="00AE226D" w:rsidRDefault="00565E77">
      <w:pPr>
        <w:pStyle w:val="ae"/>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Ход заседания комиссии протоколируется. В протоколе фиксируется: итоговая оценка ВКР, вопросы и особые мнения членов комиссии. Протоколы заседаний комиссии подписываются председателем, заместителем председателя</w:t>
      </w:r>
      <w:r>
        <w:rPr>
          <w:rFonts w:ascii="Times New Roman" w:hAnsi="Times New Roman" w:cs="Times New Roman"/>
          <w:sz w:val="24"/>
          <w:szCs w:val="24"/>
        </w:rPr>
        <w:t>, ответственным секретарем и членами комиссии.</w:t>
      </w:r>
    </w:p>
    <w:p w14:paraId="58D27E18" w14:textId="77777777" w:rsidR="00AE226D" w:rsidRDefault="00565E77">
      <w:pPr>
        <w:pStyle w:val="ae"/>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Рекомендации к электронной презентации выпускной квалификационной работе:</w:t>
      </w:r>
    </w:p>
    <w:p w14:paraId="1E3C3749" w14:textId="77777777" w:rsidR="00AE226D" w:rsidRDefault="00565E77">
      <w:pPr>
        <w:pStyle w:val="ae"/>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Электронная презентация сопровождает доклад обучающегося о ходе и результатах научного исследования в ходе публичной защиты ВКР. </w:t>
      </w:r>
    </w:p>
    <w:p w14:paraId="0721B9D3" w14:textId="77777777" w:rsidR="00AE226D" w:rsidRDefault="00565E77">
      <w:pPr>
        <w:pStyle w:val="ae"/>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Содер</w:t>
      </w:r>
      <w:r>
        <w:rPr>
          <w:rFonts w:ascii="Times New Roman" w:hAnsi="Times New Roman" w:cs="Times New Roman"/>
          <w:sz w:val="24"/>
          <w:szCs w:val="24"/>
        </w:rPr>
        <w:t>жание презентации может совпадать с текстом выступления, но не дублировать его. Основной целью презентации является комплексное представление проблемного поля исследования и его результатов.</w:t>
      </w:r>
    </w:p>
    <w:p w14:paraId="33E28003" w14:textId="77777777" w:rsidR="00AE226D" w:rsidRDefault="00565E77">
      <w:pPr>
        <w:pStyle w:val="ae"/>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Объем презентации определяется общей длительностью выступления (8</w:t>
      </w:r>
      <w:r>
        <w:rPr>
          <w:rFonts w:ascii="Times New Roman" w:hAnsi="Times New Roman" w:cs="Times New Roman"/>
          <w:sz w:val="24"/>
          <w:szCs w:val="24"/>
        </w:rPr>
        <w:t>-10 минут) и составляет не менее 15 слайдов.</w:t>
      </w:r>
    </w:p>
    <w:p w14:paraId="1355BAF3" w14:textId="77777777" w:rsidR="00AE226D" w:rsidRDefault="00565E77">
      <w:pPr>
        <w:pStyle w:val="ae"/>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Часть слайдов может быть ориентирована только на визуальное восприятие и сопровождаться минимальными устными комментариями в ходе выступления (например, в устном комментарии слайда «Проблема исследования, цель и</w:t>
      </w:r>
      <w:r>
        <w:rPr>
          <w:rFonts w:ascii="Times New Roman" w:hAnsi="Times New Roman" w:cs="Times New Roman"/>
          <w:sz w:val="24"/>
          <w:szCs w:val="24"/>
        </w:rPr>
        <w:t>сследования, объект исследования, предмет исследования» выступающий называет только цель исследования, проблема, объект и предмет исследования воспринимается только визуально; гипотеза исследования озвучивается, а в комментарии слайда «Задачи исследования»</w:t>
      </w:r>
      <w:r>
        <w:rPr>
          <w:rFonts w:ascii="Times New Roman" w:hAnsi="Times New Roman" w:cs="Times New Roman"/>
          <w:sz w:val="24"/>
          <w:szCs w:val="24"/>
        </w:rPr>
        <w:t xml:space="preserve"> говорится, что задачи исследования представлены на слайде (каждая задача называется позже в логике устного выступления, </w:t>
      </w:r>
      <w:r>
        <w:rPr>
          <w:rFonts w:ascii="Times New Roman" w:hAnsi="Times New Roman" w:cs="Times New Roman"/>
          <w:bCs/>
          <w:sz w:val="24"/>
          <w:szCs w:val="24"/>
        </w:rPr>
        <w:t>рекомендуется строить устное выступление по задачам ВКР).</w:t>
      </w:r>
      <w:r>
        <w:rPr>
          <w:rFonts w:ascii="Times New Roman" w:hAnsi="Times New Roman" w:cs="Times New Roman"/>
          <w:sz w:val="24"/>
          <w:szCs w:val="24"/>
        </w:rPr>
        <w:t xml:space="preserve"> </w:t>
      </w:r>
    </w:p>
    <w:p w14:paraId="5AF1B72B" w14:textId="77777777" w:rsidR="00AE226D" w:rsidRDefault="00565E77">
      <w:pPr>
        <w:pStyle w:val="ae"/>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Презентация должна быть подготовлена в программной среде Microsoft PowerPoin</w:t>
      </w:r>
      <w:r>
        <w:rPr>
          <w:rFonts w:ascii="Times New Roman" w:hAnsi="Times New Roman" w:cs="Times New Roman"/>
          <w:sz w:val="24"/>
          <w:szCs w:val="24"/>
        </w:rPr>
        <w:t xml:space="preserve">t. </w:t>
      </w:r>
    </w:p>
    <w:p w14:paraId="060CE3FC" w14:textId="77777777" w:rsidR="00AE226D" w:rsidRDefault="00565E77">
      <w:pPr>
        <w:pStyle w:val="ae"/>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Фон слайдов должен быть единым для всей презентации, иметь деловой, психологически комфортный стиль, соответствующий формату мероприятия. Не рекомендуется использовать типовые шаблоны фона с графическими изображениями или рисунками. Если в качестве фон</w:t>
      </w:r>
      <w:r>
        <w:rPr>
          <w:rFonts w:ascii="Times New Roman" w:hAnsi="Times New Roman" w:cs="Times New Roman"/>
          <w:sz w:val="24"/>
          <w:szCs w:val="24"/>
        </w:rPr>
        <w:t xml:space="preserve">а отдельных слайдов используется изображение, то степень его яркости не должна мешать четкому восприятию графических объектов и чтению текста. </w:t>
      </w:r>
    </w:p>
    <w:p w14:paraId="3792FB96" w14:textId="77777777" w:rsidR="00AE226D" w:rsidRDefault="00565E77">
      <w:pPr>
        <w:pStyle w:val="ae"/>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Текст, размещаемый на слайде, должен быть лаконичен и ограничен по общему объему. Рекомендуется оформлять текст </w:t>
      </w:r>
      <w:r>
        <w:rPr>
          <w:rFonts w:ascii="Times New Roman" w:hAnsi="Times New Roman" w:cs="Times New Roman"/>
          <w:sz w:val="24"/>
          <w:szCs w:val="24"/>
        </w:rPr>
        <w:t>в виде тезисов и маркированных (пронумерованных) положений, а также широко использовать графические объекты (схемы, таблицы, графики, диаграммы). Слайды не должны иметь подзаголовков, дублирующих содержание информационных объектов.</w:t>
      </w:r>
    </w:p>
    <w:p w14:paraId="1CCA7672" w14:textId="77777777" w:rsidR="00AE226D" w:rsidRDefault="00565E77">
      <w:pPr>
        <w:pStyle w:val="ae"/>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lastRenderedPageBreak/>
        <w:t>Текст оформляется шрифто</w:t>
      </w:r>
      <w:r>
        <w:rPr>
          <w:rFonts w:ascii="Times New Roman" w:hAnsi="Times New Roman" w:cs="Times New Roman"/>
          <w:sz w:val="24"/>
          <w:szCs w:val="24"/>
        </w:rPr>
        <w:t>м не менее 20 pt (в отдельных случаях (если на слайд не помещается небольшое количество оставшегося текста) шрифт может быть уменьшен до 18). Возможно выделение текста полужирным шрифтом, но не рекомендуется использование курсива. Форматирование текста осу</w:t>
      </w:r>
      <w:r>
        <w:rPr>
          <w:rFonts w:ascii="Times New Roman" w:hAnsi="Times New Roman" w:cs="Times New Roman"/>
          <w:sz w:val="24"/>
          <w:szCs w:val="24"/>
        </w:rPr>
        <w:t xml:space="preserve">ществляется по ширине. Рекомендуемый шрифт –Times New Roman. Оптимальной цветовой комбинацией шрифта и фона являются «темные буквы на белом фоне». В тексте может быть сделано логическое ударение – выделение слова или словосочетания цветом. </w:t>
      </w:r>
    </w:p>
    <w:p w14:paraId="1E2EBBCC" w14:textId="77777777" w:rsidR="00AE226D" w:rsidRDefault="00565E77">
      <w:pPr>
        <w:pStyle w:val="ae"/>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В тексте должны</w:t>
      </w:r>
      <w:r>
        <w:rPr>
          <w:rFonts w:ascii="Times New Roman" w:hAnsi="Times New Roman" w:cs="Times New Roman"/>
          <w:sz w:val="24"/>
          <w:szCs w:val="24"/>
        </w:rPr>
        <w:t xml:space="preserve"> быть соблюдены принятые правила орфографии, пунктуации, сокращения и специальные правила оформления (например, отсутствие точки в заголовках). </w:t>
      </w:r>
    </w:p>
    <w:p w14:paraId="01E7466C" w14:textId="77777777" w:rsidR="00AE226D" w:rsidRDefault="00565E77">
      <w:pPr>
        <w:pStyle w:val="ae"/>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Схемы, таблицы, графики и диаграммы, включенные в состав презентации, либо выполняют самостоятельные информатив</w:t>
      </w:r>
      <w:r>
        <w:rPr>
          <w:rFonts w:ascii="Times New Roman" w:hAnsi="Times New Roman" w:cs="Times New Roman"/>
          <w:sz w:val="24"/>
          <w:szCs w:val="24"/>
        </w:rPr>
        <w:t>ные функции, либо иллюстрируют конкретные тезисы выступления, посвященные содержанию и выводам ВКР. Цветовое оформление графических объектов должно быть соразмерным общей цветовой гамме (рекомендуется использовать не более трех цветов в рамках всей презент</w:t>
      </w:r>
      <w:r>
        <w:rPr>
          <w:rFonts w:ascii="Times New Roman" w:hAnsi="Times New Roman" w:cs="Times New Roman"/>
          <w:sz w:val="24"/>
          <w:szCs w:val="24"/>
        </w:rPr>
        <w:t xml:space="preserve">ации). </w:t>
      </w:r>
    </w:p>
    <w:p w14:paraId="20855163" w14:textId="77777777" w:rsidR="00AE226D" w:rsidRDefault="00565E77">
      <w:pPr>
        <w:pStyle w:val="ae"/>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Используемые в составе презентации иллюстративные изображения (репродукции картин, плакаты, фотографии, рисунки и т.п.) должны быть связаны с конкретными содержательными элементами презентации. Все изображения должны иметь максимально большое разре</w:t>
      </w:r>
      <w:r>
        <w:rPr>
          <w:rFonts w:ascii="Times New Roman" w:hAnsi="Times New Roman" w:cs="Times New Roman"/>
          <w:sz w:val="24"/>
          <w:szCs w:val="24"/>
        </w:rPr>
        <w:t>шение (не допускается «растянутое» изображение слабого разрешения). При размещении на слайдах изображение необходимо «растягивать» только через «угол», чтобы не нарушить его пропорции. Каждое изображение должно иметь подпись, корректно и грамотно отражающу</w:t>
      </w:r>
      <w:r>
        <w:rPr>
          <w:rFonts w:ascii="Times New Roman" w:hAnsi="Times New Roman" w:cs="Times New Roman"/>
          <w:sz w:val="24"/>
          <w:szCs w:val="24"/>
        </w:rPr>
        <w:t xml:space="preserve">ю его выходные данные. </w:t>
      </w:r>
    </w:p>
    <w:p w14:paraId="359006A1" w14:textId="77777777" w:rsidR="00AE226D" w:rsidRDefault="00565E77">
      <w:pPr>
        <w:pStyle w:val="ae"/>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Анимационные эффекты могут быть применены к графическим объектам (схемам, таблицам, графикам и диаграммам) и изображениям, если это необходимо для поэтапного восприятия материала. Для оформления базовой информации использование аним</w:t>
      </w:r>
      <w:r>
        <w:rPr>
          <w:rFonts w:ascii="Times New Roman" w:hAnsi="Times New Roman" w:cs="Times New Roman"/>
          <w:sz w:val="24"/>
          <w:szCs w:val="24"/>
        </w:rPr>
        <w:t xml:space="preserve">ационных эффектов не рекомендуется. </w:t>
      </w:r>
    </w:p>
    <w:p w14:paraId="715B19CA" w14:textId="77777777" w:rsidR="00AE226D" w:rsidRDefault="00565E77">
      <w:pPr>
        <w:pStyle w:val="ae"/>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В качестве отдельных элементов презентации могут быть использованы аудио- и видеоматериалы. Длительность каждого из таких фрагментов должна быть строго ограничена. Интенсивность звука должна быть комфортной для аудитори</w:t>
      </w:r>
      <w:r>
        <w:rPr>
          <w:rFonts w:ascii="Times New Roman" w:hAnsi="Times New Roman" w:cs="Times New Roman"/>
          <w:sz w:val="24"/>
          <w:szCs w:val="24"/>
        </w:rPr>
        <w:t>и. Не допускается использование музыки в качестве постоянного фона.</w:t>
      </w:r>
    </w:p>
    <w:p w14:paraId="4EF94947" w14:textId="77777777" w:rsidR="00AE226D" w:rsidRDefault="00AE226D">
      <w:pPr>
        <w:sectPr w:rsidR="00AE226D">
          <w:headerReference w:type="default" r:id="rId26"/>
          <w:footerReference w:type="default" r:id="rId27"/>
          <w:footnotePr>
            <w:pos w:val="beneathText"/>
          </w:footnotePr>
          <w:pgSz w:w="11906" w:h="16838"/>
          <w:pgMar w:top="1134" w:right="1134" w:bottom="1134" w:left="851" w:header="709" w:footer="709" w:gutter="0"/>
          <w:cols w:space="720"/>
        </w:sectPr>
      </w:pPr>
    </w:p>
    <w:p w14:paraId="4C7CFC0A" w14:textId="77777777" w:rsidR="00AE226D" w:rsidRDefault="00AE226D">
      <w:pPr>
        <w:ind w:firstLine="567"/>
      </w:pPr>
    </w:p>
    <w:p w14:paraId="71DDDDE7" w14:textId="77777777" w:rsidR="00AE226D" w:rsidRDefault="00565E77">
      <w:pPr>
        <w:pStyle w:val="2"/>
        <w:numPr>
          <w:ilvl w:val="0"/>
          <w:numId w:val="0"/>
        </w:numPr>
        <w:spacing w:before="0"/>
        <w:ind w:left="567"/>
        <w:rPr>
          <w:rFonts w:ascii="Times New Roman" w:hAnsi="Times New Roman" w:cs="Times New Roman"/>
          <w:i w:val="0"/>
          <w:sz w:val="24"/>
          <w:szCs w:val="24"/>
        </w:rPr>
      </w:pPr>
      <w:bookmarkStart w:id="73" w:name="_Toc36022013"/>
      <w:bookmarkStart w:id="74" w:name="_Toc36748578"/>
      <w:r>
        <w:rPr>
          <w:rFonts w:ascii="Times New Roman" w:hAnsi="Times New Roman" w:cs="Times New Roman"/>
          <w:i w:val="0"/>
          <w:sz w:val="24"/>
          <w:szCs w:val="24"/>
        </w:rPr>
        <w:t xml:space="preserve">4.3. Критерии оценивания </w:t>
      </w:r>
      <w:bookmarkEnd w:id="73"/>
      <w:r>
        <w:rPr>
          <w:rFonts w:ascii="Times New Roman" w:hAnsi="Times New Roman" w:cs="Times New Roman"/>
          <w:i w:val="0"/>
          <w:sz w:val="24"/>
          <w:szCs w:val="24"/>
        </w:rPr>
        <w:t>выпускной квалификационной работы</w:t>
      </w:r>
      <w:bookmarkEnd w:id="74"/>
    </w:p>
    <w:tbl>
      <w:tblPr>
        <w:tblW w:w="15031" w:type="dxa"/>
        <w:tblLook w:val="04A0" w:firstRow="1" w:lastRow="0" w:firstColumn="1" w:lastColumn="0" w:noHBand="0" w:noVBand="1"/>
      </w:tblPr>
      <w:tblGrid>
        <w:gridCol w:w="2234"/>
        <w:gridCol w:w="2002"/>
        <w:gridCol w:w="2175"/>
        <w:gridCol w:w="2410"/>
        <w:gridCol w:w="1987"/>
        <w:gridCol w:w="2020"/>
        <w:gridCol w:w="2203"/>
      </w:tblGrid>
      <w:tr w:rsidR="00AE226D" w14:paraId="60802CC0" w14:textId="77777777">
        <w:tc>
          <w:tcPr>
            <w:tcW w:w="2234" w:type="dxa"/>
            <w:vMerge w:val="restart"/>
            <w:tcBorders>
              <w:top w:val="single" w:sz="4" w:space="0" w:color="000000"/>
              <w:left w:val="single" w:sz="4" w:space="0" w:color="000000"/>
              <w:bottom w:val="single" w:sz="4" w:space="0" w:color="000000"/>
              <w:right w:val="single" w:sz="4" w:space="0" w:color="000000"/>
            </w:tcBorders>
          </w:tcPr>
          <w:p w14:paraId="6796D1B0" w14:textId="77777777" w:rsidR="00AE226D" w:rsidRDefault="00565E77">
            <w:pPr>
              <w:ind w:firstLine="0"/>
              <w:jc w:val="center"/>
              <w:rPr>
                <w:sz w:val="20"/>
                <w:szCs w:val="20"/>
              </w:rPr>
            </w:pPr>
            <w:r>
              <w:rPr>
                <w:sz w:val="20"/>
                <w:szCs w:val="20"/>
              </w:rPr>
              <w:t>Шифр и расшифровка компетенции</w:t>
            </w:r>
          </w:p>
        </w:tc>
        <w:tc>
          <w:tcPr>
            <w:tcW w:w="2002" w:type="dxa"/>
            <w:vMerge w:val="restart"/>
            <w:tcBorders>
              <w:top w:val="single" w:sz="4" w:space="0" w:color="000000"/>
              <w:left w:val="single" w:sz="4" w:space="0" w:color="000000"/>
              <w:bottom w:val="single" w:sz="4" w:space="0" w:color="000000"/>
              <w:right w:val="single" w:sz="4" w:space="0" w:color="000000"/>
            </w:tcBorders>
          </w:tcPr>
          <w:p w14:paraId="1FF746FF" w14:textId="77777777" w:rsidR="00AE226D" w:rsidRDefault="00565E77">
            <w:pPr>
              <w:ind w:firstLine="0"/>
              <w:jc w:val="center"/>
              <w:rPr>
                <w:sz w:val="20"/>
                <w:szCs w:val="20"/>
              </w:rPr>
            </w:pPr>
            <w:r>
              <w:rPr>
                <w:sz w:val="20"/>
                <w:szCs w:val="20"/>
              </w:rPr>
              <w:t>Индикаторы достижения компетенции, раскрываемые параметром</w:t>
            </w:r>
          </w:p>
        </w:tc>
        <w:tc>
          <w:tcPr>
            <w:tcW w:w="2175" w:type="dxa"/>
            <w:vMerge w:val="restart"/>
            <w:tcBorders>
              <w:top w:val="single" w:sz="4" w:space="0" w:color="000000"/>
              <w:left w:val="single" w:sz="4" w:space="0" w:color="000000"/>
              <w:bottom w:val="single" w:sz="4" w:space="0" w:color="000000"/>
              <w:right w:val="single" w:sz="4" w:space="0" w:color="000000"/>
            </w:tcBorders>
          </w:tcPr>
          <w:p w14:paraId="6C6B7A5A" w14:textId="77777777" w:rsidR="00AE226D" w:rsidRDefault="00565E77">
            <w:pPr>
              <w:ind w:firstLine="0"/>
              <w:jc w:val="center"/>
              <w:rPr>
                <w:sz w:val="20"/>
                <w:szCs w:val="20"/>
              </w:rPr>
            </w:pPr>
            <w:r>
              <w:rPr>
                <w:sz w:val="20"/>
                <w:szCs w:val="20"/>
              </w:rPr>
              <w:t>Параметр</w:t>
            </w:r>
          </w:p>
        </w:tc>
        <w:tc>
          <w:tcPr>
            <w:tcW w:w="8620" w:type="dxa"/>
            <w:gridSpan w:val="4"/>
            <w:tcBorders>
              <w:top w:val="single" w:sz="4" w:space="0" w:color="000000"/>
              <w:left w:val="single" w:sz="4" w:space="0" w:color="000000"/>
              <w:bottom w:val="single" w:sz="4" w:space="0" w:color="000000"/>
              <w:right w:val="single" w:sz="4" w:space="0" w:color="000000"/>
            </w:tcBorders>
          </w:tcPr>
          <w:p w14:paraId="7241C71A" w14:textId="77777777" w:rsidR="00AE226D" w:rsidRDefault="00565E77">
            <w:pPr>
              <w:jc w:val="center"/>
              <w:rPr>
                <w:sz w:val="20"/>
                <w:szCs w:val="20"/>
              </w:rPr>
            </w:pPr>
            <w:r>
              <w:rPr>
                <w:sz w:val="20"/>
                <w:szCs w:val="20"/>
              </w:rPr>
              <w:t>Критерии оценивания</w:t>
            </w:r>
          </w:p>
        </w:tc>
      </w:tr>
      <w:tr w:rsidR="00AE226D" w14:paraId="4C47AF3B" w14:textId="77777777">
        <w:tc>
          <w:tcPr>
            <w:tcW w:w="2234" w:type="dxa"/>
            <w:vMerge/>
            <w:tcBorders>
              <w:top w:val="single" w:sz="4" w:space="0" w:color="000000"/>
              <w:left w:val="single" w:sz="4" w:space="0" w:color="000000"/>
              <w:bottom w:val="single" w:sz="4" w:space="0" w:color="000000"/>
              <w:right w:val="single" w:sz="4" w:space="0" w:color="000000"/>
            </w:tcBorders>
          </w:tcPr>
          <w:p w14:paraId="3041A8C7" w14:textId="77777777" w:rsidR="00AE226D" w:rsidRDefault="00AE226D"/>
        </w:tc>
        <w:tc>
          <w:tcPr>
            <w:tcW w:w="2002" w:type="dxa"/>
            <w:vMerge/>
            <w:tcBorders>
              <w:top w:val="single" w:sz="4" w:space="0" w:color="000000"/>
              <w:left w:val="single" w:sz="4" w:space="0" w:color="000000"/>
              <w:bottom w:val="single" w:sz="4" w:space="0" w:color="000000"/>
              <w:right w:val="single" w:sz="4" w:space="0" w:color="000000"/>
            </w:tcBorders>
          </w:tcPr>
          <w:p w14:paraId="61F4AAC4" w14:textId="77777777" w:rsidR="00AE226D" w:rsidRDefault="00AE226D"/>
        </w:tc>
        <w:tc>
          <w:tcPr>
            <w:tcW w:w="2175" w:type="dxa"/>
            <w:vMerge/>
            <w:tcBorders>
              <w:top w:val="single" w:sz="4" w:space="0" w:color="000000"/>
              <w:left w:val="single" w:sz="4" w:space="0" w:color="000000"/>
              <w:bottom w:val="single" w:sz="4" w:space="0" w:color="000000"/>
              <w:right w:val="single" w:sz="4" w:space="0" w:color="000000"/>
            </w:tcBorders>
          </w:tcPr>
          <w:p w14:paraId="0247FE31" w14:textId="77777777" w:rsidR="00AE226D" w:rsidRDefault="00AE226D"/>
        </w:tc>
        <w:tc>
          <w:tcPr>
            <w:tcW w:w="2410" w:type="dxa"/>
            <w:tcBorders>
              <w:top w:val="single" w:sz="4" w:space="0" w:color="000000"/>
              <w:left w:val="single" w:sz="4" w:space="0" w:color="000000"/>
              <w:bottom w:val="single" w:sz="4" w:space="0" w:color="000000"/>
              <w:right w:val="single" w:sz="4" w:space="0" w:color="000000"/>
            </w:tcBorders>
          </w:tcPr>
          <w:p w14:paraId="1EEF613D" w14:textId="77777777" w:rsidR="00AE226D" w:rsidRDefault="00565E77">
            <w:pPr>
              <w:ind w:firstLine="0"/>
              <w:jc w:val="center"/>
              <w:rPr>
                <w:sz w:val="20"/>
                <w:szCs w:val="20"/>
              </w:rPr>
            </w:pPr>
            <w:r>
              <w:rPr>
                <w:sz w:val="20"/>
                <w:szCs w:val="20"/>
              </w:rPr>
              <w:t>Баллы в интервале 86-100 % (высокий уровень, отлично) от максимальных ставятся в случае, если:</w:t>
            </w:r>
          </w:p>
        </w:tc>
        <w:tc>
          <w:tcPr>
            <w:tcW w:w="1987" w:type="dxa"/>
            <w:tcBorders>
              <w:top w:val="single" w:sz="4" w:space="0" w:color="000000"/>
              <w:left w:val="single" w:sz="4" w:space="0" w:color="000000"/>
              <w:bottom w:val="single" w:sz="4" w:space="0" w:color="000000"/>
              <w:right w:val="single" w:sz="4" w:space="0" w:color="000000"/>
            </w:tcBorders>
          </w:tcPr>
          <w:p w14:paraId="607226EB" w14:textId="77777777" w:rsidR="00AE226D" w:rsidRDefault="00565E77">
            <w:pPr>
              <w:ind w:firstLine="0"/>
              <w:jc w:val="center"/>
              <w:rPr>
                <w:sz w:val="20"/>
                <w:szCs w:val="20"/>
              </w:rPr>
            </w:pPr>
            <w:r>
              <w:rPr>
                <w:sz w:val="20"/>
                <w:szCs w:val="20"/>
              </w:rPr>
              <w:t>Баллы в интервале 71-85% (средний уровень, хорошо) от максимальных ставятся в случае, если:</w:t>
            </w:r>
          </w:p>
          <w:p w14:paraId="164BFA56" w14:textId="77777777" w:rsidR="00AE226D" w:rsidRDefault="00AE226D">
            <w:pPr>
              <w:ind w:firstLine="0"/>
              <w:rPr>
                <w:sz w:val="20"/>
                <w:szCs w:val="20"/>
              </w:rPr>
            </w:pPr>
          </w:p>
        </w:tc>
        <w:tc>
          <w:tcPr>
            <w:tcW w:w="2020" w:type="dxa"/>
            <w:tcBorders>
              <w:top w:val="single" w:sz="4" w:space="0" w:color="000000"/>
              <w:left w:val="single" w:sz="4" w:space="0" w:color="000000"/>
              <w:bottom w:val="single" w:sz="4" w:space="0" w:color="000000"/>
              <w:right w:val="single" w:sz="4" w:space="0" w:color="000000"/>
            </w:tcBorders>
          </w:tcPr>
          <w:p w14:paraId="7BCF7D78" w14:textId="77777777" w:rsidR="00AE226D" w:rsidRDefault="00565E77">
            <w:pPr>
              <w:ind w:firstLine="0"/>
              <w:jc w:val="center"/>
              <w:rPr>
                <w:sz w:val="20"/>
                <w:szCs w:val="20"/>
              </w:rPr>
            </w:pPr>
            <w:r>
              <w:rPr>
                <w:sz w:val="20"/>
                <w:szCs w:val="20"/>
              </w:rPr>
              <w:t xml:space="preserve">Баллы в интервале 56-70% </w:t>
            </w:r>
            <w:r>
              <w:rPr>
                <w:sz w:val="20"/>
                <w:szCs w:val="20"/>
              </w:rPr>
              <w:t>(низкий уровень, удовлетворительно) от максимальных ставятся в случае, если:</w:t>
            </w:r>
          </w:p>
          <w:p w14:paraId="620D68B1" w14:textId="77777777" w:rsidR="00AE226D" w:rsidRDefault="00AE226D">
            <w:pPr>
              <w:ind w:firstLine="0"/>
              <w:rPr>
                <w:sz w:val="20"/>
                <w:szCs w:val="20"/>
              </w:rPr>
            </w:pPr>
          </w:p>
        </w:tc>
        <w:tc>
          <w:tcPr>
            <w:tcW w:w="2203" w:type="dxa"/>
            <w:tcBorders>
              <w:top w:val="single" w:sz="4" w:space="0" w:color="000000"/>
              <w:left w:val="single" w:sz="4" w:space="0" w:color="000000"/>
              <w:bottom w:val="single" w:sz="4" w:space="0" w:color="000000"/>
              <w:right w:val="single" w:sz="4" w:space="0" w:color="000000"/>
            </w:tcBorders>
          </w:tcPr>
          <w:p w14:paraId="37763122" w14:textId="77777777" w:rsidR="00AE226D" w:rsidRDefault="00565E77">
            <w:pPr>
              <w:ind w:firstLine="0"/>
              <w:rPr>
                <w:sz w:val="20"/>
                <w:szCs w:val="20"/>
              </w:rPr>
            </w:pPr>
            <w:r>
              <w:rPr>
                <w:sz w:val="20"/>
                <w:szCs w:val="20"/>
              </w:rPr>
              <w:t>Баллы в интервале 0-55% (ниже порогового уровня, неудовлетворительно) от максимальных ставятся в случае, если:</w:t>
            </w:r>
          </w:p>
        </w:tc>
      </w:tr>
      <w:tr w:rsidR="00AE226D" w14:paraId="0C49BCA4" w14:textId="77777777">
        <w:tc>
          <w:tcPr>
            <w:tcW w:w="15031" w:type="dxa"/>
            <w:gridSpan w:val="7"/>
            <w:tcBorders>
              <w:top w:val="single" w:sz="4" w:space="0" w:color="000000"/>
              <w:left w:val="single" w:sz="4" w:space="0" w:color="000000"/>
              <w:bottom w:val="single" w:sz="4" w:space="0" w:color="000000"/>
              <w:right w:val="single" w:sz="4" w:space="0" w:color="000000"/>
            </w:tcBorders>
          </w:tcPr>
          <w:p w14:paraId="751A4804" w14:textId="77777777" w:rsidR="00AE226D" w:rsidRDefault="00565E77">
            <w:pPr>
              <w:jc w:val="center"/>
              <w:rPr>
                <w:sz w:val="20"/>
                <w:szCs w:val="20"/>
              </w:rPr>
            </w:pPr>
            <w:r>
              <w:rPr>
                <w:sz w:val="20"/>
                <w:szCs w:val="20"/>
              </w:rPr>
              <w:t>Текст ВКР</w:t>
            </w:r>
          </w:p>
        </w:tc>
      </w:tr>
      <w:tr w:rsidR="00AE226D" w14:paraId="789437D9" w14:textId="77777777">
        <w:tc>
          <w:tcPr>
            <w:tcW w:w="2234" w:type="dxa"/>
            <w:tcBorders>
              <w:top w:val="single" w:sz="4" w:space="0" w:color="000000"/>
              <w:left w:val="single" w:sz="4" w:space="0" w:color="000000"/>
              <w:bottom w:val="single" w:sz="4" w:space="0" w:color="000000"/>
              <w:right w:val="single" w:sz="4" w:space="0" w:color="000000"/>
            </w:tcBorders>
          </w:tcPr>
          <w:p w14:paraId="03D6845F" w14:textId="77777777" w:rsidR="00AE226D" w:rsidRDefault="00565E77">
            <w:pPr>
              <w:ind w:firstLine="142"/>
              <w:rPr>
                <w:sz w:val="20"/>
                <w:szCs w:val="20"/>
              </w:rPr>
            </w:pPr>
            <w:r>
              <w:rPr>
                <w:rFonts w:eastAsia="Times"/>
                <w:sz w:val="20"/>
                <w:szCs w:val="20"/>
              </w:rPr>
              <w:t>УК-1 с</w:t>
            </w:r>
            <w:r>
              <w:rPr>
                <w:sz w:val="20"/>
                <w:szCs w:val="20"/>
              </w:rPr>
              <w:t xml:space="preserve">пособен осуществлять критический анализ проблемных ситуаций на основе системного подхода, вырабатывать стратегию действий </w:t>
            </w:r>
          </w:p>
        </w:tc>
        <w:tc>
          <w:tcPr>
            <w:tcW w:w="2002" w:type="dxa"/>
            <w:tcBorders>
              <w:top w:val="single" w:sz="4" w:space="0" w:color="000000"/>
              <w:left w:val="single" w:sz="4" w:space="0" w:color="000000"/>
              <w:bottom w:val="single" w:sz="4" w:space="0" w:color="000000"/>
              <w:right w:val="single" w:sz="4" w:space="0" w:color="000000"/>
            </w:tcBorders>
          </w:tcPr>
          <w:p w14:paraId="57A0EB1B" w14:textId="77777777" w:rsidR="00AE226D" w:rsidRDefault="00565E77">
            <w:pPr>
              <w:ind w:firstLine="176"/>
              <w:rPr>
                <w:iCs/>
                <w:sz w:val="20"/>
                <w:szCs w:val="20"/>
              </w:rPr>
            </w:pPr>
            <w:r>
              <w:rPr>
                <w:iCs/>
                <w:sz w:val="20"/>
                <w:szCs w:val="20"/>
              </w:rPr>
              <w:t xml:space="preserve">Знать: раскрывает проблемные ситуации объекта исследования, на основе этого </w:t>
            </w:r>
            <w:r>
              <w:rPr>
                <w:sz w:val="20"/>
                <w:szCs w:val="20"/>
              </w:rPr>
              <w:t>определяет цель и основные задачи исследования</w:t>
            </w:r>
            <w:r>
              <w:rPr>
                <w:iCs/>
                <w:sz w:val="20"/>
                <w:szCs w:val="20"/>
              </w:rPr>
              <w:t xml:space="preserve"> </w:t>
            </w:r>
          </w:p>
          <w:p w14:paraId="5368464C" w14:textId="77777777" w:rsidR="00AE226D" w:rsidRDefault="00565E77">
            <w:pPr>
              <w:ind w:firstLine="142"/>
              <w:rPr>
                <w:iCs/>
                <w:sz w:val="20"/>
                <w:szCs w:val="20"/>
              </w:rPr>
            </w:pPr>
            <w:r>
              <w:rPr>
                <w:iCs/>
                <w:sz w:val="20"/>
                <w:szCs w:val="20"/>
              </w:rPr>
              <w:t xml:space="preserve">Уметь: </w:t>
            </w:r>
            <w:r>
              <w:rPr>
                <w:color w:val="000000"/>
                <w:sz w:val="20"/>
                <w:szCs w:val="20"/>
              </w:rPr>
              <w:t>ра</w:t>
            </w:r>
            <w:r>
              <w:rPr>
                <w:color w:val="000000"/>
                <w:sz w:val="20"/>
                <w:szCs w:val="20"/>
              </w:rPr>
              <w:t>зрабатывает план действий по решению проблемной ситуации, определяя и оценивая практические последствия реализации действий по разрешению проблемной ситуации</w:t>
            </w:r>
          </w:p>
        </w:tc>
        <w:tc>
          <w:tcPr>
            <w:tcW w:w="2175" w:type="dxa"/>
            <w:tcBorders>
              <w:top w:val="single" w:sz="4" w:space="0" w:color="000000"/>
              <w:left w:val="single" w:sz="4" w:space="0" w:color="000000"/>
              <w:bottom w:val="single" w:sz="4" w:space="0" w:color="000000"/>
              <w:right w:val="single" w:sz="4" w:space="0" w:color="000000"/>
            </w:tcBorders>
          </w:tcPr>
          <w:p w14:paraId="625DA321" w14:textId="77777777" w:rsidR="00AE226D" w:rsidRDefault="00565E77">
            <w:pPr>
              <w:ind w:firstLine="142"/>
              <w:rPr>
                <w:i/>
                <w:iCs/>
                <w:sz w:val="20"/>
                <w:szCs w:val="20"/>
              </w:rPr>
            </w:pPr>
            <w:r>
              <w:rPr>
                <w:i/>
                <w:iCs/>
                <w:sz w:val="20"/>
                <w:szCs w:val="20"/>
              </w:rPr>
              <w:t>Логичность и сбалансированность структуры работы, стиль и грамотность изложения материала</w:t>
            </w:r>
          </w:p>
          <w:p w14:paraId="3D481ACE" w14:textId="77777777" w:rsidR="00AE226D" w:rsidRDefault="00AE226D">
            <w:pPr>
              <w:ind w:firstLine="142"/>
              <w:rPr>
                <w:i/>
                <w:iCs/>
                <w:sz w:val="20"/>
                <w:szCs w:val="20"/>
              </w:rPr>
            </w:pPr>
          </w:p>
          <w:p w14:paraId="1239274E" w14:textId="77777777" w:rsidR="00AE226D" w:rsidRDefault="00AE226D">
            <w:pPr>
              <w:ind w:firstLine="142"/>
              <w:rPr>
                <w:i/>
                <w:iCs/>
                <w:sz w:val="20"/>
                <w:szCs w:val="20"/>
              </w:rPr>
            </w:pPr>
          </w:p>
          <w:p w14:paraId="35A5A657" w14:textId="77777777" w:rsidR="00AE226D" w:rsidRDefault="00AE226D">
            <w:pPr>
              <w:ind w:firstLine="142"/>
              <w:rPr>
                <w:i/>
                <w:iCs/>
                <w:sz w:val="20"/>
                <w:szCs w:val="20"/>
              </w:rPr>
            </w:pPr>
          </w:p>
          <w:p w14:paraId="2EEB2AA1" w14:textId="77777777" w:rsidR="00AE226D" w:rsidRDefault="00AE226D">
            <w:pPr>
              <w:ind w:firstLine="142"/>
              <w:rPr>
                <w:i/>
                <w:iCs/>
                <w:sz w:val="20"/>
                <w:szCs w:val="20"/>
              </w:rPr>
            </w:pPr>
          </w:p>
          <w:p w14:paraId="0ECF1FDC" w14:textId="77777777" w:rsidR="00AE226D" w:rsidRDefault="00AE226D">
            <w:pPr>
              <w:ind w:firstLine="142"/>
              <w:rPr>
                <w:i/>
                <w:iCs/>
                <w:sz w:val="20"/>
                <w:szCs w:val="20"/>
              </w:rPr>
            </w:pPr>
          </w:p>
          <w:p w14:paraId="3B05E555" w14:textId="77777777" w:rsidR="00AE226D" w:rsidRDefault="00AE226D">
            <w:pPr>
              <w:ind w:firstLine="142"/>
              <w:rPr>
                <w:i/>
                <w:iCs/>
                <w:sz w:val="20"/>
                <w:szCs w:val="20"/>
              </w:rPr>
            </w:pPr>
          </w:p>
          <w:p w14:paraId="6C3BC05F" w14:textId="77777777" w:rsidR="00AE226D" w:rsidRDefault="00AE226D">
            <w:pPr>
              <w:ind w:firstLine="142"/>
              <w:rPr>
                <w:i/>
                <w:iCs/>
                <w:sz w:val="20"/>
                <w:szCs w:val="20"/>
              </w:rPr>
            </w:pPr>
          </w:p>
          <w:p w14:paraId="4B4FFC30" w14:textId="77777777" w:rsidR="00AE226D" w:rsidRDefault="00AE226D">
            <w:pPr>
              <w:ind w:firstLine="142"/>
              <w:rPr>
                <w:i/>
                <w:iCs/>
                <w:sz w:val="20"/>
                <w:szCs w:val="20"/>
              </w:rPr>
            </w:pPr>
          </w:p>
          <w:p w14:paraId="568AAB0E" w14:textId="77777777" w:rsidR="00AE226D" w:rsidRDefault="00AE226D">
            <w:pPr>
              <w:ind w:firstLine="142"/>
              <w:rPr>
                <w:i/>
                <w:iCs/>
                <w:sz w:val="20"/>
                <w:szCs w:val="20"/>
              </w:rPr>
            </w:pPr>
          </w:p>
          <w:p w14:paraId="20D12E53" w14:textId="77777777" w:rsidR="00AE226D" w:rsidRDefault="00AE226D">
            <w:pPr>
              <w:ind w:firstLine="142"/>
              <w:rPr>
                <w:i/>
                <w:iCs/>
                <w:sz w:val="20"/>
                <w:szCs w:val="20"/>
              </w:rPr>
            </w:pPr>
          </w:p>
          <w:p w14:paraId="13EAF1C2" w14:textId="77777777" w:rsidR="00AE226D" w:rsidRDefault="00AE226D">
            <w:pPr>
              <w:ind w:firstLine="142"/>
              <w:rPr>
                <w:i/>
                <w:iCs/>
                <w:sz w:val="20"/>
                <w:szCs w:val="20"/>
              </w:rPr>
            </w:pPr>
          </w:p>
          <w:p w14:paraId="37495D85" w14:textId="77777777" w:rsidR="00AE226D" w:rsidRDefault="00AE226D">
            <w:pPr>
              <w:ind w:firstLine="142"/>
              <w:rPr>
                <w:i/>
                <w:iCs/>
                <w:sz w:val="20"/>
                <w:szCs w:val="20"/>
              </w:rPr>
            </w:pPr>
          </w:p>
          <w:p w14:paraId="14957A15" w14:textId="77777777" w:rsidR="00AE226D" w:rsidRDefault="00AE226D">
            <w:pPr>
              <w:ind w:firstLine="142"/>
              <w:rPr>
                <w:i/>
                <w:iCs/>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45792509" w14:textId="77777777" w:rsidR="00AE226D" w:rsidRDefault="00565E77">
            <w:pPr>
              <w:rPr>
                <w:color w:val="00B050"/>
                <w:sz w:val="20"/>
                <w:szCs w:val="20"/>
              </w:rPr>
            </w:pPr>
            <w:r>
              <w:rPr>
                <w:sz w:val="20"/>
                <w:szCs w:val="20"/>
              </w:rPr>
              <w:t>Стиль и грамотность изложения материала ВКР полностью соответствуют требованиям, логично и сбалансировано указаны цель исследования, выделены основные задачи, объект и предмет исследования</w:t>
            </w:r>
            <w:r>
              <w:rPr>
                <w:iCs/>
                <w:sz w:val="20"/>
                <w:szCs w:val="20"/>
              </w:rPr>
              <w:t xml:space="preserve">, </w:t>
            </w:r>
            <w:r>
              <w:rPr>
                <w:sz w:val="20"/>
                <w:szCs w:val="20"/>
              </w:rPr>
              <w:t xml:space="preserve">выявлены </w:t>
            </w:r>
            <w:r>
              <w:rPr>
                <w:sz w:val="20"/>
                <w:szCs w:val="20"/>
              </w:rPr>
              <w:br/>
              <w:t>причинно-следственные</w:t>
            </w:r>
            <w:r>
              <w:rPr>
                <w:sz w:val="20"/>
                <w:szCs w:val="20"/>
              </w:rPr>
              <w:br/>
              <w:t xml:space="preserve">связи, выдвигаются гипотезы </w:t>
            </w:r>
            <w:r>
              <w:rPr>
                <w:sz w:val="20"/>
                <w:szCs w:val="20"/>
              </w:rPr>
              <w:t>и идеи, применяются</w:t>
            </w:r>
            <w:r>
              <w:rPr>
                <w:sz w:val="20"/>
                <w:szCs w:val="20"/>
              </w:rPr>
              <w:br/>
              <w:t>методы анализа и синтеза к изучению</w:t>
            </w:r>
            <w:r>
              <w:rPr>
                <w:sz w:val="20"/>
                <w:szCs w:val="20"/>
              </w:rPr>
              <w:br/>
              <w:t>экономических</w:t>
            </w:r>
            <w:r>
              <w:rPr>
                <w:sz w:val="20"/>
                <w:szCs w:val="20"/>
              </w:rPr>
              <w:br/>
              <w:t xml:space="preserve">явлений и процессов, что грамотно изложено в тексте ВКР  </w:t>
            </w:r>
            <w:r>
              <w:rPr>
                <w:color w:val="00B050"/>
                <w:sz w:val="20"/>
                <w:szCs w:val="20"/>
              </w:rPr>
              <w:t xml:space="preserve"> </w:t>
            </w:r>
          </w:p>
        </w:tc>
        <w:tc>
          <w:tcPr>
            <w:tcW w:w="1987" w:type="dxa"/>
            <w:tcBorders>
              <w:top w:val="single" w:sz="4" w:space="0" w:color="000000"/>
              <w:left w:val="single" w:sz="4" w:space="0" w:color="000000"/>
              <w:bottom w:val="single" w:sz="4" w:space="0" w:color="000000"/>
              <w:right w:val="single" w:sz="4" w:space="0" w:color="000000"/>
            </w:tcBorders>
          </w:tcPr>
          <w:p w14:paraId="538EA6F4" w14:textId="77777777" w:rsidR="00AE226D" w:rsidRDefault="00565E77">
            <w:pPr>
              <w:rPr>
                <w:sz w:val="20"/>
                <w:szCs w:val="20"/>
              </w:rPr>
            </w:pPr>
            <w:r>
              <w:rPr>
                <w:sz w:val="20"/>
                <w:szCs w:val="20"/>
              </w:rPr>
              <w:t>Стиль и грамотность изложения материала ВКР соответствуют требованиям, логично указаны цель исследования, выделены основные зад</w:t>
            </w:r>
            <w:r>
              <w:rPr>
                <w:sz w:val="20"/>
                <w:szCs w:val="20"/>
              </w:rPr>
              <w:t>ачи, объект и предмет исследования</w:t>
            </w:r>
            <w:r>
              <w:rPr>
                <w:iCs/>
                <w:sz w:val="20"/>
                <w:szCs w:val="20"/>
              </w:rPr>
              <w:t xml:space="preserve">, </w:t>
            </w:r>
            <w:r>
              <w:rPr>
                <w:sz w:val="20"/>
                <w:szCs w:val="20"/>
              </w:rPr>
              <w:t xml:space="preserve">выявлены </w:t>
            </w:r>
            <w:r>
              <w:rPr>
                <w:sz w:val="20"/>
                <w:szCs w:val="20"/>
              </w:rPr>
              <w:br/>
              <w:t>причинно-следственные</w:t>
            </w:r>
            <w:r>
              <w:rPr>
                <w:sz w:val="20"/>
                <w:szCs w:val="20"/>
              </w:rPr>
              <w:br/>
              <w:t xml:space="preserve">связи, выдвигаются гипотезы и идеи, что вполне грамотно изложено в тексте ВКР  </w:t>
            </w:r>
            <w:r>
              <w:rPr>
                <w:color w:val="00B050"/>
                <w:sz w:val="20"/>
                <w:szCs w:val="20"/>
              </w:rPr>
              <w:t xml:space="preserve"> </w:t>
            </w:r>
          </w:p>
        </w:tc>
        <w:tc>
          <w:tcPr>
            <w:tcW w:w="2020" w:type="dxa"/>
            <w:tcBorders>
              <w:top w:val="single" w:sz="4" w:space="0" w:color="000000"/>
              <w:left w:val="single" w:sz="4" w:space="0" w:color="000000"/>
              <w:bottom w:val="single" w:sz="4" w:space="0" w:color="000000"/>
              <w:right w:val="single" w:sz="4" w:space="0" w:color="000000"/>
            </w:tcBorders>
          </w:tcPr>
          <w:p w14:paraId="22A7D2EE" w14:textId="77777777" w:rsidR="00AE226D" w:rsidRDefault="00565E77">
            <w:pPr>
              <w:rPr>
                <w:sz w:val="20"/>
                <w:szCs w:val="20"/>
              </w:rPr>
            </w:pPr>
            <w:r>
              <w:rPr>
                <w:sz w:val="20"/>
                <w:szCs w:val="20"/>
              </w:rPr>
              <w:t>Стиль и грамотность изложения материала ВКР  недостаточно соответствуют требованиям, недостаточно логично у</w:t>
            </w:r>
            <w:r>
              <w:rPr>
                <w:sz w:val="20"/>
                <w:szCs w:val="20"/>
              </w:rPr>
              <w:t>казаны цель исследования, выделены основные задачи, объект и предмет исследования</w:t>
            </w:r>
            <w:r>
              <w:rPr>
                <w:iCs/>
                <w:sz w:val="20"/>
                <w:szCs w:val="20"/>
              </w:rPr>
              <w:t xml:space="preserve">, </w:t>
            </w:r>
            <w:r>
              <w:rPr>
                <w:sz w:val="20"/>
                <w:szCs w:val="20"/>
              </w:rPr>
              <w:t xml:space="preserve">выявлены </w:t>
            </w:r>
            <w:r>
              <w:rPr>
                <w:sz w:val="20"/>
                <w:szCs w:val="20"/>
              </w:rPr>
              <w:br/>
              <w:t>причинно-следственные</w:t>
            </w:r>
            <w:r>
              <w:rPr>
                <w:sz w:val="20"/>
                <w:szCs w:val="20"/>
              </w:rPr>
              <w:br/>
              <w:t xml:space="preserve">связи, выдвигаются гипотезы и идеи, что недостаточно грамотно изложено в тексте ВКР  </w:t>
            </w:r>
            <w:r>
              <w:rPr>
                <w:color w:val="00B050"/>
                <w:sz w:val="20"/>
                <w:szCs w:val="20"/>
              </w:rPr>
              <w:t xml:space="preserve"> </w:t>
            </w:r>
          </w:p>
        </w:tc>
        <w:tc>
          <w:tcPr>
            <w:tcW w:w="2203" w:type="dxa"/>
            <w:tcBorders>
              <w:top w:val="single" w:sz="4" w:space="0" w:color="000000"/>
              <w:left w:val="single" w:sz="4" w:space="0" w:color="000000"/>
              <w:bottom w:val="single" w:sz="4" w:space="0" w:color="000000"/>
              <w:right w:val="single" w:sz="4" w:space="0" w:color="000000"/>
            </w:tcBorders>
          </w:tcPr>
          <w:p w14:paraId="1B53CAB5" w14:textId="77777777" w:rsidR="00AE226D" w:rsidRDefault="00565E77">
            <w:pPr>
              <w:rPr>
                <w:sz w:val="20"/>
                <w:szCs w:val="20"/>
              </w:rPr>
            </w:pPr>
            <w:r>
              <w:rPr>
                <w:sz w:val="20"/>
                <w:szCs w:val="20"/>
              </w:rPr>
              <w:t>Стиль и грамотность изложения материала ВКР не соответ</w:t>
            </w:r>
            <w:r>
              <w:rPr>
                <w:sz w:val="20"/>
                <w:szCs w:val="20"/>
              </w:rPr>
              <w:t>ствуют требованиям, указаны нелогично и несбалансированно указаны цель исследования, выделены основные задачи, объект и предмет исследования</w:t>
            </w:r>
          </w:p>
        </w:tc>
      </w:tr>
      <w:tr w:rsidR="00AE226D" w14:paraId="3C5E320D" w14:textId="77777777">
        <w:tc>
          <w:tcPr>
            <w:tcW w:w="2234" w:type="dxa"/>
            <w:tcBorders>
              <w:top w:val="single" w:sz="4" w:space="0" w:color="000000"/>
              <w:left w:val="single" w:sz="4" w:space="0" w:color="000000"/>
              <w:bottom w:val="single" w:sz="4" w:space="0" w:color="000000"/>
              <w:right w:val="single" w:sz="4" w:space="0" w:color="000000"/>
            </w:tcBorders>
          </w:tcPr>
          <w:p w14:paraId="692F8594" w14:textId="77777777" w:rsidR="00AE226D" w:rsidRDefault="00565E77">
            <w:pPr>
              <w:ind w:firstLine="142"/>
              <w:rPr>
                <w:sz w:val="20"/>
                <w:szCs w:val="20"/>
              </w:rPr>
            </w:pPr>
            <w:r>
              <w:rPr>
                <w:rFonts w:eastAsia="Times"/>
                <w:sz w:val="20"/>
                <w:szCs w:val="20"/>
              </w:rPr>
              <w:t>УК-2 с</w:t>
            </w:r>
            <w:r>
              <w:rPr>
                <w:sz w:val="20"/>
                <w:szCs w:val="20"/>
              </w:rPr>
              <w:t>пособен управлять проектом на всех этапах его жизненного цикла</w:t>
            </w:r>
          </w:p>
        </w:tc>
        <w:tc>
          <w:tcPr>
            <w:tcW w:w="2002" w:type="dxa"/>
            <w:tcBorders>
              <w:top w:val="single" w:sz="4" w:space="0" w:color="000000"/>
              <w:left w:val="single" w:sz="4" w:space="0" w:color="000000"/>
              <w:bottom w:val="single" w:sz="4" w:space="0" w:color="000000"/>
              <w:right w:val="single" w:sz="4" w:space="0" w:color="000000"/>
            </w:tcBorders>
          </w:tcPr>
          <w:p w14:paraId="5F246172" w14:textId="77777777" w:rsidR="00AE226D" w:rsidRDefault="00565E77">
            <w:pPr>
              <w:ind w:firstLine="176"/>
              <w:rPr>
                <w:color w:val="000000"/>
                <w:sz w:val="20"/>
                <w:szCs w:val="20"/>
              </w:rPr>
            </w:pPr>
            <w:r>
              <w:rPr>
                <w:iCs/>
                <w:sz w:val="20"/>
                <w:szCs w:val="20"/>
              </w:rPr>
              <w:t>Знать:</w:t>
            </w:r>
            <w:r>
              <w:rPr>
                <w:color w:val="000000"/>
                <w:sz w:val="20"/>
                <w:szCs w:val="20"/>
              </w:rPr>
              <w:t xml:space="preserve"> </w:t>
            </w:r>
            <w:r>
              <w:rPr>
                <w:sz w:val="20"/>
                <w:szCs w:val="20"/>
              </w:rPr>
              <w:t>раскрывает</w:t>
            </w:r>
            <w:r>
              <w:rPr>
                <w:color w:val="000000"/>
                <w:sz w:val="20"/>
                <w:szCs w:val="20"/>
              </w:rPr>
              <w:t xml:space="preserve"> основные принципы управления проектами на всех стадиях жизненного цикла;</w:t>
            </w:r>
          </w:p>
          <w:p w14:paraId="11BB34B9" w14:textId="77777777" w:rsidR="00AE226D" w:rsidRDefault="00565E77">
            <w:pPr>
              <w:pStyle w:val="15"/>
              <w:ind w:left="0" w:firstLine="142"/>
              <w:rPr>
                <w:iCs/>
                <w:sz w:val="20"/>
                <w:szCs w:val="20"/>
              </w:rPr>
            </w:pPr>
            <w:r>
              <w:rPr>
                <w:iCs/>
                <w:sz w:val="20"/>
                <w:szCs w:val="20"/>
              </w:rPr>
              <w:lastRenderedPageBreak/>
              <w:t>Уметь:</w:t>
            </w:r>
            <w:r>
              <w:rPr>
                <w:color w:val="000000"/>
                <w:sz w:val="20"/>
                <w:szCs w:val="20"/>
              </w:rPr>
              <w:t xml:space="preserve"> измеряет и анализирует результаты проектной деятельности</w:t>
            </w:r>
          </w:p>
        </w:tc>
        <w:tc>
          <w:tcPr>
            <w:tcW w:w="2175" w:type="dxa"/>
            <w:tcBorders>
              <w:top w:val="single" w:sz="4" w:space="0" w:color="000000"/>
              <w:left w:val="single" w:sz="4" w:space="0" w:color="000000"/>
              <w:bottom w:val="single" w:sz="4" w:space="0" w:color="000000"/>
              <w:right w:val="single" w:sz="4" w:space="0" w:color="000000"/>
            </w:tcBorders>
          </w:tcPr>
          <w:p w14:paraId="55E25CAC" w14:textId="77777777" w:rsidR="00AE226D" w:rsidRDefault="00565E77">
            <w:pPr>
              <w:ind w:firstLine="142"/>
              <w:rPr>
                <w:i/>
                <w:iCs/>
                <w:sz w:val="20"/>
                <w:szCs w:val="20"/>
              </w:rPr>
            </w:pPr>
            <w:r>
              <w:rPr>
                <w:i/>
                <w:sz w:val="20"/>
                <w:szCs w:val="20"/>
              </w:rPr>
              <w:lastRenderedPageBreak/>
              <w:t xml:space="preserve">Соблюдение сроков подготовки выпускной квалификационной работы и своевременность её предоставления </w:t>
            </w:r>
            <w:r>
              <w:rPr>
                <w:i/>
                <w:sz w:val="20"/>
                <w:szCs w:val="20"/>
              </w:rPr>
              <w:lastRenderedPageBreak/>
              <w:t>научному руководите</w:t>
            </w:r>
            <w:r>
              <w:rPr>
                <w:i/>
                <w:sz w:val="20"/>
                <w:szCs w:val="20"/>
              </w:rPr>
              <w:t>лю</w:t>
            </w:r>
          </w:p>
        </w:tc>
        <w:tc>
          <w:tcPr>
            <w:tcW w:w="2410" w:type="dxa"/>
            <w:tcBorders>
              <w:top w:val="single" w:sz="4" w:space="0" w:color="000000"/>
              <w:left w:val="single" w:sz="4" w:space="0" w:color="000000"/>
              <w:bottom w:val="single" w:sz="4" w:space="0" w:color="000000"/>
              <w:right w:val="single" w:sz="4" w:space="0" w:color="000000"/>
            </w:tcBorders>
          </w:tcPr>
          <w:p w14:paraId="680A068D" w14:textId="77777777" w:rsidR="00AE226D" w:rsidRDefault="00565E77">
            <w:pPr>
              <w:rPr>
                <w:sz w:val="20"/>
                <w:szCs w:val="20"/>
                <w:highlight w:val="white"/>
              </w:rPr>
            </w:pPr>
            <w:r>
              <w:rPr>
                <w:sz w:val="20"/>
                <w:szCs w:val="20"/>
              </w:rPr>
              <w:lastRenderedPageBreak/>
              <w:t>Студент самостоятельно и эффективно организовал собственную научно-исследовательскую деятельность, провел</w:t>
            </w:r>
            <w:r>
              <w:rPr>
                <w:sz w:val="20"/>
                <w:szCs w:val="20"/>
                <w:highlight w:val="white"/>
              </w:rPr>
              <w:t xml:space="preserve"> </w:t>
            </w:r>
            <w:r>
              <w:rPr>
                <w:sz w:val="20"/>
                <w:szCs w:val="20"/>
                <w:highlight w:val="white"/>
              </w:rPr>
              <w:lastRenderedPageBreak/>
              <w:t xml:space="preserve">самоанализ и самоконтроль, </w:t>
            </w:r>
            <w:r>
              <w:rPr>
                <w:sz w:val="20"/>
                <w:szCs w:val="20"/>
              </w:rPr>
              <w:t>что позволило подготовить ВКР с соблюдением всех установленных сроков её выполнения и сдачи на кафедру, учитывая тенденц</w:t>
            </w:r>
            <w:r>
              <w:rPr>
                <w:sz w:val="20"/>
                <w:szCs w:val="20"/>
              </w:rPr>
              <w:t>ии развития сферы профессиональной деятельности и индивидуально-личностные особенности</w:t>
            </w:r>
            <w:r>
              <w:rPr>
                <w:sz w:val="20"/>
                <w:szCs w:val="20"/>
                <w:highlight w:val="white"/>
              </w:rPr>
              <w:t xml:space="preserve">  к </w:t>
            </w:r>
            <w:r>
              <w:rPr>
                <w:sz w:val="20"/>
                <w:szCs w:val="20"/>
              </w:rPr>
              <w:t>самообразованию</w:t>
            </w:r>
            <w:r>
              <w:rPr>
                <w:sz w:val="20"/>
                <w:szCs w:val="20"/>
                <w:highlight w:val="white"/>
              </w:rPr>
              <w:t xml:space="preserve"> и самосовершенствованию, к поиску и реализации новых, эффективных форм организации своей деятельности и возможностей использования творческого потенци</w:t>
            </w:r>
            <w:r>
              <w:rPr>
                <w:sz w:val="20"/>
                <w:szCs w:val="20"/>
                <w:highlight w:val="white"/>
              </w:rPr>
              <w:t>ала</w:t>
            </w:r>
          </w:p>
        </w:tc>
        <w:tc>
          <w:tcPr>
            <w:tcW w:w="1987" w:type="dxa"/>
            <w:tcBorders>
              <w:top w:val="single" w:sz="4" w:space="0" w:color="000000"/>
              <w:left w:val="single" w:sz="4" w:space="0" w:color="000000"/>
              <w:bottom w:val="single" w:sz="4" w:space="0" w:color="000000"/>
              <w:right w:val="single" w:sz="4" w:space="0" w:color="000000"/>
            </w:tcBorders>
          </w:tcPr>
          <w:p w14:paraId="63AA47C8" w14:textId="77777777" w:rsidR="00AE226D" w:rsidRDefault="00565E77">
            <w:pPr>
              <w:rPr>
                <w:iCs/>
                <w:sz w:val="20"/>
                <w:szCs w:val="20"/>
              </w:rPr>
            </w:pPr>
            <w:r>
              <w:rPr>
                <w:sz w:val="20"/>
                <w:szCs w:val="20"/>
              </w:rPr>
              <w:lastRenderedPageBreak/>
              <w:t xml:space="preserve">Студент в целом самостоятельно и достаточно эффективно организовал </w:t>
            </w:r>
            <w:r>
              <w:rPr>
                <w:sz w:val="20"/>
                <w:szCs w:val="20"/>
              </w:rPr>
              <w:lastRenderedPageBreak/>
              <w:t>собственную научно-исследовательскую деятельность, провел</w:t>
            </w:r>
            <w:r>
              <w:rPr>
                <w:sz w:val="20"/>
                <w:szCs w:val="20"/>
                <w:highlight w:val="white"/>
              </w:rPr>
              <w:t xml:space="preserve"> самоанализ и самоконтроль, </w:t>
            </w:r>
            <w:r>
              <w:rPr>
                <w:sz w:val="20"/>
                <w:szCs w:val="20"/>
              </w:rPr>
              <w:t xml:space="preserve"> подготовив ВКР и своевременно сдав окончательно оформленную работу на кафедру в установленный срок,</w:t>
            </w:r>
            <w:r>
              <w:rPr>
                <w:sz w:val="20"/>
                <w:szCs w:val="20"/>
              </w:rPr>
              <w:t xml:space="preserve"> допустив при этом незначительное нарушение сроков предоставления отдельных глав на проверку научному руководителю</w:t>
            </w:r>
          </w:p>
          <w:p w14:paraId="1690A777" w14:textId="77777777" w:rsidR="00AE226D" w:rsidRDefault="00AE226D">
            <w:pPr>
              <w:rPr>
                <w:sz w:val="20"/>
                <w:szCs w:val="20"/>
              </w:rPr>
            </w:pPr>
          </w:p>
        </w:tc>
        <w:tc>
          <w:tcPr>
            <w:tcW w:w="2020" w:type="dxa"/>
            <w:tcBorders>
              <w:top w:val="single" w:sz="4" w:space="0" w:color="000000"/>
              <w:left w:val="single" w:sz="4" w:space="0" w:color="000000"/>
              <w:bottom w:val="single" w:sz="4" w:space="0" w:color="000000"/>
              <w:right w:val="single" w:sz="4" w:space="0" w:color="000000"/>
            </w:tcBorders>
          </w:tcPr>
          <w:p w14:paraId="4675319C" w14:textId="77777777" w:rsidR="00AE226D" w:rsidRDefault="00565E77">
            <w:pPr>
              <w:rPr>
                <w:sz w:val="20"/>
                <w:szCs w:val="20"/>
              </w:rPr>
            </w:pPr>
            <w:r>
              <w:rPr>
                <w:sz w:val="20"/>
                <w:szCs w:val="20"/>
              </w:rPr>
              <w:lastRenderedPageBreak/>
              <w:t xml:space="preserve"> Студент в целом продемонстрировал способность вести собственную научно-</w:t>
            </w:r>
            <w:r>
              <w:rPr>
                <w:sz w:val="20"/>
                <w:szCs w:val="20"/>
              </w:rPr>
              <w:lastRenderedPageBreak/>
              <w:t xml:space="preserve">исследовательскую деятельность, но не сумел организовать её должным </w:t>
            </w:r>
            <w:r>
              <w:rPr>
                <w:sz w:val="20"/>
                <w:szCs w:val="20"/>
              </w:rPr>
              <w:t>образом, что привело к нарушению сроков подготовки ВКР и предоставления её отдельных глав на проверку научному руководителю</w:t>
            </w:r>
          </w:p>
        </w:tc>
        <w:tc>
          <w:tcPr>
            <w:tcW w:w="2203" w:type="dxa"/>
            <w:tcBorders>
              <w:top w:val="single" w:sz="4" w:space="0" w:color="000000"/>
              <w:left w:val="single" w:sz="4" w:space="0" w:color="000000"/>
              <w:bottom w:val="single" w:sz="4" w:space="0" w:color="000000"/>
              <w:right w:val="single" w:sz="4" w:space="0" w:color="000000"/>
            </w:tcBorders>
          </w:tcPr>
          <w:p w14:paraId="18FCFC0D" w14:textId="77777777" w:rsidR="00AE226D" w:rsidRDefault="00565E77">
            <w:pPr>
              <w:rPr>
                <w:sz w:val="20"/>
                <w:szCs w:val="20"/>
              </w:rPr>
            </w:pPr>
            <w:r>
              <w:rPr>
                <w:sz w:val="20"/>
                <w:szCs w:val="20"/>
              </w:rPr>
              <w:lastRenderedPageBreak/>
              <w:t>Студент продемонстрировал неспособность самостоятельно организовать собственную научно-</w:t>
            </w:r>
            <w:r>
              <w:rPr>
                <w:sz w:val="20"/>
                <w:szCs w:val="20"/>
              </w:rPr>
              <w:lastRenderedPageBreak/>
              <w:t>исследовательскую деятельность, что привело к</w:t>
            </w:r>
            <w:r>
              <w:rPr>
                <w:sz w:val="20"/>
                <w:szCs w:val="20"/>
              </w:rPr>
              <w:t xml:space="preserve"> грубому нарушению всех установленных сроков  выполнения ВКР и сдачи её на кафедру</w:t>
            </w:r>
          </w:p>
        </w:tc>
      </w:tr>
      <w:tr w:rsidR="00AE226D" w14:paraId="65EAF084" w14:textId="77777777">
        <w:tc>
          <w:tcPr>
            <w:tcW w:w="2234" w:type="dxa"/>
            <w:tcBorders>
              <w:top w:val="single" w:sz="4" w:space="0" w:color="000000"/>
              <w:left w:val="single" w:sz="4" w:space="0" w:color="000000"/>
              <w:bottom w:val="single" w:sz="4" w:space="0" w:color="000000"/>
              <w:right w:val="single" w:sz="4" w:space="0" w:color="000000"/>
            </w:tcBorders>
          </w:tcPr>
          <w:p w14:paraId="04B2E076" w14:textId="77777777" w:rsidR="00AE226D" w:rsidRDefault="00565E77">
            <w:pPr>
              <w:ind w:firstLine="142"/>
              <w:rPr>
                <w:sz w:val="20"/>
                <w:szCs w:val="20"/>
              </w:rPr>
            </w:pPr>
            <w:r>
              <w:rPr>
                <w:rFonts w:eastAsia="Times"/>
                <w:sz w:val="20"/>
                <w:szCs w:val="20"/>
              </w:rPr>
              <w:t>УК-3 с</w:t>
            </w:r>
            <w:r>
              <w:rPr>
                <w:sz w:val="20"/>
                <w:szCs w:val="20"/>
              </w:rPr>
              <w:t>пособен организовывать и руководить работой команды, вырабатывая командную стратегию для достижения поставленной цели</w:t>
            </w:r>
          </w:p>
        </w:tc>
        <w:tc>
          <w:tcPr>
            <w:tcW w:w="2002" w:type="dxa"/>
            <w:tcBorders>
              <w:top w:val="single" w:sz="4" w:space="0" w:color="000000"/>
              <w:left w:val="single" w:sz="4" w:space="0" w:color="000000"/>
              <w:bottom w:val="single" w:sz="4" w:space="0" w:color="000000"/>
              <w:right w:val="single" w:sz="4" w:space="0" w:color="000000"/>
            </w:tcBorders>
          </w:tcPr>
          <w:p w14:paraId="5D59CA22" w14:textId="77777777" w:rsidR="00AE226D" w:rsidRDefault="00565E77">
            <w:pPr>
              <w:ind w:firstLine="176"/>
              <w:rPr>
                <w:color w:val="000000"/>
                <w:sz w:val="20"/>
                <w:szCs w:val="20"/>
              </w:rPr>
            </w:pPr>
            <w:r>
              <w:rPr>
                <w:iCs/>
                <w:sz w:val="20"/>
                <w:szCs w:val="20"/>
              </w:rPr>
              <w:t>Знать:</w:t>
            </w:r>
            <w:r>
              <w:rPr>
                <w:color w:val="000000"/>
                <w:sz w:val="20"/>
                <w:szCs w:val="20"/>
              </w:rPr>
              <w:t xml:space="preserve"> раскрывает основные современные технологи</w:t>
            </w:r>
            <w:r>
              <w:rPr>
                <w:color w:val="000000"/>
                <w:sz w:val="20"/>
                <w:szCs w:val="20"/>
              </w:rPr>
              <w:t xml:space="preserve">и коммуникации различного типа; </w:t>
            </w:r>
          </w:p>
          <w:p w14:paraId="58AC6E31" w14:textId="77777777" w:rsidR="00AE226D" w:rsidRDefault="00565E77">
            <w:pPr>
              <w:ind w:firstLine="142"/>
              <w:rPr>
                <w:color w:val="FF0000"/>
                <w:sz w:val="20"/>
                <w:szCs w:val="20"/>
              </w:rPr>
            </w:pPr>
            <w:r>
              <w:rPr>
                <w:iCs/>
                <w:sz w:val="20"/>
                <w:szCs w:val="20"/>
              </w:rPr>
              <w:t>Уметь:</w:t>
            </w:r>
            <w:r>
              <w:rPr>
                <w:color w:val="000000"/>
                <w:sz w:val="20"/>
                <w:szCs w:val="20"/>
              </w:rPr>
              <w:t xml:space="preserve"> использует различные типы коммуникации для обеспечения эффективного взаимодействия участников команды, в том числе - виртуальной</w:t>
            </w:r>
          </w:p>
        </w:tc>
        <w:tc>
          <w:tcPr>
            <w:tcW w:w="2175" w:type="dxa"/>
            <w:tcBorders>
              <w:top w:val="single" w:sz="4" w:space="0" w:color="000000"/>
              <w:left w:val="single" w:sz="4" w:space="0" w:color="000000"/>
              <w:bottom w:val="single" w:sz="4" w:space="0" w:color="000000"/>
              <w:right w:val="single" w:sz="4" w:space="0" w:color="000000"/>
            </w:tcBorders>
          </w:tcPr>
          <w:p w14:paraId="6A0C2098" w14:textId="77777777" w:rsidR="00AE226D" w:rsidRDefault="00565E77">
            <w:pPr>
              <w:ind w:firstLine="142"/>
              <w:rPr>
                <w:i/>
                <w:iCs/>
                <w:sz w:val="20"/>
                <w:szCs w:val="20"/>
              </w:rPr>
            </w:pPr>
            <w:r>
              <w:rPr>
                <w:i/>
                <w:sz w:val="20"/>
                <w:szCs w:val="20"/>
              </w:rPr>
              <w:t>Аргументированность авторских предложений и рекомендаций, их актуальность и практическа</w:t>
            </w:r>
            <w:r>
              <w:rPr>
                <w:i/>
                <w:sz w:val="20"/>
                <w:szCs w:val="20"/>
              </w:rPr>
              <w:t>я значимость</w:t>
            </w:r>
          </w:p>
        </w:tc>
        <w:tc>
          <w:tcPr>
            <w:tcW w:w="2410" w:type="dxa"/>
            <w:tcBorders>
              <w:top w:val="single" w:sz="4" w:space="0" w:color="000000"/>
              <w:left w:val="single" w:sz="4" w:space="0" w:color="000000"/>
              <w:bottom w:val="single" w:sz="4" w:space="0" w:color="000000"/>
              <w:right w:val="single" w:sz="4" w:space="0" w:color="000000"/>
            </w:tcBorders>
          </w:tcPr>
          <w:p w14:paraId="6E4B5C67" w14:textId="77777777" w:rsidR="00AE226D" w:rsidRDefault="00565E77">
            <w:pPr>
              <w:rPr>
                <w:sz w:val="20"/>
                <w:szCs w:val="20"/>
              </w:rPr>
            </w:pPr>
            <w:r>
              <w:rPr>
                <w:sz w:val="20"/>
                <w:szCs w:val="20"/>
              </w:rPr>
              <w:t xml:space="preserve">По результатам исследования сформулирована авторская аргументация обоснования  организационно-управленческих решений, актуальных для организации, по материалам которой написана ВКР; практическая значимость решений подтверждена </w:t>
            </w:r>
            <w:r>
              <w:rPr>
                <w:sz w:val="20"/>
                <w:szCs w:val="20"/>
              </w:rPr>
              <w:t>описанием ресурсного обеспечения их реализации и раскрытием  последствий их реализации (тренды)</w:t>
            </w:r>
          </w:p>
        </w:tc>
        <w:tc>
          <w:tcPr>
            <w:tcW w:w="1987" w:type="dxa"/>
            <w:tcBorders>
              <w:top w:val="single" w:sz="4" w:space="0" w:color="000000"/>
              <w:left w:val="single" w:sz="4" w:space="0" w:color="000000"/>
              <w:bottom w:val="single" w:sz="4" w:space="0" w:color="000000"/>
              <w:right w:val="single" w:sz="4" w:space="0" w:color="000000"/>
            </w:tcBorders>
          </w:tcPr>
          <w:p w14:paraId="5C24DEEA" w14:textId="77777777" w:rsidR="00AE226D" w:rsidRDefault="00565E77">
            <w:pPr>
              <w:rPr>
                <w:sz w:val="20"/>
                <w:szCs w:val="20"/>
              </w:rPr>
            </w:pPr>
            <w:r>
              <w:rPr>
                <w:sz w:val="20"/>
                <w:szCs w:val="20"/>
              </w:rPr>
              <w:t xml:space="preserve">По результатам исследования сформулированы аргументированные  организационно-управленческие решения, актуальные для организации, по материалам которой написана </w:t>
            </w:r>
            <w:r>
              <w:rPr>
                <w:sz w:val="20"/>
                <w:szCs w:val="20"/>
              </w:rPr>
              <w:t xml:space="preserve">ВКР; практическая значимость решений подтверждена раскрытием  последствий их реализации </w:t>
            </w:r>
            <w:r>
              <w:rPr>
                <w:sz w:val="20"/>
                <w:szCs w:val="20"/>
              </w:rPr>
              <w:lastRenderedPageBreak/>
              <w:t>(тренды)</w:t>
            </w:r>
          </w:p>
        </w:tc>
        <w:tc>
          <w:tcPr>
            <w:tcW w:w="2020" w:type="dxa"/>
            <w:tcBorders>
              <w:top w:val="single" w:sz="4" w:space="0" w:color="000000"/>
              <w:left w:val="single" w:sz="4" w:space="0" w:color="000000"/>
              <w:bottom w:val="single" w:sz="4" w:space="0" w:color="000000"/>
              <w:right w:val="single" w:sz="4" w:space="0" w:color="000000"/>
            </w:tcBorders>
          </w:tcPr>
          <w:p w14:paraId="0D88AED2" w14:textId="77777777" w:rsidR="00AE226D" w:rsidRDefault="00565E77">
            <w:pPr>
              <w:rPr>
                <w:sz w:val="20"/>
                <w:szCs w:val="20"/>
              </w:rPr>
            </w:pPr>
            <w:r>
              <w:rPr>
                <w:sz w:val="20"/>
                <w:szCs w:val="20"/>
              </w:rPr>
              <w:lastRenderedPageBreak/>
              <w:t xml:space="preserve">По результатам исследования сформулированы организационно-управленческие решения без четкой аргументации обоснования необходимости их применения </w:t>
            </w:r>
          </w:p>
        </w:tc>
        <w:tc>
          <w:tcPr>
            <w:tcW w:w="2203" w:type="dxa"/>
            <w:tcBorders>
              <w:top w:val="single" w:sz="4" w:space="0" w:color="000000"/>
              <w:left w:val="single" w:sz="4" w:space="0" w:color="000000"/>
              <w:bottom w:val="single" w:sz="4" w:space="0" w:color="000000"/>
              <w:right w:val="single" w:sz="4" w:space="0" w:color="000000"/>
            </w:tcBorders>
          </w:tcPr>
          <w:p w14:paraId="4FA772C6" w14:textId="77777777" w:rsidR="00AE226D" w:rsidRDefault="00565E77">
            <w:pPr>
              <w:rPr>
                <w:sz w:val="20"/>
                <w:szCs w:val="20"/>
              </w:rPr>
            </w:pPr>
            <w:r>
              <w:rPr>
                <w:sz w:val="20"/>
                <w:szCs w:val="20"/>
              </w:rPr>
              <w:t>Сформулирован</w:t>
            </w:r>
            <w:r>
              <w:rPr>
                <w:sz w:val="20"/>
                <w:szCs w:val="20"/>
              </w:rPr>
              <w:t>ные  организационно-управленческие решения не обоснованы и не являются результатом проведенного исследования</w:t>
            </w:r>
          </w:p>
        </w:tc>
      </w:tr>
      <w:tr w:rsidR="00AE226D" w14:paraId="5A3B1508" w14:textId="77777777">
        <w:tc>
          <w:tcPr>
            <w:tcW w:w="2234" w:type="dxa"/>
            <w:tcBorders>
              <w:top w:val="single" w:sz="4" w:space="0" w:color="000000"/>
              <w:left w:val="single" w:sz="4" w:space="0" w:color="000000"/>
              <w:bottom w:val="single" w:sz="4" w:space="0" w:color="000000"/>
              <w:right w:val="single" w:sz="4" w:space="0" w:color="000000"/>
            </w:tcBorders>
          </w:tcPr>
          <w:p w14:paraId="0119E8F3" w14:textId="77777777" w:rsidR="00AE226D" w:rsidRDefault="00565E77">
            <w:pPr>
              <w:ind w:firstLine="142"/>
              <w:rPr>
                <w:sz w:val="20"/>
                <w:szCs w:val="20"/>
              </w:rPr>
            </w:pPr>
            <w:r>
              <w:rPr>
                <w:rFonts w:eastAsia="Times"/>
                <w:sz w:val="20"/>
                <w:szCs w:val="20"/>
              </w:rPr>
              <w:t>УК-4 с</w:t>
            </w:r>
            <w:r>
              <w:rPr>
                <w:sz w:val="20"/>
                <w:szCs w:val="20"/>
              </w:rPr>
              <w:t>пособен применять современные коммуникативные технологии, в том числе на иностранном(ых) языке(ах), для академического и профессионального в</w:t>
            </w:r>
            <w:r>
              <w:rPr>
                <w:sz w:val="20"/>
                <w:szCs w:val="20"/>
              </w:rPr>
              <w:t>заимодействия</w:t>
            </w:r>
          </w:p>
        </w:tc>
        <w:tc>
          <w:tcPr>
            <w:tcW w:w="2002" w:type="dxa"/>
            <w:tcBorders>
              <w:top w:val="single" w:sz="4" w:space="0" w:color="000000"/>
              <w:left w:val="single" w:sz="4" w:space="0" w:color="000000"/>
              <w:bottom w:val="single" w:sz="4" w:space="0" w:color="000000"/>
              <w:right w:val="single" w:sz="4" w:space="0" w:color="000000"/>
            </w:tcBorders>
          </w:tcPr>
          <w:p w14:paraId="5A0A6274" w14:textId="77777777" w:rsidR="00AE226D" w:rsidRDefault="00565E77">
            <w:pPr>
              <w:ind w:firstLine="176"/>
              <w:rPr>
                <w:sz w:val="20"/>
                <w:szCs w:val="20"/>
              </w:rPr>
            </w:pPr>
            <w:r>
              <w:rPr>
                <w:iCs/>
                <w:sz w:val="20"/>
                <w:szCs w:val="20"/>
              </w:rPr>
              <w:t xml:space="preserve">Знать: </w:t>
            </w:r>
            <w:r>
              <w:rPr>
                <w:sz w:val="20"/>
                <w:szCs w:val="20"/>
              </w:rPr>
              <w:t>перечисляет  задачи профессиональной деятельности в письменной форме; называет задачи профессиональной деятельности в устной форме</w:t>
            </w:r>
          </w:p>
          <w:p w14:paraId="5B6FF47A" w14:textId="77777777" w:rsidR="00AE226D" w:rsidRDefault="00565E77">
            <w:pPr>
              <w:ind w:firstLine="176"/>
              <w:rPr>
                <w:color w:val="000000"/>
                <w:sz w:val="20"/>
                <w:szCs w:val="20"/>
              </w:rPr>
            </w:pPr>
            <w:r>
              <w:rPr>
                <w:sz w:val="20"/>
                <w:szCs w:val="20"/>
              </w:rPr>
              <w:t>Уметь: создает и редактирует тексты научного и профессионального назначения</w:t>
            </w:r>
            <w:r>
              <w:rPr>
                <w:color w:val="FF0000"/>
                <w:sz w:val="20"/>
                <w:szCs w:val="20"/>
              </w:rPr>
              <w:t xml:space="preserve"> </w:t>
            </w:r>
            <w:r>
              <w:rPr>
                <w:sz w:val="20"/>
                <w:szCs w:val="20"/>
              </w:rPr>
              <w:t xml:space="preserve">на русском языке, </w:t>
            </w:r>
            <w:r>
              <w:rPr>
                <w:color w:val="000000"/>
                <w:sz w:val="20"/>
                <w:szCs w:val="20"/>
              </w:rPr>
              <w:t xml:space="preserve">умеет </w:t>
            </w:r>
            <w:r>
              <w:rPr>
                <w:color w:val="000000"/>
                <w:sz w:val="20"/>
                <w:szCs w:val="20"/>
              </w:rPr>
              <w:t>вести академические и профессиональные дискуссии на государственном языке РФ и/или иностранном языке, аргументировано отстаивая свои позиции и идеи</w:t>
            </w:r>
          </w:p>
        </w:tc>
        <w:tc>
          <w:tcPr>
            <w:tcW w:w="2175" w:type="dxa"/>
            <w:tcBorders>
              <w:top w:val="single" w:sz="4" w:space="0" w:color="000000"/>
              <w:left w:val="single" w:sz="4" w:space="0" w:color="000000"/>
              <w:bottom w:val="single" w:sz="4" w:space="0" w:color="000000"/>
              <w:right w:val="single" w:sz="4" w:space="0" w:color="000000"/>
            </w:tcBorders>
          </w:tcPr>
          <w:p w14:paraId="7102C6AE" w14:textId="77777777" w:rsidR="00AE226D" w:rsidRDefault="00565E77">
            <w:pPr>
              <w:ind w:firstLine="142"/>
              <w:rPr>
                <w:i/>
                <w:sz w:val="20"/>
                <w:szCs w:val="20"/>
              </w:rPr>
            </w:pPr>
            <w:r>
              <w:rPr>
                <w:i/>
                <w:sz w:val="20"/>
                <w:szCs w:val="20"/>
              </w:rPr>
              <w:t>Соответствие оформления выпускной квалификационной работы предъявляемым требованиям</w:t>
            </w:r>
          </w:p>
          <w:p w14:paraId="128D03AA" w14:textId="77777777" w:rsidR="00AE226D" w:rsidRDefault="00AE226D">
            <w:pPr>
              <w:ind w:firstLine="142"/>
              <w:rPr>
                <w:i/>
                <w:sz w:val="20"/>
                <w:szCs w:val="20"/>
              </w:rPr>
            </w:pPr>
          </w:p>
          <w:p w14:paraId="46D24D60" w14:textId="77777777" w:rsidR="00AE226D" w:rsidRDefault="00AE226D">
            <w:pPr>
              <w:ind w:firstLine="142"/>
              <w:rPr>
                <w:i/>
                <w:sz w:val="20"/>
                <w:szCs w:val="20"/>
              </w:rPr>
            </w:pPr>
          </w:p>
          <w:p w14:paraId="0CEF33B2" w14:textId="77777777" w:rsidR="00AE226D" w:rsidRDefault="00AE226D">
            <w:pPr>
              <w:ind w:firstLine="142"/>
              <w:rPr>
                <w:i/>
                <w:sz w:val="20"/>
                <w:szCs w:val="20"/>
              </w:rPr>
            </w:pPr>
          </w:p>
          <w:p w14:paraId="4F9EE2A5" w14:textId="77777777" w:rsidR="00AE226D" w:rsidRDefault="00AE226D">
            <w:pPr>
              <w:ind w:firstLine="142"/>
              <w:rPr>
                <w:i/>
                <w:sz w:val="20"/>
                <w:szCs w:val="20"/>
              </w:rPr>
            </w:pPr>
          </w:p>
          <w:p w14:paraId="1D69A983" w14:textId="77777777" w:rsidR="00AE226D" w:rsidRDefault="00AE226D">
            <w:pPr>
              <w:ind w:firstLine="142"/>
              <w:rPr>
                <w:i/>
                <w:sz w:val="20"/>
                <w:szCs w:val="20"/>
              </w:rPr>
            </w:pPr>
          </w:p>
          <w:p w14:paraId="7998CAB2" w14:textId="77777777" w:rsidR="00AE226D" w:rsidRDefault="00AE226D">
            <w:pPr>
              <w:ind w:firstLine="142"/>
              <w:rPr>
                <w:i/>
                <w:sz w:val="20"/>
                <w:szCs w:val="20"/>
              </w:rPr>
            </w:pPr>
          </w:p>
          <w:p w14:paraId="75A51322" w14:textId="77777777" w:rsidR="00AE226D" w:rsidRDefault="00AE226D">
            <w:pPr>
              <w:ind w:firstLine="142"/>
              <w:rPr>
                <w:i/>
                <w:iCs/>
                <w:color w:val="00B050"/>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58DC04F3" w14:textId="77777777" w:rsidR="00AE226D" w:rsidRDefault="00565E77">
            <w:pPr>
              <w:rPr>
                <w:iCs/>
                <w:sz w:val="20"/>
                <w:szCs w:val="20"/>
              </w:rPr>
            </w:pPr>
            <w:r>
              <w:rPr>
                <w:iCs/>
                <w:sz w:val="20"/>
                <w:szCs w:val="20"/>
              </w:rPr>
              <w:t xml:space="preserve">Тексты </w:t>
            </w:r>
            <w:r>
              <w:rPr>
                <w:sz w:val="20"/>
                <w:szCs w:val="20"/>
              </w:rPr>
              <w:t>научного и профессионального назначения, публичного выступления,</w:t>
            </w:r>
            <w:r>
              <w:rPr>
                <w:iCs/>
                <w:sz w:val="20"/>
                <w:szCs w:val="20"/>
              </w:rPr>
              <w:t xml:space="preserve"> </w:t>
            </w:r>
            <w:r>
              <w:rPr>
                <w:sz w:val="20"/>
                <w:szCs w:val="20"/>
              </w:rPr>
              <w:t>текст</w:t>
            </w:r>
            <w:r>
              <w:rPr>
                <w:iCs/>
                <w:sz w:val="20"/>
                <w:szCs w:val="20"/>
              </w:rPr>
              <w:t xml:space="preserve"> ВКР полностью соответствуют предъявляемым требованиям, задачи профессиональной деятельности в письменной форме перечислены и оформлены корректно и логично </w:t>
            </w:r>
          </w:p>
        </w:tc>
        <w:tc>
          <w:tcPr>
            <w:tcW w:w="1987" w:type="dxa"/>
            <w:tcBorders>
              <w:top w:val="single" w:sz="4" w:space="0" w:color="000000"/>
              <w:left w:val="single" w:sz="4" w:space="0" w:color="000000"/>
              <w:bottom w:val="single" w:sz="4" w:space="0" w:color="000000"/>
              <w:right w:val="single" w:sz="4" w:space="0" w:color="000000"/>
            </w:tcBorders>
          </w:tcPr>
          <w:p w14:paraId="0BB6B306" w14:textId="77777777" w:rsidR="00AE226D" w:rsidRDefault="00565E77">
            <w:pPr>
              <w:rPr>
                <w:iCs/>
                <w:sz w:val="20"/>
                <w:szCs w:val="20"/>
              </w:rPr>
            </w:pPr>
            <w:r>
              <w:rPr>
                <w:iCs/>
                <w:sz w:val="20"/>
                <w:szCs w:val="20"/>
              </w:rPr>
              <w:t xml:space="preserve">Тексты </w:t>
            </w:r>
            <w:r>
              <w:rPr>
                <w:sz w:val="20"/>
                <w:szCs w:val="20"/>
              </w:rPr>
              <w:t>научного назначения, п</w:t>
            </w:r>
            <w:r>
              <w:rPr>
                <w:sz w:val="20"/>
                <w:szCs w:val="20"/>
              </w:rPr>
              <w:t>убличного выступления,</w:t>
            </w:r>
            <w:r>
              <w:rPr>
                <w:iCs/>
                <w:sz w:val="20"/>
                <w:szCs w:val="20"/>
              </w:rPr>
              <w:t xml:space="preserve"> </w:t>
            </w:r>
            <w:r>
              <w:rPr>
                <w:sz w:val="20"/>
                <w:szCs w:val="20"/>
              </w:rPr>
              <w:t>текст</w:t>
            </w:r>
            <w:r>
              <w:rPr>
                <w:iCs/>
                <w:sz w:val="20"/>
                <w:szCs w:val="20"/>
              </w:rPr>
              <w:t xml:space="preserve"> ВКР соответствуют предъявляемым требованиям, задачи профессиональной деятельности в письменной форме перечислены и оформлены вполне правильно</w:t>
            </w:r>
          </w:p>
        </w:tc>
        <w:tc>
          <w:tcPr>
            <w:tcW w:w="2020" w:type="dxa"/>
            <w:tcBorders>
              <w:top w:val="single" w:sz="4" w:space="0" w:color="000000"/>
              <w:left w:val="single" w:sz="4" w:space="0" w:color="000000"/>
              <w:bottom w:val="single" w:sz="4" w:space="0" w:color="000000"/>
              <w:right w:val="single" w:sz="4" w:space="0" w:color="000000"/>
            </w:tcBorders>
          </w:tcPr>
          <w:p w14:paraId="7AFEB15C" w14:textId="77777777" w:rsidR="00AE226D" w:rsidRDefault="00565E77">
            <w:pPr>
              <w:rPr>
                <w:iCs/>
                <w:sz w:val="20"/>
                <w:szCs w:val="20"/>
              </w:rPr>
            </w:pPr>
            <w:r>
              <w:rPr>
                <w:iCs/>
                <w:sz w:val="20"/>
                <w:szCs w:val="20"/>
              </w:rPr>
              <w:t xml:space="preserve">Тексты </w:t>
            </w:r>
            <w:r>
              <w:rPr>
                <w:sz w:val="20"/>
                <w:szCs w:val="20"/>
              </w:rPr>
              <w:t>научного назначения, публичного выступления,</w:t>
            </w:r>
            <w:r>
              <w:rPr>
                <w:iCs/>
                <w:sz w:val="20"/>
                <w:szCs w:val="20"/>
              </w:rPr>
              <w:t xml:space="preserve"> </w:t>
            </w:r>
            <w:r>
              <w:rPr>
                <w:sz w:val="20"/>
                <w:szCs w:val="20"/>
              </w:rPr>
              <w:t>текст</w:t>
            </w:r>
            <w:r>
              <w:rPr>
                <w:iCs/>
                <w:sz w:val="20"/>
                <w:szCs w:val="20"/>
              </w:rPr>
              <w:t xml:space="preserve"> ВКР частично соответствуют </w:t>
            </w:r>
            <w:r>
              <w:rPr>
                <w:iCs/>
                <w:sz w:val="20"/>
                <w:szCs w:val="20"/>
              </w:rPr>
              <w:t>предъявляемым требованиям, задачи профессиональной деятельности в письменной форме перечислены с нарушением правил оформления</w:t>
            </w:r>
          </w:p>
        </w:tc>
        <w:tc>
          <w:tcPr>
            <w:tcW w:w="2203" w:type="dxa"/>
            <w:tcBorders>
              <w:top w:val="single" w:sz="4" w:space="0" w:color="000000"/>
              <w:left w:val="single" w:sz="4" w:space="0" w:color="000000"/>
              <w:bottom w:val="single" w:sz="4" w:space="0" w:color="000000"/>
              <w:right w:val="single" w:sz="4" w:space="0" w:color="000000"/>
            </w:tcBorders>
          </w:tcPr>
          <w:p w14:paraId="17E721DE" w14:textId="77777777" w:rsidR="00AE226D" w:rsidRDefault="00565E77">
            <w:pPr>
              <w:rPr>
                <w:iCs/>
                <w:sz w:val="20"/>
                <w:szCs w:val="20"/>
              </w:rPr>
            </w:pPr>
            <w:r>
              <w:rPr>
                <w:iCs/>
                <w:sz w:val="20"/>
                <w:szCs w:val="20"/>
              </w:rPr>
              <w:t xml:space="preserve">Тексты </w:t>
            </w:r>
            <w:r>
              <w:rPr>
                <w:sz w:val="20"/>
                <w:szCs w:val="20"/>
              </w:rPr>
              <w:t>научного назначения, публичного выступления,</w:t>
            </w:r>
            <w:r>
              <w:rPr>
                <w:iCs/>
                <w:sz w:val="20"/>
                <w:szCs w:val="20"/>
              </w:rPr>
              <w:t xml:space="preserve"> </w:t>
            </w:r>
            <w:r>
              <w:rPr>
                <w:sz w:val="20"/>
                <w:szCs w:val="20"/>
              </w:rPr>
              <w:t>текст</w:t>
            </w:r>
            <w:r>
              <w:rPr>
                <w:iCs/>
                <w:sz w:val="20"/>
                <w:szCs w:val="20"/>
              </w:rPr>
              <w:t xml:space="preserve"> ВКР  не соответствуют предъявляемым требованиям, задачи профессиональной</w:t>
            </w:r>
            <w:r>
              <w:rPr>
                <w:iCs/>
                <w:sz w:val="20"/>
                <w:szCs w:val="20"/>
              </w:rPr>
              <w:t xml:space="preserve"> деятельности в письменной форме перечислены с нарушением правил оформления</w:t>
            </w:r>
          </w:p>
          <w:p w14:paraId="190AF67A" w14:textId="77777777" w:rsidR="00AE226D" w:rsidRDefault="00AE226D">
            <w:pPr>
              <w:rPr>
                <w:iCs/>
                <w:sz w:val="20"/>
                <w:szCs w:val="20"/>
              </w:rPr>
            </w:pPr>
          </w:p>
          <w:p w14:paraId="549E5BF8" w14:textId="77777777" w:rsidR="00AE226D" w:rsidRDefault="00AE226D">
            <w:pPr>
              <w:ind w:firstLine="0"/>
              <w:rPr>
                <w:iCs/>
                <w:sz w:val="20"/>
                <w:szCs w:val="20"/>
              </w:rPr>
            </w:pPr>
          </w:p>
        </w:tc>
      </w:tr>
      <w:tr w:rsidR="00AE226D" w14:paraId="000E2BB6" w14:textId="77777777">
        <w:tc>
          <w:tcPr>
            <w:tcW w:w="2234" w:type="dxa"/>
            <w:tcBorders>
              <w:top w:val="single" w:sz="4" w:space="0" w:color="000000"/>
              <w:left w:val="single" w:sz="4" w:space="0" w:color="000000"/>
              <w:bottom w:val="single" w:sz="4" w:space="0" w:color="000000"/>
              <w:right w:val="single" w:sz="4" w:space="0" w:color="000000"/>
            </w:tcBorders>
          </w:tcPr>
          <w:p w14:paraId="27A2A8E0" w14:textId="77777777" w:rsidR="00AE226D" w:rsidRDefault="00565E77">
            <w:pPr>
              <w:ind w:firstLine="142"/>
              <w:rPr>
                <w:sz w:val="20"/>
                <w:szCs w:val="20"/>
              </w:rPr>
            </w:pPr>
            <w:r>
              <w:rPr>
                <w:rFonts w:eastAsia="Times"/>
                <w:sz w:val="20"/>
                <w:szCs w:val="20"/>
              </w:rPr>
              <w:t>УК-6 с</w:t>
            </w:r>
            <w:r>
              <w:rPr>
                <w:sz w:val="20"/>
                <w:szCs w:val="20"/>
              </w:rPr>
              <w:t>пособен определять и реализовывать приоритеты собственной деятельности и способы ее совершенствования на основе самооценки</w:t>
            </w:r>
          </w:p>
        </w:tc>
        <w:tc>
          <w:tcPr>
            <w:tcW w:w="2002" w:type="dxa"/>
            <w:tcBorders>
              <w:top w:val="single" w:sz="4" w:space="0" w:color="000000"/>
              <w:left w:val="single" w:sz="4" w:space="0" w:color="000000"/>
              <w:bottom w:val="single" w:sz="4" w:space="0" w:color="000000"/>
              <w:right w:val="single" w:sz="4" w:space="0" w:color="000000"/>
            </w:tcBorders>
          </w:tcPr>
          <w:p w14:paraId="26357277" w14:textId="77777777" w:rsidR="00AE226D" w:rsidRDefault="00565E77">
            <w:pPr>
              <w:ind w:firstLine="176"/>
              <w:rPr>
                <w:sz w:val="20"/>
                <w:szCs w:val="20"/>
              </w:rPr>
            </w:pPr>
            <w:r>
              <w:rPr>
                <w:iCs/>
                <w:sz w:val="20"/>
                <w:szCs w:val="20"/>
              </w:rPr>
              <w:t xml:space="preserve">Знать: называет и раскрывает </w:t>
            </w:r>
            <w:r>
              <w:rPr>
                <w:color w:val="000000"/>
                <w:sz w:val="20"/>
                <w:szCs w:val="20"/>
              </w:rPr>
              <w:t>результаты своей со</w:t>
            </w:r>
            <w:r>
              <w:rPr>
                <w:color w:val="000000"/>
                <w:sz w:val="20"/>
                <w:szCs w:val="20"/>
              </w:rPr>
              <w:t>циальной и профессиональной деятельности</w:t>
            </w:r>
          </w:p>
          <w:p w14:paraId="6B7517F1" w14:textId="77777777" w:rsidR="00AE226D" w:rsidRDefault="00565E77">
            <w:pPr>
              <w:ind w:firstLine="142"/>
              <w:rPr>
                <w:iCs/>
                <w:sz w:val="20"/>
                <w:szCs w:val="20"/>
              </w:rPr>
            </w:pPr>
            <w:r>
              <w:rPr>
                <w:sz w:val="20"/>
                <w:szCs w:val="20"/>
              </w:rPr>
              <w:t xml:space="preserve">Уметь: </w:t>
            </w:r>
            <w:r>
              <w:rPr>
                <w:color w:val="000000"/>
                <w:sz w:val="20"/>
                <w:szCs w:val="20"/>
              </w:rPr>
              <w:t xml:space="preserve">корректирует планы личного и профессионального развития, </w:t>
            </w:r>
            <w:r>
              <w:rPr>
                <w:sz w:val="20"/>
                <w:szCs w:val="20"/>
              </w:rPr>
              <w:t xml:space="preserve">организовывает свой труд; проводит самооценку и самоконтроль </w:t>
            </w:r>
            <w:r>
              <w:rPr>
                <w:sz w:val="20"/>
                <w:szCs w:val="20"/>
              </w:rPr>
              <w:lastRenderedPageBreak/>
              <w:t xml:space="preserve">исследования </w:t>
            </w:r>
          </w:p>
        </w:tc>
        <w:tc>
          <w:tcPr>
            <w:tcW w:w="2175" w:type="dxa"/>
            <w:tcBorders>
              <w:top w:val="single" w:sz="4" w:space="0" w:color="000000"/>
              <w:left w:val="single" w:sz="4" w:space="0" w:color="000000"/>
              <w:bottom w:val="single" w:sz="4" w:space="0" w:color="000000"/>
              <w:right w:val="single" w:sz="4" w:space="0" w:color="000000"/>
            </w:tcBorders>
          </w:tcPr>
          <w:p w14:paraId="06247B28" w14:textId="77777777" w:rsidR="00AE226D" w:rsidRDefault="00565E77">
            <w:pPr>
              <w:ind w:firstLine="142"/>
              <w:rPr>
                <w:i/>
                <w:sz w:val="20"/>
                <w:szCs w:val="20"/>
              </w:rPr>
            </w:pPr>
            <w:r>
              <w:rPr>
                <w:i/>
                <w:sz w:val="20"/>
                <w:szCs w:val="20"/>
              </w:rPr>
              <w:lastRenderedPageBreak/>
              <w:t>Соблюдение сроков подготовки выпускной квалификационной работы и своевременн</w:t>
            </w:r>
            <w:r>
              <w:rPr>
                <w:i/>
                <w:sz w:val="20"/>
                <w:szCs w:val="20"/>
              </w:rPr>
              <w:t xml:space="preserve">ость её предоставления научному руководителю </w:t>
            </w:r>
          </w:p>
          <w:p w14:paraId="409551B9" w14:textId="77777777" w:rsidR="00AE226D" w:rsidRDefault="00AE226D">
            <w:pPr>
              <w:ind w:firstLine="142"/>
              <w:rPr>
                <w:i/>
                <w:sz w:val="20"/>
                <w:szCs w:val="20"/>
              </w:rPr>
            </w:pPr>
          </w:p>
          <w:p w14:paraId="3B6CF5C8" w14:textId="77777777" w:rsidR="00AE226D" w:rsidRDefault="00AE226D">
            <w:pPr>
              <w:ind w:firstLine="142"/>
              <w:rPr>
                <w:i/>
                <w:sz w:val="20"/>
                <w:szCs w:val="20"/>
              </w:rPr>
            </w:pPr>
          </w:p>
          <w:p w14:paraId="5E1DCFBF" w14:textId="77777777" w:rsidR="00AE226D" w:rsidRDefault="00AE226D">
            <w:pPr>
              <w:ind w:firstLine="0"/>
              <w:rPr>
                <w:i/>
                <w:iCs/>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38B7C747" w14:textId="77777777" w:rsidR="00AE226D" w:rsidRDefault="00565E77">
            <w:pPr>
              <w:rPr>
                <w:sz w:val="20"/>
                <w:szCs w:val="20"/>
                <w:highlight w:val="white"/>
              </w:rPr>
            </w:pPr>
            <w:r>
              <w:rPr>
                <w:sz w:val="20"/>
                <w:szCs w:val="20"/>
              </w:rPr>
              <w:t>Студент самостоятельно и эффективно организовал собственную научно-исследовательскую деятельность, провел</w:t>
            </w:r>
            <w:r>
              <w:rPr>
                <w:sz w:val="20"/>
                <w:szCs w:val="20"/>
                <w:highlight w:val="white"/>
              </w:rPr>
              <w:t xml:space="preserve"> самоанализ и самоконтроль, </w:t>
            </w:r>
            <w:r>
              <w:rPr>
                <w:sz w:val="20"/>
                <w:szCs w:val="20"/>
              </w:rPr>
              <w:t xml:space="preserve">что позволило подготовить ВКР с соблюдением всех </w:t>
            </w:r>
            <w:r>
              <w:rPr>
                <w:sz w:val="20"/>
                <w:szCs w:val="20"/>
              </w:rPr>
              <w:t xml:space="preserve">установленных сроков её выполнения и сдачи на кафедру, учитывая тенденции развития сферы </w:t>
            </w:r>
            <w:r>
              <w:rPr>
                <w:sz w:val="20"/>
                <w:szCs w:val="20"/>
              </w:rPr>
              <w:lastRenderedPageBreak/>
              <w:t>профессиональной деятельности и индивидуально-личностные особенности</w:t>
            </w:r>
            <w:r>
              <w:rPr>
                <w:sz w:val="20"/>
                <w:szCs w:val="20"/>
                <w:highlight w:val="white"/>
              </w:rPr>
              <w:t xml:space="preserve">  к </w:t>
            </w:r>
            <w:r>
              <w:rPr>
                <w:sz w:val="20"/>
                <w:szCs w:val="20"/>
              </w:rPr>
              <w:t>самообразованию</w:t>
            </w:r>
            <w:r>
              <w:rPr>
                <w:sz w:val="20"/>
                <w:szCs w:val="20"/>
                <w:highlight w:val="white"/>
              </w:rPr>
              <w:t xml:space="preserve"> и самосовершенствованию, к поиску и реализации новых, эффективных форм организа</w:t>
            </w:r>
            <w:r>
              <w:rPr>
                <w:sz w:val="20"/>
                <w:szCs w:val="20"/>
                <w:highlight w:val="white"/>
              </w:rPr>
              <w:t>ции своей деятельности и возможностей использования творческого потенциала</w:t>
            </w:r>
          </w:p>
        </w:tc>
        <w:tc>
          <w:tcPr>
            <w:tcW w:w="1987" w:type="dxa"/>
            <w:tcBorders>
              <w:top w:val="single" w:sz="4" w:space="0" w:color="000000"/>
              <w:left w:val="single" w:sz="4" w:space="0" w:color="000000"/>
              <w:bottom w:val="single" w:sz="4" w:space="0" w:color="000000"/>
              <w:right w:val="single" w:sz="4" w:space="0" w:color="000000"/>
            </w:tcBorders>
          </w:tcPr>
          <w:p w14:paraId="7D64B00D" w14:textId="77777777" w:rsidR="00AE226D" w:rsidRDefault="00565E77">
            <w:pPr>
              <w:rPr>
                <w:iCs/>
                <w:sz w:val="20"/>
                <w:szCs w:val="20"/>
              </w:rPr>
            </w:pPr>
            <w:r>
              <w:rPr>
                <w:sz w:val="20"/>
                <w:szCs w:val="20"/>
              </w:rPr>
              <w:lastRenderedPageBreak/>
              <w:t>Студент в целом самостоятельно и достаточно эффективно организовал собственную научно-исследовательскую деятельность, провел</w:t>
            </w:r>
            <w:r>
              <w:rPr>
                <w:sz w:val="20"/>
                <w:szCs w:val="20"/>
                <w:highlight w:val="white"/>
              </w:rPr>
              <w:t xml:space="preserve"> самоанализ и самоконтроль, </w:t>
            </w:r>
            <w:r>
              <w:rPr>
                <w:sz w:val="20"/>
                <w:szCs w:val="20"/>
              </w:rPr>
              <w:t xml:space="preserve"> подготовив</w:t>
            </w:r>
            <w:r>
              <w:rPr>
                <w:sz w:val="20"/>
                <w:szCs w:val="20"/>
              </w:rPr>
              <w:t xml:space="preserve"> ВКР и своевременно сдав окончательно </w:t>
            </w:r>
            <w:r>
              <w:rPr>
                <w:sz w:val="20"/>
                <w:szCs w:val="20"/>
              </w:rPr>
              <w:lastRenderedPageBreak/>
              <w:t>оформленную работу на кафедру в установленный срок, допустив при этом незначительное нарушение сроков предоставления отдельных глав на проверку научному руководителю</w:t>
            </w:r>
          </w:p>
          <w:p w14:paraId="1AC2EAF2" w14:textId="77777777" w:rsidR="00AE226D" w:rsidRDefault="00AE226D">
            <w:pPr>
              <w:rPr>
                <w:sz w:val="20"/>
                <w:szCs w:val="20"/>
              </w:rPr>
            </w:pPr>
          </w:p>
        </w:tc>
        <w:tc>
          <w:tcPr>
            <w:tcW w:w="2020" w:type="dxa"/>
            <w:tcBorders>
              <w:top w:val="single" w:sz="4" w:space="0" w:color="000000"/>
              <w:left w:val="single" w:sz="4" w:space="0" w:color="000000"/>
              <w:bottom w:val="single" w:sz="4" w:space="0" w:color="000000"/>
              <w:right w:val="single" w:sz="4" w:space="0" w:color="000000"/>
            </w:tcBorders>
          </w:tcPr>
          <w:p w14:paraId="42BC0215" w14:textId="77777777" w:rsidR="00AE226D" w:rsidRDefault="00565E77">
            <w:pPr>
              <w:rPr>
                <w:sz w:val="20"/>
                <w:szCs w:val="20"/>
              </w:rPr>
            </w:pPr>
            <w:r>
              <w:rPr>
                <w:sz w:val="20"/>
                <w:szCs w:val="20"/>
              </w:rPr>
              <w:lastRenderedPageBreak/>
              <w:t xml:space="preserve"> Студент в целом продемонстрировал способность вест</w:t>
            </w:r>
            <w:r>
              <w:rPr>
                <w:sz w:val="20"/>
                <w:szCs w:val="20"/>
              </w:rPr>
              <w:t xml:space="preserve">и собственную научно-исследовательскую деятельность, но не сумел организовать её должным образом, что привело к нарушению сроков подготовки ВКР и предоставления её </w:t>
            </w:r>
            <w:r>
              <w:rPr>
                <w:sz w:val="20"/>
                <w:szCs w:val="20"/>
              </w:rPr>
              <w:lastRenderedPageBreak/>
              <w:t>отдельных глав на проверку научному руководителю</w:t>
            </w:r>
          </w:p>
        </w:tc>
        <w:tc>
          <w:tcPr>
            <w:tcW w:w="2203" w:type="dxa"/>
            <w:tcBorders>
              <w:top w:val="single" w:sz="4" w:space="0" w:color="000000"/>
              <w:left w:val="single" w:sz="4" w:space="0" w:color="000000"/>
              <w:bottom w:val="single" w:sz="4" w:space="0" w:color="000000"/>
              <w:right w:val="single" w:sz="4" w:space="0" w:color="000000"/>
            </w:tcBorders>
          </w:tcPr>
          <w:p w14:paraId="41A8B400" w14:textId="77777777" w:rsidR="00AE226D" w:rsidRDefault="00565E77">
            <w:pPr>
              <w:rPr>
                <w:sz w:val="20"/>
                <w:szCs w:val="20"/>
              </w:rPr>
            </w:pPr>
            <w:r>
              <w:rPr>
                <w:sz w:val="20"/>
                <w:szCs w:val="20"/>
              </w:rPr>
              <w:lastRenderedPageBreak/>
              <w:t>Студент продемонстрировал неспособность сам</w:t>
            </w:r>
            <w:r>
              <w:rPr>
                <w:sz w:val="20"/>
                <w:szCs w:val="20"/>
              </w:rPr>
              <w:t>остоятельно организовать собственную научно-исследовательскую деятельность, что привело к грубому нарушению всех установленных сроков  выполнения ВКР и сдачи её на кафедру</w:t>
            </w:r>
          </w:p>
        </w:tc>
      </w:tr>
      <w:tr w:rsidR="00AE226D" w14:paraId="3BAE9002" w14:textId="77777777">
        <w:tc>
          <w:tcPr>
            <w:tcW w:w="2234" w:type="dxa"/>
            <w:tcBorders>
              <w:top w:val="single" w:sz="4" w:space="0" w:color="000000"/>
              <w:left w:val="single" w:sz="4" w:space="0" w:color="000000"/>
              <w:bottom w:val="single" w:sz="4" w:space="0" w:color="000000"/>
              <w:right w:val="single" w:sz="4" w:space="0" w:color="000000"/>
            </w:tcBorders>
          </w:tcPr>
          <w:p w14:paraId="3AAF9213" w14:textId="77777777" w:rsidR="00AE226D" w:rsidRDefault="00565E77">
            <w:pPr>
              <w:ind w:firstLine="142"/>
              <w:rPr>
                <w:sz w:val="20"/>
                <w:szCs w:val="20"/>
              </w:rPr>
            </w:pPr>
            <w:r>
              <w:rPr>
                <w:rFonts w:eastAsia="Times"/>
                <w:sz w:val="20"/>
                <w:szCs w:val="20"/>
              </w:rPr>
              <w:t>ОПК-1 с</w:t>
            </w:r>
            <w:r>
              <w:rPr>
                <w:sz w:val="20"/>
                <w:szCs w:val="20"/>
              </w:rPr>
              <w:t>пособен применять знания (на продвинутом уровне) фундаментальной экономическ</w:t>
            </w:r>
            <w:r>
              <w:rPr>
                <w:sz w:val="20"/>
                <w:szCs w:val="20"/>
              </w:rPr>
              <w:t>ой науки при решении практических и (или) исследовательских задач</w:t>
            </w:r>
          </w:p>
        </w:tc>
        <w:tc>
          <w:tcPr>
            <w:tcW w:w="2002" w:type="dxa"/>
            <w:tcBorders>
              <w:top w:val="single" w:sz="4" w:space="0" w:color="000000"/>
              <w:left w:val="single" w:sz="4" w:space="0" w:color="000000"/>
              <w:bottom w:val="single" w:sz="4" w:space="0" w:color="000000"/>
              <w:right w:val="single" w:sz="4" w:space="0" w:color="000000"/>
            </w:tcBorders>
          </w:tcPr>
          <w:p w14:paraId="7C83BC24" w14:textId="77777777" w:rsidR="00AE226D" w:rsidRDefault="00565E77">
            <w:pPr>
              <w:pStyle w:val="Default"/>
              <w:ind w:firstLine="176"/>
              <w:jc w:val="both"/>
              <w:rPr>
                <w:sz w:val="20"/>
                <w:szCs w:val="20"/>
              </w:rPr>
            </w:pPr>
            <w:r>
              <w:rPr>
                <w:iCs/>
                <w:sz w:val="20"/>
                <w:szCs w:val="20"/>
              </w:rPr>
              <w:t xml:space="preserve">Знать: </w:t>
            </w:r>
            <w:r>
              <w:rPr>
                <w:sz w:val="20"/>
                <w:szCs w:val="20"/>
              </w:rPr>
              <w:t>раскрывает перспективные направления фундаментальных и прикладных исследований в профессиональной сфере; содержательно и лаконично излагает полученные результаты научного исследования</w:t>
            </w:r>
          </w:p>
          <w:p w14:paraId="64D5A55D" w14:textId="77777777" w:rsidR="00AE226D" w:rsidRDefault="00565E77">
            <w:pPr>
              <w:ind w:firstLine="142"/>
              <w:rPr>
                <w:sz w:val="20"/>
                <w:szCs w:val="20"/>
              </w:rPr>
            </w:pPr>
            <w:r>
              <w:rPr>
                <w:sz w:val="20"/>
                <w:szCs w:val="20"/>
              </w:rPr>
              <w:t>У</w:t>
            </w:r>
            <w:r>
              <w:rPr>
                <w:color w:val="000000"/>
                <w:sz w:val="20"/>
                <w:szCs w:val="20"/>
              </w:rPr>
              <w:t>ме</w:t>
            </w:r>
            <w:r>
              <w:rPr>
                <w:sz w:val="20"/>
                <w:szCs w:val="20"/>
              </w:rPr>
              <w:t>ть:</w:t>
            </w:r>
            <w:r>
              <w:rPr>
                <w:color w:val="000000"/>
                <w:sz w:val="20"/>
                <w:szCs w:val="20"/>
              </w:rPr>
              <w:t xml:space="preserve"> использ</w:t>
            </w:r>
            <w:r>
              <w:rPr>
                <w:sz w:val="20"/>
                <w:szCs w:val="20"/>
              </w:rPr>
              <w:t>ует</w:t>
            </w:r>
            <w:r>
              <w:rPr>
                <w:color w:val="000000"/>
                <w:sz w:val="20"/>
                <w:szCs w:val="20"/>
              </w:rPr>
              <w:t xml:space="preserve"> основные положения фундаментальной экономической науки при решении практических и (или) исследовательских задач</w:t>
            </w:r>
            <w:r>
              <w:rPr>
                <w:sz w:val="20"/>
                <w:szCs w:val="20"/>
              </w:rPr>
              <w:t xml:space="preserve"> </w:t>
            </w:r>
          </w:p>
        </w:tc>
        <w:tc>
          <w:tcPr>
            <w:tcW w:w="2175" w:type="dxa"/>
            <w:tcBorders>
              <w:top w:val="single" w:sz="4" w:space="0" w:color="000000"/>
              <w:left w:val="single" w:sz="4" w:space="0" w:color="000000"/>
              <w:bottom w:val="single" w:sz="4" w:space="0" w:color="000000"/>
              <w:right w:val="single" w:sz="4" w:space="0" w:color="000000"/>
            </w:tcBorders>
          </w:tcPr>
          <w:p w14:paraId="7335DD63" w14:textId="77777777" w:rsidR="00AE226D" w:rsidRDefault="00565E77">
            <w:pPr>
              <w:ind w:firstLine="142"/>
              <w:rPr>
                <w:i/>
                <w:iCs/>
                <w:sz w:val="20"/>
                <w:szCs w:val="20"/>
              </w:rPr>
            </w:pPr>
            <w:r>
              <w:rPr>
                <w:i/>
                <w:iCs/>
                <w:sz w:val="20"/>
                <w:szCs w:val="20"/>
              </w:rPr>
              <w:t>Степень проработки теоретических вопросов исследуемой темы и владения специальным терминологическим аппаратом</w:t>
            </w:r>
          </w:p>
          <w:p w14:paraId="747B21C9" w14:textId="77777777" w:rsidR="00AE226D" w:rsidRDefault="00AE226D">
            <w:pPr>
              <w:ind w:firstLine="142"/>
              <w:rPr>
                <w:i/>
                <w:iCs/>
                <w:sz w:val="20"/>
                <w:szCs w:val="20"/>
              </w:rPr>
            </w:pPr>
          </w:p>
          <w:p w14:paraId="32CC21EB" w14:textId="77777777" w:rsidR="00AE226D" w:rsidRDefault="00AE226D">
            <w:pPr>
              <w:ind w:firstLine="142"/>
              <w:rPr>
                <w:i/>
                <w:iCs/>
                <w:sz w:val="20"/>
                <w:szCs w:val="20"/>
              </w:rPr>
            </w:pPr>
          </w:p>
          <w:p w14:paraId="5C3DFEA0" w14:textId="77777777" w:rsidR="00AE226D" w:rsidRDefault="00AE226D">
            <w:pPr>
              <w:ind w:firstLine="142"/>
              <w:rPr>
                <w:i/>
                <w:iCs/>
                <w:sz w:val="20"/>
                <w:szCs w:val="20"/>
              </w:rPr>
            </w:pPr>
          </w:p>
          <w:p w14:paraId="515E1A30" w14:textId="77777777" w:rsidR="00AE226D" w:rsidRDefault="00AE226D">
            <w:pPr>
              <w:ind w:firstLine="142"/>
              <w:rPr>
                <w:i/>
                <w:iCs/>
                <w:sz w:val="20"/>
                <w:szCs w:val="20"/>
              </w:rPr>
            </w:pPr>
          </w:p>
          <w:p w14:paraId="221F8A04" w14:textId="77777777" w:rsidR="00AE226D" w:rsidRDefault="00AE226D">
            <w:pPr>
              <w:ind w:firstLine="142"/>
              <w:rPr>
                <w:i/>
                <w:iCs/>
                <w:sz w:val="20"/>
                <w:szCs w:val="20"/>
              </w:rPr>
            </w:pPr>
          </w:p>
          <w:p w14:paraId="2EFE887B" w14:textId="77777777" w:rsidR="00AE226D" w:rsidRDefault="00AE226D">
            <w:pPr>
              <w:ind w:firstLine="142"/>
              <w:rPr>
                <w:i/>
                <w:iCs/>
                <w:sz w:val="20"/>
                <w:szCs w:val="20"/>
              </w:rPr>
            </w:pPr>
          </w:p>
          <w:p w14:paraId="75C6A608" w14:textId="77777777" w:rsidR="00AE226D" w:rsidRDefault="00AE226D">
            <w:pPr>
              <w:ind w:firstLine="142"/>
              <w:rPr>
                <w:i/>
                <w:iCs/>
                <w:sz w:val="20"/>
                <w:szCs w:val="20"/>
              </w:rPr>
            </w:pPr>
          </w:p>
          <w:p w14:paraId="60DC6875" w14:textId="77777777" w:rsidR="00AE226D" w:rsidRDefault="00AE226D">
            <w:pPr>
              <w:ind w:firstLine="142"/>
              <w:rPr>
                <w:i/>
                <w:iCs/>
                <w:sz w:val="20"/>
                <w:szCs w:val="20"/>
              </w:rPr>
            </w:pPr>
          </w:p>
          <w:p w14:paraId="02A02B8C" w14:textId="77777777" w:rsidR="00AE226D" w:rsidRDefault="00AE226D">
            <w:pPr>
              <w:ind w:firstLine="142"/>
              <w:rPr>
                <w:i/>
                <w:iCs/>
                <w:sz w:val="20"/>
                <w:szCs w:val="20"/>
              </w:rPr>
            </w:pPr>
          </w:p>
          <w:p w14:paraId="55B34192" w14:textId="77777777" w:rsidR="00AE226D" w:rsidRDefault="00AE226D">
            <w:pPr>
              <w:ind w:firstLine="142"/>
              <w:rPr>
                <w:i/>
                <w:iCs/>
                <w:sz w:val="20"/>
                <w:szCs w:val="20"/>
              </w:rPr>
            </w:pPr>
          </w:p>
          <w:p w14:paraId="58E76238" w14:textId="77777777" w:rsidR="00AE226D" w:rsidRDefault="00AE226D">
            <w:pPr>
              <w:ind w:firstLine="142"/>
              <w:rPr>
                <w:i/>
                <w:iCs/>
                <w:sz w:val="20"/>
                <w:szCs w:val="20"/>
              </w:rPr>
            </w:pPr>
          </w:p>
          <w:p w14:paraId="3FAFE991" w14:textId="77777777" w:rsidR="00AE226D" w:rsidRDefault="00AE226D">
            <w:pPr>
              <w:ind w:firstLine="142"/>
              <w:rPr>
                <w:i/>
                <w:iCs/>
                <w:sz w:val="20"/>
                <w:szCs w:val="20"/>
              </w:rPr>
            </w:pPr>
          </w:p>
          <w:p w14:paraId="5AA036BE" w14:textId="77777777" w:rsidR="00AE226D" w:rsidRDefault="00AE226D">
            <w:pPr>
              <w:ind w:firstLine="142"/>
              <w:rPr>
                <w:i/>
                <w:iCs/>
                <w:sz w:val="20"/>
                <w:szCs w:val="20"/>
              </w:rPr>
            </w:pPr>
          </w:p>
          <w:p w14:paraId="4F60F369" w14:textId="77777777" w:rsidR="00AE226D" w:rsidRDefault="00AE226D">
            <w:pPr>
              <w:ind w:firstLine="142"/>
              <w:rPr>
                <w:i/>
                <w:iCs/>
                <w:sz w:val="20"/>
                <w:szCs w:val="20"/>
              </w:rPr>
            </w:pPr>
          </w:p>
          <w:p w14:paraId="5566DB8F" w14:textId="77777777" w:rsidR="00AE226D" w:rsidRDefault="00AE226D">
            <w:pPr>
              <w:ind w:firstLine="142"/>
              <w:rPr>
                <w:i/>
                <w:iCs/>
                <w:sz w:val="20"/>
                <w:szCs w:val="20"/>
              </w:rPr>
            </w:pPr>
          </w:p>
          <w:p w14:paraId="6601E3AD" w14:textId="77777777" w:rsidR="00AE226D" w:rsidRDefault="00AE226D">
            <w:pPr>
              <w:ind w:firstLine="142"/>
              <w:rPr>
                <w:i/>
                <w:iCs/>
                <w:sz w:val="20"/>
                <w:szCs w:val="20"/>
              </w:rPr>
            </w:pPr>
          </w:p>
          <w:p w14:paraId="71883ECF" w14:textId="77777777" w:rsidR="00AE226D" w:rsidRDefault="00AE226D">
            <w:pPr>
              <w:ind w:firstLine="142"/>
              <w:rPr>
                <w:i/>
                <w:iCs/>
                <w:sz w:val="20"/>
                <w:szCs w:val="20"/>
              </w:rPr>
            </w:pPr>
          </w:p>
          <w:p w14:paraId="12DE78AC" w14:textId="77777777" w:rsidR="00AE226D" w:rsidRDefault="00AE226D">
            <w:pPr>
              <w:ind w:firstLine="142"/>
              <w:rPr>
                <w:i/>
                <w:iCs/>
                <w:sz w:val="20"/>
                <w:szCs w:val="20"/>
              </w:rPr>
            </w:pPr>
          </w:p>
          <w:p w14:paraId="7BC8207E" w14:textId="77777777" w:rsidR="00AE226D" w:rsidRDefault="00AE226D">
            <w:pPr>
              <w:ind w:firstLine="142"/>
              <w:rPr>
                <w:i/>
                <w:iCs/>
                <w:sz w:val="20"/>
                <w:szCs w:val="20"/>
              </w:rPr>
            </w:pPr>
          </w:p>
          <w:p w14:paraId="479382F3" w14:textId="77777777" w:rsidR="00AE226D" w:rsidRDefault="00AE226D">
            <w:pPr>
              <w:ind w:firstLine="142"/>
              <w:rPr>
                <w:i/>
                <w:iCs/>
                <w:sz w:val="20"/>
                <w:szCs w:val="20"/>
              </w:rPr>
            </w:pPr>
          </w:p>
          <w:p w14:paraId="011383D1" w14:textId="77777777" w:rsidR="00AE226D" w:rsidRDefault="00AE226D">
            <w:pPr>
              <w:ind w:firstLine="142"/>
              <w:rPr>
                <w:i/>
                <w:iCs/>
                <w:sz w:val="20"/>
                <w:szCs w:val="20"/>
              </w:rPr>
            </w:pPr>
          </w:p>
          <w:p w14:paraId="64B48CBD" w14:textId="77777777" w:rsidR="00AE226D" w:rsidRDefault="00AE226D">
            <w:pPr>
              <w:ind w:firstLine="142"/>
              <w:rPr>
                <w:i/>
                <w:iCs/>
                <w:sz w:val="20"/>
                <w:szCs w:val="20"/>
              </w:rPr>
            </w:pPr>
          </w:p>
          <w:p w14:paraId="7D88281E" w14:textId="77777777" w:rsidR="00AE226D" w:rsidRDefault="00AE226D">
            <w:pPr>
              <w:ind w:firstLine="142"/>
              <w:rPr>
                <w:i/>
                <w:iCs/>
                <w:sz w:val="20"/>
                <w:szCs w:val="20"/>
              </w:rPr>
            </w:pPr>
          </w:p>
          <w:p w14:paraId="6B77FD0F" w14:textId="77777777" w:rsidR="00AE226D" w:rsidRDefault="00AE226D">
            <w:pPr>
              <w:ind w:firstLine="142"/>
              <w:rPr>
                <w:i/>
                <w:iCs/>
                <w:sz w:val="20"/>
                <w:szCs w:val="20"/>
              </w:rPr>
            </w:pPr>
          </w:p>
          <w:p w14:paraId="75341385" w14:textId="77777777" w:rsidR="00AE226D" w:rsidRDefault="00AE226D">
            <w:pPr>
              <w:ind w:firstLine="142"/>
              <w:rPr>
                <w:i/>
                <w:iCs/>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69DDC4E2" w14:textId="77777777" w:rsidR="00AE226D" w:rsidRDefault="00565E77">
            <w:pPr>
              <w:rPr>
                <w:iCs/>
                <w:sz w:val="20"/>
                <w:szCs w:val="20"/>
              </w:rPr>
            </w:pPr>
            <w:r>
              <w:rPr>
                <w:iCs/>
                <w:sz w:val="20"/>
                <w:szCs w:val="20"/>
              </w:rPr>
              <w:lastRenderedPageBreak/>
              <w:t xml:space="preserve">Исследование теоретических вопросов выполнено с применением </w:t>
            </w:r>
          </w:p>
          <w:p w14:paraId="7BD6FDC5" w14:textId="77777777" w:rsidR="00AE226D" w:rsidRDefault="00565E77">
            <w:pPr>
              <w:rPr>
                <w:iCs/>
                <w:sz w:val="20"/>
                <w:szCs w:val="20"/>
              </w:rPr>
            </w:pPr>
            <w:r>
              <w:rPr>
                <w:sz w:val="20"/>
                <w:szCs w:val="20"/>
              </w:rPr>
              <w:t>методов и принципов научного познания,</w:t>
            </w:r>
          </w:p>
          <w:p w14:paraId="01D26F72" w14:textId="77777777" w:rsidR="00AE226D" w:rsidRDefault="00565E77">
            <w:pPr>
              <w:rPr>
                <w:sz w:val="20"/>
                <w:szCs w:val="20"/>
              </w:rPr>
            </w:pPr>
            <w:r>
              <w:rPr>
                <w:sz w:val="20"/>
                <w:szCs w:val="20"/>
              </w:rPr>
              <w:t xml:space="preserve">инструментария исследований в экономике, методов сбора, обработки, анализа и систематизации информации по теме исследования; на основе </w:t>
            </w:r>
            <w:r>
              <w:rPr>
                <w:sz w:val="20"/>
                <w:szCs w:val="20"/>
              </w:rPr>
              <w:t>теоретических и нормативно-правовых источников</w:t>
            </w:r>
          </w:p>
          <w:p w14:paraId="010A2C14" w14:textId="77777777" w:rsidR="00AE226D" w:rsidRDefault="00565E77">
            <w:pPr>
              <w:rPr>
                <w:iCs/>
                <w:sz w:val="20"/>
                <w:szCs w:val="20"/>
              </w:rPr>
            </w:pPr>
            <w:r>
              <w:rPr>
                <w:sz w:val="20"/>
                <w:szCs w:val="20"/>
              </w:rPr>
              <w:t>проведено самостоятельное аналитическое исследование экономических процессов и предметной области исследования в соответствии с темой ВКР</w:t>
            </w:r>
          </w:p>
          <w:p w14:paraId="7E49AF90" w14:textId="77777777" w:rsidR="00AE226D" w:rsidRDefault="00AE226D">
            <w:pPr>
              <w:rPr>
                <w:iCs/>
                <w:sz w:val="20"/>
                <w:szCs w:val="20"/>
              </w:rPr>
            </w:pPr>
          </w:p>
          <w:p w14:paraId="6BE13644" w14:textId="77777777" w:rsidR="00AE226D" w:rsidRDefault="00AE226D">
            <w:pPr>
              <w:rPr>
                <w:iCs/>
                <w:sz w:val="20"/>
                <w:szCs w:val="20"/>
              </w:rPr>
            </w:pPr>
          </w:p>
          <w:p w14:paraId="39EBD1C1" w14:textId="77777777" w:rsidR="00AE226D" w:rsidRDefault="00AE226D">
            <w:pPr>
              <w:rPr>
                <w:iCs/>
                <w:sz w:val="20"/>
                <w:szCs w:val="20"/>
              </w:rPr>
            </w:pPr>
          </w:p>
        </w:tc>
        <w:tc>
          <w:tcPr>
            <w:tcW w:w="1987" w:type="dxa"/>
            <w:tcBorders>
              <w:top w:val="single" w:sz="4" w:space="0" w:color="000000"/>
              <w:left w:val="single" w:sz="4" w:space="0" w:color="000000"/>
              <w:bottom w:val="single" w:sz="4" w:space="0" w:color="000000"/>
              <w:right w:val="single" w:sz="4" w:space="0" w:color="000000"/>
            </w:tcBorders>
          </w:tcPr>
          <w:p w14:paraId="26DAA71E" w14:textId="77777777" w:rsidR="00AE226D" w:rsidRDefault="00565E77">
            <w:pPr>
              <w:rPr>
                <w:iCs/>
                <w:sz w:val="20"/>
                <w:szCs w:val="20"/>
              </w:rPr>
            </w:pPr>
            <w:r>
              <w:rPr>
                <w:iCs/>
                <w:sz w:val="20"/>
                <w:szCs w:val="20"/>
              </w:rPr>
              <w:lastRenderedPageBreak/>
              <w:t xml:space="preserve">Исследование теоретических вопросов выполнено с применением </w:t>
            </w:r>
          </w:p>
          <w:p w14:paraId="2D49E0BF" w14:textId="77777777" w:rsidR="00AE226D" w:rsidRDefault="00565E77">
            <w:pPr>
              <w:rPr>
                <w:iCs/>
                <w:sz w:val="20"/>
                <w:szCs w:val="20"/>
              </w:rPr>
            </w:pPr>
            <w:r>
              <w:rPr>
                <w:sz w:val="20"/>
                <w:szCs w:val="20"/>
              </w:rPr>
              <w:t>методов</w:t>
            </w:r>
            <w:r>
              <w:rPr>
                <w:sz w:val="20"/>
                <w:szCs w:val="20"/>
              </w:rPr>
              <w:t xml:space="preserve"> и принципов научного познания; на основе теоретических и нормативно-правовых источников</w:t>
            </w:r>
          </w:p>
          <w:p w14:paraId="063FD7BB" w14:textId="77777777" w:rsidR="00AE226D" w:rsidRDefault="00565E77">
            <w:pPr>
              <w:rPr>
                <w:iCs/>
                <w:sz w:val="20"/>
                <w:szCs w:val="20"/>
              </w:rPr>
            </w:pPr>
            <w:r>
              <w:rPr>
                <w:sz w:val="20"/>
                <w:szCs w:val="20"/>
              </w:rPr>
              <w:t>проведено самостоятельное аналитическое исследование экономических процессов в соответствии с темой ВКР</w:t>
            </w:r>
          </w:p>
          <w:p w14:paraId="5A43DA54" w14:textId="77777777" w:rsidR="00AE226D" w:rsidRDefault="00AE226D">
            <w:pPr>
              <w:rPr>
                <w:sz w:val="20"/>
                <w:szCs w:val="20"/>
              </w:rPr>
            </w:pPr>
          </w:p>
        </w:tc>
        <w:tc>
          <w:tcPr>
            <w:tcW w:w="2020" w:type="dxa"/>
            <w:tcBorders>
              <w:top w:val="single" w:sz="4" w:space="0" w:color="000000"/>
              <w:left w:val="single" w:sz="4" w:space="0" w:color="000000"/>
              <w:bottom w:val="single" w:sz="4" w:space="0" w:color="000000"/>
              <w:right w:val="single" w:sz="4" w:space="0" w:color="000000"/>
            </w:tcBorders>
          </w:tcPr>
          <w:p w14:paraId="781BA799" w14:textId="77777777" w:rsidR="00AE226D" w:rsidRDefault="00565E77">
            <w:pPr>
              <w:rPr>
                <w:iCs/>
                <w:sz w:val="20"/>
                <w:szCs w:val="20"/>
              </w:rPr>
            </w:pPr>
            <w:r>
              <w:rPr>
                <w:iCs/>
                <w:sz w:val="20"/>
                <w:szCs w:val="20"/>
              </w:rPr>
              <w:t>Исследование теоретических вопросов выполнено с ошибками в при</w:t>
            </w:r>
            <w:r>
              <w:rPr>
                <w:iCs/>
                <w:sz w:val="20"/>
                <w:szCs w:val="20"/>
              </w:rPr>
              <w:t xml:space="preserve">менении </w:t>
            </w:r>
          </w:p>
          <w:p w14:paraId="57F985AD" w14:textId="77777777" w:rsidR="00AE226D" w:rsidRDefault="00565E77">
            <w:pPr>
              <w:rPr>
                <w:iCs/>
                <w:sz w:val="20"/>
                <w:szCs w:val="20"/>
              </w:rPr>
            </w:pPr>
            <w:r>
              <w:rPr>
                <w:sz w:val="20"/>
                <w:szCs w:val="20"/>
              </w:rPr>
              <w:t>методов и принципов научного познания; на основе теоретических и нормативно-правовых источников недостаточно правильно</w:t>
            </w:r>
          </w:p>
          <w:p w14:paraId="1A8A29AC" w14:textId="77777777" w:rsidR="00AE226D" w:rsidRDefault="00565E77">
            <w:pPr>
              <w:rPr>
                <w:iCs/>
                <w:sz w:val="20"/>
                <w:szCs w:val="20"/>
              </w:rPr>
            </w:pPr>
            <w:r>
              <w:rPr>
                <w:sz w:val="20"/>
                <w:szCs w:val="20"/>
              </w:rPr>
              <w:t>проведено самостоятельное аналитическое исследование экономических процессов в соответствии с темой ВКР</w:t>
            </w:r>
          </w:p>
          <w:p w14:paraId="416D6D92" w14:textId="77777777" w:rsidR="00AE226D" w:rsidRDefault="00AE226D">
            <w:pPr>
              <w:rPr>
                <w:sz w:val="20"/>
                <w:szCs w:val="20"/>
              </w:rPr>
            </w:pPr>
          </w:p>
        </w:tc>
        <w:tc>
          <w:tcPr>
            <w:tcW w:w="2203" w:type="dxa"/>
            <w:tcBorders>
              <w:top w:val="single" w:sz="4" w:space="0" w:color="000000"/>
              <w:left w:val="single" w:sz="4" w:space="0" w:color="000000"/>
              <w:bottom w:val="single" w:sz="4" w:space="0" w:color="000000"/>
              <w:right w:val="single" w:sz="4" w:space="0" w:color="000000"/>
            </w:tcBorders>
          </w:tcPr>
          <w:p w14:paraId="1E115BD3" w14:textId="77777777" w:rsidR="00AE226D" w:rsidRDefault="00565E77">
            <w:pPr>
              <w:rPr>
                <w:iCs/>
                <w:sz w:val="20"/>
                <w:szCs w:val="20"/>
              </w:rPr>
            </w:pPr>
            <w:r>
              <w:rPr>
                <w:iCs/>
                <w:sz w:val="20"/>
                <w:szCs w:val="20"/>
              </w:rPr>
              <w:t>Исследование теоретичес</w:t>
            </w:r>
            <w:r>
              <w:rPr>
                <w:iCs/>
                <w:sz w:val="20"/>
                <w:szCs w:val="20"/>
              </w:rPr>
              <w:t xml:space="preserve">ких вопросов выполнено с грубыми ошибками в применении </w:t>
            </w:r>
          </w:p>
          <w:p w14:paraId="1AFC62B4" w14:textId="77777777" w:rsidR="00AE226D" w:rsidRDefault="00565E77">
            <w:pPr>
              <w:rPr>
                <w:iCs/>
                <w:sz w:val="20"/>
                <w:szCs w:val="20"/>
              </w:rPr>
            </w:pPr>
            <w:r>
              <w:rPr>
                <w:sz w:val="20"/>
                <w:szCs w:val="20"/>
              </w:rPr>
              <w:t>методов и принципов научного познания; не проведено самостоятельное аналитическое исследование экономических процессов в соответствии с темой ВКР</w:t>
            </w:r>
          </w:p>
          <w:p w14:paraId="5F635DF1" w14:textId="77777777" w:rsidR="00AE226D" w:rsidRDefault="00565E77">
            <w:pPr>
              <w:rPr>
                <w:iCs/>
                <w:sz w:val="20"/>
                <w:szCs w:val="20"/>
              </w:rPr>
            </w:pPr>
            <w:r>
              <w:rPr>
                <w:sz w:val="20"/>
                <w:szCs w:val="20"/>
              </w:rPr>
              <w:t>на основе теоретических и нормативно-правовых источник</w:t>
            </w:r>
            <w:r>
              <w:rPr>
                <w:sz w:val="20"/>
                <w:szCs w:val="20"/>
              </w:rPr>
              <w:t xml:space="preserve">ов </w:t>
            </w:r>
          </w:p>
          <w:p w14:paraId="0217DC7E" w14:textId="77777777" w:rsidR="00AE226D" w:rsidRDefault="00AE226D">
            <w:pPr>
              <w:rPr>
                <w:iCs/>
                <w:sz w:val="20"/>
                <w:szCs w:val="20"/>
              </w:rPr>
            </w:pPr>
          </w:p>
          <w:p w14:paraId="68727D80" w14:textId="77777777" w:rsidR="00AE226D" w:rsidRDefault="00AE226D">
            <w:pPr>
              <w:rPr>
                <w:iCs/>
                <w:sz w:val="20"/>
                <w:szCs w:val="20"/>
              </w:rPr>
            </w:pPr>
          </w:p>
          <w:p w14:paraId="0B458C65" w14:textId="77777777" w:rsidR="00AE226D" w:rsidRDefault="00AE226D">
            <w:pPr>
              <w:rPr>
                <w:iCs/>
                <w:sz w:val="20"/>
                <w:szCs w:val="20"/>
              </w:rPr>
            </w:pPr>
          </w:p>
          <w:p w14:paraId="0627B099" w14:textId="77777777" w:rsidR="00AE226D" w:rsidRDefault="00AE226D">
            <w:pPr>
              <w:rPr>
                <w:sz w:val="20"/>
                <w:szCs w:val="20"/>
              </w:rPr>
            </w:pPr>
          </w:p>
        </w:tc>
      </w:tr>
      <w:tr w:rsidR="00AE226D" w14:paraId="22F01D36" w14:textId="77777777">
        <w:tc>
          <w:tcPr>
            <w:tcW w:w="2234" w:type="dxa"/>
            <w:tcBorders>
              <w:top w:val="single" w:sz="4" w:space="0" w:color="000000"/>
              <w:left w:val="single" w:sz="4" w:space="0" w:color="000000"/>
              <w:bottom w:val="single" w:sz="4" w:space="0" w:color="000000"/>
              <w:right w:val="single" w:sz="4" w:space="0" w:color="000000"/>
            </w:tcBorders>
          </w:tcPr>
          <w:p w14:paraId="32D77FEF" w14:textId="77777777" w:rsidR="00AE226D" w:rsidRDefault="00565E77">
            <w:pPr>
              <w:ind w:firstLine="142"/>
              <w:rPr>
                <w:rFonts w:eastAsia="Calibri"/>
                <w:sz w:val="20"/>
                <w:szCs w:val="20"/>
                <w:lang w:eastAsia="en-US"/>
              </w:rPr>
            </w:pPr>
            <w:r>
              <w:rPr>
                <w:rFonts w:eastAsia="Times"/>
                <w:sz w:val="20"/>
                <w:szCs w:val="20"/>
              </w:rPr>
              <w:t>ОПК-2 с</w:t>
            </w:r>
            <w:r>
              <w:rPr>
                <w:sz w:val="20"/>
                <w:szCs w:val="20"/>
              </w:rPr>
              <w:t>пособен применять продвинутые инструментальные методы экономического анализа в прикладных и (или) фундаментальных исследованиях</w:t>
            </w:r>
          </w:p>
        </w:tc>
        <w:tc>
          <w:tcPr>
            <w:tcW w:w="2002" w:type="dxa"/>
            <w:tcBorders>
              <w:top w:val="single" w:sz="4" w:space="0" w:color="000000"/>
              <w:left w:val="single" w:sz="4" w:space="0" w:color="000000"/>
              <w:bottom w:val="single" w:sz="4" w:space="0" w:color="000000"/>
              <w:right w:val="single" w:sz="4" w:space="0" w:color="000000"/>
            </w:tcBorders>
          </w:tcPr>
          <w:p w14:paraId="1053BA2F" w14:textId="77777777" w:rsidR="00AE226D" w:rsidRDefault="00565E77">
            <w:pPr>
              <w:ind w:firstLine="176"/>
              <w:rPr>
                <w:color w:val="000000"/>
                <w:sz w:val="20"/>
                <w:szCs w:val="20"/>
              </w:rPr>
            </w:pPr>
            <w:r>
              <w:rPr>
                <w:iCs/>
                <w:sz w:val="20"/>
                <w:szCs w:val="20"/>
              </w:rPr>
              <w:t>Знать:</w:t>
            </w:r>
            <w:r>
              <w:rPr>
                <w:color w:val="000000"/>
                <w:sz w:val="20"/>
                <w:szCs w:val="20"/>
              </w:rPr>
              <w:t xml:space="preserve"> раскрывает современные методы экономического анализа, математической статистики и эконометрики  для решения прикладных задач</w:t>
            </w:r>
          </w:p>
          <w:p w14:paraId="771A660D" w14:textId="77777777" w:rsidR="00AE226D" w:rsidRDefault="00565E77">
            <w:pPr>
              <w:ind w:firstLine="142"/>
              <w:rPr>
                <w:sz w:val="20"/>
                <w:szCs w:val="20"/>
              </w:rPr>
            </w:pPr>
            <w:r>
              <w:rPr>
                <w:color w:val="000000"/>
                <w:sz w:val="20"/>
                <w:szCs w:val="20"/>
              </w:rPr>
              <w:t>Уметь: делает статистически обоснованные выводы, оценивает силу альтернативных гипотез на основе полученных результатов</w:t>
            </w:r>
          </w:p>
        </w:tc>
        <w:tc>
          <w:tcPr>
            <w:tcW w:w="2175" w:type="dxa"/>
            <w:tcBorders>
              <w:top w:val="single" w:sz="4" w:space="0" w:color="000000"/>
              <w:left w:val="single" w:sz="4" w:space="0" w:color="000000"/>
              <w:bottom w:val="single" w:sz="4" w:space="0" w:color="000000"/>
              <w:right w:val="single" w:sz="4" w:space="0" w:color="000000"/>
            </w:tcBorders>
          </w:tcPr>
          <w:p w14:paraId="4AC9FDC7" w14:textId="77777777" w:rsidR="00AE226D" w:rsidRDefault="00565E77">
            <w:pPr>
              <w:ind w:firstLine="142"/>
              <w:rPr>
                <w:i/>
                <w:iCs/>
                <w:sz w:val="20"/>
                <w:szCs w:val="20"/>
              </w:rPr>
            </w:pPr>
            <w:r>
              <w:rPr>
                <w:i/>
                <w:iCs/>
                <w:sz w:val="20"/>
                <w:szCs w:val="20"/>
              </w:rPr>
              <w:t>Степень проработки теоретических вопросов исследуемой темы и владения специальным терминологическим аппаратом</w:t>
            </w:r>
          </w:p>
          <w:p w14:paraId="42199B47" w14:textId="77777777" w:rsidR="00AE226D" w:rsidRDefault="00AE226D">
            <w:pPr>
              <w:ind w:firstLine="142"/>
              <w:rPr>
                <w:i/>
                <w:iCs/>
                <w:sz w:val="20"/>
                <w:szCs w:val="20"/>
              </w:rPr>
            </w:pPr>
          </w:p>
          <w:p w14:paraId="6B66C06B" w14:textId="77777777" w:rsidR="00AE226D" w:rsidRDefault="00AE226D">
            <w:pPr>
              <w:ind w:firstLine="142"/>
              <w:rPr>
                <w:i/>
                <w:iCs/>
                <w:sz w:val="20"/>
                <w:szCs w:val="20"/>
              </w:rPr>
            </w:pPr>
          </w:p>
          <w:p w14:paraId="5FF0A99A" w14:textId="77777777" w:rsidR="00AE226D" w:rsidRDefault="00AE226D">
            <w:pPr>
              <w:ind w:firstLine="142"/>
              <w:rPr>
                <w:i/>
                <w:iCs/>
                <w:sz w:val="20"/>
                <w:szCs w:val="20"/>
              </w:rPr>
            </w:pPr>
          </w:p>
          <w:p w14:paraId="2EA765F8" w14:textId="77777777" w:rsidR="00AE226D" w:rsidRDefault="00AE226D">
            <w:pPr>
              <w:ind w:firstLine="142"/>
              <w:rPr>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66FF9995" w14:textId="77777777" w:rsidR="00AE226D" w:rsidRDefault="00565E77">
            <w:pPr>
              <w:rPr>
                <w:sz w:val="20"/>
                <w:szCs w:val="20"/>
              </w:rPr>
            </w:pPr>
            <w:r>
              <w:rPr>
                <w:sz w:val="20"/>
                <w:szCs w:val="20"/>
              </w:rPr>
              <w:t>Теоретические аспекты темы рассмотрены с учетом фактора неопределенности, сформулированы задания для проведения исследования по теме ВКР и сфо</w:t>
            </w:r>
            <w:r>
              <w:rPr>
                <w:sz w:val="20"/>
                <w:szCs w:val="20"/>
              </w:rPr>
              <w:t>рмированы соответствующие методические и нормативные документы в соответствии со специальным терминологическим аппаратом</w:t>
            </w:r>
          </w:p>
        </w:tc>
        <w:tc>
          <w:tcPr>
            <w:tcW w:w="1987" w:type="dxa"/>
            <w:tcBorders>
              <w:top w:val="single" w:sz="4" w:space="0" w:color="000000"/>
              <w:left w:val="single" w:sz="4" w:space="0" w:color="000000"/>
              <w:bottom w:val="single" w:sz="4" w:space="0" w:color="000000"/>
              <w:right w:val="single" w:sz="4" w:space="0" w:color="000000"/>
            </w:tcBorders>
          </w:tcPr>
          <w:p w14:paraId="76B3D5B2" w14:textId="77777777" w:rsidR="00AE226D" w:rsidRDefault="00565E77">
            <w:pPr>
              <w:rPr>
                <w:sz w:val="20"/>
                <w:szCs w:val="20"/>
              </w:rPr>
            </w:pPr>
            <w:r>
              <w:rPr>
                <w:sz w:val="20"/>
                <w:szCs w:val="20"/>
              </w:rPr>
              <w:t>Теоретические аспекты темы рассмотрены с учетом фактора неопределенности, частично сформулированы задания для проведения исследования п</w:t>
            </w:r>
            <w:r>
              <w:rPr>
                <w:sz w:val="20"/>
                <w:szCs w:val="20"/>
              </w:rPr>
              <w:t>о теме ВКР и сформированы соответствующие методические и нормативные документы в соответствии со специальным терминологическим аппаратом</w:t>
            </w:r>
          </w:p>
        </w:tc>
        <w:tc>
          <w:tcPr>
            <w:tcW w:w="2020" w:type="dxa"/>
            <w:tcBorders>
              <w:top w:val="single" w:sz="4" w:space="0" w:color="000000"/>
              <w:left w:val="single" w:sz="4" w:space="0" w:color="000000"/>
              <w:bottom w:val="single" w:sz="4" w:space="0" w:color="000000"/>
              <w:right w:val="single" w:sz="4" w:space="0" w:color="000000"/>
            </w:tcBorders>
          </w:tcPr>
          <w:p w14:paraId="6C1A156F" w14:textId="77777777" w:rsidR="00AE226D" w:rsidRDefault="00565E77">
            <w:pPr>
              <w:rPr>
                <w:sz w:val="20"/>
                <w:szCs w:val="20"/>
              </w:rPr>
            </w:pPr>
            <w:r>
              <w:rPr>
                <w:sz w:val="20"/>
                <w:szCs w:val="20"/>
              </w:rPr>
              <w:t>Теоретические аспекты темы рассмотрены без учета фактора неопределенности, сформулированы задания для проведения исслед</w:t>
            </w:r>
            <w:r>
              <w:rPr>
                <w:sz w:val="20"/>
                <w:szCs w:val="20"/>
              </w:rPr>
              <w:t>ования по теме ВКР с частичным использованием специального терминологического аппарата</w:t>
            </w:r>
          </w:p>
        </w:tc>
        <w:tc>
          <w:tcPr>
            <w:tcW w:w="2203" w:type="dxa"/>
            <w:tcBorders>
              <w:top w:val="single" w:sz="4" w:space="0" w:color="000000"/>
              <w:left w:val="single" w:sz="4" w:space="0" w:color="000000"/>
              <w:bottom w:val="single" w:sz="4" w:space="0" w:color="000000"/>
              <w:right w:val="single" w:sz="4" w:space="0" w:color="000000"/>
            </w:tcBorders>
          </w:tcPr>
          <w:p w14:paraId="3FB52242" w14:textId="77777777" w:rsidR="00AE226D" w:rsidRDefault="00565E77">
            <w:pPr>
              <w:rPr>
                <w:sz w:val="20"/>
                <w:szCs w:val="20"/>
              </w:rPr>
            </w:pPr>
            <w:r>
              <w:rPr>
                <w:sz w:val="20"/>
                <w:szCs w:val="20"/>
              </w:rPr>
              <w:t>Теоретические аспекты темы не рассмотрены с учетом фактора неопределенности, задания для проведения исследования по теме ВКР не сформулированы</w:t>
            </w:r>
          </w:p>
        </w:tc>
      </w:tr>
      <w:tr w:rsidR="00AE226D" w14:paraId="68757C32" w14:textId="77777777">
        <w:tc>
          <w:tcPr>
            <w:tcW w:w="2234" w:type="dxa"/>
            <w:tcBorders>
              <w:top w:val="single" w:sz="4" w:space="0" w:color="000000"/>
              <w:left w:val="single" w:sz="4" w:space="0" w:color="000000"/>
              <w:bottom w:val="single" w:sz="4" w:space="0" w:color="000000"/>
              <w:right w:val="single" w:sz="4" w:space="0" w:color="000000"/>
            </w:tcBorders>
          </w:tcPr>
          <w:p w14:paraId="709D7549" w14:textId="77777777" w:rsidR="00AE226D" w:rsidRDefault="00565E77">
            <w:pPr>
              <w:ind w:firstLine="0"/>
              <w:jc w:val="left"/>
              <w:rPr>
                <w:rFonts w:eastAsia="Times"/>
                <w:sz w:val="20"/>
                <w:szCs w:val="20"/>
              </w:rPr>
            </w:pPr>
            <w:r>
              <w:rPr>
                <w:rFonts w:eastAsia="Times"/>
                <w:sz w:val="20"/>
                <w:szCs w:val="20"/>
              </w:rPr>
              <w:t>ОПК-3 с</w:t>
            </w:r>
            <w:r>
              <w:rPr>
                <w:sz w:val="20"/>
                <w:szCs w:val="20"/>
              </w:rPr>
              <w:t xml:space="preserve">пособен </w:t>
            </w:r>
            <w:r>
              <w:rPr>
                <w:sz w:val="20"/>
                <w:szCs w:val="20"/>
              </w:rPr>
              <w:t>обобщать и критически оценивать научные исследования в экономике</w:t>
            </w:r>
          </w:p>
          <w:p w14:paraId="63A95519" w14:textId="77777777" w:rsidR="00AE226D" w:rsidRDefault="00AE226D">
            <w:pPr>
              <w:ind w:firstLine="142"/>
              <w:rPr>
                <w:sz w:val="20"/>
                <w:szCs w:val="20"/>
              </w:rPr>
            </w:pPr>
          </w:p>
        </w:tc>
        <w:tc>
          <w:tcPr>
            <w:tcW w:w="2002" w:type="dxa"/>
            <w:tcBorders>
              <w:top w:val="single" w:sz="4" w:space="0" w:color="000000"/>
              <w:left w:val="single" w:sz="4" w:space="0" w:color="000000"/>
              <w:bottom w:val="single" w:sz="4" w:space="0" w:color="000000"/>
              <w:right w:val="single" w:sz="4" w:space="0" w:color="000000"/>
            </w:tcBorders>
          </w:tcPr>
          <w:p w14:paraId="7232895B" w14:textId="77777777" w:rsidR="00AE226D" w:rsidRDefault="00565E77">
            <w:pPr>
              <w:pStyle w:val="Default"/>
              <w:ind w:firstLine="176"/>
              <w:jc w:val="both"/>
              <w:rPr>
                <w:color w:val="auto"/>
                <w:sz w:val="20"/>
                <w:szCs w:val="20"/>
              </w:rPr>
            </w:pPr>
            <w:r>
              <w:rPr>
                <w:iCs/>
                <w:color w:val="auto"/>
                <w:sz w:val="20"/>
                <w:szCs w:val="20"/>
              </w:rPr>
              <w:t xml:space="preserve">Знать: </w:t>
            </w:r>
            <w:r>
              <w:rPr>
                <w:color w:val="auto"/>
                <w:sz w:val="20"/>
                <w:szCs w:val="20"/>
              </w:rPr>
              <w:t xml:space="preserve">обобщает результаты, полученные отечественными и зарубежными авторами по теме научного исследования </w:t>
            </w:r>
          </w:p>
          <w:p w14:paraId="17CC49C5" w14:textId="77777777" w:rsidR="00AE226D" w:rsidRDefault="00565E77">
            <w:pPr>
              <w:ind w:firstLine="142"/>
              <w:rPr>
                <w:sz w:val="20"/>
                <w:szCs w:val="20"/>
              </w:rPr>
            </w:pPr>
            <w:r>
              <w:rPr>
                <w:sz w:val="20"/>
                <w:szCs w:val="20"/>
              </w:rPr>
              <w:t xml:space="preserve">Уметь: </w:t>
            </w:r>
            <w:r>
              <w:rPr>
                <w:color w:val="000000"/>
                <w:sz w:val="20"/>
                <w:szCs w:val="20"/>
              </w:rPr>
              <w:t>критически оценива</w:t>
            </w:r>
            <w:r>
              <w:rPr>
                <w:sz w:val="20"/>
                <w:szCs w:val="20"/>
              </w:rPr>
              <w:t>ет</w:t>
            </w:r>
            <w:r>
              <w:rPr>
                <w:color w:val="000000"/>
                <w:sz w:val="20"/>
                <w:szCs w:val="20"/>
              </w:rPr>
              <w:t xml:space="preserve"> современные научные исследования в экономике</w:t>
            </w:r>
            <w:r>
              <w:rPr>
                <w:sz w:val="20"/>
                <w:szCs w:val="20"/>
              </w:rPr>
              <w:t>, системат</w:t>
            </w:r>
            <w:r>
              <w:rPr>
                <w:sz w:val="20"/>
                <w:szCs w:val="20"/>
              </w:rPr>
              <w:t xml:space="preserve">изирует  </w:t>
            </w:r>
            <w:r>
              <w:rPr>
                <w:sz w:val="20"/>
                <w:szCs w:val="20"/>
              </w:rPr>
              <w:lastRenderedPageBreak/>
              <w:t>результаты теоретических исследований и практической деятельности отечественных и зарубежных ученых и специалистов по рассматриваемой теме</w:t>
            </w:r>
          </w:p>
        </w:tc>
        <w:tc>
          <w:tcPr>
            <w:tcW w:w="2175" w:type="dxa"/>
            <w:tcBorders>
              <w:top w:val="single" w:sz="4" w:space="0" w:color="000000"/>
              <w:left w:val="single" w:sz="4" w:space="0" w:color="000000"/>
              <w:bottom w:val="single" w:sz="4" w:space="0" w:color="000000"/>
              <w:right w:val="single" w:sz="4" w:space="0" w:color="000000"/>
            </w:tcBorders>
          </w:tcPr>
          <w:p w14:paraId="1336B8A6" w14:textId="77777777" w:rsidR="00AE226D" w:rsidRDefault="00565E77">
            <w:pPr>
              <w:ind w:firstLine="142"/>
              <w:rPr>
                <w:i/>
                <w:iCs/>
                <w:sz w:val="20"/>
                <w:szCs w:val="20"/>
              </w:rPr>
            </w:pPr>
            <w:r>
              <w:rPr>
                <w:i/>
                <w:color w:val="000000"/>
                <w:sz w:val="20"/>
                <w:szCs w:val="20"/>
              </w:rPr>
              <w:lastRenderedPageBreak/>
              <w:t xml:space="preserve">Корректность </w:t>
            </w:r>
            <w:r>
              <w:rPr>
                <w:i/>
                <w:sz w:val="20"/>
                <w:szCs w:val="20"/>
              </w:rPr>
              <w:t>и обоснованность выводов, сделанных по результатам анализа, и</w:t>
            </w:r>
            <w:r>
              <w:rPr>
                <w:i/>
                <w:color w:val="FF0000"/>
                <w:sz w:val="20"/>
                <w:szCs w:val="20"/>
              </w:rPr>
              <w:t xml:space="preserve"> </w:t>
            </w:r>
            <w:r>
              <w:rPr>
                <w:i/>
                <w:color w:val="000000"/>
                <w:sz w:val="20"/>
                <w:szCs w:val="20"/>
              </w:rPr>
              <w:t>проблем, выявленных в ходе выполн</w:t>
            </w:r>
            <w:r>
              <w:rPr>
                <w:i/>
                <w:color w:val="000000"/>
                <w:sz w:val="20"/>
                <w:szCs w:val="20"/>
              </w:rPr>
              <w:t>ения выпускной квалификационной работы</w:t>
            </w:r>
          </w:p>
        </w:tc>
        <w:tc>
          <w:tcPr>
            <w:tcW w:w="2410" w:type="dxa"/>
            <w:tcBorders>
              <w:top w:val="single" w:sz="4" w:space="0" w:color="000000"/>
              <w:left w:val="single" w:sz="4" w:space="0" w:color="000000"/>
              <w:bottom w:val="single" w:sz="4" w:space="0" w:color="000000"/>
              <w:right w:val="single" w:sz="4" w:space="0" w:color="000000"/>
            </w:tcBorders>
          </w:tcPr>
          <w:p w14:paraId="355686FB" w14:textId="77777777" w:rsidR="00AE226D" w:rsidRDefault="00565E77">
            <w:pPr>
              <w:rPr>
                <w:sz w:val="20"/>
                <w:szCs w:val="20"/>
              </w:rPr>
            </w:pPr>
            <w:r>
              <w:rPr>
                <w:sz w:val="20"/>
                <w:szCs w:val="20"/>
              </w:rPr>
              <w:t xml:space="preserve">Раскрывает способы продвижения полученных результатов </w:t>
            </w:r>
            <w:r>
              <w:rPr>
                <w:color w:val="000000"/>
                <w:sz w:val="20"/>
                <w:szCs w:val="20"/>
              </w:rPr>
              <w:t>в ходе выполнения выпускной квалификационной работы, корректно ф</w:t>
            </w:r>
            <w:r>
              <w:rPr>
                <w:sz w:val="20"/>
                <w:szCs w:val="20"/>
              </w:rPr>
              <w:t xml:space="preserve">ормулирует  заключение и рекомендации, делает выводы, готовит </w:t>
            </w:r>
          </w:p>
          <w:p w14:paraId="53851A62" w14:textId="77777777" w:rsidR="00AE226D" w:rsidRDefault="00565E77">
            <w:pPr>
              <w:rPr>
                <w:color w:val="FF0000"/>
                <w:sz w:val="20"/>
                <w:szCs w:val="20"/>
              </w:rPr>
            </w:pPr>
            <w:r>
              <w:rPr>
                <w:color w:val="000000"/>
                <w:sz w:val="20"/>
                <w:szCs w:val="20"/>
              </w:rPr>
              <w:t>и представляет результаты научного и</w:t>
            </w:r>
            <w:r>
              <w:rPr>
                <w:color w:val="000000"/>
                <w:sz w:val="20"/>
                <w:szCs w:val="20"/>
              </w:rPr>
              <w:t>сследования, в</w:t>
            </w:r>
            <w:r>
              <w:rPr>
                <w:color w:val="000000"/>
                <w:sz w:val="20"/>
                <w:szCs w:val="20"/>
              </w:rPr>
              <w:br/>
              <w:t xml:space="preserve">том числе в виде </w:t>
            </w:r>
            <w:r>
              <w:rPr>
                <w:color w:val="000000"/>
                <w:sz w:val="20"/>
                <w:szCs w:val="20"/>
              </w:rPr>
              <w:lastRenderedPageBreak/>
              <w:t>печатной статьи</w:t>
            </w:r>
          </w:p>
        </w:tc>
        <w:tc>
          <w:tcPr>
            <w:tcW w:w="1987" w:type="dxa"/>
            <w:tcBorders>
              <w:top w:val="single" w:sz="4" w:space="0" w:color="000000"/>
              <w:left w:val="single" w:sz="4" w:space="0" w:color="000000"/>
              <w:bottom w:val="single" w:sz="4" w:space="0" w:color="000000"/>
              <w:right w:val="single" w:sz="4" w:space="0" w:color="000000"/>
            </w:tcBorders>
          </w:tcPr>
          <w:p w14:paraId="3451FB38" w14:textId="77777777" w:rsidR="00AE226D" w:rsidRDefault="00565E77">
            <w:pPr>
              <w:rPr>
                <w:sz w:val="20"/>
                <w:szCs w:val="20"/>
              </w:rPr>
            </w:pPr>
            <w:r>
              <w:rPr>
                <w:sz w:val="20"/>
                <w:szCs w:val="20"/>
              </w:rPr>
              <w:lastRenderedPageBreak/>
              <w:t xml:space="preserve">Раскрывает способы продвижения полученных результатов </w:t>
            </w:r>
            <w:r>
              <w:rPr>
                <w:color w:val="000000"/>
                <w:sz w:val="20"/>
                <w:szCs w:val="20"/>
              </w:rPr>
              <w:t>в ходе выполнения выпускной квалификационной работы, ф</w:t>
            </w:r>
            <w:r>
              <w:rPr>
                <w:sz w:val="20"/>
                <w:szCs w:val="20"/>
              </w:rPr>
              <w:t>ормулирует  заключение и рекомендации, делает выводы</w:t>
            </w:r>
          </w:p>
        </w:tc>
        <w:tc>
          <w:tcPr>
            <w:tcW w:w="2020" w:type="dxa"/>
            <w:tcBorders>
              <w:top w:val="single" w:sz="4" w:space="0" w:color="000000"/>
              <w:left w:val="single" w:sz="4" w:space="0" w:color="000000"/>
              <w:bottom w:val="single" w:sz="4" w:space="0" w:color="000000"/>
              <w:right w:val="single" w:sz="4" w:space="0" w:color="000000"/>
            </w:tcBorders>
          </w:tcPr>
          <w:p w14:paraId="481F501C" w14:textId="77777777" w:rsidR="00AE226D" w:rsidRDefault="00565E77">
            <w:pPr>
              <w:rPr>
                <w:sz w:val="20"/>
                <w:szCs w:val="20"/>
              </w:rPr>
            </w:pPr>
            <w:r>
              <w:rPr>
                <w:sz w:val="20"/>
                <w:szCs w:val="20"/>
              </w:rPr>
              <w:t xml:space="preserve">Формулирует  заключение и рекомендации, делает </w:t>
            </w:r>
            <w:r>
              <w:rPr>
                <w:sz w:val="20"/>
                <w:szCs w:val="20"/>
              </w:rPr>
              <w:t xml:space="preserve">выводы с некоторыми ошибками, не раскрывая способы продвижения полученных результатов </w:t>
            </w:r>
            <w:r>
              <w:rPr>
                <w:color w:val="000000"/>
                <w:sz w:val="20"/>
                <w:szCs w:val="20"/>
              </w:rPr>
              <w:t>в ходе выполнения выпускной квалификационной работы</w:t>
            </w:r>
          </w:p>
        </w:tc>
        <w:tc>
          <w:tcPr>
            <w:tcW w:w="2203" w:type="dxa"/>
            <w:tcBorders>
              <w:top w:val="single" w:sz="4" w:space="0" w:color="000000"/>
              <w:left w:val="single" w:sz="4" w:space="0" w:color="000000"/>
              <w:bottom w:val="single" w:sz="4" w:space="0" w:color="000000"/>
              <w:right w:val="single" w:sz="4" w:space="0" w:color="000000"/>
            </w:tcBorders>
          </w:tcPr>
          <w:p w14:paraId="745127EC" w14:textId="77777777" w:rsidR="00AE226D" w:rsidRDefault="00565E77">
            <w:pPr>
              <w:rPr>
                <w:sz w:val="20"/>
                <w:szCs w:val="20"/>
              </w:rPr>
            </w:pPr>
            <w:r>
              <w:rPr>
                <w:sz w:val="20"/>
                <w:szCs w:val="20"/>
              </w:rPr>
              <w:t xml:space="preserve">Делает выводы с ошибками, не раскрывая способы продвижения полученных результатов </w:t>
            </w:r>
            <w:r>
              <w:rPr>
                <w:color w:val="000000"/>
                <w:sz w:val="20"/>
                <w:szCs w:val="20"/>
              </w:rPr>
              <w:t>в ходе выполнения выпускной квалифик</w:t>
            </w:r>
            <w:r>
              <w:rPr>
                <w:color w:val="000000"/>
                <w:sz w:val="20"/>
                <w:szCs w:val="20"/>
              </w:rPr>
              <w:t>ационной работы</w:t>
            </w:r>
          </w:p>
        </w:tc>
      </w:tr>
      <w:tr w:rsidR="00AE226D" w14:paraId="4787CED7" w14:textId="77777777">
        <w:tc>
          <w:tcPr>
            <w:tcW w:w="2234" w:type="dxa"/>
            <w:tcBorders>
              <w:top w:val="single" w:sz="4" w:space="0" w:color="000000"/>
              <w:left w:val="single" w:sz="4" w:space="0" w:color="000000"/>
              <w:bottom w:val="single" w:sz="4" w:space="0" w:color="000000"/>
              <w:right w:val="single" w:sz="4" w:space="0" w:color="000000"/>
            </w:tcBorders>
          </w:tcPr>
          <w:p w14:paraId="7E2A86EB" w14:textId="77777777" w:rsidR="00AE226D" w:rsidRDefault="00565E77">
            <w:pPr>
              <w:ind w:firstLine="142"/>
              <w:rPr>
                <w:sz w:val="20"/>
                <w:szCs w:val="20"/>
              </w:rPr>
            </w:pPr>
            <w:r>
              <w:rPr>
                <w:rFonts w:eastAsia="Times"/>
                <w:sz w:val="20"/>
                <w:szCs w:val="20"/>
              </w:rPr>
              <w:t>ОПК-4 с</w:t>
            </w:r>
            <w:r>
              <w:rPr>
                <w:sz w:val="20"/>
                <w:szCs w:val="20"/>
              </w:rPr>
              <w:t>пособен принимать экономически и финансово обоснованные организационно-управленческие решения в профессиональной деятельности и нести за них ответственность</w:t>
            </w:r>
          </w:p>
        </w:tc>
        <w:tc>
          <w:tcPr>
            <w:tcW w:w="2002" w:type="dxa"/>
            <w:tcBorders>
              <w:top w:val="single" w:sz="4" w:space="0" w:color="000000"/>
              <w:left w:val="single" w:sz="4" w:space="0" w:color="000000"/>
              <w:bottom w:val="single" w:sz="4" w:space="0" w:color="000000"/>
              <w:right w:val="single" w:sz="4" w:space="0" w:color="000000"/>
            </w:tcBorders>
          </w:tcPr>
          <w:p w14:paraId="4086CFC5" w14:textId="77777777" w:rsidR="00AE226D" w:rsidRDefault="00565E77">
            <w:pPr>
              <w:pStyle w:val="Default"/>
              <w:ind w:firstLine="176"/>
              <w:jc w:val="both"/>
              <w:rPr>
                <w:sz w:val="20"/>
                <w:szCs w:val="20"/>
              </w:rPr>
            </w:pPr>
            <w:r>
              <w:rPr>
                <w:iCs/>
                <w:color w:val="auto"/>
                <w:sz w:val="20"/>
                <w:szCs w:val="20"/>
              </w:rPr>
              <w:t xml:space="preserve">Знать: </w:t>
            </w:r>
            <w:r>
              <w:rPr>
                <w:sz w:val="20"/>
                <w:szCs w:val="20"/>
              </w:rPr>
              <w:t xml:space="preserve">соотносит и сравнивает методические подходы к процедурам </w:t>
            </w:r>
            <w:r>
              <w:rPr>
                <w:sz w:val="20"/>
                <w:szCs w:val="20"/>
              </w:rPr>
              <w:t>подготовки и принятия решений организационно-управленческого характера</w:t>
            </w:r>
          </w:p>
          <w:p w14:paraId="0EDD8FB6" w14:textId="77777777" w:rsidR="00AE226D" w:rsidRDefault="00565E77">
            <w:pPr>
              <w:ind w:firstLine="176"/>
              <w:rPr>
                <w:spacing w:val="-4"/>
                <w:sz w:val="20"/>
                <w:szCs w:val="20"/>
              </w:rPr>
            </w:pPr>
            <w:r>
              <w:rPr>
                <w:sz w:val="20"/>
                <w:szCs w:val="20"/>
              </w:rPr>
              <w:t xml:space="preserve">Уметь: </w:t>
            </w:r>
            <w:r>
              <w:rPr>
                <w:spacing w:val="-4"/>
                <w:sz w:val="20"/>
                <w:szCs w:val="20"/>
              </w:rPr>
              <w:t xml:space="preserve">находит организационно-управленческие решения в профессиональной деятельности, обосновывает их выбор и оценивает результаты предлагаемых решений, </w:t>
            </w:r>
            <w:r>
              <w:rPr>
                <w:color w:val="000000"/>
                <w:sz w:val="20"/>
                <w:szCs w:val="20"/>
              </w:rPr>
              <w:t>прогнозирует последствия принятых организационно-управленческих решений</w:t>
            </w:r>
          </w:p>
        </w:tc>
        <w:tc>
          <w:tcPr>
            <w:tcW w:w="2175" w:type="dxa"/>
            <w:tcBorders>
              <w:top w:val="single" w:sz="4" w:space="0" w:color="000000"/>
              <w:left w:val="single" w:sz="4" w:space="0" w:color="000000"/>
              <w:bottom w:val="single" w:sz="4" w:space="0" w:color="000000"/>
              <w:right w:val="single" w:sz="4" w:space="0" w:color="000000"/>
            </w:tcBorders>
          </w:tcPr>
          <w:p w14:paraId="64DEF61B" w14:textId="77777777" w:rsidR="00AE226D" w:rsidRDefault="00565E77">
            <w:pPr>
              <w:ind w:firstLine="142"/>
              <w:rPr>
                <w:i/>
                <w:iCs/>
                <w:sz w:val="20"/>
                <w:szCs w:val="20"/>
              </w:rPr>
            </w:pPr>
            <w:r>
              <w:rPr>
                <w:i/>
                <w:sz w:val="20"/>
                <w:szCs w:val="20"/>
              </w:rPr>
              <w:t>Аргументированность авторских предложе</w:t>
            </w:r>
            <w:r>
              <w:rPr>
                <w:i/>
                <w:sz w:val="20"/>
                <w:szCs w:val="20"/>
              </w:rPr>
              <w:t>ний и рекомендаций, их актуальность и практическая значимость</w:t>
            </w:r>
          </w:p>
        </w:tc>
        <w:tc>
          <w:tcPr>
            <w:tcW w:w="2410" w:type="dxa"/>
            <w:tcBorders>
              <w:top w:val="single" w:sz="4" w:space="0" w:color="000000"/>
              <w:left w:val="single" w:sz="4" w:space="0" w:color="000000"/>
              <w:bottom w:val="single" w:sz="4" w:space="0" w:color="000000"/>
              <w:right w:val="single" w:sz="4" w:space="0" w:color="000000"/>
            </w:tcBorders>
          </w:tcPr>
          <w:p w14:paraId="58946477" w14:textId="77777777" w:rsidR="00AE226D" w:rsidRDefault="00565E77">
            <w:pPr>
              <w:rPr>
                <w:sz w:val="20"/>
                <w:szCs w:val="20"/>
              </w:rPr>
            </w:pPr>
            <w:r>
              <w:rPr>
                <w:sz w:val="20"/>
                <w:szCs w:val="20"/>
              </w:rPr>
              <w:t>По результатам исследования сформулирована авторская аргументация обоснования  организационно-управленческих решений, актуальных для организации, по материалам которой написана ВКР; практическая</w:t>
            </w:r>
            <w:r>
              <w:rPr>
                <w:sz w:val="20"/>
                <w:szCs w:val="20"/>
              </w:rPr>
              <w:t xml:space="preserve"> значимость решений подтверждена описанием ресурсного обеспечения их реализации и раскрытием  последствий их реализации (тренды)</w:t>
            </w:r>
          </w:p>
        </w:tc>
        <w:tc>
          <w:tcPr>
            <w:tcW w:w="1987" w:type="dxa"/>
            <w:tcBorders>
              <w:top w:val="single" w:sz="4" w:space="0" w:color="000000"/>
              <w:left w:val="single" w:sz="4" w:space="0" w:color="000000"/>
              <w:bottom w:val="single" w:sz="4" w:space="0" w:color="000000"/>
              <w:right w:val="single" w:sz="4" w:space="0" w:color="000000"/>
            </w:tcBorders>
          </w:tcPr>
          <w:p w14:paraId="4FDF1055" w14:textId="77777777" w:rsidR="00AE226D" w:rsidRDefault="00565E77">
            <w:pPr>
              <w:rPr>
                <w:sz w:val="20"/>
                <w:szCs w:val="20"/>
              </w:rPr>
            </w:pPr>
            <w:r>
              <w:rPr>
                <w:sz w:val="20"/>
                <w:szCs w:val="20"/>
              </w:rPr>
              <w:t>По результатам исследования сформулированы аргументированные  организационно-управленческие решения, актуальные для организации</w:t>
            </w:r>
            <w:r>
              <w:rPr>
                <w:sz w:val="20"/>
                <w:szCs w:val="20"/>
              </w:rPr>
              <w:t>, по материалам которой написана ВКР; практическая значимость решений подтверждена раскрытием  последствий их реализации (тренды)</w:t>
            </w:r>
          </w:p>
        </w:tc>
        <w:tc>
          <w:tcPr>
            <w:tcW w:w="2020" w:type="dxa"/>
            <w:tcBorders>
              <w:top w:val="single" w:sz="4" w:space="0" w:color="000000"/>
              <w:left w:val="single" w:sz="4" w:space="0" w:color="000000"/>
              <w:bottom w:val="single" w:sz="4" w:space="0" w:color="000000"/>
              <w:right w:val="single" w:sz="4" w:space="0" w:color="000000"/>
            </w:tcBorders>
          </w:tcPr>
          <w:p w14:paraId="3B826452" w14:textId="77777777" w:rsidR="00AE226D" w:rsidRDefault="00565E77">
            <w:pPr>
              <w:rPr>
                <w:sz w:val="20"/>
                <w:szCs w:val="20"/>
              </w:rPr>
            </w:pPr>
            <w:r>
              <w:rPr>
                <w:sz w:val="20"/>
                <w:szCs w:val="20"/>
              </w:rPr>
              <w:t>По результатам исследования сформулированы организационно-управленческие решения без четкой аргументации обоснования необходим</w:t>
            </w:r>
            <w:r>
              <w:rPr>
                <w:sz w:val="20"/>
                <w:szCs w:val="20"/>
              </w:rPr>
              <w:t xml:space="preserve">ости их применения </w:t>
            </w:r>
          </w:p>
        </w:tc>
        <w:tc>
          <w:tcPr>
            <w:tcW w:w="2203" w:type="dxa"/>
            <w:tcBorders>
              <w:top w:val="single" w:sz="4" w:space="0" w:color="000000"/>
              <w:left w:val="single" w:sz="4" w:space="0" w:color="000000"/>
              <w:bottom w:val="single" w:sz="4" w:space="0" w:color="000000"/>
              <w:right w:val="single" w:sz="4" w:space="0" w:color="000000"/>
            </w:tcBorders>
          </w:tcPr>
          <w:p w14:paraId="144F76A8" w14:textId="77777777" w:rsidR="00AE226D" w:rsidRDefault="00565E77">
            <w:pPr>
              <w:rPr>
                <w:sz w:val="20"/>
                <w:szCs w:val="20"/>
              </w:rPr>
            </w:pPr>
            <w:r>
              <w:rPr>
                <w:sz w:val="20"/>
                <w:szCs w:val="20"/>
              </w:rPr>
              <w:t>Сформулированные  организационно-управленческие решения не обоснованы и не являются результатом проведенного исследования</w:t>
            </w:r>
          </w:p>
        </w:tc>
      </w:tr>
      <w:tr w:rsidR="00AE226D" w14:paraId="14FFB96A" w14:textId="77777777">
        <w:tc>
          <w:tcPr>
            <w:tcW w:w="2234" w:type="dxa"/>
            <w:tcBorders>
              <w:top w:val="single" w:sz="4" w:space="0" w:color="000000"/>
              <w:left w:val="single" w:sz="4" w:space="0" w:color="000000"/>
              <w:bottom w:val="single" w:sz="4" w:space="0" w:color="000000"/>
              <w:right w:val="single" w:sz="4" w:space="0" w:color="000000"/>
            </w:tcBorders>
          </w:tcPr>
          <w:p w14:paraId="4016F6B5" w14:textId="77777777" w:rsidR="00AE226D" w:rsidRDefault="00565E77">
            <w:pPr>
              <w:ind w:firstLine="0"/>
              <w:jc w:val="left"/>
              <w:rPr>
                <w:rFonts w:eastAsia="Times"/>
                <w:sz w:val="20"/>
                <w:szCs w:val="20"/>
              </w:rPr>
            </w:pPr>
            <w:r>
              <w:rPr>
                <w:rFonts w:eastAsia="Times"/>
                <w:sz w:val="20"/>
                <w:szCs w:val="20"/>
              </w:rPr>
              <w:t>ОПК-5 с</w:t>
            </w:r>
            <w:r>
              <w:rPr>
                <w:sz w:val="20"/>
                <w:szCs w:val="20"/>
              </w:rPr>
              <w:t xml:space="preserve">пособен использовать современные информационные </w:t>
            </w:r>
            <w:r>
              <w:rPr>
                <w:sz w:val="20"/>
                <w:szCs w:val="20"/>
              </w:rPr>
              <w:lastRenderedPageBreak/>
              <w:t>технологии и программные средства при решении профессионал</w:t>
            </w:r>
            <w:r>
              <w:rPr>
                <w:sz w:val="20"/>
                <w:szCs w:val="20"/>
              </w:rPr>
              <w:t>ьных задач</w:t>
            </w:r>
          </w:p>
          <w:p w14:paraId="4C03471C" w14:textId="77777777" w:rsidR="00AE226D" w:rsidRDefault="00AE226D">
            <w:pPr>
              <w:ind w:firstLine="142"/>
              <w:rPr>
                <w:sz w:val="20"/>
                <w:szCs w:val="20"/>
              </w:rPr>
            </w:pPr>
          </w:p>
        </w:tc>
        <w:tc>
          <w:tcPr>
            <w:tcW w:w="2002" w:type="dxa"/>
            <w:tcBorders>
              <w:top w:val="single" w:sz="4" w:space="0" w:color="000000"/>
              <w:left w:val="single" w:sz="4" w:space="0" w:color="000000"/>
              <w:bottom w:val="single" w:sz="4" w:space="0" w:color="000000"/>
              <w:right w:val="single" w:sz="4" w:space="0" w:color="000000"/>
            </w:tcBorders>
          </w:tcPr>
          <w:p w14:paraId="34CBD058" w14:textId="77777777" w:rsidR="00AE226D" w:rsidRDefault="00565E77">
            <w:pPr>
              <w:pStyle w:val="Default"/>
              <w:ind w:firstLine="176"/>
              <w:jc w:val="both"/>
              <w:rPr>
                <w:sz w:val="20"/>
                <w:szCs w:val="20"/>
              </w:rPr>
            </w:pPr>
            <w:r>
              <w:rPr>
                <w:sz w:val="20"/>
                <w:szCs w:val="20"/>
              </w:rPr>
              <w:lastRenderedPageBreak/>
              <w:t xml:space="preserve">Знать: раскрывает, обобщает и сравнивает современные </w:t>
            </w:r>
            <w:r>
              <w:rPr>
                <w:sz w:val="20"/>
                <w:szCs w:val="20"/>
              </w:rPr>
              <w:lastRenderedPageBreak/>
              <w:t>информационные технологии и программные средства, необходимые для решения профессиональных задач</w:t>
            </w:r>
          </w:p>
          <w:p w14:paraId="0A048B46" w14:textId="77777777" w:rsidR="00AE226D" w:rsidRDefault="00565E77">
            <w:pPr>
              <w:ind w:firstLine="142"/>
              <w:rPr>
                <w:sz w:val="20"/>
                <w:szCs w:val="20"/>
              </w:rPr>
            </w:pPr>
            <w:r>
              <w:rPr>
                <w:sz w:val="20"/>
                <w:szCs w:val="20"/>
              </w:rPr>
              <w:t>У</w:t>
            </w:r>
            <w:r>
              <w:rPr>
                <w:color w:val="000000"/>
                <w:sz w:val="20"/>
                <w:szCs w:val="20"/>
              </w:rPr>
              <w:t>ме</w:t>
            </w:r>
            <w:r>
              <w:rPr>
                <w:sz w:val="20"/>
                <w:szCs w:val="20"/>
              </w:rPr>
              <w:t>ть:</w:t>
            </w:r>
            <w:r>
              <w:rPr>
                <w:color w:val="000000"/>
                <w:sz w:val="20"/>
                <w:szCs w:val="20"/>
              </w:rPr>
              <w:t xml:space="preserve"> применя</w:t>
            </w:r>
            <w:r>
              <w:rPr>
                <w:sz w:val="20"/>
                <w:szCs w:val="20"/>
              </w:rPr>
              <w:t>ет</w:t>
            </w:r>
            <w:r>
              <w:rPr>
                <w:color w:val="000000"/>
                <w:sz w:val="20"/>
                <w:szCs w:val="20"/>
              </w:rPr>
              <w:t xml:space="preserve"> электронные библиотечные системы для поиска необходимой научной литературы и </w:t>
            </w:r>
            <w:r>
              <w:rPr>
                <w:color w:val="000000"/>
                <w:sz w:val="20"/>
                <w:szCs w:val="20"/>
              </w:rPr>
              <w:t>социально-экономической статистики</w:t>
            </w:r>
          </w:p>
        </w:tc>
        <w:tc>
          <w:tcPr>
            <w:tcW w:w="2175" w:type="dxa"/>
            <w:tcBorders>
              <w:top w:val="single" w:sz="4" w:space="0" w:color="000000"/>
              <w:left w:val="single" w:sz="4" w:space="0" w:color="000000"/>
              <w:bottom w:val="single" w:sz="4" w:space="0" w:color="000000"/>
              <w:right w:val="single" w:sz="4" w:space="0" w:color="000000"/>
            </w:tcBorders>
          </w:tcPr>
          <w:p w14:paraId="6B5FC4F5" w14:textId="77777777" w:rsidR="00AE226D" w:rsidRDefault="00565E77">
            <w:pPr>
              <w:ind w:firstLine="142"/>
              <w:rPr>
                <w:i/>
                <w:sz w:val="20"/>
                <w:szCs w:val="20"/>
              </w:rPr>
            </w:pPr>
            <w:r>
              <w:rPr>
                <w:i/>
                <w:sz w:val="20"/>
                <w:szCs w:val="20"/>
              </w:rPr>
              <w:lastRenderedPageBreak/>
              <w:t xml:space="preserve">Владение методическим инструментарием проведения и </w:t>
            </w:r>
            <w:r>
              <w:rPr>
                <w:i/>
                <w:sz w:val="20"/>
                <w:szCs w:val="20"/>
              </w:rPr>
              <w:lastRenderedPageBreak/>
              <w:t>представления результатов исследования.  Достаточность и глубина анализа практического материала</w:t>
            </w:r>
          </w:p>
          <w:p w14:paraId="5413E49D" w14:textId="77777777" w:rsidR="00AE226D" w:rsidRDefault="00AE226D">
            <w:pPr>
              <w:ind w:firstLine="142"/>
              <w:rPr>
                <w:i/>
                <w:iCs/>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1A362D62" w14:textId="77777777" w:rsidR="00AE226D" w:rsidRDefault="00565E77">
            <w:pPr>
              <w:rPr>
                <w:sz w:val="20"/>
                <w:szCs w:val="20"/>
              </w:rPr>
            </w:pPr>
            <w:r>
              <w:rPr>
                <w:iCs/>
                <w:sz w:val="20"/>
                <w:szCs w:val="20"/>
              </w:rPr>
              <w:lastRenderedPageBreak/>
              <w:t xml:space="preserve">Владеет методическим инструментарием разработки стратегии  </w:t>
            </w:r>
            <w:r>
              <w:rPr>
                <w:sz w:val="20"/>
                <w:szCs w:val="20"/>
              </w:rPr>
              <w:lastRenderedPageBreak/>
              <w:t>поведения организации на рынке и оценки эффективности реализации разработанной стратегии; проводит глубокий количественный и качественный  анализ для принятия стратегических управленческих решений</w:t>
            </w:r>
          </w:p>
          <w:p w14:paraId="2B77D3FB" w14:textId="77777777" w:rsidR="00AE226D" w:rsidRDefault="00AE226D">
            <w:pPr>
              <w:rPr>
                <w:iCs/>
                <w:sz w:val="20"/>
                <w:szCs w:val="20"/>
              </w:rPr>
            </w:pPr>
          </w:p>
          <w:p w14:paraId="2F0C13AF" w14:textId="77777777" w:rsidR="00AE226D" w:rsidRDefault="00AE226D">
            <w:pPr>
              <w:rPr>
                <w:iCs/>
                <w:sz w:val="20"/>
                <w:szCs w:val="20"/>
              </w:rPr>
            </w:pPr>
          </w:p>
        </w:tc>
        <w:tc>
          <w:tcPr>
            <w:tcW w:w="1987" w:type="dxa"/>
            <w:tcBorders>
              <w:top w:val="single" w:sz="4" w:space="0" w:color="000000"/>
              <w:left w:val="single" w:sz="4" w:space="0" w:color="000000"/>
              <w:bottom w:val="single" w:sz="4" w:space="0" w:color="000000"/>
              <w:right w:val="single" w:sz="4" w:space="0" w:color="000000"/>
            </w:tcBorders>
          </w:tcPr>
          <w:p w14:paraId="7D5BEFB2" w14:textId="77777777" w:rsidR="00AE226D" w:rsidRDefault="00565E77">
            <w:pPr>
              <w:rPr>
                <w:sz w:val="20"/>
                <w:szCs w:val="20"/>
              </w:rPr>
            </w:pPr>
            <w:r>
              <w:rPr>
                <w:iCs/>
                <w:sz w:val="20"/>
                <w:szCs w:val="20"/>
              </w:rPr>
              <w:lastRenderedPageBreak/>
              <w:t xml:space="preserve">Владеет методическим инструментарием разработки </w:t>
            </w:r>
            <w:r>
              <w:rPr>
                <w:iCs/>
                <w:sz w:val="20"/>
                <w:szCs w:val="20"/>
              </w:rPr>
              <w:lastRenderedPageBreak/>
              <w:t xml:space="preserve">стратегии  </w:t>
            </w:r>
            <w:r>
              <w:rPr>
                <w:sz w:val="20"/>
                <w:szCs w:val="20"/>
              </w:rPr>
              <w:t>поведения организации на рынке; проводит количественный и качественный  анализ для принятия стратегических управленческих решений</w:t>
            </w:r>
          </w:p>
          <w:p w14:paraId="4B0778AC" w14:textId="77777777" w:rsidR="00AE226D" w:rsidRDefault="00AE226D">
            <w:pPr>
              <w:rPr>
                <w:iCs/>
                <w:sz w:val="20"/>
                <w:szCs w:val="20"/>
              </w:rPr>
            </w:pPr>
          </w:p>
          <w:p w14:paraId="78AD45CF" w14:textId="77777777" w:rsidR="00AE226D" w:rsidRDefault="00AE226D">
            <w:pPr>
              <w:rPr>
                <w:i/>
                <w:iCs/>
                <w:sz w:val="20"/>
                <w:szCs w:val="20"/>
              </w:rPr>
            </w:pPr>
          </w:p>
        </w:tc>
        <w:tc>
          <w:tcPr>
            <w:tcW w:w="2020" w:type="dxa"/>
            <w:tcBorders>
              <w:top w:val="single" w:sz="4" w:space="0" w:color="000000"/>
              <w:left w:val="single" w:sz="4" w:space="0" w:color="000000"/>
              <w:bottom w:val="single" w:sz="4" w:space="0" w:color="000000"/>
              <w:right w:val="single" w:sz="4" w:space="0" w:color="000000"/>
            </w:tcBorders>
          </w:tcPr>
          <w:p w14:paraId="2A5C028C" w14:textId="77777777" w:rsidR="00AE226D" w:rsidRDefault="00565E77">
            <w:pPr>
              <w:rPr>
                <w:sz w:val="20"/>
                <w:szCs w:val="20"/>
              </w:rPr>
            </w:pPr>
            <w:r>
              <w:rPr>
                <w:iCs/>
                <w:sz w:val="20"/>
                <w:szCs w:val="20"/>
              </w:rPr>
              <w:lastRenderedPageBreak/>
              <w:t xml:space="preserve">Владеет частичным методическим инструментарием </w:t>
            </w:r>
            <w:r>
              <w:rPr>
                <w:iCs/>
                <w:sz w:val="20"/>
                <w:szCs w:val="20"/>
              </w:rPr>
              <w:lastRenderedPageBreak/>
              <w:t>разработки страт</w:t>
            </w:r>
            <w:r>
              <w:rPr>
                <w:iCs/>
                <w:sz w:val="20"/>
                <w:szCs w:val="20"/>
              </w:rPr>
              <w:t xml:space="preserve">егии  </w:t>
            </w:r>
            <w:r>
              <w:rPr>
                <w:sz w:val="20"/>
                <w:szCs w:val="20"/>
              </w:rPr>
              <w:t>поведения организации на рынке; проводит количественный анализ для принятия стратегических управленческих решений</w:t>
            </w:r>
          </w:p>
          <w:p w14:paraId="26DA8183" w14:textId="77777777" w:rsidR="00AE226D" w:rsidRDefault="00AE226D">
            <w:pPr>
              <w:rPr>
                <w:i/>
                <w:iCs/>
                <w:sz w:val="20"/>
                <w:szCs w:val="20"/>
              </w:rPr>
            </w:pPr>
          </w:p>
        </w:tc>
        <w:tc>
          <w:tcPr>
            <w:tcW w:w="2203" w:type="dxa"/>
            <w:tcBorders>
              <w:top w:val="single" w:sz="4" w:space="0" w:color="000000"/>
              <w:left w:val="single" w:sz="4" w:space="0" w:color="000000"/>
              <w:bottom w:val="single" w:sz="4" w:space="0" w:color="000000"/>
              <w:right w:val="single" w:sz="4" w:space="0" w:color="000000"/>
            </w:tcBorders>
          </w:tcPr>
          <w:p w14:paraId="27A75176" w14:textId="77777777" w:rsidR="00AE226D" w:rsidRDefault="00565E77">
            <w:pPr>
              <w:rPr>
                <w:sz w:val="20"/>
                <w:szCs w:val="20"/>
              </w:rPr>
            </w:pPr>
            <w:r>
              <w:rPr>
                <w:iCs/>
                <w:sz w:val="20"/>
                <w:szCs w:val="20"/>
              </w:rPr>
              <w:lastRenderedPageBreak/>
              <w:t xml:space="preserve">Недостаточно владеет методическим инструментарием разработки стратегии  </w:t>
            </w:r>
            <w:r>
              <w:rPr>
                <w:sz w:val="20"/>
                <w:szCs w:val="20"/>
              </w:rPr>
              <w:lastRenderedPageBreak/>
              <w:t xml:space="preserve">поведения организации на рынке; проводит количественный анализ </w:t>
            </w:r>
            <w:r>
              <w:rPr>
                <w:sz w:val="20"/>
                <w:szCs w:val="20"/>
              </w:rPr>
              <w:t>для принятия стратегических управленческих решений с грубыми ошибками</w:t>
            </w:r>
          </w:p>
          <w:p w14:paraId="58ECF1A9" w14:textId="77777777" w:rsidR="00AE226D" w:rsidRDefault="00AE226D">
            <w:pPr>
              <w:rPr>
                <w:i/>
                <w:iCs/>
                <w:sz w:val="20"/>
                <w:szCs w:val="20"/>
              </w:rPr>
            </w:pPr>
          </w:p>
        </w:tc>
      </w:tr>
      <w:tr w:rsidR="00AE226D" w14:paraId="7FC965FB" w14:textId="77777777">
        <w:tc>
          <w:tcPr>
            <w:tcW w:w="2234" w:type="dxa"/>
            <w:tcBorders>
              <w:top w:val="single" w:sz="4" w:space="0" w:color="000000"/>
              <w:left w:val="single" w:sz="4" w:space="0" w:color="000000"/>
              <w:bottom w:val="single" w:sz="4" w:space="0" w:color="000000"/>
              <w:right w:val="single" w:sz="4" w:space="0" w:color="000000"/>
            </w:tcBorders>
          </w:tcPr>
          <w:p w14:paraId="3178C2E4" w14:textId="77777777" w:rsidR="00AE226D" w:rsidRDefault="00565E77">
            <w:pPr>
              <w:ind w:firstLine="0"/>
              <w:rPr>
                <w:sz w:val="20"/>
                <w:szCs w:val="20"/>
              </w:rPr>
            </w:pPr>
            <w:r>
              <w:rPr>
                <w:sz w:val="20"/>
                <w:szCs w:val="20"/>
              </w:rPr>
              <w:t>ПК-6 способен осуществлять финансовое консультирование по широкому спектру финансовых услуг, включая разработку финансового плана, разработку целевого инвестиционного портфеля для клие</w:t>
            </w:r>
            <w:r>
              <w:rPr>
                <w:sz w:val="20"/>
                <w:szCs w:val="20"/>
              </w:rPr>
              <w:t>нта, основываясь на базовых концепциях современных финансов, руководствуясь принципами финансовой этики</w:t>
            </w:r>
          </w:p>
        </w:tc>
        <w:tc>
          <w:tcPr>
            <w:tcW w:w="2002" w:type="dxa"/>
            <w:tcBorders>
              <w:top w:val="single" w:sz="4" w:space="0" w:color="000000"/>
              <w:left w:val="single" w:sz="4" w:space="0" w:color="000000"/>
              <w:bottom w:val="single" w:sz="4" w:space="0" w:color="000000"/>
              <w:right w:val="single" w:sz="4" w:space="0" w:color="000000"/>
            </w:tcBorders>
          </w:tcPr>
          <w:p w14:paraId="00D98531" w14:textId="77777777" w:rsidR="00AE226D" w:rsidRDefault="00565E77">
            <w:pPr>
              <w:tabs>
                <w:tab w:val="left" w:pos="-74"/>
              </w:tabs>
              <w:rPr>
                <w:color w:val="000000"/>
                <w:sz w:val="20"/>
                <w:szCs w:val="20"/>
                <w:lang w:eastAsia="en-US"/>
              </w:rPr>
            </w:pPr>
            <w:r>
              <w:rPr>
                <w:sz w:val="20"/>
                <w:szCs w:val="20"/>
                <w:lang w:bidi="ru-RU"/>
              </w:rPr>
              <w:t xml:space="preserve">Знать: источники и методы информационного обеспечения финансового планирования всех видов, включая </w:t>
            </w:r>
            <w:r>
              <w:rPr>
                <w:color w:val="000000"/>
                <w:sz w:val="20"/>
                <w:szCs w:val="20"/>
                <w:lang w:eastAsia="en-US"/>
              </w:rPr>
              <w:t>современные цифровые технологии.</w:t>
            </w:r>
          </w:p>
          <w:p w14:paraId="33D74C8B" w14:textId="77777777" w:rsidR="00AE226D" w:rsidRDefault="00565E77">
            <w:pPr>
              <w:tabs>
                <w:tab w:val="left" w:pos="-74"/>
              </w:tabs>
              <w:ind w:right="-110"/>
              <w:rPr>
                <w:sz w:val="20"/>
                <w:szCs w:val="20"/>
                <w:lang w:bidi="ru-RU"/>
              </w:rPr>
            </w:pPr>
            <w:r>
              <w:rPr>
                <w:sz w:val="20"/>
                <w:szCs w:val="20"/>
                <w:lang w:bidi="ru-RU"/>
              </w:rPr>
              <w:t xml:space="preserve">Уметь: </w:t>
            </w:r>
            <w:r>
              <w:rPr>
                <w:color w:val="000000"/>
                <w:sz w:val="20"/>
                <w:szCs w:val="20"/>
                <w:lang w:eastAsia="en-US"/>
              </w:rPr>
              <w:t xml:space="preserve">обобщает и предлагает рекомендации относительно организации и выполнения консультирования клиентов по основным видам </w:t>
            </w:r>
            <w:r>
              <w:rPr>
                <w:color w:val="000000"/>
                <w:sz w:val="20"/>
                <w:szCs w:val="20"/>
                <w:lang w:eastAsia="en-US"/>
              </w:rPr>
              <w:t>финансовых услуг.</w:t>
            </w:r>
          </w:p>
        </w:tc>
        <w:tc>
          <w:tcPr>
            <w:tcW w:w="2175" w:type="dxa"/>
            <w:tcBorders>
              <w:top w:val="single" w:sz="4" w:space="0" w:color="000000"/>
              <w:left w:val="single" w:sz="4" w:space="0" w:color="000000"/>
              <w:bottom w:val="single" w:sz="4" w:space="0" w:color="000000"/>
              <w:right w:val="single" w:sz="4" w:space="0" w:color="000000"/>
            </w:tcBorders>
          </w:tcPr>
          <w:p w14:paraId="65A03C9F" w14:textId="77777777" w:rsidR="00AE226D" w:rsidRDefault="00565E77">
            <w:pPr>
              <w:ind w:firstLine="142"/>
              <w:rPr>
                <w:i/>
                <w:iCs/>
                <w:sz w:val="20"/>
                <w:szCs w:val="20"/>
              </w:rPr>
            </w:pPr>
            <w:r>
              <w:rPr>
                <w:i/>
                <w:color w:val="000000"/>
                <w:sz w:val="20"/>
                <w:szCs w:val="20"/>
              </w:rPr>
              <w:t xml:space="preserve">Корректность </w:t>
            </w:r>
            <w:r>
              <w:rPr>
                <w:i/>
                <w:sz w:val="20"/>
                <w:szCs w:val="20"/>
              </w:rPr>
              <w:t>и обоснованность выводов, сделанных по результатам анализа, и</w:t>
            </w:r>
            <w:r>
              <w:rPr>
                <w:i/>
                <w:color w:val="FF0000"/>
                <w:sz w:val="20"/>
                <w:szCs w:val="20"/>
              </w:rPr>
              <w:t xml:space="preserve"> </w:t>
            </w:r>
            <w:r>
              <w:rPr>
                <w:i/>
                <w:color w:val="000000"/>
                <w:sz w:val="20"/>
                <w:szCs w:val="20"/>
              </w:rPr>
              <w:t>проблем, выявленных в ходе выполнения выпускной квалификационной работы</w:t>
            </w:r>
          </w:p>
        </w:tc>
        <w:tc>
          <w:tcPr>
            <w:tcW w:w="2410" w:type="dxa"/>
            <w:tcBorders>
              <w:top w:val="single" w:sz="4" w:space="0" w:color="000000"/>
              <w:left w:val="single" w:sz="4" w:space="0" w:color="000000"/>
              <w:bottom w:val="single" w:sz="4" w:space="0" w:color="000000"/>
              <w:right w:val="single" w:sz="4" w:space="0" w:color="000000"/>
            </w:tcBorders>
          </w:tcPr>
          <w:p w14:paraId="4F429A15" w14:textId="77777777" w:rsidR="00AE226D" w:rsidRDefault="00565E77">
            <w:pPr>
              <w:rPr>
                <w:sz w:val="20"/>
                <w:szCs w:val="20"/>
              </w:rPr>
            </w:pPr>
            <w:r>
              <w:rPr>
                <w:sz w:val="20"/>
                <w:szCs w:val="20"/>
              </w:rPr>
              <w:t>Раскрывает экономическое содержание основных показателей деятельности предприятия, методы и</w:t>
            </w:r>
            <w:r>
              <w:rPr>
                <w:sz w:val="20"/>
                <w:szCs w:val="20"/>
              </w:rPr>
              <w:t xml:space="preserve"> критерии оценки основных экономических показателей, источники информации, используемые для подготовки аналитических материалов в ходе </w:t>
            </w:r>
            <w:r>
              <w:rPr>
                <w:color w:val="000000"/>
                <w:sz w:val="20"/>
                <w:szCs w:val="20"/>
              </w:rPr>
              <w:t>выполнения выпускной квалификационной работы, корректно г</w:t>
            </w:r>
            <w:r>
              <w:rPr>
                <w:sz w:val="20"/>
                <w:szCs w:val="20"/>
              </w:rPr>
              <w:t xml:space="preserve">отовит аналитические материалы для оценки мероприятий в области </w:t>
            </w:r>
            <w:r>
              <w:rPr>
                <w:sz w:val="20"/>
                <w:szCs w:val="20"/>
              </w:rPr>
              <w:t xml:space="preserve">финансовой политики и обоснованно интерпретирует полученные в процессе </w:t>
            </w:r>
            <w:r>
              <w:rPr>
                <w:sz w:val="20"/>
                <w:szCs w:val="20"/>
              </w:rPr>
              <w:lastRenderedPageBreak/>
              <w:t>анализа выводы и результаты для</w:t>
            </w:r>
            <w:r>
              <w:rPr>
                <w:sz w:val="20"/>
                <w:szCs w:val="20"/>
              </w:rPr>
              <w:br/>
              <w:t>принятия стратегических решений по управлению компанией</w:t>
            </w:r>
          </w:p>
        </w:tc>
        <w:tc>
          <w:tcPr>
            <w:tcW w:w="1987" w:type="dxa"/>
            <w:tcBorders>
              <w:top w:val="single" w:sz="4" w:space="0" w:color="000000"/>
              <w:left w:val="single" w:sz="4" w:space="0" w:color="000000"/>
              <w:bottom w:val="single" w:sz="4" w:space="0" w:color="000000"/>
              <w:right w:val="single" w:sz="4" w:space="0" w:color="000000"/>
            </w:tcBorders>
          </w:tcPr>
          <w:p w14:paraId="491DF297" w14:textId="77777777" w:rsidR="00AE226D" w:rsidRDefault="00565E77">
            <w:pPr>
              <w:rPr>
                <w:sz w:val="20"/>
                <w:szCs w:val="20"/>
              </w:rPr>
            </w:pPr>
            <w:r>
              <w:rPr>
                <w:sz w:val="20"/>
                <w:szCs w:val="20"/>
              </w:rPr>
              <w:lastRenderedPageBreak/>
              <w:t>Раскрывает экономическое содержание основных показателей деятельности предприятия, методы и крите</w:t>
            </w:r>
            <w:r>
              <w:rPr>
                <w:sz w:val="20"/>
                <w:szCs w:val="20"/>
              </w:rPr>
              <w:t xml:space="preserve">рии оценки основных экономических показателей, вполне </w:t>
            </w:r>
            <w:r>
              <w:rPr>
                <w:color w:val="000000"/>
                <w:sz w:val="20"/>
                <w:szCs w:val="20"/>
              </w:rPr>
              <w:t>корректно г</w:t>
            </w:r>
            <w:r>
              <w:rPr>
                <w:sz w:val="20"/>
                <w:szCs w:val="20"/>
              </w:rPr>
              <w:t>отовит аналитические материалы для оценки мероприятий в области финансовой политики и интерпретирует полученные в процессе анализа выводы для</w:t>
            </w:r>
            <w:r>
              <w:rPr>
                <w:sz w:val="20"/>
                <w:szCs w:val="20"/>
              </w:rPr>
              <w:br/>
              <w:t xml:space="preserve">принятия стратегических </w:t>
            </w:r>
            <w:r>
              <w:rPr>
                <w:sz w:val="20"/>
                <w:szCs w:val="20"/>
              </w:rPr>
              <w:lastRenderedPageBreak/>
              <w:t>решений по управлению ком</w:t>
            </w:r>
            <w:r>
              <w:rPr>
                <w:sz w:val="20"/>
                <w:szCs w:val="20"/>
              </w:rPr>
              <w:t>панией</w:t>
            </w:r>
          </w:p>
        </w:tc>
        <w:tc>
          <w:tcPr>
            <w:tcW w:w="2020" w:type="dxa"/>
            <w:tcBorders>
              <w:top w:val="single" w:sz="4" w:space="0" w:color="000000"/>
              <w:left w:val="single" w:sz="4" w:space="0" w:color="000000"/>
              <w:bottom w:val="single" w:sz="4" w:space="0" w:color="000000"/>
              <w:right w:val="single" w:sz="4" w:space="0" w:color="000000"/>
            </w:tcBorders>
          </w:tcPr>
          <w:p w14:paraId="1CF07854" w14:textId="77777777" w:rsidR="00AE226D" w:rsidRDefault="00565E77">
            <w:pPr>
              <w:rPr>
                <w:sz w:val="20"/>
                <w:szCs w:val="20"/>
              </w:rPr>
            </w:pPr>
            <w:r>
              <w:rPr>
                <w:sz w:val="20"/>
                <w:szCs w:val="20"/>
              </w:rPr>
              <w:lastRenderedPageBreak/>
              <w:t xml:space="preserve">Раскрывает экономическое содержание основных показателей деятельности предприятия, </w:t>
            </w:r>
            <w:r>
              <w:rPr>
                <w:color w:val="000000"/>
                <w:sz w:val="20"/>
                <w:szCs w:val="20"/>
              </w:rPr>
              <w:t>г</w:t>
            </w:r>
            <w:r>
              <w:rPr>
                <w:sz w:val="20"/>
                <w:szCs w:val="20"/>
              </w:rPr>
              <w:t xml:space="preserve">отовит аналитические материалы для оценки мероприятий в области финансовой политики </w:t>
            </w:r>
          </w:p>
        </w:tc>
        <w:tc>
          <w:tcPr>
            <w:tcW w:w="2203" w:type="dxa"/>
            <w:tcBorders>
              <w:top w:val="single" w:sz="4" w:space="0" w:color="000000"/>
              <w:left w:val="single" w:sz="4" w:space="0" w:color="000000"/>
              <w:bottom w:val="single" w:sz="4" w:space="0" w:color="000000"/>
              <w:right w:val="single" w:sz="4" w:space="0" w:color="000000"/>
            </w:tcBorders>
          </w:tcPr>
          <w:p w14:paraId="5044F074" w14:textId="77777777" w:rsidR="00AE226D" w:rsidRDefault="00565E77">
            <w:pPr>
              <w:rPr>
                <w:sz w:val="20"/>
                <w:szCs w:val="20"/>
              </w:rPr>
            </w:pPr>
            <w:r>
              <w:rPr>
                <w:sz w:val="20"/>
                <w:szCs w:val="20"/>
              </w:rPr>
              <w:t>Раскрывает экономическое содержание основных показателей деятельности предприяти</w:t>
            </w:r>
            <w:r>
              <w:rPr>
                <w:sz w:val="20"/>
                <w:szCs w:val="20"/>
              </w:rPr>
              <w:t xml:space="preserve">я с грубыми ошибками, </w:t>
            </w:r>
            <w:r>
              <w:rPr>
                <w:color w:val="000000"/>
                <w:sz w:val="20"/>
                <w:szCs w:val="20"/>
              </w:rPr>
              <w:t xml:space="preserve">демонстрирует неспособность  готовить </w:t>
            </w:r>
            <w:r>
              <w:rPr>
                <w:sz w:val="20"/>
                <w:szCs w:val="20"/>
              </w:rPr>
              <w:t>аналитические материалы для оценки мероприятий в области финансовой политики</w:t>
            </w:r>
          </w:p>
        </w:tc>
      </w:tr>
      <w:tr w:rsidR="00AE226D" w14:paraId="4E5203A0" w14:textId="77777777">
        <w:tc>
          <w:tcPr>
            <w:tcW w:w="2234" w:type="dxa"/>
            <w:tcBorders>
              <w:top w:val="single" w:sz="4" w:space="0" w:color="000000"/>
              <w:left w:val="single" w:sz="4" w:space="0" w:color="000000"/>
              <w:bottom w:val="single" w:sz="4" w:space="0" w:color="000000"/>
              <w:right w:val="single" w:sz="4" w:space="0" w:color="000000"/>
            </w:tcBorders>
          </w:tcPr>
          <w:p w14:paraId="6C5A5833" w14:textId="77777777" w:rsidR="00AE226D" w:rsidRDefault="00565E77">
            <w:pPr>
              <w:ind w:firstLine="0"/>
              <w:rPr>
                <w:sz w:val="20"/>
                <w:szCs w:val="20"/>
              </w:rPr>
            </w:pPr>
            <w:r>
              <w:rPr>
                <w:sz w:val="20"/>
                <w:szCs w:val="20"/>
              </w:rPr>
              <w:t>ПК-1 способен организовать систему внутреннего контроля экономического субъекта, исходя из основополагающей цели комме</w:t>
            </w:r>
            <w:r>
              <w:rPr>
                <w:sz w:val="20"/>
                <w:szCs w:val="20"/>
              </w:rPr>
              <w:t>рческих организаций - создания стоимости, сформировать задачи развития системы внутреннего контроля и оценить его зрелость</w:t>
            </w:r>
          </w:p>
        </w:tc>
        <w:tc>
          <w:tcPr>
            <w:tcW w:w="2002" w:type="dxa"/>
            <w:tcBorders>
              <w:top w:val="single" w:sz="4" w:space="0" w:color="000000"/>
              <w:left w:val="single" w:sz="4" w:space="0" w:color="000000"/>
              <w:bottom w:val="single" w:sz="4" w:space="0" w:color="000000"/>
              <w:right w:val="single" w:sz="4" w:space="0" w:color="000000"/>
            </w:tcBorders>
          </w:tcPr>
          <w:p w14:paraId="60F68CD8" w14:textId="77777777" w:rsidR="00AE226D" w:rsidRDefault="00565E77">
            <w:pPr>
              <w:tabs>
                <w:tab w:val="left" w:pos="0"/>
              </w:tabs>
              <w:ind w:firstLine="176"/>
              <w:rPr>
                <w:sz w:val="20"/>
                <w:szCs w:val="20"/>
                <w:lang w:bidi="ru-RU"/>
              </w:rPr>
            </w:pPr>
            <w:r>
              <w:rPr>
                <w:iCs/>
                <w:sz w:val="20"/>
                <w:szCs w:val="20"/>
              </w:rPr>
              <w:t xml:space="preserve">Уметь: </w:t>
            </w:r>
            <w:r>
              <w:rPr>
                <w:sz w:val="20"/>
                <w:szCs w:val="20"/>
                <w:lang w:bidi="ru-RU"/>
              </w:rPr>
              <w:t xml:space="preserve">критически анализировать документы системы внутреннего контроля, рекомендуемые различными международными </w:t>
            </w:r>
            <w:r>
              <w:rPr>
                <w:sz w:val="20"/>
                <w:szCs w:val="20"/>
                <w:lang w:bidi="ru-RU"/>
              </w:rPr>
              <w:t>стандартами и рекомендовать наиболее подходящие для конкретного экономического субъекта.</w:t>
            </w:r>
          </w:p>
          <w:p w14:paraId="6D861F18" w14:textId="77777777" w:rsidR="00AE226D" w:rsidRDefault="00565E77">
            <w:pPr>
              <w:tabs>
                <w:tab w:val="left" w:pos="0"/>
              </w:tabs>
              <w:ind w:firstLine="176"/>
              <w:rPr>
                <w:iCs/>
                <w:sz w:val="20"/>
                <w:szCs w:val="20"/>
              </w:rPr>
            </w:pPr>
            <w:r>
              <w:rPr>
                <w:iCs/>
                <w:sz w:val="20"/>
                <w:szCs w:val="20"/>
              </w:rPr>
              <w:t>Владеть: в</w:t>
            </w:r>
            <w:r>
              <w:rPr>
                <w:sz w:val="20"/>
                <w:szCs w:val="20"/>
                <w:lang w:bidi="ru-RU"/>
              </w:rPr>
              <w:t xml:space="preserve">ладеет методами критического анализа и оценки эффективности и качества </w:t>
            </w:r>
            <w:r>
              <w:rPr>
                <w:color w:val="000000"/>
                <w:sz w:val="20"/>
                <w:szCs w:val="20"/>
                <w:lang w:eastAsia="en-US"/>
              </w:rPr>
              <w:t>системы внутреннего контроля экономического субъекта в контексте темы выпускной квалиф</w:t>
            </w:r>
            <w:r>
              <w:rPr>
                <w:color w:val="000000"/>
                <w:sz w:val="20"/>
                <w:szCs w:val="20"/>
                <w:lang w:eastAsia="en-US"/>
              </w:rPr>
              <w:t>икационной работы.</w:t>
            </w:r>
          </w:p>
        </w:tc>
        <w:tc>
          <w:tcPr>
            <w:tcW w:w="2175" w:type="dxa"/>
            <w:tcBorders>
              <w:top w:val="single" w:sz="4" w:space="0" w:color="000000"/>
              <w:left w:val="single" w:sz="4" w:space="0" w:color="000000"/>
              <w:bottom w:val="single" w:sz="4" w:space="0" w:color="000000"/>
              <w:right w:val="single" w:sz="4" w:space="0" w:color="000000"/>
            </w:tcBorders>
          </w:tcPr>
          <w:p w14:paraId="4D63D9BF" w14:textId="77777777" w:rsidR="00AE226D" w:rsidRDefault="00565E77">
            <w:pPr>
              <w:ind w:firstLine="142"/>
              <w:rPr>
                <w:i/>
                <w:iCs/>
                <w:sz w:val="20"/>
                <w:szCs w:val="20"/>
              </w:rPr>
            </w:pPr>
            <w:r>
              <w:rPr>
                <w:i/>
                <w:iCs/>
                <w:sz w:val="20"/>
                <w:szCs w:val="20"/>
              </w:rPr>
              <w:t>Соответствие содержания выпускной квалификационной работы её теме</w:t>
            </w:r>
          </w:p>
        </w:tc>
        <w:tc>
          <w:tcPr>
            <w:tcW w:w="2410" w:type="dxa"/>
            <w:tcBorders>
              <w:top w:val="single" w:sz="4" w:space="0" w:color="000000"/>
              <w:left w:val="single" w:sz="4" w:space="0" w:color="000000"/>
              <w:bottom w:val="single" w:sz="4" w:space="0" w:color="000000"/>
              <w:right w:val="single" w:sz="4" w:space="0" w:color="000000"/>
            </w:tcBorders>
          </w:tcPr>
          <w:p w14:paraId="0AA5624F" w14:textId="77777777" w:rsidR="00AE226D" w:rsidRDefault="00565E77">
            <w:pPr>
              <w:rPr>
                <w:sz w:val="20"/>
                <w:szCs w:val="20"/>
              </w:rPr>
            </w:pPr>
            <w:r>
              <w:rPr>
                <w:sz w:val="20"/>
                <w:szCs w:val="20"/>
              </w:rPr>
              <w:t>Содержание выпускной квалификационной работы основано на достаточном количестве отечественных и зарубежных источников теоретической и практической информации по внутреннем</w:t>
            </w:r>
            <w:r>
              <w:rPr>
                <w:sz w:val="20"/>
                <w:szCs w:val="20"/>
              </w:rPr>
              <w:t>у контролю, применительно к теме выпускной квалификационной работы; содержание выпускной квалификационной работы полностью соответствует заявленной теме</w:t>
            </w:r>
          </w:p>
        </w:tc>
        <w:tc>
          <w:tcPr>
            <w:tcW w:w="1987" w:type="dxa"/>
            <w:tcBorders>
              <w:top w:val="single" w:sz="4" w:space="0" w:color="000000"/>
              <w:left w:val="single" w:sz="4" w:space="0" w:color="000000"/>
              <w:bottom w:val="single" w:sz="4" w:space="0" w:color="000000"/>
              <w:right w:val="single" w:sz="4" w:space="0" w:color="000000"/>
            </w:tcBorders>
          </w:tcPr>
          <w:p w14:paraId="05B93616" w14:textId="77777777" w:rsidR="00AE226D" w:rsidRDefault="00565E77">
            <w:pPr>
              <w:rPr>
                <w:sz w:val="20"/>
                <w:szCs w:val="20"/>
              </w:rPr>
            </w:pPr>
            <w:r>
              <w:rPr>
                <w:sz w:val="20"/>
                <w:szCs w:val="20"/>
              </w:rPr>
              <w:t>Содержание выпускной квалификационной работы основано на достаточном количестве отечественных источнико</w:t>
            </w:r>
            <w:r>
              <w:rPr>
                <w:sz w:val="20"/>
                <w:szCs w:val="20"/>
              </w:rPr>
              <w:t>в теоретической и практической информации по внутреннему контролю, применительно к теме выпускной квалификационной работы, зарубежные источники использованы ограниченно; содержание выпускной квалификационной соответствует заявленной теме</w:t>
            </w:r>
          </w:p>
        </w:tc>
        <w:tc>
          <w:tcPr>
            <w:tcW w:w="2020" w:type="dxa"/>
            <w:tcBorders>
              <w:top w:val="single" w:sz="4" w:space="0" w:color="000000"/>
              <w:left w:val="single" w:sz="4" w:space="0" w:color="000000"/>
              <w:bottom w:val="single" w:sz="4" w:space="0" w:color="000000"/>
              <w:right w:val="single" w:sz="4" w:space="0" w:color="000000"/>
            </w:tcBorders>
          </w:tcPr>
          <w:p w14:paraId="2D5CA51D" w14:textId="77777777" w:rsidR="00AE226D" w:rsidRDefault="00565E77">
            <w:pPr>
              <w:rPr>
                <w:sz w:val="20"/>
                <w:szCs w:val="20"/>
              </w:rPr>
            </w:pPr>
            <w:r>
              <w:rPr>
                <w:sz w:val="20"/>
                <w:szCs w:val="20"/>
              </w:rPr>
              <w:t>Содержание выпускн</w:t>
            </w:r>
            <w:r>
              <w:rPr>
                <w:sz w:val="20"/>
                <w:szCs w:val="20"/>
              </w:rPr>
              <w:t>ой квалификационной работы основано на ограниченном количестве отечественных и зарубежных источников теоретической и практической информации по внутреннему контролю, часть которых не соответствует теме выпускной квалификационной работы; в содержании выпуск</w:t>
            </w:r>
            <w:r>
              <w:rPr>
                <w:sz w:val="20"/>
                <w:szCs w:val="20"/>
              </w:rPr>
              <w:t>ной квалификационной работы часть структурных составляющих (глава, параграфы) не соответствуют заявленной теме</w:t>
            </w:r>
          </w:p>
        </w:tc>
        <w:tc>
          <w:tcPr>
            <w:tcW w:w="2203" w:type="dxa"/>
            <w:tcBorders>
              <w:top w:val="single" w:sz="4" w:space="0" w:color="000000"/>
              <w:left w:val="single" w:sz="4" w:space="0" w:color="000000"/>
              <w:bottom w:val="single" w:sz="4" w:space="0" w:color="000000"/>
              <w:right w:val="single" w:sz="4" w:space="0" w:color="000000"/>
            </w:tcBorders>
          </w:tcPr>
          <w:p w14:paraId="56370913" w14:textId="77777777" w:rsidR="00AE226D" w:rsidRDefault="00565E77">
            <w:pPr>
              <w:rPr>
                <w:sz w:val="20"/>
                <w:szCs w:val="20"/>
              </w:rPr>
            </w:pPr>
            <w:r>
              <w:rPr>
                <w:sz w:val="20"/>
                <w:szCs w:val="20"/>
              </w:rPr>
              <w:t>Содержание выпускной квалификационной работы основано на ограниченном количестве отечественных и зарубежных источников теоретической и практическ</w:t>
            </w:r>
            <w:r>
              <w:rPr>
                <w:sz w:val="20"/>
                <w:szCs w:val="20"/>
              </w:rPr>
              <w:t>ой информации, часть которых не соответствует теме выпускной квалификационной работы; в содержании выпускной квалификационной работы значительная часть структурных составляющих (глава, параграфы) не соответствуют заявленной теме</w:t>
            </w:r>
          </w:p>
          <w:p w14:paraId="1863F8F1" w14:textId="77777777" w:rsidR="00AE226D" w:rsidRDefault="00AE226D">
            <w:pPr>
              <w:rPr>
                <w:sz w:val="20"/>
                <w:szCs w:val="20"/>
              </w:rPr>
            </w:pPr>
          </w:p>
        </w:tc>
      </w:tr>
      <w:tr w:rsidR="00AE226D" w14:paraId="1FD2D1DE" w14:textId="77777777">
        <w:tc>
          <w:tcPr>
            <w:tcW w:w="2234" w:type="dxa"/>
            <w:tcBorders>
              <w:top w:val="single" w:sz="4" w:space="0" w:color="000000"/>
              <w:left w:val="single" w:sz="4" w:space="0" w:color="000000"/>
              <w:bottom w:val="single" w:sz="4" w:space="0" w:color="000000"/>
              <w:right w:val="single" w:sz="4" w:space="0" w:color="000000"/>
            </w:tcBorders>
          </w:tcPr>
          <w:p w14:paraId="3B61F54E" w14:textId="77777777" w:rsidR="00AE226D" w:rsidRDefault="00565E77">
            <w:pPr>
              <w:ind w:firstLine="0"/>
              <w:rPr>
                <w:sz w:val="20"/>
                <w:szCs w:val="20"/>
              </w:rPr>
            </w:pPr>
            <w:r>
              <w:rPr>
                <w:sz w:val="20"/>
                <w:szCs w:val="20"/>
              </w:rPr>
              <w:t xml:space="preserve">ПК-2 способен </w:t>
            </w:r>
            <w:r>
              <w:rPr>
                <w:sz w:val="20"/>
                <w:szCs w:val="20"/>
              </w:rPr>
              <w:t xml:space="preserve">оценить качество нормативной базы, профессиональной этики и методов внутреннего контроля, </w:t>
            </w:r>
            <w:r>
              <w:rPr>
                <w:sz w:val="20"/>
                <w:szCs w:val="20"/>
              </w:rPr>
              <w:lastRenderedPageBreak/>
              <w:t>осуществлять контроль и координацию деятельности систем внутреннего контроля на всех уровнях управления экономическим субъектом;</w:t>
            </w:r>
          </w:p>
          <w:p w14:paraId="380C858E" w14:textId="77777777" w:rsidR="00AE226D" w:rsidRDefault="00AE226D">
            <w:pPr>
              <w:ind w:firstLine="709"/>
              <w:rPr>
                <w:sz w:val="20"/>
                <w:szCs w:val="20"/>
              </w:rPr>
            </w:pPr>
          </w:p>
        </w:tc>
        <w:tc>
          <w:tcPr>
            <w:tcW w:w="2002" w:type="dxa"/>
            <w:tcBorders>
              <w:top w:val="single" w:sz="4" w:space="0" w:color="000000"/>
              <w:left w:val="single" w:sz="4" w:space="0" w:color="000000"/>
              <w:bottom w:val="single" w:sz="4" w:space="0" w:color="000000"/>
              <w:right w:val="single" w:sz="4" w:space="0" w:color="000000"/>
            </w:tcBorders>
          </w:tcPr>
          <w:p w14:paraId="536C78B8" w14:textId="77777777" w:rsidR="00AE226D" w:rsidRDefault="00565E77">
            <w:pPr>
              <w:ind w:firstLine="176"/>
              <w:contextualSpacing/>
              <w:rPr>
                <w:sz w:val="20"/>
                <w:szCs w:val="20"/>
              </w:rPr>
            </w:pPr>
            <w:r>
              <w:rPr>
                <w:sz w:val="20"/>
                <w:szCs w:val="20"/>
              </w:rPr>
              <w:lastRenderedPageBreak/>
              <w:t xml:space="preserve">Уметь: </w:t>
            </w:r>
            <w:r>
              <w:rPr>
                <w:sz w:val="20"/>
                <w:szCs w:val="20"/>
                <w:lang w:bidi="ru-RU"/>
              </w:rPr>
              <w:t xml:space="preserve">формулирует актуальность </w:t>
            </w:r>
            <w:r>
              <w:rPr>
                <w:spacing w:val="-6"/>
                <w:sz w:val="20"/>
                <w:szCs w:val="20"/>
                <w:lang w:bidi="ru-RU"/>
              </w:rPr>
              <w:t>научного</w:t>
            </w:r>
            <w:r>
              <w:rPr>
                <w:spacing w:val="-1"/>
                <w:sz w:val="20"/>
                <w:szCs w:val="20"/>
                <w:lang w:bidi="ru-RU"/>
              </w:rPr>
              <w:t xml:space="preserve"> и научно-практического анализа </w:t>
            </w:r>
            <w:r>
              <w:rPr>
                <w:iCs/>
                <w:sz w:val="20"/>
                <w:szCs w:val="20"/>
              </w:rPr>
              <w:lastRenderedPageBreak/>
              <w:t>нормативной базы, профессиональной этики и методов внутреннего контроля, в том числе в контексте выполнения ВКР.</w:t>
            </w:r>
          </w:p>
        </w:tc>
        <w:tc>
          <w:tcPr>
            <w:tcW w:w="2175" w:type="dxa"/>
            <w:tcBorders>
              <w:top w:val="single" w:sz="4" w:space="0" w:color="000000"/>
              <w:left w:val="single" w:sz="4" w:space="0" w:color="000000"/>
              <w:bottom w:val="single" w:sz="4" w:space="0" w:color="000000"/>
              <w:right w:val="single" w:sz="4" w:space="0" w:color="000000"/>
            </w:tcBorders>
          </w:tcPr>
          <w:p w14:paraId="03600669" w14:textId="77777777" w:rsidR="00AE226D" w:rsidRDefault="00565E77">
            <w:pPr>
              <w:ind w:firstLine="142"/>
              <w:rPr>
                <w:i/>
                <w:sz w:val="20"/>
                <w:szCs w:val="20"/>
              </w:rPr>
            </w:pPr>
            <w:r>
              <w:rPr>
                <w:i/>
                <w:iCs/>
                <w:sz w:val="20"/>
                <w:szCs w:val="20"/>
              </w:rPr>
              <w:lastRenderedPageBreak/>
              <w:t>Соответствие содержания выпускной квалификационной работы её теме</w:t>
            </w:r>
          </w:p>
        </w:tc>
        <w:tc>
          <w:tcPr>
            <w:tcW w:w="2410" w:type="dxa"/>
            <w:tcBorders>
              <w:top w:val="single" w:sz="4" w:space="0" w:color="000000"/>
              <w:left w:val="single" w:sz="4" w:space="0" w:color="000000"/>
              <w:bottom w:val="single" w:sz="4" w:space="0" w:color="000000"/>
              <w:right w:val="single" w:sz="4" w:space="0" w:color="000000"/>
            </w:tcBorders>
          </w:tcPr>
          <w:p w14:paraId="15E29C46" w14:textId="77777777" w:rsidR="00AE226D" w:rsidRDefault="00565E77">
            <w:pPr>
              <w:rPr>
                <w:sz w:val="20"/>
                <w:szCs w:val="20"/>
              </w:rPr>
            </w:pPr>
            <w:r>
              <w:rPr>
                <w:sz w:val="20"/>
                <w:szCs w:val="20"/>
              </w:rPr>
              <w:t>Содержание в</w:t>
            </w:r>
            <w:r>
              <w:rPr>
                <w:sz w:val="20"/>
                <w:szCs w:val="20"/>
              </w:rPr>
              <w:t xml:space="preserve">ыпускной квалификационной работы полностью соответствует профессиональной этике </w:t>
            </w:r>
            <w:r>
              <w:rPr>
                <w:sz w:val="20"/>
                <w:szCs w:val="20"/>
              </w:rPr>
              <w:lastRenderedPageBreak/>
              <w:t>и современным методам внутреннего контроля, опирается на актуальную нормативно-правовую базу</w:t>
            </w:r>
          </w:p>
        </w:tc>
        <w:tc>
          <w:tcPr>
            <w:tcW w:w="1987" w:type="dxa"/>
            <w:tcBorders>
              <w:top w:val="single" w:sz="4" w:space="0" w:color="000000"/>
              <w:left w:val="single" w:sz="4" w:space="0" w:color="000000"/>
              <w:bottom w:val="single" w:sz="4" w:space="0" w:color="000000"/>
              <w:right w:val="single" w:sz="4" w:space="0" w:color="000000"/>
            </w:tcBorders>
          </w:tcPr>
          <w:p w14:paraId="3191F0C3" w14:textId="77777777" w:rsidR="00AE226D" w:rsidRDefault="00565E77">
            <w:pPr>
              <w:rPr>
                <w:sz w:val="20"/>
                <w:szCs w:val="20"/>
              </w:rPr>
            </w:pPr>
            <w:r>
              <w:rPr>
                <w:sz w:val="20"/>
                <w:szCs w:val="20"/>
              </w:rPr>
              <w:lastRenderedPageBreak/>
              <w:t xml:space="preserve">Содержание выпускной квалификационной работы соответствует профессиональной </w:t>
            </w:r>
            <w:r>
              <w:rPr>
                <w:sz w:val="20"/>
                <w:szCs w:val="20"/>
              </w:rPr>
              <w:lastRenderedPageBreak/>
              <w:t>этике и</w:t>
            </w:r>
            <w:r>
              <w:rPr>
                <w:sz w:val="20"/>
                <w:szCs w:val="20"/>
              </w:rPr>
              <w:t xml:space="preserve"> современным методам внутреннего контроля, опирается на актуальную нормативно-правовую базу с некоторыми неточностями</w:t>
            </w:r>
          </w:p>
        </w:tc>
        <w:tc>
          <w:tcPr>
            <w:tcW w:w="2020" w:type="dxa"/>
            <w:tcBorders>
              <w:top w:val="single" w:sz="4" w:space="0" w:color="000000"/>
              <w:left w:val="single" w:sz="4" w:space="0" w:color="000000"/>
              <w:bottom w:val="single" w:sz="4" w:space="0" w:color="000000"/>
              <w:right w:val="single" w:sz="4" w:space="0" w:color="000000"/>
            </w:tcBorders>
          </w:tcPr>
          <w:p w14:paraId="46CE3FAF" w14:textId="77777777" w:rsidR="00AE226D" w:rsidRDefault="00565E77">
            <w:pPr>
              <w:rPr>
                <w:sz w:val="20"/>
                <w:szCs w:val="20"/>
              </w:rPr>
            </w:pPr>
            <w:r>
              <w:rPr>
                <w:sz w:val="20"/>
                <w:szCs w:val="20"/>
              </w:rPr>
              <w:lastRenderedPageBreak/>
              <w:t xml:space="preserve">Содержание выпускной квалификационной работы частично соответствует профессиональной </w:t>
            </w:r>
            <w:r>
              <w:rPr>
                <w:sz w:val="20"/>
                <w:szCs w:val="20"/>
              </w:rPr>
              <w:lastRenderedPageBreak/>
              <w:t>этике и современным методам внутреннего контроля, опи</w:t>
            </w:r>
            <w:r>
              <w:rPr>
                <w:sz w:val="20"/>
                <w:szCs w:val="20"/>
              </w:rPr>
              <w:t>рается на нормативно-правовую базу</w:t>
            </w:r>
          </w:p>
        </w:tc>
        <w:tc>
          <w:tcPr>
            <w:tcW w:w="2203" w:type="dxa"/>
            <w:tcBorders>
              <w:top w:val="single" w:sz="4" w:space="0" w:color="000000"/>
              <w:left w:val="single" w:sz="4" w:space="0" w:color="000000"/>
              <w:bottom w:val="single" w:sz="4" w:space="0" w:color="000000"/>
              <w:right w:val="single" w:sz="4" w:space="0" w:color="000000"/>
            </w:tcBorders>
          </w:tcPr>
          <w:p w14:paraId="716DE40E" w14:textId="77777777" w:rsidR="00AE226D" w:rsidRDefault="00565E77">
            <w:pPr>
              <w:rPr>
                <w:sz w:val="20"/>
                <w:szCs w:val="20"/>
              </w:rPr>
            </w:pPr>
            <w:r>
              <w:rPr>
                <w:sz w:val="20"/>
                <w:szCs w:val="20"/>
              </w:rPr>
              <w:lastRenderedPageBreak/>
              <w:t xml:space="preserve">Содержание выпускной квалификационной работы не соответствует профессиональной </w:t>
            </w:r>
            <w:r>
              <w:rPr>
                <w:sz w:val="20"/>
                <w:szCs w:val="20"/>
              </w:rPr>
              <w:lastRenderedPageBreak/>
              <w:t>этике и современным методам внутреннего контроля, опирается на устаревшую нормативно-правовую базу</w:t>
            </w:r>
          </w:p>
        </w:tc>
      </w:tr>
      <w:tr w:rsidR="00AE226D" w14:paraId="5E3A70AC" w14:textId="77777777">
        <w:tc>
          <w:tcPr>
            <w:tcW w:w="2234" w:type="dxa"/>
            <w:tcBorders>
              <w:top w:val="single" w:sz="4" w:space="0" w:color="000000"/>
              <w:left w:val="single" w:sz="4" w:space="0" w:color="000000"/>
              <w:bottom w:val="single" w:sz="4" w:space="0" w:color="000000"/>
              <w:right w:val="single" w:sz="4" w:space="0" w:color="000000"/>
            </w:tcBorders>
          </w:tcPr>
          <w:p w14:paraId="75C9F0F6" w14:textId="77777777" w:rsidR="00AE226D" w:rsidRDefault="00565E77">
            <w:pPr>
              <w:ind w:firstLine="0"/>
              <w:rPr>
                <w:sz w:val="20"/>
                <w:szCs w:val="20"/>
              </w:rPr>
            </w:pPr>
            <w:r>
              <w:rPr>
                <w:color w:val="000000"/>
                <w:sz w:val="20"/>
                <w:szCs w:val="20"/>
              </w:rPr>
              <w:t>ПК-3 сп</w:t>
            </w:r>
            <w:r>
              <w:rPr>
                <w:sz w:val="20"/>
                <w:szCs w:val="20"/>
              </w:rPr>
              <w:t>особен выявлять качественные и коли</w:t>
            </w:r>
            <w:r>
              <w:rPr>
                <w:sz w:val="20"/>
                <w:szCs w:val="20"/>
              </w:rPr>
              <w:t>чественные свойства рисков в предполагаемых к использованию финансовых продуктах в организациях, оценивать возможности управления финансовыми рисками;</w:t>
            </w:r>
          </w:p>
          <w:p w14:paraId="5F2DF9DD" w14:textId="77777777" w:rsidR="00AE226D" w:rsidRDefault="00AE226D">
            <w:pPr>
              <w:ind w:firstLine="0"/>
              <w:rPr>
                <w:color w:val="000000"/>
                <w:sz w:val="20"/>
                <w:szCs w:val="20"/>
              </w:rPr>
            </w:pPr>
          </w:p>
          <w:p w14:paraId="01D76DBA" w14:textId="77777777" w:rsidR="00AE226D" w:rsidRDefault="00AE226D">
            <w:pPr>
              <w:ind w:firstLine="0"/>
              <w:rPr>
                <w:color w:val="000000"/>
                <w:sz w:val="20"/>
                <w:szCs w:val="20"/>
              </w:rPr>
            </w:pPr>
          </w:p>
        </w:tc>
        <w:tc>
          <w:tcPr>
            <w:tcW w:w="2002" w:type="dxa"/>
            <w:tcBorders>
              <w:top w:val="single" w:sz="4" w:space="0" w:color="000000"/>
              <w:left w:val="single" w:sz="4" w:space="0" w:color="000000"/>
              <w:bottom w:val="single" w:sz="4" w:space="0" w:color="000000"/>
              <w:right w:val="single" w:sz="4" w:space="0" w:color="000000"/>
            </w:tcBorders>
          </w:tcPr>
          <w:p w14:paraId="40993543" w14:textId="77777777" w:rsidR="00AE226D" w:rsidRDefault="00565E77">
            <w:pPr>
              <w:ind w:firstLine="176"/>
              <w:rPr>
                <w:sz w:val="20"/>
                <w:szCs w:val="20"/>
              </w:rPr>
            </w:pPr>
            <w:r>
              <w:rPr>
                <w:sz w:val="20"/>
                <w:szCs w:val="20"/>
              </w:rPr>
              <w:t>Знать: проблемы управления рисками, включая эмпирические исследования и журнальные публикации; дискусси</w:t>
            </w:r>
            <w:r>
              <w:rPr>
                <w:sz w:val="20"/>
                <w:szCs w:val="20"/>
              </w:rPr>
              <w:t>онные вопросы стратегического управления рисками.</w:t>
            </w:r>
          </w:p>
          <w:p w14:paraId="509D2A20" w14:textId="77777777" w:rsidR="00AE226D" w:rsidRDefault="00565E77">
            <w:pPr>
              <w:ind w:firstLine="176"/>
              <w:rPr>
                <w:color w:val="000000"/>
                <w:sz w:val="20"/>
                <w:szCs w:val="20"/>
                <w:lang w:eastAsia="en-US"/>
              </w:rPr>
            </w:pPr>
            <w:r>
              <w:rPr>
                <w:sz w:val="20"/>
                <w:szCs w:val="20"/>
              </w:rPr>
              <w:t xml:space="preserve">Уметь: </w:t>
            </w:r>
            <w:r>
              <w:rPr>
                <w:color w:val="000000"/>
                <w:sz w:val="20"/>
                <w:szCs w:val="20"/>
                <w:lang w:eastAsia="en-US"/>
              </w:rPr>
              <w:t>предлагает и на методологическом уровне обосновывает рекомендации по стратегическому регулированию процесса управления рисками.</w:t>
            </w:r>
          </w:p>
          <w:p w14:paraId="3865F5DA" w14:textId="77777777" w:rsidR="00AE226D" w:rsidRDefault="00565E77">
            <w:pPr>
              <w:ind w:firstLine="176"/>
              <w:rPr>
                <w:color w:val="000000"/>
                <w:sz w:val="20"/>
                <w:szCs w:val="20"/>
                <w:lang w:eastAsia="en-US"/>
              </w:rPr>
            </w:pPr>
            <w:r>
              <w:rPr>
                <w:color w:val="000000"/>
                <w:sz w:val="20"/>
                <w:szCs w:val="20"/>
                <w:lang w:eastAsia="en-US"/>
              </w:rPr>
              <w:t xml:space="preserve">Владеть: координирует работы по </w:t>
            </w:r>
            <w:r>
              <w:rPr>
                <w:color w:val="000000"/>
                <w:sz w:val="20"/>
                <w:szCs w:val="20"/>
                <w:lang w:eastAsia="en-US"/>
              </w:rPr>
              <w:t xml:space="preserve">технико-информационному обеспечению системы стратегического управления </w:t>
            </w:r>
            <w:r>
              <w:rPr>
                <w:color w:val="000000"/>
                <w:sz w:val="20"/>
                <w:szCs w:val="20"/>
                <w:lang w:eastAsia="en-US"/>
              </w:rPr>
              <w:lastRenderedPageBreak/>
              <w:t>рисками.</w:t>
            </w:r>
          </w:p>
        </w:tc>
        <w:tc>
          <w:tcPr>
            <w:tcW w:w="2175" w:type="dxa"/>
            <w:tcBorders>
              <w:top w:val="single" w:sz="4" w:space="0" w:color="000000"/>
              <w:left w:val="single" w:sz="4" w:space="0" w:color="000000"/>
              <w:bottom w:val="single" w:sz="4" w:space="0" w:color="000000"/>
              <w:right w:val="single" w:sz="4" w:space="0" w:color="000000"/>
            </w:tcBorders>
          </w:tcPr>
          <w:p w14:paraId="3A957913" w14:textId="77777777" w:rsidR="00AE226D" w:rsidRDefault="00565E77">
            <w:pPr>
              <w:ind w:firstLine="142"/>
              <w:rPr>
                <w:i/>
                <w:sz w:val="20"/>
                <w:szCs w:val="20"/>
              </w:rPr>
            </w:pPr>
            <w:r>
              <w:rPr>
                <w:i/>
                <w:sz w:val="20"/>
                <w:szCs w:val="20"/>
              </w:rPr>
              <w:lastRenderedPageBreak/>
              <w:t>Аргументированность авторских предложений и рекомендаций, их актуальность и практическая значимость</w:t>
            </w:r>
          </w:p>
        </w:tc>
        <w:tc>
          <w:tcPr>
            <w:tcW w:w="2410" w:type="dxa"/>
            <w:tcBorders>
              <w:top w:val="single" w:sz="4" w:space="0" w:color="000000"/>
              <w:left w:val="single" w:sz="4" w:space="0" w:color="000000"/>
              <w:bottom w:val="single" w:sz="4" w:space="0" w:color="000000"/>
              <w:right w:val="single" w:sz="4" w:space="0" w:color="000000"/>
            </w:tcBorders>
          </w:tcPr>
          <w:p w14:paraId="13528F51" w14:textId="77777777" w:rsidR="00AE226D" w:rsidRDefault="00565E77">
            <w:pPr>
              <w:rPr>
                <w:sz w:val="20"/>
                <w:szCs w:val="20"/>
              </w:rPr>
            </w:pPr>
            <w:r>
              <w:rPr>
                <w:sz w:val="20"/>
                <w:szCs w:val="20"/>
              </w:rPr>
              <w:t>Раскрыто содержание социально-экономических категорий, механизм применения в</w:t>
            </w:r>
            <w:r>
              <w:rPr>
                <w:sz w:val="20"/>
                <w:szCs w:val="20"/>
              </w:rPr>
              <w:t xml:space="preserve"> практической деятельности предприятия основных методов управления рисками, разработаны прогнозные параметры стратегического регулирования процесса управления рисками, даны авторские предложения по информационному обеспечению системы управления рисками, ко</w:t>
            </w:r>
            <w:r>
              <w:rPr>
                <w:sz w:val="20"/>
                <w:szCs w:val="20"/>
              </w:rPr>
              <w:t>торые являются актуальными и практически значимыми</w:t>
            </w:r>
          </w:p>
        </w:tc>
        <w:tc>
          <w:tcPr>
            <w:tcW w:w="1987" w:type="dxa"/>
            <w:tcBorders>
              <w:top w:val="single" w:sz="4" w:space="0" w:color="000000"/>
              <w:left w:val="single" w:sz="4" w:space="0" w:color="000000"/>
              <w:bottom w:val="single" w:sz="4" w:space="0" w:color="000000"/>
              <w:right w:val="single" w:sz="4" w:space="0" w:color="000000"/>
            </w:tcBorders>
          </w:tcPr>
          <w:p w14:paraId="6150DFDB" w14:textId="77777777" w:rsidR="00AE226D" w:rsidRDefault="00565E77">
            <w:pPr>
              <w:rPr>
                <w:sz w:val="20"/>
                <w:szCs w:val="20"/>
              </w:rPr>
            </w:pPr>
            <w:r>
              <w:rPr>
                <w:sz w:val="20"/>
                <w:szCs w:val="20"/>
              </w:rPr>
              <w:t>В целом раскрыто содержание социально-экономических категорий, механизм применения в практической деятельности предприятия основных методов управления рисками, разработаны некоторые прогнозные параметры ст</w:t>
            </w:r>
            <w:r>
              <w:rPr>
                <w:sz w:val="20"/>
                <w:szCs w:val="20"/>
              </w:rPr>
              <w:t>ратегического регулирования процесса управления рисками, даны предложения по информационному обеспечению системы управления рисками</w:t>
            </w:r>
          </w:p>
        </w:tc>
        <w:tc>
          <w:tcPr>
            <w:tcW w:w="2020" w:type="dxa"/>
            <w:tcBorders>
              <w:top w:val="single" w:sz="4" w:space="0" w:color="000000"/>
              <w:left w:val="single" w:sz="4" w:space="0" w:color="000000"/>
              <w:bottom w:val="single" w:sz="4" w:space="0" w:color="000000"/>
              <w:right w:val="single" w:sz="4" w:space="0" w:color="000000"/>
            </w:tcBorders>
          </w:tcPr>
          <w:p w14:paraId="76A8AEB2" w14:textId="77777777" w:rsidR="00AE226D" w:rsidRDefault="00565E77">
            <w:pPr>
              <w:rPr>
                <w:sz w:val="20"/>
                <w:szCs w:val="20"/>
              </w:rPr>
            </w:pPr>
            <w:r>
              <w:rPr>
                <w:sz w:val="20"/>
                <w:szCs w:val="20"/>
              </w:rPr>
              <w:t>Фрагментарно раскрыто содержание основных методов управления рисками, разработаны отдельные прогнозные параметры стратегичес</w:t>
            </w:r>
            <w:r>
              <w:rPr>
                <w:sz w:val="20"/>
                <w:szCs w:val="20"/>
              </w:rPr>
              <w:t>кого регулирования процесса управления рисками, даны предложения по информационному обеспечению системы управления рисками с неточностями</w:t>
            </w:r>
          </w:p>
        </w:tc>
        <w:tc>
          <w:tcPr>
            <w:tcW w:w="2203" w:type="dxa"/>
            <w:tcBorders>
              <w:top w:val="single" w:sz="4" w:space="0" w:color="000000"/>
              <w:left w:val="single" w:sz="4" w:space="0" w:color="000000"/>
              <w:bottom w:val="single" w:sz="4" w:space="0" w:color="000000"/>
              <w:right w:val="single" w:sz="4" w:space="0" w:color="000000"/>
            </w:tcBorders>
          </w:tcPr>
          <w:p w14:paraId="4042D036" w14:textId="77777777" w:rsidR="00AE226D" w:rsidRDefault="00565E77">
            <w:pPr>
              <w:rPr>
                <w:sz w:val="20"/>
                <w:szCs w:val="20"/>
              </w:rPr>
            </w:pPr>
            <w:r>
              <w:rPr>
                <w:sz w:val="20"/>
                <w:szCs w:val="20"/>
              </w:rPr>
              <w:t>Не раскрыто содержание основных методов управления рисками, не разработаны прогнозные параметры стратегического регули</w:t>
            </w:r>
            <w:r>
              <w:rPr>
                <w:sz w:val="20"/>
                <w:szCs w:val="20"/>
              </w:rPr>
              <w:t>рования процесса управления рисками, не даны предложения по информационному обеспечению системы управления рисками</w:t>
            </w:r>
          </w:p>
        </w:tc>
      </w:tr>
      <w:tr w:rsidR="00AE226D" w14:paraId="7D23B900" w14:textId="77777777">
        <w:tc>
          <w:tcPr>
            <w:tcW w:w="2234" w:type="dxa"/>
            <w:tcBorders>
              <w:top w:val="single" w:sz="4" w:space="0" w:color="000000"/>
              <w:left w:val="single" w:sz="4" w:space="0" w:color="000000"/>
              <w:bottom w:val="single" w:sz="4" w:space="0" w:color="000000"/>
              <w:right w:val="single" w:sz="4" w:space="0" w:color="000000"/>
            </w:tcBorders>
          </w:tcPr>
          <w:p w14:paraId="03015426" w14:textId="77777777" w:rsidR="00AE226D" w:rsidRDefault="00565E77">
            <w:pPr>
              <w:ind w:firstLine="0"/>
              <w:rPr>
                <w:sz w:val="20"/>
                <w:szCs w:val="20"/>
              </w:rPr>
            </w:pPr>
            <w:r>
              <w:rPr>
                <w:sz w:val="20"/>
                <w:szCs w:val="20"/>
              </w:rPr>
              <w:t>ПК-4 способен анализировать систему управления деятельностью организации, в том числе в контексте ее финансовой эффективности, выявить возмо</w:t>
            </w:r>
            <w:r>
              <w:rPr>
                <w:sz w:val="20"/>
                <w:szCs w:val="20"/>
              </w:rPr>
              <w:t>жности ее совершенствования</w:t>
            </w:r>
          </w:p>
          <w:p w14:paraId="6505EB3A" w14:textId="77777777" w:rsidR="00AE226D" w:rsidRDefault="00AE226D">
            <w:pPr>
              <w:ind w:firstLine="0"/>
              <w:rPr>
                <w:sz w:val="20"/>
                <w:szCs w:val="20"/>
              </w:rPr>
            </w:pPr>
          </w:p>
        </w:tc>
        <w:tc>
          <w:tcPr>
            <w:tcW w:w="2002" w:type="dxa"/>
            <w:tcBorders>
              <w:top w:val="single" w:sz="4" w:space="0" w:color="000000"/>
              <w:left w:val="single" w:sz="4" w:space="0" w:color="000000"/>
              <w:bottom w:val="single" w:sz="4" w:space="0" w:color="000000"/>
              <w:right w:val="single" w:sz="4" w:space="0" w:color="000000"/>
            </w:tcBorders>
          </w:tcPr>
          <w:p w14:paraId="2F1DFD78" w14:textId="77777777" w:rsidR="00AE226D" w:rsidRDefault="00565E77">
            <w:pPr>
              <w:ind w:firstLine="176"/>
              <w:rPr>
                <w:iCs/>
                <w:sz w:val="20"/>
                <w:szCs w:val="20"/>
              </w:rPr>
            </w:pPr>
            <w:r>
              <w:rPr>
                <w:iCs/>
                <w:sz w:val="20"/>
                <w:szCs w:val="20"/>
              </w:rPr>
              <w:t xml:space="preserve">Уметь: анализирует систему управления деятельностью организации, выявляет, </w:t>
            </w:r>
            <w:r>
              <w:rPr>
                <w:sz w:val="20"/>
                <w:szCs w:val="20"/>
                <w:lang w:bidi="ru-RU"/>
              </w:rPr>
              <w:t xml:space="preserve">систематизирует и обобщает существующие проблемы; на основе изучения научной литературы предлагает рекомендации в плане </w:t>
            </w:r>
            <w:r>
              <w:rPr>
                <w:iCs/>
                <w:sz w:val="20"/>
                <w:szCs w:val="20"/>
              </w:rPr>
              <w:t>ее совершенствования.</w:t>
            </w:r>
          </w:p>
          <w:p w14:paraId="2C91B691" w14:textId="77777777" w:rsidR="00AE226D" w:rsidRDefault="00565E77">
            <w:pPr>
              <w:ind w:firstLine="176"/>
              <w:rPr>
                <w:iCs/>
                <w:sz w:val="20"/>
                <w:szCs w:val="20"/>
              </w:rPr>
            </w:pPr>
            <w:r>
              <w:rPr>
                <w:iCs/>
                <w:sz w:val="20"/>
                <w:szCs w:val="20"/>
              </w:rPr>
              <w:t xml:space="preserve">Владеть: </w:t>
            </w:r>
            <w:r>
              <w:rPr>
                <w:color w:val="000000"/>
                <w:sz w:val="20"/>
                <w:szCs w:val="20"/>
                <w:lang w:eastAsia="en-US"/>
              </w:rPr>
              <w:t>выполняет исследование системы управления деятельностью организации, выявление возможностей ее совершенствования.</w:t>
            </w:r>
          </w:p>
        </w:tc>
        <w:tc>
          <w:tcPr>
            <w:tcW w:w="2175" w:type="dxa"/>
            <w:tcBorders>
              <w:top w:val="single" w:sz="4" w:space="0" w:color="000000"/>
              <w:left w:val="single" w:sz="4" w:space="0" w:color="000000"/>
              <w:bottom w:val="single" w:sz="4" w:space="0" w:color="000000"/>
              <w:right w:val="single" w:sz="4" w:space="0" w:color="000000"/>
            </w:tcBorders>
          </w:tcPr>
          <w:p w14:paraId="6D15A793" w14:textId="77777777" w:rsidR="00AE226D" w:rsidRDefault="00565E77">
            <w:pPr>
              <w:ind w:firstLine="142"/>
              <w:rPr>
                <w:i/>
                <w:sz w:val="20"/>
                <w:szCs w:val="20"/>
              </w:rPr>
            </w:pPr>
            <w:r>
              <w:rPr>
                <w:i/>
                <w:sz w:val="20"/>
                <w:szCs w:val="20"/>
              </w:rPr>
              <w:t>Владение методическим инструментарием проведения и представления результатов исследования.  Достаточность и глубина анализа практического мате</w:t>
            </w:r>
            <w:r>
              <w:rPr>
                <w:i/>
                <w:sz w:val="20"/>
                <w:szCs w:val="20"/>
              </w:rPr>
              <w:t>риала</w:t>
            </w:r>
          </w:p>
          <w:p w14:paraId="72CA9681" w14:textId="77777777" w:rsidR="00AE226D" w:rsidRDefault="00AE226D">
            <w:pPr>
              <w:ind w:firstLine="142"/>
              <w:rPr>
                <w:i/>
                <w:sz w:val="20"/>
                <w:szCs w:val="20"/>
              </w:rPr>
            </w:pPr>
          </w:p>
        </w:tc>
        <w:tc>
          <w:tcPr>
            <w:tcW w:w="2410" w:type="dxa"/>
            <w:tcBorders>
              <w:top w:val="single" w:sz="4" w:space="0" w:color="000000"/>
              <w:left w:val="single" w:sz="4" w:space="0" w:color="000000"/>
              <w:bottom w:val="single" w:sz="4" w:space="0" w:color="000000"/>
              <w:right w:val="single" w:sz="4" w:space="0" w:color="000000"/>
            </w:tcBorders>
          </w:tcPr>
          <w:p w14:paraId="60FCC67A" w14:textId="77777777" w:rsidR="00AE226D" w:rsidRDefault="00565E77">
            <w:pPr>
              <w:rPr>
                <w:sz w:val="20"/>
                <w:szCs w:val="20"/>
              </w:rPr>
            </w:pPr>
            <w:r>
              <w:rPr>
                <w:sz w:val="20"/>
                <w:szCs w:val="20"/>
              </w:rPr>
              <w:t xml:space="preserve">Самостоятельно и верно анализирует </w:t>
            </w:r>
            <w:r>
              <w:rPr>
                <w:iCs/>
                <w:sz w:val="20"/>
                <w:szCs w:val="20"/>
              </w:rPr>
              <w:t xml:space="preserve">систему управления деятельностью организации, выявляет, </w:t>
            </w:r>
            <w:r>
              <w:rPr>
                <w:sz w:val="20"/>
                <w:szCs w:val="20"/>
                <w:lang w:bidi="ru-RU"/>
              </w:rPr>
              <w:t xml:space="preserve">систематизирует и обобщает существующие проблемы; на основе изучения научной литературы предлагает рекомендации в плане </w:t>
            </w:r>
            <w:r>
              <w:rPr>
                <w:iCs/>
                <w:sz w:val="20"/>
                <w:szCs w:val="20"/>
              </w:rPr>
              <w:t>ее совершенствования</w:t>
            </w:r>
          </w:p>
          <w:p w14:paraId="5C571AA6" w14:textId="77777777" w:rsidR="00AE226D" w:rsidRDefault="00565E77">
            <w:pPr>
              <w:rPr>
                <w:iCs/>
                <w:sz w:val="20"/>
                <w:szCs w:val="20"/>
              </w:rPr>
            </w:pPr>
            <w:r>
              <w:rPr>
                <w:sz w:val="20"/>
                <w:szCs w:val="20"/>
              </w:rPr>
              <w:t>Проводит всестороннее исследование системы управления экономическими службами и подразделениями на предприятиях и о</w:t>
            </w:r>
            <w:r>
              <w:rPr>
                <w:sz w:val="20"/>
                <w:szCs w:val="20"/>
              </w:rPr>
              <w:t>рганизациях различных форм собственности, представляет результаты исследования в виде предложения обоснованных направлений совершенствования управленческой деятельности на предприятии</w:t>
            </w:r>
          </w:p>
        </w:tc>
        <w:tc>
          <w:tcPr>
            <w:tcW w:w="1987" w:type="dxa"/>
            <w:tcBorders>
              <w:top w:val="single" w:sz="4" w:space="0" w:color="000000"/>
              <w:left w:val="single" w:sz="4" w:space="0" w:color="000000"/>
              <w:bottom w:val="single" w:sz="4" w:space="0" w:color="000000"/>
              <w:right w:val="single" w:sz="4" w:space="0" w:color="000000"/>
            </w:tcBorders>
          </w:tcPr>
          <w:p w14:paraId="14A63477" w14:textId="77777777" w:rsidR="00AE226D" w:rsidRDefault="00565E77">
            <w:pPr>
              <w:rPr>
                <w:sz w:val="20"/>
                <w:szCs w:val="20"/>
              </w:rPr>
            </w:pPr>
            <w:r>
              <w:rPr>
                <w:sz w:val="20"/>
                <w:szCs w:val="20"/>
              </w:rPr>
              <w:t xml:space="preserve">Анализирует </w:t>
            </w:r>
            <w:r>
              <w:rPr>
                <w:iCs/>
                <w:sz w:val="20"/>
                <w:szCs w:val="20"/>
              </w:rPr>
              <w:t>систему управления деятельностью организации, выявляет</w:t>
            </w:r>
            <w:r>
              <w:rPr>
                <w:sz w:val="20"/>
                <w:szCs w:val="20"/>
                <w:lang w:bidi="ru-RU"/>
              </w:rPr>
              <w:t xml:space="preserve"> и обо</w:t>
            </w:r>
            <w:r>
              <w:rPr>
                <w:sz w:val="20"/>
                <w:szCs w:val="20"/>
                <w:lang w:bidi="ru-RU"/>
              </w:rPr>
              <w:t xml:space="preserve">бщает существующие проблемы; предлагает рекомендации в плане </w:t>
            </w:r>
            <w:r>
              <w:rPr>
                <w:iCs/>
                <w:sz w:val="20"/>
                <w:szCs w:val="20"/>
              </w:rPr>
              <w:t>ее совершенствования</w:t>
            </w:r>
          </w:p>
          <w:p w14:paraId="47376AC2" w14:textId="77777777" w:rsidR="00AE226D" w:rsidRDefault="00565E77">
            <w:pPr>
              <w:rPr>
                <w:iCs/>
                <w:sz w:val="20"/>
                <w:szCs w:val="20"/>
              </w:rPr>
            </w:pPr>
            <w:r>
              <w:rPr>
                <w:sz w:val="20"/>
                <w:szCs w:val="20"/>
              </w:rPr>
              <w:t>Проводит исследование системы управления экономическими службами и подразделениями на предприятиях и организациях различных форм собственности, представляет результаты исслед</w:t>
            </w:r>
            <w:r>
              <w:rPr>
                <w:sz w:val="20"/>
                <w:szCs w:val="20"/>
              </w:rPr>
              <w:t>ования в виде предложения направлений совершенствования управленческой деятельности на предприятии</w:t>
            </w:r>
          </w:p>
        </w:tc>
        <w:tc>
          <w:tcPr>
            <w:tcW w:w="2020" w:type="dxa"/>
            <w:tcBorders>
              <w:top w:val="single" w:sz="4" w:space="0" w:color="000000"/>
              <w:left w:val="single" w:sz="4" w:space="0" w:color="000000"/>
              <w:bottom w:val="single" w:sz="4" w:space="0" w:color="000000"/>
              <w:right w:val="single" w:sz="4" w:space="0" w:color="000000"/>
            </w:tcBorders>
          </w:tcPr>
          <w:p w14:paraId="340770CA" w14:textId="77777777" w:rsidR="00AE226D" w:rsidRDefault="00565E77">
            <w:pPr>
              <w:rPr>
                <w:sz w:val="20"/>
                <w:szCs w:val="20"/>
                <w:lang w:bidi="ru-RU"/>
              </w:rPr>
            </w:pPr>
            <w:r>
              <w:rPr>
                <w:sz w:val="20"/>
                <w:szCs w:val="20"/>
              </w:rPr>
              <w:t xml:space="preserve">Неполно анализирует </w:t>
            </w:r>
            <w:r>
              <w:rPr>
                <w:iCs/>
                <w:sz w:val="20"/>
                <w:szCs w:val="20"/>
              </w:rPr>
              <w:t xml:space="preserve">систему управления деятельностью организации, затрудняется при выявлении </w:t>
            </w:r>
            <w:r>
              <w:rPr>
                <w:sz w:val="20"/>
                <w:szCs w:val="20"/>
                <w:lang w:bidi="ru-RU"/>
              </w:rPr>
              <w:t xml:space="preserve">существующих проблем; </w:t>
            </w:r>
          </w:p>
          <w:p w14:paraId="1C7EC6D5" w14:textId="77777777" w:rsidR="00AE226D" w:rsidRDefault="00565E77">
            <w:pPr>
              <w:rPr>
                <w:iCs/>
                <w:sz w:val="20"/>
                <w:szCs w:val="20"/>
              </w:rPr>
            </w:pPr>
            <w:r>
              <w:rPr>
                <w:sz w:val="20"/>
                <w:szCs w:val="20"/>
              </w:rPr>
              <w:t>Исследует фрагментарно системы управления</w:t>
            </w:r>
            <w:r>
              <w:rPr>
                <w:sz w:val="20"/>
                <w:szCs w:val="20"/>
              </w:rPr>
              <w:t xml:space="preserve"> экономическими службами и подразделениями на предприятиях и организациях различных форм собственности</w:t>
            </w:r>
          </w:p>
        </w:tc>
        <w:tc>
          <w:tcPr>
            <w:tcW w:w="2203" w:type="dxa"/>
            <w:tcBorders>
              <w:top w:val="single" w:sz="4" w:space="0" w:color="000000"/>
              <w:left w:val="single" w:sz="4" w:space="0" w:color="000000"/>
              <w:bottom w:val="single" w:sz="4" w:space="0" w:color="000000"/>
              <w:right w:val="single" w:sz="4" w:space="0" w:color="000000"/>
            </w:tcBorders>
          </w:tcPr>
          <w:p w14:paraId="469E9DDD" w14:textId="77777777" w:rsidR="00AE226D" w:rsidRDefault="00565E77">
            <w:pPr>
              <w:rPr>
                <w:sz w:val="20"/>
                <w:szCs w:val="20"/>
              </w:rPr>
            </w:pPr>
            <w:r>
              <w:rPr>
                <w:sz w:val="20"/>
                <w:szCs w:val="20"/>
              </w:rPr>
              <w:t xml:space="preserve">не анализирует </w:t>
            </w:r>
            <w:r>
              <w:rPr>
                <w:iCs/>
                <w:sz w:val="20"/>
                <w:szCs w:val="20"/>
              </w:rPr>
              <w:t>систему управления деятельностью организации, не выявляет</w:t>
            </w:r>
            <w:r>
              <w:rPr>
                <w:sz w:val="20"/>
                <w:szCs w:val="20"/>
                <w:lang w:bidi="ru-RU"/>
              </w:rPr>
              <w:t xml:space="preserve"> существующие проблемы</w:t>
            </w:r>
          </w:p>
          <w:p w14:paraId="4E1B01DF" w14:textId="77777777" w:rsidR="00AE226D" w:rsidRDefault="00565E77">
            <w:pPr>
              <w:rPr>
                <w:iCs/>
                <w:sz w:val="20"/>
                <w:szCs w:val="20"/>
              </w:rPr>
            </w:pPr>
            <w:r>
              <w:rPr>
                <w:sz w:val="20"/>
                <w:szCs w:val="20"/>
              </w:rPr>
              <w:t>не проводит всестороннее исследование системы управления э</w:t>
            </w:r>
            <w:r>
              <w:rPr>
                <w:sz w:val="20"/>
                <w:szCs w:val="20"/>
              </w:rPr>
              <w:t xml:space="preserve">кономическими службами и подразделениями на предприятиях и организациях различных форм собственности, не представляет результаты исследования </w:t>
            </w:r>
          </w:p>
        </w:tc>
      </w:tr>
    </w:tbl>
    <w:p w14:paraId="5E7D31E7" w14:textId="77777777" w:rsidR="00AE226D" w:rsidRDefault="00565E77">
      <w:r>
        <w:br w:type="page"/>
      </w:r>
    </w:p>
    <w:tbl>
      <w:tblPr>
        <w:tblW w:w="15031" w:type="dxa"/>
        <w:tblLook w:val="04A0" w:firstRow="1" w:lastRow="0" w:firstColumn="1" w:lastColumn="0" w:noHBand="0" w:noVBand="1"/>
      </w:tblPr>
      <w:tblGrid>
        <w:gridCol w:w="2268"/>
        <w:gridCol w:w="2199"/>
        <w:gridCol w:w="2105"/>
        <w:gridCol w:w="2297"/>
        <w:gridCol w:w="2000"/>
        <w:gridCol w:w="2003"/>
        <w:gridCol w:w="2159"/>
      </w:tblGrid>
      <w:tr w:rsidR="00AE226D" w14:paraId="381F6362" w14:textId="77777777">
        <w:trPr>
          <w:trHeight w:val="487"/>
        </w:trPr>
        <w:tc>
          <w:tcPr>
            <w:tcW w:w="15031" w:type="dxa"/>
            <w:gridSpan w:val="7"/>
            <w:tcBorders>
              <w:top w:val="single" w:sz="4" w:space="0" w:color="000000"/>
              <w:left w:val="single" w:sz="4" w:space="0" w:color="000000"/>
              <w:bottom w:val="single" w:sz="4" w:space="0" w:color="000000"/>
              <w:right w:val="single" w:sz="4" w:space="0" w:color="000000"/>
            </w:tcBorders>
          </w:tcPr>
          <w:p w14:paraId="03F06355" w14:textId="77777777" w:rsidR="00AE226D" w:rsidRDefault="00565E77">
            <w:pPr>
              <w:ind w:firstLine="142"/>
              <w:jc w:val="center"/>
              <w:rPr>
                <w:sz w:val="20"/>
                <w:szCs w:val="20"/>
              </w:rPr>
            </w:pPr>
            <w:r>
              <w:rPr>
                <w:sz w:val="20"/>
                <w:szCs w:val="20"/>
              </w:rPr>
              <w:lastRenderedPageBreak/>
              <w:t>Защита ВКР</w:t>
            </w:r>
          </w:p>
        </w:tc>
      </w:tr>
      <w:tr w:rsidR="00AE226D" w14:paraId="14C4C12D" w14:textId="77777777">
        <w:tc>
          <w:tcPr>
            <w:tcW w:w="2268" w:type="dxa"/>
            <w:tcBorders>
              <w:top w:val="single" w:sz="4" w:space="0" w:color="000000"/>
              <w:left w:val="single" w:sz="4" w:space="0" w:color="000000"/>
              <w:bottom w:val="single" w:sz="4" w:space="0" w:color="000000"/>
              <w:right w:val="single" w:sz="4" w:space="0" w:color="000000"/>
            </w:tcBorders>
          </w:tcPr>
          <w:p w14:paraId="27348696" w14:textId="77777777" w:rsidR="00AE226D" w:rsidRDefault="00565E77">
            <w:pPr>
              <w:ind w:firstLine="142"/>
              <w:rPr>
                <w:sz w:val="20"/>
                <w:szCs w:val="20"/>
              </w:rPr>
            </w:pPr>
            <w:r>
              <w:rPr>
                <w:rFonts w:eastAsia="Times"/>
                <w:sz w:val="20"/>
                <w:szCs w:val="20"/>
              </w:rPr>
              <w:t>УК-4 с</w:t>
            </w:r>
            <w:r>
              <w:rPr>
                <w:sz w:val="20"/>
                <w:szCs w:val="20"/>
              </w:rPr>
              <w:t xml:space="preserve">пособен применять современные коммуникативные технологии, в том числе на </w:t>
            </w:r>
            <w:r>
              <w:rPr>
                <w:sz w:val="20"/>
                <w:szCs w:val="20"/>
              </w:rPr>
              <w:t>иностранном(ых) языке(ах), для академического и профессионального взаимодействия</w:t>
            </w:r>
          </w:p>
        </w:tc>
        <w:tc>
          <w:tcPr>
            <w:tcW w:w="2199" w:type="dxa"/>
            <w:tcBorders>
              <w:top w:val="single" w:sz="4" w:space="0" w:color="000000"/>
              <w:left w:val="single" w:sz="4" w:space="0" w:color="000000"/>
              <w:bottom w:val="single" w:sz="4" w:space="0" w:color="000000"/>
              <w:right w:val="single" w:sz="4" w:space="0" w:color="000000"/>
            </w:tcBorders>
          </w:tcPr>
          <w:p w14:paraId="251BF61F" w14:textId="77777777" w:rsidR="00AE226D" w:rsidRDefault="00565E77">
            <w:pPr>
              <w:ind w:firstLine="142"/>
              <w:rPr>
                <w:sz w:val="20"/>
                <w:szCs w:val="20"/>
              </w:rPr>
            </w:pPr>
            <w:r>
              <w:rPr>
                <w:iCs/>
                <w:sz w:val="20"/>
                <w:szCs w:val="20"/>
              </w:rPr>
              <w:t xml:space="preserve">Знать: </w:t>
            </w:r>
            <w:r>
              <w:rPr>
                <w:sz w:val="20"/>
                <w:szCs w:val="20"/>
              </w:rPr>
              <w:t>называет задачи профессиональной деятельности в устной форме</w:t>
            </w:r>
          </w:p>
          <w:p w14:paraId="3CBDBDA2" w14:textId="77777777" w:rsidR="00AE226D" w:rsidRDefault="00565E77">
            <w:pPr>
              <w:ind w:firstLine="142"/>
              <w:rPr>
                <w:color w:val="000000"/>
                <w:sz w:val="20"/>
                <w:szCs w:val="20"/>
              </w:rPr>
            </w:pPr>
            <w:r>
              <w:rPr>
                <w:sz w:val="20"/>
                <w:szCs w:val="20"/>
              </w:rPr>
              <w:t xml:space="preserve">Уметь: </w:t>
            </w:r>
            <w:r>
              <w:rPr>
                <w:color w:val="000000"/>
                <w:sz w:val="20"/>
                <w:szCs w:val="20"/>
              </w:rPr>
              <w:t>умеет вести академические и профессиональные дискуссии на государственном языке РФ и/или иностранном</w:t>
            </w:r>
            <w:r>
              <w:rPr>
                <w:color w:val="000000"/>
                <w:sz w:val="20"/>
                <w:szCs w:val="20"/>
              </w:rPr>
              <w:t xml:space="preserve"> языке, аргументировано отстаивая свои позиции и идеи</w:t>
            </w:r>
          </w:p>
          <w:p w14:paraId="5620B66F" w14:textId="77777777" w:rsidR="00AE226D" w:rsidRDefault="00AE226D">
            <w:pPr>
              <w:ind w:firstLine="142"/>
              <w:rPr>
                <w:color w:val="FF0000"/>
                <w:sz w:val="20"/>
                <w:szCs w:val="20"/>
                <w:highlight w:val="yellow"/>
              </w:rPr>
            </w:pPr>
          </w:p>
        </w:tc>
        <w:tc>
          <w:tcPr>
            <w:tcW w:w="2105" w:type="dxa"/>
            <w:tcBorders>
              <w:top w:val="single" w:sz="4" w:space="0" w:color="000000"/>
              <w:left w:val="single" w:sz="4" w:space="0" w:color="000000"/>
              <w:bottom w:val="single" w:sz="4" w:space="0" w:color="000000"/>
              <w:right w:val="single" w:sz="4" w:space="0" w:color="000000"/>
            </w:tcBorders>
          </w:tcPr>
          <w:p w14:paraId="40039E36" w14:textId="77777777" w:rsidR="00AE226D" w:rsidRDefault="00565E77">
            <w:pPr>
              <w:ind w:firstLine="142"/>
              <w:rPr>
                <w:i/>
                <w:sz w:val="20"/>
                <w:szCs w:val="20"/>
              </w:rPr>
            </w:pPr>
            <w:r>
              <w:rPr>
                <w:i/>
                <w:sz w:val="20"/>
                <w:szCs w:val="20"/>
              </w:rPr>
              <w:t>Качество защиты (полнота раскрытия темы, логичность, убедительность выводов, их обоснование)</w:t>
            </w:r>
          </w:p>
          <w:p w14:paraId="65D947F2" w14:textId="77777777" w:rsidR="00AE226D" w:rsidRDefault="00AE226D">
            <w:pPr>
              <w:ind w:firstLine="142"/>
              <w:rPr>
                <w:i/>
                <w:sz w:val="20"/>
                <w:szCs w:val="20"/>
              </w:rPr>
            </w:pPr>
          </w:p>
          <w:p w14:paraId="5BA9EFF2" w14:textId="77777777" w:rsidR="00AE226D" w:rsidRDefault="00AE226D">
            <w:pPr>
              <w:ind w:firstLine="142"/>
              <w:rPr>
                <w:i/>
                <w:sz w:val="20"/>
                <w:szCs w:val="20"/>
              </w:rPr>
            </w:pPr>
          </w:p>
          <w:p w14:paraId="2166F95F" w14:textId="77777777" w:rsidR="00AE226D" w:rsidRDefault="00AE226D">
            <w:pPr>
              <w:ind w:firstLine="142"/>
              <w:rPr>
                <w:i/>
                <w:sz w:val="20"/>
                <w:szCs w:val="20"/>
              </w:rPr>
            </w:pPr>
          </w:p>
          <w:p w14:paraId="06797EEB" w14:textId="77777777" w:rsidR="00AE226D" w:rsidRDefault="00AE226D">
            <w:pPr>
              <w:ind w:firstLine="142"/>
              <w:rPr>
                <w:i/>
                <w:sz w:val="20"/>
                <w:szCs w:val="20"/>
              </w:rPr>
            </w:pPr>
          </w:p>
          <w:p w14:paraId="7E06A2D5" w14:textId="77777777" w:rsidR="00AE226D" w:rsidRDefault="00AE226D">
            <w:pPr>
              <w:ind w:firstLine="142"/>
              <w:rPr>
                <w:i/>
                <w:sz w:val="20"/>
                <w:szCs w:val="20"/>
              </w:rPr>
            </w:pPr>
          </w:p>
          <w:p w14:paraId="5FA1BEB0" w14:textId="77777777" w:rsidR="00AE226D" w:rsidRDefault="00AE226D">
            <w:pPr>
              <w:ind w:firstLine="142"/>
              <w:rPr>
                <w:i/>
                <w:sz w:val="20"/>
                <w:szCs w:val="20"/>
              </w:rPr>
            </w:pPr>
          </w:p>
          <w:p w14:paraId="5B1D42C6" w14:textId="77777777" w:rsidR="00AE226D" w:rsidRDefault="00AE226D">
            <w:pPr>
              <w:ind w:firstLine="142"/>
              <w:rPr>
                <w:i/>
                <w:sz w:val="20"/>
                <w:szCs w:val="20"/>
              </w:rPr>
            </w:pPr>
          </w:p>
        </w:tc>
        <w:tc>
          <w:tcPr>
            <w:tcW w:w="2297" w:type="dxa"/>
            <w:tcBorders>
              <w:top w:val="single" w:sz="4" w:space="0" w:color="000000"/>
              <w:left w:val="single" w:sz="4" w:space="0" w:color="000000"/>
              <w:bottom w:val="single" w:sz="4" w:space="0" w:color="000000"/>
              <w:right w:val="single" w:sz="4" w:space="0" w:color="000000"/>
            </w:tcBorders>
          </w:tcPr>
          <w:p w14:paraId="0C9781CC" w14:textId="77777777" w:rsidR="00AE226D" w:rsidRDefault="00565E77">
            <w:pPr>
              <w:ind w:firstLine="142"/>
              <w:rPr>
                <w:sz w:val="20"/>
                <w:szCs w:val="20"/>
              </w:rPr>
            </w:pPr>
            <w:r>
              <w:rPr>
                <w:sz w:val="20"/>
                <w:szCs w:val="20"/>
              </w:rPr>
              <w:t>Выступление на защите выстроено с учетом требований коммуникации: представлен обзор задач, идей, факт</w:t>
            </w:r>
            <w:r>
              <w:rPr>
                <w:sz w:val="20"/>
                <w:szCs w:val="20"/>
              </w:rPr>
              <w:t xml:space="preserve">ов и мнений; речь выстроена логично, с применением профессиональной лексики, структурирована в соответствии с раскрытием обоснования сделанных в работе выводов </w:t>
            </w:r>
          </w:p>
        </w:tc>
        <w:tc>
          <w:tcPr>
            <w:tcW w:w="2000" w:type="dxa"/>
            <w:tcBorders>
              <w:top w:val="single" w:sz="4" w:space="0" w:color="000000"/>
              <w:left w:val="single" w:sz="4" w:space="0" w:color="000000"/>
              <w:bottom w:val="single" w:sz="4" w:space="0" w:color="000000"/>
              <w:right w:val="single" w:sz="4" w:space="0" w:color="000000"/>
            </w:tcBorders>
          </w:tcPr>
          <w:p w14:paraId="2B5B16BF" w14:textId="77777777" w:rsidR="00AE226D" w:rsidRDefault="00565E77">
            <w:pPr>
              <w:ind w:firstLine="142"/>
              <w:rPr>
                <w:sz w:val="20"/>
                <w:szCs w:val="20"/>
              </w:rPr>
            </w:pPr>
            <w:r>
              <w:rPr>
                <w:sz w:val="20"/>
                <w:szCs w:val="20"/>
              </w:rPr>
              <w:t>Выступление на защите выстроено с учетом требований коммуникации: представлен обзор задач, идей</w:t>
            </w:r>
            <w:r>
              <w:rPr>
                <w:sz w:val="20"/>
                <w:szCs w:val="20"/>
              </w:rPr>
              <w:t xml:space="preserve">, фактов и мнений; речь выстроена логично, с применением профессиональной лексики, структурирована в соответствии с раскрытием сделанных в работе выводов </w:t>
            </w:r>
          </w:p>
        </w:tc>
        <w:tc>
          <w:tcPr>
            <w:tcW w:w="2003" w:type="dxa"/>
            <w:tcBorders>
              <w:top w:val="single" w:sz="4" w:space="0" w:color="000000"/>
              <w:left w:val="single" w:sz="4" w:space="0" w:color="000000"/>
              <w:bottom w:val="single" w:sz="4" w:space="0" w:color="000000"/>
              <w:right w:val="single" w:sz="4" w:space="0" w:color="000000"/>
            </w:tcBorders>
          </w:tcPr>
          <w:p w14:paraId="60847A99" w14:textId="77777777" w:rsidR="00AE226D" w:rsidRDefault="00565E77">
            <w:pPr>
              <w:ind w:firstLine="142"/>
              <w:rPr>
                <w:sz w:val="20"/>
                <w:szCs w:val="20"/>
              </w:rPr>
            </w:pPr>
            <w:r>
              <w:rPr>
                <w:sz w:val="20"/>
                <w:szCs w:val="20"/>
              </w:rPr>
              <w:t>Выступление на защите выстроено с частичным учетом требований коммуникации: представленный обзор идей, фактов и мнений носит ограниченный характер; речь содержит минимум профессиональной лексики, структурирована в соответствии с раскрытием отдельных сделан</w:t>
            </w:r>
            <w:r>
              <w:rPr>
                <w:sz w:val="20"/>
                <w:szCs w:val="20"/>
              </w:rPr>
              <w:t xml:space="preserve">ных в работе выводов </w:t>
            </w:r>
          </w:p>
        </w:tc>
        <w:tc>
          <w:tcPr>
            <w:tcW w:w="2159" w:type="dxa"/>
            <w:tcBorders>
              <w:top w:val="single" w:sz="4" w:space="0" w:color="000000"/>
              <w:left w:val="single" w:sz="4" w:space="0" w:color="000000"/>
              <w:bottom w:val="single" w:sz="4" w:space="0" w:color="000000"/>
              <w:right w:val="single" w:sz="4" w:space="0" w:color="000000"/>
            </w:tcBorders>
          </w:tcPr>
          <w:p w14:paraId="556017EC" w14:textId="77777777" w:rsidR="00AE226D" w:rsidRDefault="00565E77">
            <w:pPr>
              <w:ind w:firstLine="142"/>
              <w:rPr>
                <w:sz w:val="20"/>
                <w:szCs w:val="20"/>
              </w:rPr>
            </w:pPr>
            <w:r>
              <w:rPr>
                <w:sz w:val="20"/>
                <w:szCs w:val="20"/>
              </w:rPr>
              <w:t>Выступление на защите выстроено без учета требований коммуникации: обзор идей, фактов и мнений отсутствует; речь не содержит профессиональной лексики, не отражает сделанные в работе выводы</w:t>
            </w:r>
          </w:p>
          <w:p w14:paraId="6282987E" w14:textId="77777777" w:rsidR="00AE226D" w:rsidRDefault="00AE226D">
            <w:pPr>
              <w:ind w:firstLine="142"/>
              <w:rPr>
                <w:sz w:val="20"/>
                <w:szCs w:val="20"/>
              </w:rPr>
            </w:pPr>
          </w:p>
          <w:p w14:paraId="4720F8DB" w14:textId="77777777" w:rsidR="00AE226D" w:rsidRDefault="00AE226D">
            <w:pPr>
              <w:ind w:firstLine="142"/>
              <w:rPr>
                <w:color w:val="FF0000"/>
                <w:sz w:val="20"/>
                <w:szCs w:val="20"/>
              </w:rPr>
            </w:pPr>
          </w:p>
          <w:p w14:paraId="56F7D6A7" w14:textId="77777777" w:rsidR="00AE226D" w:rsidRDefault="00AE226D">
            <w:pPr>
              <w:ind w:firstLine="142"/>
              <w:rPr>
                <w:color w:val="FF0000"/>
                <w:sz w:val="20"/>
                <w:szCs w:val="20"/>
              </w:rPr>
            </w:pPr>
          </w:p>
          <w:p w14:paraId="7CF2B07D" w14:textId="77777777" w:rsidR="00AE226D" w:rsidRDefault="00AE226D">
            <w:pPr>
              <w:ind w:firstLine="142"/>
              <w:rPr>
                <w:color w:val="FF0000"/>
                <w:sz w:val="20"/>
                <w:szCs w:val="20"/>
              </w:rPr>
            </w:pPr>
          </w:p>
          <w:p w14:paraId="056993DD" w14:textId="77777777" w:rsidR="00AE226D" w:rsidRDefault="00AE226D">
            <w:pPr>
              <w:ind w:firstLine="142"/>
              <w:rPr>
                <w:color w:val="FF0000"/>
                <w:sz w:val="20"/>
                <w:szCs w:val="20"/>
              </w:rPr>
            </w:pPr>
          </w:p>
          <w:p w14:paraId="3E5A40DB" w14:textId="77777777" w:rsidR="00AE226D" w:rsidRDefault="00AE226D">
            <w:pPr>
              <w:ind w:firstLine="142"/>
              <w:rPr>
                <w:color w:val="FF0000"/>
                <w:sz w:val="20"/>
                <w:szCs w:val="20"/>
              </w:rPr>
            </w:pPr>
          </w:p>
          <w:p w14:paraId="2776D48C" w14:textId="77777777" w:rsidR="00AE226D" w:rsidRDefault="00AE226D">
            <w:pPr>
              <w:ind w:firstLine="142"/>
              <w:rPr>
                <w:sz w:val="20"/>
                <w:szCs w:val="20"/>
              </w:rPr>
            </w:pPr>
          </w:p>
        </w:tc>
      </w:tr>
      <w:tr w:rsidR="00AE226D" w14:paraId="0251AACA" w14:textId="77777777">
        <w:tc>
          <w:tcPr>
            <w:tcW w:w="2268" w:type="dxa"/>
            <w:tcBorders>
              <w:top w:val="single" w:sz="4" w:space="0" w:color="000000"/>
              <w:left w:val="single" w:sz="4" w:space="0" w:color="000000"/>
              <w:bottom w:val="single" w:sz="4" w:space="0" w:color="000000"/>
              <w:right w:val="single" w:sz="4" w:space="0" w:color="000000"/>
            </w:tcBorders>
          </w:tcPr>
          <w:p w14:paraId="5B33854E" w14:textId="77777777" w:rsidR="00AE226D" w:rsidRDefault="00565E77">
            <w:pPr>
              <w:ind w:firstLine="142"/>
              <w:rPr>
                <w:sz w:val="20"/>
                <w:szCs w:val="20"/>
              </w:rPr>
            </w:pPr>
            <w:r>
              <w:rPr>
                <w:rFonts w:eastAsia="Times"/>
                <w:sz w:val="20"/>
                <w:szCs w:val="20"/>
              </w:rPr>
              <w:t xml:space="preserve">УК-5 </w:t>
            </w:r>
            <w:r>
              <w:rPr>
                <w:sz w:val="20"/>
                <w:szCs w:val="20"/>
              </w:rPr>
              <w:t xml:space="preserve">способен </w:t>
            </w:r>
            <w:r>
              <w:rPr>
                <w:sz w:val="20"/>
                <w:szCs w:val="20"/>
              </w:rPr>
              <w:t>анализировать и учитывать разнообразие культур в процессе межкультурного взаимодействия</w:t>
            </w:r>
          </w:p>
        </w:tc>
        <w:tc>
          <w:tcPr>
            <w:tcW w:w="2199" w:type="dxa"/>
            <w:tcBorders>
              <w:top w:val="single" w:sz="4" w:space="0" w:color="000000"/>
              <w:left w:val="single" w:sz="4" w:space="0" w:color="000000"/>
              <w:bottom w:val="single" w:sz="4" w:space="0" w:color="000000"/>
              <w:right w:val="single" w:sz="4" w:space="0" w:color="000000"/>
            </w:tcBorders>
          </w:tcPr>
          <w:p w14:paraId="628DF6BF" w14:textId="77777777" w:rsidR="00AE226D" w:rsidRDefault="00565E77">
            <w:pPr>
              <w:ind w:firstLine="142"/>
              <w:contextualSpacing/>
              <w:rPr>
                <w:sz w:val="20"/>
                <w:szCs w:val="20"/>
              </w:rPr>
            </w:pPr>
            <w:r>
              <w:rPr>
                <w:iCs/>
                <w:sz w:val="20"/>
                <w:szCs w:val="20"/>
              </w:rPr>
              <w:t>Знать:</w:t>
            </w:r>
            <w:r>
              <w:rPr>
                <w:sz w:val="20"/>
                <w:szCs w:val="20"/>
              </w:rPr>
              <w:t xml:space="preserve"> называет и описывает </w:t>
            </w:r>
            <w:r>
              <w:rPr>
                <w:color w:val="000000"/>
                <w:sz w:val="20"/>
                <w:szCs w:val="20"/>
              </w:rPr>
              <w:t>нормы межкультурного взаимодействия с учетом разнообразия культур; </w:t>
            </w:r>
          </w:p>
          <w:p w14:paraId="7B3FEF6D" w14:textId="77777777" w:rsidR="00AE226D" w:rsidRDefault="00565E77">
            <w:pPr>
              <w:ind w:firstLine="142"/>
              <w:contextualSpacing/>
              <w:rPr>
                <w:iCs/>
                <w:sz w:val="20"/>
                <w:szCs w:val="20"/>
              </w:rPr>
            </w:pPr>
            <w:r>
              <w:rPr>
                <w:sz w:val="20"/>
                <w:szCs w:val="20"/>
              </w:rPr>
              <w:t xml:space="preserve">Уметь: </w:t>
            </w:r>
            <w:r>
              <w:rPr>
                <w:color w:val="000000"/>
                <w:sz w:val="20"/>
                <w:szCs w:val="20"/>
              </w:rPr>
              <w:t>строит межкультурное взаимодействие с учетом разнообразия культур</w:t>
            </w:r>
            <w:r>
              <w:rPr>
                <w:color w:val="000000"/>
                <w:sz w:val="20"/>
                <w:szCs w:val="20"/>
              </w:rPr>
              <w:t> </w:t>
            </w:r>
            <w:r>
              <w:rPr>
                <w:sz w:val="20"/>
                <w:szCs w:val="20"/>
              </w:rPr>
              <w:t xml:space="preserve"> в процессе защиты выпускной квалификационной работы</w:t>
            </w:r>
            <w:r>
              <w:rPr>
                <w:iCs/>
                <w:sz w:val="20"/>
                <w:szCs w:val="20"/>
              </w:rPr>
              <w:t xml:space="preserve"> </w:t>
            </w:r>
          </w:p>
          <w:p w14:paraId="5ED113F8" w14:textId="77777777" w:rsidR="00AE226D" w:rsidRDefault="00AE226D">
            <w:pPr>
              <w:ind w:firstLine="142"/>
              <w:contextualSpacing/>
              <w:rPr>
                <w:sz w:val="20"/>
                <w:szCs w:val="20"/>
              </w:rPr>
            </w:pPr>
          </w:p>
        </w:tc>
        <w:tc>
          <w:tcPr>
            <w:tcW w:w="2105" w:type="dxa"/>
            <w:tcBorders>
              <w:top w:val="single" w:sz="4" w:space="0" w:color="000000"/>
              <w:left w:val="single" w:sz="4" w:space="0" w:color="000000"/>
              <w:bottom w:val="single" w:sz="4" w:space="0" w:color="000000"/>
              <w:right w:val="single" w:sz="4" w:space="0" w:color="000000"/>
            </w:tcBorders>
          </w:tcPr>
          <w:p w14:paraId="15F7F62D" w14:textId="77777777" w:rsidR="00AE226D" w:rsidRDefault="00565E77">
            <w:pPr>
              <w:ind w:firstLine="142"/>
              <w:rPr>
                <w:i/>
                <w:sz w:val="20"/>
                <w:szCs w:val="20"/>
              </w:rPr>
            </w:pPr>
            <w:r>
              <w:rPr>
                <w:i/>
                <w:sz w:val="20"/>
                <w:szCs w:val="20"/>
              </w:rPr>
              <w:t>Ответы на вопросы</w:t>
            </w:r>
          </w:p>
        </w:tc>
        <w:tc>
          <w:tcPr>
            <w:tcW w:w="2297" w:type="dxa"/>
            <w:tcBorders>
              <w:top w:val="single" w:sz="4" w:space="0" w:color="000000"/>
              <w:left w:val="single" w:sz="4" w:space="0" w:color="000000"/>
              <w:bottom w:val="single" w:sz="4" w:space="0" w:color="000000"/>
              <w:right w:val="single" w:sz="4" w:space="0" w:color="000000"/>
            </w:tcBorders>
          </w:tcPr>
          <w:p w14:paraId="64ABD118" w14:textId="77777777" w:rsidR="00AE226D" w:rsidRDefault="00565E77">
            <w:pPr>
              <w:ind w:firstLine="142"/>
              <w:rPr>
                <w:sz w:val="20"/>
                <w:szCs w:val="20"/>
              </w:rPr>
            </w:pPr>
            <w:r>
              <w:rPr>
                <w:sz w:val="20"/>
                <w:szCs w:val="20"/>
              </w:rPr>
              <w:t xml:space="preserve">Демонстрирует полное взаимопонимание с членами комиссии, соблюдая </w:t>
            </w:r>
            <w:r>
              <w:rPr>
                <w:color w:val="000000"/>
                <w:sz w:val="20"/>
                <w:szCs w:val="20"/>
              </w:rPr>
              <w:t>принципы</w:t>
            </w:r>
            <w:r>
              <w:rPr>
                <w:color w:val="000000"/>
                <w:sz w:val="20"/>
                <w:szCs w:val="20"/>
              </w:rPr>
              <w:br/>
              <w:t xml:space="preserve">профессиональной и корпоративной этики, </w:t>
            </w:r>
            <w:r>
              <w:rPr>
                <w:sz w:val="20"/>
                <w:szCs w:val="20"/>
              </w:rPr>
              <w:t>конструктивно и толерантно реагирует на вопросы, задаваемые комисси</w:t>
            </w:r>
            <w:r>
              <w:rPr>
                <w:sz w:val="20"/>
                <w:szCs w:val="20"/>
              </w:rPr>
              <w:t xml:space="preserve">ей в ходе публичной защиты ВКР, свободно владеет терминологическим аппаратом, дает подробные и четкие ответы на вопросы, аргументировано отстаивает свою точку зрения, культурно </w:t>
            </w:r>
            <w:r>
              <w:rPr>
                <w:sz w:val="20"/>
                <w:szCs w:val="20"/>
              </w:rPr>
              <w:lastRenderedPageBreak/>
              <w:t>выражая свое мнение</w:t>
            </w:r>
          </w:p>
        </w:tc>
        <w:tc>
          <w:tcPr>
            <w:tcW w:w="2000" w:type="dxa"/>
            <w:tcBorders>
              <w:top w:val="single" w:sz="4" w:space="0" w:color="000000"/>
              <w:left w:val="single" w:sz="4" w:space="0" w:color="000000"/>
              <w:bottom w:val="single" w:sz="4" w:space="0" w:color="000000"/>
              <w:right w:val="single" w:sz="4" w:space="0" w:color="000000"/>
            </w:tcBorders>
          </w:tcPr>
          <w:p w14:paraId="2E818121" w14:textId="77777777" w:rsidR="00AE226D" w:rsidRDefault="00565E77">
            <w:pPr>
              <w:ind w:firstLine="142"/>
              <w:rPr>
                <w:sz w:val="20"/>
                <w:szCs w:val="20"/>
              </w:rPr>
            </w:pPr>
            <w:r>
              <w:rPr>
                <w:sz w:val="20"/>
                <w:szCs w:val="20"/>
              </w:rPr>
              <w:lastRenderedPageBreak/>
              <w:t>Демонстрирует полное взаимопонимание с членами комиссии, ко</w:t>
            </w:r>
            <w:r>
              <w:rPr>
                <w:sz w:val="20"/>
                <w:szCs w:val="20"/>
              </w:rPr>
              <w:t>нструктивно и толерантно реагирует на вопросы, владеет терминологическим аппаратом, дает четкие ответы на вопросы, аргументирует свою точку зрения с некоторыми затруднениями</w:t>
            </w:r>
          </w:p>
          <w:p w14:paraId="394388AF" w14:textId="77777777" w:rsidR="00AE226D" w:rsidRDefault="00AE226D">
            <w:pPr>
              <w:ind w:firstLine="142"/>
              <w:rPr>
                <w:sz w:val="20"/>
                <w:szCs w:val="20"/>
              </w:rPr>
            </w:pPr>
          </w:p>
        </w:tc>
        <w:tc>
          <w:tcPr>
            <w:tcW w:w="2003" w:type="dxa"/>
            <w:tcBorders>
              <w:top w:val="single" w:sz="4" w:space="0" w:color="000000"/>
              <w:left w:val="single" w:sz="4" w:space="0" w:color="000000"/>
              <w:bottom w:val="single" w:sz="4" w:space="0" w:color="000000"/>
              <w:right w:val="single" w:sz="4" w:space="0" w:color="000000"/>
            </w:tcBorders>
          </w:tcPr>
          <w:p w14:paraId="6EDF762A" w14:textId="77777777" w:rsidR="00AE226D" w:rsidRDefault="00565E77">
            <w:pPr>
              <w:ind w:firstLine="142"/>
              <w:rPr>
                <w:sz w:val="20"/>
                <w:szCs w:val="20"/>
              </w:rPr>
            </w:pPr>
            <w:r>
              <w:rPr>
                <w:sz w:val="20"/>
                <w:szCs w:val="20"/>
              </w:rPr>
              <w:t>Демонстрирует взаимопонимание с членами комиссии, ответы на вопросы содержат ошиб</w:t>
            </w:r>
            <w:r>
              <w:rPr>
                <w:sz w:val="20"/>
                <w:szCs w:val="20"/>
              </w:rPr>
              <w:t xml:space="preserve">ки </w:t>
            </w:r>
          </w:p>
        </w:tc>
        <w:tc>
          <w:tcPr>
            <w:tcW w:w="2159" w:type="dxa"/>
            <w:tcBorders>
              <w:top w:val="single" w:sz="4" w:space="0" w:color="000000"/>
              <w:left w:val="single" w:sz="4" w:space="0" w:color="000000"/>
              <w:bottom w:val="single" w:sz="4" w:space="0" w:color="000000"/>
              <w:right w:val="single" w:sz="4" w:space="0" w:color="000000"/>
            </w:tcBorders>
          </w:tcPr>
          <w:p w14:paraId="0DC52C3C" w14:textId="77777777" w:rsidR="00AE226D" w:rsidRDefault="00565E77">
            <w:pPr>
              <w:ind w:firstLine="142"/>
              <w:rPr>
                <w:sz w:val="20"/>
                <w:szCs w:val="20"/>
              </w:rPr>
            </w:pPr>
            <w:r>
              <w:rPr>
                <w:sz w:val="20"/>
                <w:szCs w:val="20"/>
              </w:rPr>
              <w:t>Демонстрирует взаимопонимание с членами комиссии, ответы на вопросы содержат грубые ошибки</w:t>
            </w:r>
          </w:p>
          <w:p w14:paraId="603EC0C1" w14:textId="77777777" w:rsidR="00AE226D" w:rsidRDefault="00AE226D">
            <w:pPr>
              <w:ind w:firstLine="142"/>
              <w:rPr>
                <w:sz w:val="20"/>
                <w:szCs w:val="20"/>
              </w:rPr>
            </w:pPr>
          </w:p>
          <w:p w14:paraId="6275867A" w14:textId="77777777" w:rsidR="00AE226D" w:rsidRDefault="00AE226D">
            <w:pPr>
              <w:ind w:firstLine="142"/>
              <w:rPr>
                <w:sz w:val="20"/>
                <w:szCs w:val="20"/>
              </w:rPr>
            </w:pPr>
          </w:p>
          <w:p w14:paraId="51B4D268" w14:textId="77777777" w:rsidR="00AE226D" w:rsidRDefault="00AE226D">
            <w:pPr>
              <w:ind w:firstLine="142"/>
              <w:rPr>
                <w:sz w:val="20"/>
                <w:szCs w:val="20"/>
              </w:rPr>
            </w:pPr>
          </w:p>
          <w:p w14:paraId="20F8C2B0" w14:textId="77777777" w:rsidR="00AE226D" w:rsidRDefault="00AE226D">
            <w:pPr>
              <w:ind w:firstLine="142"/>
              <w:rPr>
                <w:sz w:val="20"/>
                <w:szCs w:val="20"/>
              </w:rPr>
            </w:pPr>
          </w:p>
        </w:tc>
      </w:tr>
      <w:tr w:rsidR="00AE226D" w14:paraId="00AE931E" w14:textId="77777777">
        <w:tc>
          <w:tcPr>
            <w:tcW w:w="2268" w:type="dxa"/>
            <w:tcBorders>
              <w:top w:val="single" w:sz="4" w:space="0" w:color="000000"/>
              <w:left w:val="single" w:sz="4" w:space="0" w:color="000000"/>
              <w:bottom w:val="single" w:sz="4" w:space="0" w:color="000000"/>
              <w:right w:val="single" w:sz="4" w:space="0" w:color="000000"/>
            </w:tcBorders>
          </w:tcPr>
          <w:p w14:paraId="1211BA7D" w14:textId="77777777" w:rsidR="00AE226D" w:rsidRDefault="00565E77">
            <w:pPr>
              <w:ind w:firstLine="142"/>
              <w:rPr>
                <w:sz w:val="20"/>
                <w:szCs w:val="20"/>
              </w:rPr>
            </w:pPr>
            <w:r>
              <w:rPr>
                <w:rFonts w:eastAsia="Times"/>
                <w:sz w:val="20"/>
                <w:szCs w:val="20"/>
              </w:rPr>
              <w:t>ПК-2 с</w:t>
            </w:r>
            <w:r>
              <w:rPr>
                <w:sz w:val="20"/>
                <w:szCs w:val="20"/>
              </w:rPr>
              <w:t xml:space="preserve">пособен оценить качество нормативной базы, профессиональной этики и методов внутреннего контроля, осуществлять контроль и координацию </w:t>
            </w:r>
            <w:r>
              <w:rPr>
                <w:sz w:val="20"/>
                <w:szCs w:val="20"/>
              </w:rPr>
              <w:t>деятельности систем внутреннего контроля на всех уровнях управления экономическим субъектом</w:t>
            </w:r>
          </w:p>
          <w:p w14:paraId="4D2BFC3E" w14:textId="77777777" w:rsidR="00AE226D" w:rsidRDefault="00AE226D">
            <w:pPr>
              <w:ind w:firstLine="142"/>
              <w:rPr>
                <w:rFonts w:eastAsia="Times"/>
                <w:sz w:val="20"/>
                <w:szCs w:val="20"/>
              </w:rPr>
            </w:pPr>
          </w:p>
        </w:tc>
        <w:tc>
          <w:tcPr>
            <w:tcW w:w="2199" w:type="dxa"/>
            <w:tcBorders>
              <w:top w:val="single" w:sz="4" w:space="0" w:color="000000"/>
              <w:left w:val="single" w:sz="4" w:space="0" w:color="000000"/>
              <w:bottom w:val="single" w:sz="4" w:space="0" w:color="000000"/>
              <w:right w:val="single" w:sz="4" w:space="0" w:color="000000"/>
            </w:tcBorders>
          </w:tcPr>
          <w:p w14:paraId="2B78B529" w14:textId="77777777" w:rsidR="00AE226D" w:rsidRDefault="00565E77">
            <w:pPr>
              <w:ind w:firstLine="142"/>
              <w:contextualSpacing/>
              <w:rPr>
                <w:sz w:val="20"/>
                <w:szCs w:val="20"/>
              </w:rPr>
            </w:pPr>
            <w:r>
              <w:rPr>
                <w:sz w:val="20"/>
                <w:szCs w:val="20"/>
              </w:rPr>
              <w:t xml:space="preserve">Уметь: </w:t>
            </w:r>
            <w:r>
              <w:rPr>
                <w:sz w:val="20"/>
                <w:szCs w:val="20"/>
                <w:lang w:bidi="ru-RU"/>
              </w:rPr>
              <w:t xml:space="preserve">формулирует актуальность </w:t>
            </w:r>
            <w:r>
              <w:rPr>
                <w:spacing w:val="-6"/>
                <w:sz w:val="20"/>
                <w:szCs w:val="20"/>
                <w:lang w:bidi="ru-RU"/>
              </w:rPr>
              <w:t>научного</w:t>
            </w:r>
            <w:r>
              <w:rPr>
                <w:spacing w:val="-1"/>
                <w:sz w:val="20"/>
                <w:szCs w:val="20"/>
                <w:lang w:bidi="ru-RU"/>
              </w:rPr>
              <w:t xml:space="preserve"> и научно-практического анализа </w:t>
            </w:r>
            <w:r>
              <w:rPr>
                <w:iCs/>
                <w:sz w:val="20"/>
                <w:szCs w:val="20"/>
              </w:rPr>
              <w:t>нормативной базы, профессиональной этики и методов внутреннего контроля, в том числе в конт</w:t>
            </w:r>
            <w:r>
              <w:rPr>
                <w:iCs/>
                <w:sz w:val="20"/>
                <w:szCs w:val="20"/>
              </w:rPr>
              <w:t>ексте выполнения ВКР.</w:t>
            </w:r>
          </w:p>
        </w:tc>
        <w:tc>
          <w:tcPr>
            <w:tcW w:w="2105" w:type="dxa"/>
            <w:tcBorders>
              <w:top w:val="single" w:sz="4" w:space="0" w:color="000000"/>
              <w:left w:val="single" w:sz="4" w:space="0" w:color="000000"/>
              <w:bottom w:val="single" w:sz="4" w:space="0" w:color="000000"/>
              <w:right w:val="single" w:sz="4" w:space="0" w:color="000000"/>
            </w:tcBorders>
          </w:tcPr>
          <w:p w14:paraId="50CAA92E" w14:textId="77777777" w:rsidR="00AE226D" w:rsidRDefault="00565E77">
            <w:pPr>
              <w:ind w:firstLine="142"/>
              <w:rPr>
                <w:i/>
                <w:sz w:val="20"/>
                <w:szCs w:val="20"/>
              </w:rPr>
            </w:pPr>
            <w:r>
              <w:rPr>
                <w:i/>
                <w:sz w:val="20"/>
                <w:szCs w:val="20"/>
              </w:rPr>
              <w:t>Владение научно-исследовательским инструментарием и методикой анализа</w:t>
            </w:r>
          </w:p>
          <w:p w14:paraId="09C927E6" w14:textId="77777777" w:rsidR="00AE226D" w:rsidRDefault="00AE226D">
            <w:pPr>
              <w:ind w:firstLine="142"/>
              <w:rPr>
                <w:i/>
                <w:sz w:val="20"/>
                <w:szCs w:val="20"/>
              </w:rPr>
            </w:pPr>
          </w:p>
        </w:tc>
        <w:tc>
          <w:tcPr>
            <w:tcW w:w="2297" w:type="dxa"/>
            <w:tcBorders>
              <w:top w:val="single" w:sz="4" w:space="0" w:color="000000"/>
              <w:left w:val="single" w:sz="4" w:space="0" w:color="000000"/>
              <w:bottom w:val="single" w:sz="4" w:space="0" w:color="000000"/>
              <w:right w:val="single" w:sz="4" w:space="0" w:color="000000"/>
            </w:tcBorders>
          </w:tcPr>
          <w:p w14:paraId="050C6266" w14:textId="77777777" w:rsidR="00AE226D" w:rsidRDefault="00565E77">
            <w:pPr>
              <w:ind w:firstLine="142"/>
              <w:rPr>
                <w:sz w:val="20"/>
                <w:szCs w:val="20"/>
              </w:rPr>
            </w:pPr>
            <w:r>
              <w:rPr>
                <w:sz w:val="20"/>
                <w:szCs w:val="20"/>
              </w:rPr>
              <w:t>При публичном выступлении свободно оперирует методами научно-практического анализа нормативной базы по теме исследования, проводит анализ, оценку и обоснование раз</w:t>
            </w:r>
            <w:r>
              <w:rPr>
                <w:sz w:val="20"/>
                <w:szCs w:val="20"/>
              </w:rPr>
              <w:t xml:space="preserve">личных вариантов управленческих решений с учетом профессиональной этики внутреннего контроля в контексте темы ВКР </w:t>
            </w:r>
          </w:p>
        </w:tc>
        <w:tc>
          <w:tcPr>
            <w:tcW w:w="2000" w:type="dxa"/>
            <w:tcBorders>
              <w:top w:val="single" w:sz="4" w:space="0" w:color="000000"/>
              <w:left w:val="single" w:sz="4" w:space="0" w:color="000000"/>
              <w:bottom w:val="single" w:sz="4" w:space="0" w:color="000000"/>
              <w:right w:val="single" w:sz="4" w:space="0" w:color="000000"/>
            </w:tcBorders>
          </w:tcPr>
          <w:p w14:paraId="47278D3D" w14:textId="77777777" w:rsidR="00AE226D" w:rsidRDefault="00565E77">
            <w:pPr>
              <w:ind w:firstLine="142"/>
              <w:rPr>
                <w:sz w:val="20"/>
                <w:szCs w:val="20"/>
              </w:rPr>
            </w:pPr>
            <w:r>
              <w:rPr>
                <w:sz w:val="20"/>
                <w:szCs w:val="20"/>
              </w:rPr>
              <w:t>При публичном выступлении оперирует методами научно-практического анализа нормативной базы по теме исследования, проводит анализ и обосновани</w:t>
            </w:r>
            <w:r>
              <w:rPr>
                <w:sz w:val="20"/>
                <w:szCs w:val="20"/>
              </w:rPr>
              <w:t xml:space="preserve">е различных вариантов управленческих решений с учетом профессиональной этики внутреннего контроля в контексте темы ВКР, однако допускает неточности </w:t>
            </w:r>
          </w:p>
        </w:tc>
        <w:tc>
          <w:tcPr>
            <w:tcW w:w="2003" w:type="dxa"/>
            <w:tcBorders>
              <w:top w:val="single" w:sz="4" w:space="0" w:color="000000"/>
              <w:left w:val="single" w:sz="4" w:space="0" w:color="000000"/>
              <w:bottom w:val="single" w:sz="4" w:space="0" w:color="000000"/>
              <w:right w:val="single" w:sz="4" w:space="0" w:color="000000"/>
            </w:tcBorders>
          </w:tcPr>
          <w:p w14:paraId="5362411D" w14:textId="77777777" w:rsidR="00AE226D" w:rsidRDefault="00565E77">
            <w:pPr>
              <w:ind w:firstLine="142"/>
              <w:rPr>
                <w:sz w:val="20"/>
                <w:szCs w:val="20"/>
              </w:rPr>
            </w:pPr>
            <w:r>
              <w:rPr>
                <w:sz w:val="20"/>
                <w:szCs w:val="20"/>
              </w:rPr>
              <w:t>При публичном выступлении с некоторыми затруднениями оперирует методами научно-практического анализа нормат</w:t>
            </w:r>
            <w:r>
              <w:rPr>
                <w:sz w:val="20"/>
                <w:szCs w:val="20"/>
              </w:rPr>
              <w:t xml:space="preserve">ивной базы по теме исследования, проводит анализ некоторых вариантов управленческих решений с учетом профессиональной этики внутреннего контроля в контексте темы ВКР </w:t>
            </w:r>
          </w:p>
        </w:tc>
        <w:tc>
          <w:tcPr>
            <w:tcW w:w="2159" w:type="dxa"/>
            <w:tcBorders>
              <w:top w:val="single" w:sz="4" w:space="0" w:color="000000"/>
              <w:left w:val="single" w:sz="4" w:space="0" w:color="000000"/>
              <w:bottom w:val="single" w:sz="4" w:space="0" w:color="000000"/>
              <w:right w:val="single" w:sz="4" w:space="0" w:color="000000"/>
            </w:tcBorders>
          </w:tcPr>
          <w:p w14:paraId="7B68DB36" w14:textId="77777777" w:rsidR="00AE226D" w:rsidRDefault="00565E77">
            <w:pPr>
              <w:ind w:firstLine="142"/>
              <w:rPr>
                <w:sz w:val="20"/>
                <w:szCs w:val="20"/>
              </w:rPr>
            </w:pPr>
            <w:r>
              <w:rPr>
                <w:sz w:val="20"/>
                <w:szCs w:val="20"/>
              </w:rPr>
              <w:t>При публичном выступлении не в состоянии оперировать методами научно-практического анализ</w:t>
            </w:r>
            <w:r>
              <w:rPr>
                <w:sz w:val="20"/>
                <w:szCs w:val="20"/>
              </w:rPr>
              <w:t xml:space="preserve">а нормативной базы по теме исследования, не проводит анализ вариантов управленческих решений с учетом профессиональной этики внутреннего контроля в контексте темы ВКР </w:t>
            </w:r>
          </w:p>
        </w:tc>
      </w:tr>
      <w:tr w:rsidR="00AE226D" w14:paraId="4BBD29CE" w14:textId="77777777">
        <w:tc>
          <w:tcPr>
            <w:tcW w:w="2268" w:type="dxa"/>
            <w:tcBorders>
              <w:top w:val="single" w:sz="4" w:space="0" w:color="000000"/>
              <w:left w:val="single" w:sz="4" w:space="0" w:color="000000"/>
              <w:bottom w:val="single" w:sz="4" w:space="0" w:color="000000"/>
              <w:right w:val="single" w:sz="4" w:space="0" w:color="000000"/>
            </w:tcBorders>
          </w:tcPr>
          <w:p w14:paraId="444E99F9" w14:textId="77777777" w:rsidR="00AE226D" w:rsidRDefault="00565E77">
            <w:pPr>
              <w:ind w:firstLine="142"/>
              <w:rPr>
                <w:sz w:val="20"/>
                <w:szCs w:val="20"/>
              </w:rPr>
            </w:pPr>
            <w:r>
              <w:rPr>
                <w:rFonts w:eastAsia="Times"/>
                <w:sz w:val="20"/>
                <w:szCs w:val="20"/>
              </w:rPr>
              <w:t>ПК-3</w:t>
            </w:r>
            <w:r>
              <w:rPr>
                <w:sz w:val="20"/>
                <w:szCs w:val="20"/>
              </w:rPr>
              <w:t xml:space="preserve"> способен выявлять качественные и количественные свойства рисков в предполагаемых к использованию финансовых продуктах в организациях, оценивать возможности управления финансовыми рисками</w:t>
            </w:r>
          </w:p>
          <w:p w14:paraId="1675C884" w14:textId="77777777" w:rsidR="00AE226D" w:rsidRDefault="00AE226D">
            <w:pPr>
              <w:ind w:firstLine="142"/>
              <w:rPr>
                <w:rFonts w:eastAsia="Times"/>
                <w:sz w:val="20"/>
                <w:szCs w:val="20"/>
              </w:rPr>
            </w:pPr>
          </w:p>
        </w:tc>
        <w:tc>
          <w:tcPr>
            <w:tcW w:w="2199" w:type="dxa"/>
            <w:tcBorders>
              <w:top w:val="single" w:sz="4" w:space="0" w:color="000000"/>
              <w:left w:val="single" w:sz="4" w:space="0" w:color="000000"/>
              <w:bottom w:val="single" w:sz="4" w:space="0" w:color="000000"/>
              <w:right w:val="single" w:sz="4" w:space="0" w:color="000000"/>
            </w:tcBorders>
          </w:tcPr>
          <w:p w14:paraId="3F9A33D7" w14:textId="77777777" w:rsidR="00AE226D" w:rsidRDefault="00565E77">
            <w:pPr>
              <w:ind w:firstLine="142"/>
              <w:rPr>
                <w:sz w:val="20"/>
                <w:szCs w:val="20"/>
              </w:rPr>
            </w:pPr>
            <w:r>
              <w:rPr>
                <w:sz w:val="20"/>
                <w:szCs w:val="20"/>
              </w:rPr>
              <w:t xml:space="preserve">Знать: проблемы применения </w:t>
            </w:r>
            <w:r>
              <w:rPr>
                <w:color w:val="000000"/>
                <w:sz w:val="20"/>
                <w:szCs w:val="20"/>
                <w:lang w:eastAsia="en-US"/>
              </w:rPr>
              <w:t xml:space="preserve">биржевых и внебиржевых инструментов </w:t>
            </w:r>
            <w:r>
              <w:rPr>
                <w:sz w:val="20"/>
                <w:szCs w:val="20"/>
              </w:rPr>
              <w:t>упра</w:t>
            </w:r>
            <w:r>
              <w:rPr>
                <w:sz w:val="20"/>
                <w:szCs w:val="20"/>
              </w:rPr>
              <w:t>вления рисками, включая эмпирические исследования и журнальные публикации; дискуссионные вопросы их применения.</w:t>
            </w:r>
          </w:p>
          <w:p w14:paraId="19C38850" w14:textId="77777777" w:rsidR="00AE226D" w:rsidRDefault="00565E77">
            <w:pPr>
              <w:ind w:firstLine="142"/>
              <w:rPr>
                <w:color w:val="000000"/>
                <w:sz w:val="20"/>
                <w:szCs w:val="20"/>
                <w:lang w:eastAsia="en-US"/>
              </w:rPr>
            </w:pPr>
            <w:r>
              <w:rPr>
                <w:sz w:val="20"/>
                <w:szCs w:val="20"/>
              </w:rPr>
              <w:t xml:space="preserve">Уметь: применяет количественные, в том числе статистические, методы оценки </w:t>
            </w:r>
            <w:r>
              <w:rPr>
                <w:color w:val="000000"/>
                <w:sz w:val="20"/>
                <w:szCs w:val="20"/>
                <w:lang w:eastAsia="en-US"/>
              </w:rPr>
              <w:t xml:space="preserve">результативности использования </w:t>
            </w:r>
            <w:r>
              <w:rPr>
                <w:color w:val="000000"/>
                <w:sz w:val="20"/>
                <w:szCs w:val="20"/>
                <w:lang w:eastAsia="en-US"/>
              </w:rPr>
              <w:lastRenderedPageBreak/>
              <w:t>конкретных инструментов риск-менеджмен</w:t>
            </w:r>
            <w:r>
              <w:rPr>
                <w:color w:val="000000"/>
                <w:sz w:val="20"/>
                <w:szCs w:val="20"/>
                <w:lang w:eastAsia="en-US"/>
              </w:rPr>
              <w:t>та и концептуализирует полученные результаты.</w:t>
            </w:r>
          </w:p>
          <w:p w14:paraId="7D512A4B" w14:textId="77777777" w:rsidR="00AE226D" w:rsidRDefault="00565E77">
            <w:pPr>
              <w:ind w:firstLine="142"/>
              <w:rPr>
                <w:sz w:val="20"/>
                <w:szCs w:val="20"/>
              </w:rPr>
            </w:pPr>
            <w:r>
              <w:rPr>
                <w:sz w:val="20"/>
                <w:szCs w:val="20"/>
              </w:rPr>
              <w:t>Владеть: в</w:t>
            </w:r>
            <w:r>
              <w:rPr>
                <w:color w:val="000000"/>
                <w:sz w:val="20"/>
                <w:szCs w:val="20"/>
                <w:lang w:eastAsia="en-US"/>
              </w:rPr>
              <w:t>ладеет методологией и современной практикой выбора адекватных инструментов управления рисками на основе компромисса риск-доходность и количественными, в том числе статистическими, методами обоснования</w:t>
            </w:r>
            <w:r>
              <w:rPr>
                <w:color w:val="000000"/>
                <w:sz w:val="20"/>
                <w:szCs w:val="20"/>
                <w:lang w:eastAsia="en-US"/>
              </w:rPr>
              <w:t xml:space="preserve"> управленческих решений в области привлечения конкретных инструментов риск-менеджмента.</w:t>
            </w:r>
          </w:p>
        </w:tc>
        <w:tc>
          <w:tcPr>
            <w:tcW w:w="2105" w:type="dxa"/>
            <w:tcBorders>
              <w:top w:val="single" w:sz="4" w:space="0" w:color="000000"/>
              <w:left w:val="single" w:sz="4" w:space="0" w:color="000000"/>
              <w:bottom w:val="single" w:sz="4" w:space="0" w:color="000000"/>
              <w:right w:val="single" w:sz="4" w:space="0" w:color="000000"/>
            </w:tcBorders>
          </w:tcPr>
          <w:p w14:paraId="2DD07928" w14:textId="77777777" w:rsidR="00AE226D" w:rsidRDefault="00565E77">
            <w:pPr>
              <w:ind w:firstLine="142"/>
              <w:rPr>
                <w:i/>
                <w:sz w:val="20"/>
                <w:szCs w:val="20"/>
              </w:rPr>
            </w:pPr>
            <w:r>
              <w:rPr>
                <w:i/>
                <w:sz w:val="20"/>
                <w:szCs w:val="20"/>
              </w:rPr>
              <w:lastRenderedPageBreak/>
              <w:t>Качество защиты (полнота раскрытия темы, логичность, убедительность выводов, их обоснование)</w:t>
            </w:r>
          </w:p>
          <w:p w14:paraId="31C4BB64" w14:textId="77777777" w:rsidR="00AE226D" w:rsidRDefault="00AE226D">
            <w:pPr>
              <w:ind w:firstLine="142"/>
              <w:rPr>
                <w:i/>
                <w:sz w:val="20"/>
                <w:szCs w:val="20"/>
              </w:rPr>
            </w:pPr>
          </w:p>
        </w:tc>
        <w:tc>
          <w:tcPr>
            <w:tcW w:w="2297" w:type="dxa"/>
            <w:tcBorders>
              <w:top w:val="single" w:sz="4" w:space="0" w:color="000000"/>
              <w:left w:val="single" w:sz="4" w:space="0" w:color="000000"/>
              <w:bottom w:val="single" w:sz="4" w:space="0" w:color="000000"/>
              <w:right w:val="single" w:sz="4" w:space="0" w:color="000000"/>
            </w:tcBorders>
          </w:tcPr>
          <w:p w14:paraId="6355A638" w14:textId="77777777" w:rsidR="00AE226D" w:rsidRDefault="00565E77">
            <w:pPr>
              <w:ind w:firstLine="142"/>
              <w:rPr>
                <w:sz w:val="20"/>
                <w:szCs w:val="20"/>
              </w:rPr>
            </w:pPr>
            <w:r>
              <w:rPr>
                <w:sz w:val="20"/>
                <w:szCs w:val="20"/>
              </w:rPr>
              <w:t xml:space="preserve">При выступлении на защите демонстрирует свободное владение </w:t>
            </w:r>
            <w:r>
              <w:rPr>
                <w:sz w:val="20"/>
                <w:szCs w:val="20"/>
              </w:rPr>
              <w:t>биржевыми</w:t>
            </w:r>
            <w:r>
              <w:rPr>
                <w:color w:val="000000"/>
                <w:sz w:val="20"/>
                <w:szCs w:val="20"/>
                <w:lang w:eastAsia="en-US"/>
              </w:rPr>
              <w:t xml:space="preserve"> и внебиржевыми инструментами </w:t>
            </w:r>
            <w:r>
              <w:rPr>
                <w:sz w:val="20"/>
                <w:szCs w:val="20"/>
              </w:rPr>
              <w:t>управления рисками, владеет терминологическим аппаратом эмпирических исследований и публикации; видит направления развития их применения.</w:t>
            </w:r>
          </w:p>
          <w:p w14:paraId="67D6A9B4" w14:textId="77777777" w:rsidR="00AE226D" w:rsidRDefault="00565E77">
            <w:pPr>
              <w:ind w:firstLine="142"/>
              <w:rPr>
                <w:color w:val="000000"/>
                <w:sz w:val="20"/>
                <w:szCs w:val="20"/>
                <w:lang w:eastAsia="en-US"/>
              </w:rPr>
            </w:pPr>
            <w:r>
              <w:rPr>
                <w:sz w:val="20"/>
                <w:szCs w:val="20"/>
              </w:rPr>
              <w:t>Ориентируется при выборе методов оценки ре</w:t>
            </w:r>
            <w:r>
              <w:rPr>
                <w:color w:val="000000"/>
                <w:sz w:val="20"/>
                <w:szCs w:val="20"/>
                <w:lang w:eastAsia="en-US"/>
              </w:rPr>
              <w:t xml:space="preserve">зультативности </w:t>
            </w:r>
            <w:r>
              <w:rPr>
                <w:color w:val="000000"/>
                <w:sz w:val="20"/>
                <w:szCs w:val="20"/>
                <w:lang w:eastAsia="en-US"/>
              </w:rPr>
              <w:lastRenderedPageBreak/>
              <w:t>использования конкретн</w:t>
            </w:r>
            <w:r>
              <w:rPr>
                <w:color w:val="000000"/>
                <w:sz w:val="20"/>
                <w:szCs w:val="20"/>
                <w:lang w:eastAsia="en-US"/>
              </w:rPr>
              <w:t>ых инструментов риск-менеджмента и концептуализирует полученные результаты в процессе публичного выступления.</w:t>
            </w:r>
          </w:p>
          <w:p w14:paraId="313945CB" w14:textId="77777777" w:rsidR="00AE226D" w:rsidRDefault="00565E77">
            <w:pPr>
              <w:ind w:firstLine="142"/>
              <w:rPr>
                <w:sz w:val="20"/>
                <w:szCs w:val="20"/>
              </w:rPr>
            </w:pPr>
            <w:r>
              <w:rPr>
                <w:sz w:val="20"/>
                <w:szCs w:val="20"/>
              </w:rPr>
              <w:t xml:space="preserve">Обосновывает управленческие решения выбором </w:t>
            </w:r>
            <w:r>
              <w:rPr>
                <w:color w:val="000000"/>
                <w:sz w:val="20"/>
                <w:szCs w:val="20"/>
                <w:lang w:eastAsia="en-US"/>
              </w:rPr>
              <w:t xml:space="preserve">адекватных инструментов управления рисками на основе компромисса риск-доходность и количественными, в </w:t>
            </w:r>
            <w:r>
              <w:rPr>
                <w:color w:val="000000"/>
                <w:sz w:val="20"/>
                <w:szCs w:val="20"/>
                <w:lang w:eastAsia="en-US"/>
              </w:rPr>
              <w:t>том числе статистическими, методами</w:t>
            </w:r>
            <w:r>
              <w:rPr>
                <w:sz w:val="20"/>
                <w:szCs w:val="20"/>
              </w:rPr>
              <w:t xml:space="preserve"> в соответствии с раскрытием обоснования сделанных в работе выводов </w:t>
            </w:r>
          </w:p>
        </w:tc>
        <w:tc>
          <w:tcPr>
            <w:tcW w:w="2000" w:type="dxa"/>
            <w:tcBorders>
              <w:top w:val="single" w:sz="4" w:space="0" w:color="000000"/>
              <w:left w:val="single" w:sz="4" w:space="0" w:color="000000"/>
              <w:bottom w:val="single" w:sz="4" w:space="0" w:color="000000"/>
              <w:right w:val="single" w:sz="4" w:space="0" w:color="000000"/>
            </w:tcBorders>
          </w:tcPr>
          <w:p w14:paraId="7D3749B2" w14:textId="77777777" w:rsidR="00AE226D" w:rsidRDefault="00565E77">
            <w:pPr>
              <w:ind w:firstLine="142"/>
              <w:rPr>
                <w:sz w:val="20"/>
                <w:szCs w:val="20"/>
              </w:rPr>
            </w:pPr>
            <w:r>
              <w:rPr>
                <w:sz w:val="20"/>
                <w:szCs w:val="20"/>
              </w:rPr>
              <w:lastRenderedPageBreak/>
              <w:t xml:space="preserve">При выступлении на защите демонстрирует владение </w:t>
            </w:r>
            <w:r>
              <w:rPr>
                <w:color w:val="000000"/>
                <w:sz w:val="20"/>
                <w:szCs w:val="20"/>
                <w:lang w:eastAsia="en-US"/>
              </w:rPr>
              <w:t xml:space="preserve">инструментами </w:t>
            </w:r>
            <w:r>
              <w:rPr>
                <w:sz w:val="20"/>
                <w:szCs w:val="20"/>
              </w:rPr>
              <w:t>управления рисками, в целом владеет терминологическим аппаратом эмпирических исследований</w:t>
            </w:r>
            <w:r>
              <w:rPr>
                <w:sz w:val="20"/>
                <w:szCs w:val="20"/>
              </w:rPr>
              <w:t xml:space="preserve"> и публикации; видит направления развития их применения, однако может допускать неточности.</w:t>
            </w:r>
          </w:p>
          <w:p w14:paraId="4D132068" w14:textId="77777777" w:rsidR="00AE226D" w:rsidRDefault="00565E77">
            <w:pPr>
              <w:ind w:firstLine="142"/>
              <w:rPr>
                <w:color w:val="000000"/>
                <w:sz w:val="20"/>
                <w:szCs w:val="20"/>
                <w:lang w:eastAsia="en-US"/>
              </w:rPr>
            </w:pPr>
            <w:r>
              <w:rPr>
                <w:sz w:val="20"/>
                <w:szCs w:val="20"/>
              </w:rPr>
              <w:lastRenderedPageBreak/>
              <w:t>Ориентируется при выборе методов оценки ре</w:t>
            </w:r>
            <w:r>
              <w:rPr>
                <w:color w:val="000000"/>
                <w:sz w:val="20"/>
                <w:szCs w:val="20"/>
                <w:lang w:eastAsia="en-US"/>
              </w:rPr>
              <w:t>зультативности использования конкретных инструментов риск-менеджмента в процессе публичного выступления.</w:t>
            </w:r>
          </w:p>
          <w:p w14:paraId="71CF219A" w14:textId="77777777" w:rsidR="00AE226D" w:rsidRDefault="00565E77">
            <w:pPr>
              <w:ind w:firstLine="142"/>
              <w:rPr>
                <w:sz w:val="20"/>
                <w:szCs w:val="20"/>
              </w:rPr>
            </w:pPr>
            <w:r>
              <w:rPr>
                <w:sz w:val="20"/>
                <w:szCs w:val="20"/>
              </w:rPr>
              <w:t>Обосновывает упра</w:t>
            </w:r>
            <w:r>
              <w:rPr>
                <w:sz w:val="20"/>
                <w:szCs w:val="20"/>
              </w:rPr>
              <w:t xml:space="preserve">вленческие решения выбором </w:t>
            </w:r>
            <w:r>
              <w:rPr>
                <w:color w:val="000000"/>
                <w:sz w:val="20"/>
                <w:szCs w:val="20"/>
                <w:lang w:eastAsia="en-US"/>
              </w:rPr>
              <w:t xml:space="preserve">адекватных инструментов управления рисками на основе компромисса риск-доходность </w:t>
            </w:r>
            <w:r>
              <w:rPr>
                <w:sz w:val="20"/>
                <w:szCs w:val="20"/>
              </w:rPr>
              <w:t xml:space="preserve">в соответствии с раскрытием обоснования сделанных в работе выводов </w:t>
            </w:r>
          </w:p>
        </w:tc>
        <w:tc>
          <w:tcPr>
            <w:tcW w:w="2003" w:type="dxa"/>
            <w:tcBorders>
              <w:top w:val="single" w:sz="4" w:space="0" w:color="000000"/>
              <w:left w:val="single" w:sz="4" w:space="0" w:color="000000"/>
              <w:bottom w:val="single" w:sz="4" w:space="0" w:color="000000"/>
              <w:right w:val="single" w:sz="4" w:space="0" w:color="000000"/>
            </w:tcBorders>
          </w:tcPr>
          <w:p w14:paraId="3248F966" w14:textId="77777777" w:rsidR="00AE226D" w:rsidRDefault="00565E77">
            <w:pPr>
              <w:ind w:firstLine="142"/>
              <w:rPr>
                <w:sz w:val="20"/>
                <w:szCs w:val="20"/>
              </w:rPr>
            </w:pPr>
            <w:r>
              <w:rPr>
                <w:sz w:val="20"/>
                <w:szCs w:val="20"/>
              </w:rPr>
              <w:lastRenderedPageBreak/>
              <w:t xml:space="preserve">При выступлении на защите демонстрирует владение некоторыми </w:t>
            </w:r>
            <w:r>
              <w:rPr>
                <w:color w:val="000000"/>
                <w:sz w:val="20"/>
                <w:szCs w:val="20"/>
                <w:lang w:eastAsia="en-US"/>
              </w:rPr>
              <w:t xml:space="preserve">инструментами </w:t>
            </w:r>
            <w:r>
              <w:rPr>
                <w:sz w:val="20"/>
                <w:szCs w:val="20"/>
              </w:rPr>
              <w:t>управл</w:t>
            </w:r>
            <w:r>
              <w:rPr>
                <w:sz w:val="20"/>
                <w:szCs w:val="20"/>
              </w:rPr>
              <w:t xml:space="preserve">ения рисками, фрагментарно владеет терминологическим аппаратом эмпирических исследований и публикации; </w:t>
            </w:r>
          </w:p>
          <w:p w14:paraId="349479A0" w14:textId="77777777" w:rsidR="00AE226D" w:rsidRDefault="00565E77">
            <w:pPr>
              <w:ind w:firstLine="142"/>
              <w:rPr>
                <w:color w:val="000000"/>
                <w:sz w:val="20"/>
                <w:szCs w:val="20"/>
                <w:lang w:eastAsia="en-US"/>
              </w:rPr>
            </w:pPr>
            <w:r>
              <w:rPr>
                <w:sz w:val="20"/>
                <w:szCs w:val="20"/>
              </w:rPr>
              <w:t xml:space="preserve">Слабо ориентируется при выборе методов </w:t>
            </w:r>
            <w:r>
              <w:rPr>
                <w:sz w:val="20"/>
                <w:szCs w:val="20"/>
              </w:rPr>
              <w:lastRenderedPageBreak/>
              <w:t>оценки ре</w:t>
            </w:r>
            <w:r>
              <w:rPr>
                <w:color w:val="000000"/>
                <w:sz w:val="20"/>
                <w:szCs w:val="20"/>
                <w:lang w:eastAsia="en-US"/>
              </w:rPr>
              <w:t>зультативности использования конкретных инструментов риск-менеджмента в процессе публичного выступления.</w:t>
            </w:r>
          </w:p>
          <w:p w14:paraId="3F0AB21C" w14:textId="77777777" w:rsidR="00AE226D" w:rsidRDefault="00565E77">
            <w:pPr>
              <w:ind w:firstLine="142"/>
              <w:rPr>
                <w:sz w:val="20"/>
                <w:szCs w:val="20"/>
              </w:rPr>
            </w:pPr>
            <w:r>
              <w:rPr>
                <w:sz w:val="20"/>
                <w:szCs w:val="20"/>
              </w:rPr>
              <w:t>С существенными затруднениями обосновывает управленческие решения, слабо увязывает их с выводами по теме исследования</w:t>
            </w:r>
          </w:p>
        </w:tc>
        <w:tc>
          <w:tcPr>
            <w:tcW w:w="2159" w:type="dxa"/>
            <w:tcBorders>
              <w:top w:val="single" w:sz="4" w:space="0" w:color="000000"/>
              <w:left w:val="single" w:sz="4" w:space="0" w:color="000000"/>
              <w:bottom w:val="single" w:sz="4" w:space="0" w:color="000000"/>
              <w:right w:val="single" w:sz="4" w:space="0" w:color="000000"/>
            </w:tcBorders>
          </w:tcPr>
          <w:p w14:paraId="185FC4D9" w14:textId="77777777" w:rsidR="00AE226D" w:rsidRDefault="00565E77">
            <w:pPr>
              <w:ind w:firstLine="142"/>
              <w:rPr>
                <w:sz w:val="20"/>
                <w:szCs w:val="20"/>
              </w:rPr>
            </w:pPr>
            <w:r>
              <w:rPr>
                <w:sz w:val="20"/>
                <w:szCs w:val="20"/>
              </w:rPr>
              <w:lastRenderedPageBreak/>
              <w:t>При выступлении на защите не владеет терминологическим аппаратом эмпирических исследований и публикации; не видит направления развития их</w:t>
            </w:r>
            <w:r>
              <w:rPr>
                <w:sz w:val="20"/>
                <w:szCs w:val="20"/>
              </w:rPr>
              <w:t xml:space="preserve"> применения.</w:t>
            </w:r>
          </w:p>
          <w:p w14:paraId="2D0F8928" w14:textId="77777777" w:rsidR="00AE226D" w:rsidRDefault="00565E77">
            <w:pPr>
              <w:ind w:firstLine="142"/>
              <w:rPr>
                <w:color w:val="000000"/>
                <w:sz w:val="20"/>
                <w:szCs w:val="20"/>
                <w:lang w:eastAsia="en-US"/>
              </w:rPr>
            </w:pPr>
            <w:r>
              <w:rPr>
                <w:sz w:val="20"/>
                <w:szCs w:val="20"/>
              </w:rPr>
              <w:t>Не ориентируется при выборе методов оценки ре</w:t>
            </w:r>
            <w:r>
              <w:rPr>
                <w:color w:val="000000"/>
                <w:sz w:val="20"/>
                <w:szCs w:val="20"/>
                <w:lang w:eastAsia="en-US"/>
              </w:rPr>
              <w:t xml:space="preserve">зультативности использования конкретных инструментов риск-менеджмента и концептуализирует </w:t>
            </w:r>
            <w:r>
              <w:rPr>
                <w:color w:val="000000"/>
                <w:sz w:val="20"/>
                <w:szCs w:val="20"/>
                <w:lang w:eastAsia="en-US"/>
              </w:rPr>
              <w:lastRenderedPageBreak/>
              <w:t>полученные результаты в процессе публичного выступления.</w:t>
            </w:r>
          </w:p>
          <w:p w14:paraId="480D9295" w14:textId="77777777" w:rsidR="00AE226D" w:rsidRDefault="00565E77">
            <w:pPr>
              <w:ind w:firstLine="142"/>
              <w:rPr>
                <w:sz w:val="20"/>
                <w:szCs w:val="20"/>
              </w:rPr>
            </w:pPr>
            <w:r>
              <w:rPr>
                <w:sz w:val="20"/>
                <w:szCs w:val="20"/>
              </w:rPr>
              <w:t>Не в состоянии обосновать управленческие решения вы</w:t>
            </w:r>
            <w:r>
              <w:rPr>
                <w:sz w:val="20"/>
                <w:szCs w:val="20"/>
              </w:rPr>
              <w:t xml:space="preserve">бором </w:t>
            </w:r>
            <w:r>
              <w:rPr>
                <w:color w:val="000000"/>
                <w:sz w:val="20"/>
                <w:szCs w:val="20"/>
                <w:lang w:eastAsia="en-US"/>
              </w:rPr>
              <w:t>адекватных инструментов управления рисками на основе компромисса риск-доходность, не увязывает их с выводами в работе</w:t>
            </w:r>
          </w:p>
        </w:tc>
      </w:tr>
      <w:tr w:rsidR="00AE226D" w14:paraId="16D2D581" w14:textId="77777777">
        <w:tc>
          <w:tcPr>
            <w:tcW w:w="2268" w:type="dxa"/>
            <w:tcBorders>
              <w:top w:val="single" w:sz="4" w:space="0" w:color="000000"/>
              <w:left w:val="single" w:sz="4" w:space="0" w:color="000000"/>
              <w:bottom w:val="single" w:sz="4" w:space="0" w:color="000000"/>
              <w:right w:val="single" w:sz="4" w:space="0" w:color="000000"/>
            </w:tcBorders>
          </w:tcPr>
          <w:p w14:paraId="32F9AF36" w14:textId="77777777" w:rsidR="00AE226D" w:rsidRDefault="00565E77">
            <w:pPr>
              <w:ind w:firstLine="142"/>
              <w:rPr>
                <w:sz w:val="20"/>
                <w:szCs w:val="20"/>
                <w:lang w:eastAsia="ru-RU"/>
              </w:rPr>
            </w:pPr>
            <w:r>
              <w:rPr>
                <w:rFonts w:eastAsia="Times"/>
                <w:sz w:val="20"/>
                <w:szCs w:val="20"/>
              </w:rPr>
              <w:t>ПК-5 с</w:t>
            </w:r>
            <w:r>
              <w:rPr>
                <w:sz w:val="20"/>
                <w:szCs w:val="20"/>
                <w:lang w:eastAsia="ru-RU"/>
              </w:rPr>
              <w:t>пособен выполнить консультационный проект самостоятельно или в составе группы, используя, в том числе, современные количестве</w:t>
            </w:r>
            <w:r>
              <w:rPr>
                <w:sz w:val="20"/>
                <w:szCs w:val="20"/>
                <w:lang w:eastAsia="ru-RU"/>
              </w:rPr>
              <w:t xml:space="preserve">нные методы и цифровые технологии и предложить презентацию результатов анализа в необходимой потребителю форме; </w:t>
            </w:r>
          </w:p>
          <w:p w14:paraId="2FC36942" w14:textId="77777777" w:rsidR="00AE226D" w:rsidRDefault="00AE226D">
            <w:pPr>
              <w:widowControl/>
              <w:ind w:firstLine="142"/>
              <w:rPr>
                <w:rFonts w:eastAsia="Times"/>
                <w:sz w:val="20"/>
                <w:szCs w:val="20"/>
              </w:rPr>
            </w:pPr>
          </w:p>
        </w:tc>
        <w:tc>
          <w:tcPr>
            <w:tcW w:w="2199" w:type="dxa"/>
            <w:tcBorders>
              <w:top w:val="single" w:sz="4" w:space="0" w:color="000000"/>
              <w:left w:val="single" w:sz="4" w:space="0" w:color="000000"/>
              <w:bottom w:val="single" w:sz="4" w:space="0" w:color="000000"/>
              <w:right w:val="single" w:sz="4" w:space="0" w:color="000000"/>
            </w:tcBorders>
          </w:tcPr>
          <w:p w14:paraId="76A9DD1E" w14:textId="77777777" w:rsidR="00AE226D" w:rsidRDefault="00565E77">
            <w:pPr>
              <w:ind w:firstLine="142"/>
              <w:rPr>
                <w:color w:val="000000"/>
                <w:sz w:val="20"/>
                <w:szCs w:val="20"/>
                <w:lang w:eastAsia="en-US"/>
              </w:rPr>
            </w:pPr>
            <w:r>
              <w:rPr>
                <w:sz w:val="20"/>
                <w:szCs w:val="20"/>
              </w:rPr>
              <w:lastRenderedPageBreak/>
              <w:t>Знать: о</w:t>
            </w:r>
            <w:r>
              <w:rPr>
                <w:color w:val="000000"/>
                <w:sz w:val="20"/>
                <w:szCs w:val="20"/>
                <w:lang w:eastAsia="en-US"/>
              </w:rPr>
              <w:t>босновывает основные потребности рынка финансового консультирования и виды финансовых услуг в экономике переходного периода.</w:t>
            </w:r>
          </w:p>
          <w:p w14:paraId="6D94C76D" w14:textId="77777777" w:rsidR="00AE226D" w:rsidRDefault="00565E77">
            <w:pPr>
              <w:ind w:firstLine="142"/>
              <w:rPr>
                <w:sz w:val="20"/>
                <w:szCs w:val="20"/>
              </w:rPr>
            </w:pPr>
            <w:r>
              <w:rPr>
                <w:sz w:val="20"/>
                <w:szCs w:val="20"/>
              </w:rPr>
              <w:t>Владеть: аргументирует</w:t>
            </w:r>
            <w:r>
              <w:rPr>
                <w:color w:val="000000"/>
                <w:sz w:val="20"/>
                <w:szCs w:val="20"/>
                <w:lang w:eastAsia="en-US"/>
              </w:rPr>
              <w:t xml:space="preserve"> предложения, содержащихся в</w:t>
            </w:r>
            <w:r>
              <w:rPr>
                <w:iCs/>
                <w:sz w:val="20"/>
                <w:szCs w:val="20"/>
              </w:rPr>
              <w:t xml:space="preserve"> консультационных проектах и меры по внедрению новых направлений </w:t>
            </w:r>
            <w:r>
              <w:rPr>
                <w:iCs/>
                <w:sz w:val="20"/>
                <w:szCs w:val="20"/>
              </w:rPr>
              <w:lastRenderedPageBreak/>
              <w:t>консультационных услуг.</w:t>
            </w:r>
          </w:p>
        </w:tc>
        <w:tc>
          <w:tcPr>
            <w:tcW w:w="2105" w:type="dxa"/>
            <w:tcBorders>
              <w:top w:val="single" w:sz="4" w:space="0" w:color="000000"/>
              <w:left w:val="single" w:sz="4" w:space="0" w:color="000000"/>
              <w:bottom w:val="single" w:sz="4" w:space="0" w:color="000000"/>
              <w:right w:val="single" w:sz="4" w:space="0" w:color="000000"/>
            </w:tcBorders>
          </w:tcPr>
          <w:p w14:paraId="7FB3806D" w14:textId="77777777" w:rsidR="00AE226D" w:rsidRDefault="00565E77">
            <w:pPr>
              <w:ind w:firstLine="142"/>
              <w:rPr>
                <w:i/>
                <w:sz w:val="20"/>
                <w:szCs w:val="20"/>
              </w:rPr>
            </w:pPr>
            <w:r>
              <w:rPr>
                <w:i/>
                <w:sz w:val="20"/>
                <w:szCs w:val="20"/>
              </w:rPr>
              <w:lastRenderedPageBreak/>
              <w:t>Качество защиты (полнота раскрытия темы, логичность, убедительность выводов, их обоснование)</w:t>
            </w:r>
          </w:p>
          <w:p w14:paraId="2452E217" w14:textId="77777777" w:rsidR="00AE226D" w:rsidRDefault="00AE226D">
            <w:pPr>
              <w:ind w:firstLine="142"/>
              <w:rPr>
                <w:i/>
                <w:sz w:val="20"/>
                <w:szCs w:val="20"/>
              </w:rPr>
            </w:pPr>
          </w:p>
        </w:tc>
        <w:tc>
          <w:tcPr>
            <w:tcW w:w="2297" w:type="dxa"/>
            <w:tcBorders>
              <w:top w:val="single" w:sz="4" w:space="0" w:color="000000"/>
              <w:left w:val="single" w:sz="4" w:space="0" w:color="000000"/>
              <w:bottom w:val="single" w:sz="4" w:space="0" w:color="000000"/>
              <w:right w:val="single" w:sz="4" w:space="0" w:color="000000"/>
            </w:tcBorders>
          </w:tcPr>
          <w:p w14:paraId="1AB85603" w14:textId="77777777" w:rsidR="00AE226D" w:rsidRDefault="00565E77">
            <w:pPr>
              <w:ind w:firstLine="142"/>
              <w:contextualSpacing/>
              <w:rPr>
                <w:iCs/>
                <w:sz w:val="20"/>
                <w:szCs w:val="20"/>
              </w:rPr>
            </w:pPr>
            <w:r>
              <w:rPr>
                <w:sz w:val="20"/>
                <w:szCs w:val="20"/>
              </w:rPr>
              <w:t>Аргументированно и обос</w:t>
            </w:r>
            <w:r>
              <w:rPr>
                <w:sz w:val="20"/>
                <w:szCs w:val="20"/>
              </w:rPr>
              <w:t>нованно осуществляет выбор методов финансового консультирования в процессе защиты выпускной квалификационной работы</w:t>
            </w:r>
            <w:r>
              <w:rPr>
                <w:iCs/>
                <w:sz w:val="20"/>
                <w:szCs w:val="20"/>
              </w:rPr>
              <w:t xml:space="preserve">, </w:t>
            </w:r>
            <w:r>
              <w:rPr>
                <w:sz w:val="20"/>
                <w:szCs w:val="20"/>
              </w:rPr>
              <w:t xml:space="preserve">соблюдая принципы этической ответственности, </w:t>
            </w:r>
            <w:r>
              <w:rPr>
                <w:iCs/>
                <w:sz w:val="20"/>
                <w:szCs w:val="20"/>
              </w:rPr>
              <w:t xml:space="preserve">логично оценивает последствия принятых решений, убедительно аргументирует </w:t>
            </w:r>
            <w:r>
              <w:rPr>
                <w:iCs/>
                <w:sz w:val="20"/>
                <w:szCs w:val="20"/>
              </w:rPr>
              <w:lastRenderedPageBreak/>
              <w:t>предложения по внедр</w:t>
            </w:r>
            <w:r>
              <w:rPr>
                <w:iCs/>
                <w:sz w:val="20"/>
                <w:szCs w:val="20"/>
              </w:rPr>
              <w:t>ению новых видов консультационных услуг</w:t>
            </w:r>
          </w:p>
          <w:p w14:paraId="2CC879C6" w14:textId="77777777" w:rsidR="00AE226D" w:rsidRDefault="00AE226D">
            <w:pPr>
              <w:ind w:firstLine="142"/>
              <w:rPr>
                <w:sz w:val="20"/>
                <w:szCs w:val="20"/>
              </w:rPr>
            </w:pPr>
          </w:p>
        </w:tc>
        <w:tc>
          <w:tcPr>
            <w:tcW w:w="2000" w:type="dxa"/>
            <w:tcBorders>
              <w:top w:val="single" w:sz="4" w:space="0" w:color="000000"/>
              <w:left w:val="single" w:sz="4" w:space="0" w:color="000000"/>
              <w:bottom w:val="single" w:sz="4" w:space="0" w:color="000000"/>
              <w:right w:val="single" w:sz="4" w:space="0" w:color="000000"/>
            </w:tcBorders>
          </w:tcPr>
          <w:p w14:paraId="21F45BC0" w14:textId="77777777" w:rsidR="00AE226D" w:rsidRDefault="00565E77">
            <w:pPr>
              <w:ind w:firstLine="142"/>
              <w:rPr>
                <w:sz w:val="20"/>
                <w:szCs w:val="20"/>
              </w:rPr>
            </w:pPr>
            <w:r>
              <w:rPr>
                <w:sz w:val="20"/>
                <w:szCs w:val="20"/>
              </w:rPr>
              <w:lastRenderedPageBreak/>
              <w:t>Аргументированно осуществляет выбор методов финансового консультирования в процессе защиты выпускной квалификационной работы</w:t>
            </w:r>
            <w:r>
              <w:rPr>
                <w:iCs/>
                <w:sz w:val="20"/>
                <w:szCs w:val="20"/>
              </w:rPr>
              <w:t xml:space="preserve">, </w:t>
            </w:r>
            <w:r>
              <w:rPr>
                <w:sz w:val="20"/>
                <w:szCs w:val="20"/>
              </w:rPr>
              <w:t xml:space="preserve">соблюдая основные принципы этической ответственности, </w:t>
            </w:r>
            <w:r>
              <w:rPr>
                <w:iCs/>
                <w:sz w:val="20"/>
                <w:szCs w:val="20"/>
              </w:rPr>
              <w:t>оценивает последствия принятых реше</w:t>
            </w:r>
            <w:r>
              <w:rPr>
                <w:iCs/>
                <w:sz w:val="20"/>
                <w:szCs w:val="20"/>
              </w:rPr>
              <w:t xml:space="preserve">ний, </w:t>
            </w:r>
            <w:r>
              <w:rPr>
                <w:iCs/>
                <w:sz w:val="20"/>
                <w:szCs w:val="20"/>
              </w:rPr>
              <w:lastRenderedPageBreak/>
              <w:t>аргументирует предложения по внедрению новых видов консультационных услуг</w:t>
            </w:r>
          </w:p>
        </w:tc>
        <w:tc>
          <w:tcPr>
            <w:tcW w:w="2003" w:type="dxa"/>
            <w:tcBorders>
              <w:top w:val="single" w:sz="4" w:space="0" w:color="000000"/>
              <w:left w:val="single" w:sz="4" w:space="0" w:color="000000"/>
              <w:bottom w:val="single" w:sz="4" w:space="0" w:color="000000"/>
              <w:right w:val="single" w:sz="4" w:space="0" w:color="000000"/>
            </w:tcBorders>
          </w:tcPr>
          <w:p w14:paraId="36709EC8" w14:textId="77777777" w:rsidR="00AE226D" w:rsidRDefault="00565E77">
            <w:pPr>
              <w:ind w:firstLine="142"/>
              <w:rPr>
                <w:sz w:val="20"/>
                <w:szCs w:val="20"/>
              </w:rPr>
            </w:pPr>
            <w:r>
              <w:rPr>
                <w:sz w:val="20"/>
                <w:szCs w:val="20"/>
              </w:rPr>
              <w:lastRenderedPageBreak/>
              <w:t>осуществляет с затруднениями выбор методов финансового консультирования в процессе защиты выпускной квалификационной работы</w:t>
            </w:r>
            <w:r>
              <w:rPr>
                <w:iCs/>
                <w:sz w:val="20"/>
                <w:szCs w:val="20"/>
              </w:rPr>
              <w:t>, оценивает с неточностями последствия принятых решени</w:t>
            </w:r>
            <w:r>
              <w:rPr>
                <w:iCs/>
                <w:sz w:val="20"/>
                <w:szCs w:val="20"/>
              </w:rPr>
              <w:t xml:space="preserve">й, не аргументирует предложения по внедрению новых </w:t>
            </w:r>
            <w:r>
              <w:rPr>
                <w:iCs/>
                <w:sz w:val="20"/>
                <w:szCs w:val="20"/>
              </w:rPr>
              <w:lastRenderedPageBreak/>
              <w:t>видов консультационных услуг</w:t>
            </w:r>
          </w:p>
        </w:tc>
        <w:tc>
          <w:tcPr>
            <w:tcW w:w="2159" w:type="dxa"/>
            <w:tcBorders>
              <w:top w:val="single" w:sz="4" w:space="0" w:color="000000"/>
              <w:left w:val="single" w:sz="4" w:space="0" w:color="000000"/>
              <w:bottom w:val="single" w:sz="4" w:space="0" w:color="000000"/>
              <w:right w:val="single" w:sz="4" w:space="0" w:color="000000"/>
            </w:tcBorders>
          </w:tcPr>
          <w:p w14:paraId="198823D1" w14:textId="77777777" w:rsidR="00AE226D" w:rsidRDefault="00565E77">
            <w:pPr>
              <w:ind w:firstLine="142"/>
              <w:rPr>
                <w:sz w:val="20"/>
                <w:szCs w:val="20"/>
              </w:rPr>
            </w:pPr>
            <w:r>
              <w:rPr>
                <w:sz w:val="20"/>
                <w:szCs w:val="20"/>
              </w:rPr>
              <w:lastRenderedPageBreak/>
              <w:t>Не в состоянии осуществить выбор методов финансового консультирования в процессе защиты выпускной квалификационной работы</w:t>
            </w:r>
            <w:r>
              <w:rPr>
                <w:iCs/>
                <w:sz w:val="20"/>
                <w:szCs w:val="20"/>
              </w:rPr>
              <w:t>, не оценивает последствия принятых решений, не аргумен</w:t>
            </w:r>
            <w:r>
              <w:rPr>
                <w:iCs/>
                <w:sz w:val="20"/>
                <w:szCs w:val="20"/>
              </w:rPr>
              <w:t xml:space="preserve">тирует предложения по внедрению новых видов консультационных </w:t>
            </w:r>
            <w:r>
              <w:rPr>
                <w:iCs/>
                <w:sz w:val="20"/>
                <w:szCs w:val="20"/>
              </w:rPr>
              <w:lastRenderedPageBreak/>
              <w:t>услуг</w:t>
            </w:r>
          </w:p>
        </w:tc>
      </w:tr>
      <w:tr w:rsidR="00AE226D" w14:paraId="161DEE75" w14:textId="77777777">
        <w:tc>
          <w:tcPr>
            <w:tcW w:w="2268" w:type="dxa"/>
            <w:tcBorders>
              <w:top w:val="single" w:sz="4" w:space="0" w:color="000000"/>
              <w:left w:val="single" w:sz="4" w:space="0" w:color="000000"/>
              <w:bottom w:val="single" w:sz="4" w:space="0" w:color="000000"/>
              <w:right w:val="single" w:sz="4" w:space="0" w:color="000000"/>
            </w:tcBorders>
          </w:tcPr>
          <w:p w14:paraId="315581C4" w14:textId="77777777" w:rsidR="00AE226D" w:rsidRDefault="00565E77">
            <w:pPr>
              <w:widowControl/>
              <w:ind w:firstLine="142"/>
              <w:rPr>
                <w:sz w:val="20"/>
                <w:szCs w:val="20"/>
                <w:lang w:eastAsia="ru-RU"/>
              </w:rPr>
            </w:pPr>
            <w:r>
              <w:rPr>
                <w:rFonts w:eastAsia="Times"/>
                <w:sz w:val="20"/>
                <w:szCs w:val="20"/>
              </w:rPr>
              <w:t>ПК-6 с</w:t>
            </w:r>
            <w:r>
              <w:rPr>
                <w:sz w:val="20"/>
                <w:szCs w:val="20"/>
                <w:lang w:eastAsia="ru-RU"/>
              </w:rPr>
              <w:t>пособен осуществлять финансовое консультирование по широкому спектру финансовых услуг, включая разработку финансового плана, разработку целевого инвестиционного портфеля для клиента,</w:t>
            </w:r>
            <w:r>
              <w:rPr>
                <w:sz w:val="20"/>
                <w:szCs w:val="20"/>
                <w:lang w:eastAsia="ru-RU"/>
              </w:rPr>
              <w:t xml:space="preserve"> основываясь на базовых концепциях современных финансов, руководствуясь принципами финансовой этики.</w:t>
            </w:r>
          </w:p>
          <w:p w14:paraId="3860161E" w14:textId="77777777" w:rsidR="00AE226D" w:rsidRDefault="00AE226D">
            <w:pPr>
              <w:ind w:firstLine="142"/>
              <w:rPr>
                <w:rFonts w:eastAsia="Times"/>
                <w:sz w:val="20"/>
                <w:szCs w:val="20"/>
              </w:rPr>
            </w:pPr>
          </w:p>
        </w:tc>
        <w:tc>
          <w:tcPr>
            <w:tcW w:w="2199" w:type="dxa"/>
            <w:tcBorders>
              <w:top w:val="single" w:sz="4" w:space="0" w:color="000000"/>
              <w:left w:val="single" w:sz="4" w:space="0" w:color="000000"/>
              <w:bottom w:val="single" w:sz="4" w:space="0" w:color="000000"/>
              <w:right w:val="single" w:sz="4" w:space="0" w:color="000000"/>
            </w:tcBorders>
          </w:tcPr>
          <w:p w14:paraId="593D558A" w14:textId="77777777" w:rsidR="00AE226D" w:rsidRDefault="00565E77">
            <w:pPr>
              <w:ind w:firstLine="142"/>
              <w:rPr>
                <w:color w:val="000000"/>
                <w:sz w:val="20"/>
                <w:szCs w:val="20"/>
                <w:lang w:eastAsia="en-US"/>
              </w:rPr>
            </w:pPr>
            <w:r>
              <w:rPr>
                <w:sz w:val="20"/>
                <w:szCs w:val="20"/>
              </w:rPr>
              <w:t>Знать: ф</w:t>
            </w:r>
            <w:r>
              <w:rPr>
                <w:rFonts w:eastAsia="Calibri"/>
                <w:sz w:val="20"/>
                <w:szCs w:val="20"/>
                <w:lang w:bidi="ru-RU"/>
              </w:rPr>
              <w:t xml:space="preserve">ормулирует </w:t>
            </w:r>
            <w:r>
              <w:rPr>
                <w:color w:val="000000"/>
                <w:sz w:val="20"/>
                <w:szCs w:val="20"/>
                <w:lang w:eastAsia="en-US"/>
              </w:rPr>
              <w:t>основные принципы финансовой этики и строит на них рекомендации консалтинговых проектов.</w:t>
            </w:r>
          </w:p>
          <w:p w14:paraId="21076467" w14:textId="77777777" w:rsidR="00AE226D" w:rsidRDefault="00565E77">
            <w:pPr>
              <w:ind w:firstLine="142"/>
              <w:rPr>
                <w:color w:val="000000"/>
                <w:sz w:val="20"/>
                <w:szCs w:val="20"/>
                <w:lang w:eastAsia="en-US"/>
              </w:rPr>
            </w:pPr>
            <w:r>
              <w:rPr>
                <w:sz w:val="20"/>
                <w:szCs w:val="20"/>
              </w:rPr>
              <w:t xml:space="preserve">Уметь: </w:t>
            </w:r>
            <w:r>
              <w:rPr>
                <w:rFonts w:eastAsia="Calibri"/>
                <w:sz w:val="20"/>
                <w:szCs w:val="20"/>
                <w:lang w:bidi="ru-RU"/>
              </w:rPr>
              <w:t xml:space="preserve">предлагает консалтинговые финансовые решения строго в соответствии с методологией базовых концепций современных финансов и принципами </w:t>
            </w:r>
            <w:r>
              <w:rPr>
                <w:color w:val="000000"/>
                <w:sz w:val="20"/>
                <w:szCs w:val="20"/>
                <w:lang w:eastAsia="en-US"/>
              </w:rPr>
              <w:t>финансовой этики.</w:t>
            </w:r>
          </w:p>
          <w:p w14:paraId="33A39205" w14:textId="77777777" w:rsidR="00AE226D" w:rsidRDefault="00565E77">
            <w:pPr>
              <w:ind w:firstLine="142"/>
              <w:rPr>
                <w:sz w:val="20"/>
                <w:szCs w:val="20"/>
              </w:rPr>
            </w:pPr>
            <w:r>
              <w:rPr>
                <w:sz w:val="20"/>
                <w:szCs w:val="20"/>
              </w:rPr>
              <w:t xml:space="preserve">Владеть: </w:t>
            </w:r>
            <w:r>
              <w:rPr>
                <w:iCs/>
                <w:sz w:val="20"/>
                <w:szCs w:val="20"/>
              </w:rPr>
              <w:t xml:space="preserve">владеет инструментарием финансового консалтинга и </w:t>
            </w:r>
            <w:r>
              <w:rPr>
                <w:sz w:val="20"/>
                <w:szCs w:val="20"/>
              </w:rPr>
              <w:t xml:space="preserve">самостоятельно применяет его в процессе </w:t>
            </w:r>
            <w:r>
              <w:rPr>
                <w:iCs/>
                <w:sz w:val="20"/>
                <w:szCs w:val="20"/>
              </w:rPr>
              <w:t>выпол</w:t>
            </w:r>
            <w:r>
              <w:rPr>
                <w:iCs/>
                <w:sz w:val="20"/>
                <w:szCs w:val="20"/>
              </w:rPr>
              <w:t>нения консультационных проектов, в том числе нестандартных по содержанию</w:t>
            </w:r>
          </w:p>
        </w:tc>
        <w:tc>
          <w:tcPr>
            <w:tcW w:w="2105" w:type="dxa"/>
            <w:tcBorders>
              <w:top w:val="single" w:sz="4" w:space="0" w:color="000000"/>
              <w:left w:val="single" w:sz="4" w:space="0" w:color="000000"/>
              <w:bottom w:val="single" w:sz="4" w:space="0" w:color="000000"/>
              <w:right w:val="single" w:sz="4" w:space="0" w:color="000000"/>
            </w:tcBorders>
          </w:tcPr>
          <w:p w14:paraId="2525920D" w14:textId="77777777" w:rsidR="00AE226D" w:rsidRDefault="00565E77">
            <w:pPr>
              <w:ind w:firstLine="142"/>
              <w:rPr>
                <w:i/>
                <w:sz w:val="20"/>
                <w:szCs w:val="20"/>
              </w:rPr>
            </w:pPr>
            <w:r>
              <w:rPr>
                <w:i/>
                <w:sz w:val="20"/>
                <w:szCs w:val="20"/>
              </w:rPr>
              <w:t xml:space="preserve">Ответы на вопросы </w:t>
            </w:r>
          </w:p>
        </w:tc>
        <w:tc>
          <w:tcPr>
            <w:tcW w:w="2297" w:type="dxa"/>
            <w:tcBorders>
              <w:top w:val="single" w:sz="4" w:space="0" w:color="000000"/>
              <w:left w:val="single" w:sz="4" w:space="0" w:color="000000"/>
              <w:bottom w:val="single" w:sz="4" w:space="0" w:color="000000"/>
              <w:right w:val="single" w:sz="4" w:space="0" w:color="000000"/>
            </w:tcBorders>
          </w:tcPr>
          <w:p w14:paraId="2D60B419" w14:textId="77777777" w:rsidR="00AE226D" w:rsidRDefault="00565E77">
            <w:pPr>
              <w:ind w:firstLine="142"/>
              <w:rPr>
                <w:sz w:val="20"/>
                <w:szCs w:val="20"/>
              </w:rPr>
            </w:pPr>
            <w:r>
              <w:rPr>
                <w:sz w:val="20"/>
                <w:szCs w:val="20"/>
              </w:rPr>
              <w:t xml:space="preserve">Демонстрирует полное взаимопонимание с членами комиссии, соблюдая </w:t>
            </w:r>
            <w:r>
              <w:rPr>
                <w:color w:val="000000"/>
                <w:sz w:val="20"/>
                <w:szCs w:val="20"/>
              </w:rPr>
              <w:t>принципы</w:t>
            </w:r>
            <w:r>
              <w:rPr>
                <w:color w:val="000000"/>
                <w:sz w:val="20"/>
                <w:szCs w:val="20"/>
              </w:rPr>
              <w:br/>
              <w:t xml:space="preserve">финансовой этики, </w:t>
            </w:r>
            <w:r>
              <w:rPr>
                <w:sz w:val="20"/>
                <w:szCs w:val="20"/>
              </w:rPr>
              <w:t>конструктивно реагирует на вопросы, задаваемые комиссией в ходе публичн</w:t>
            </w:r>
            <w:r>
              <w:rPr>
                <w:sz w:val="20"/>
                <w:szCs w:val="20"/>
              </w:rPr>
              <w:t>ой защиты ВКР, свободно владеет инструментарием финансового консалтинга, дает подробные и четкие ответы на вопросы, аргументировано отстаивает свою точку зрения, культурно выражая свое мнение</w:t>
            </w:r>
          </w:p>
        </w:tc>
        <w:tc>
          <w:tcPr>
            <w:tcW w:w="2000" w:type="dxa"/>
            <w:tcBorders>
              <w:top w:val="single" w:sz="4" w:space="0" w:color="000000"/>
              <w:left w:val="single" w:sz="4" w:space="0" w:color="000000"/>
              <w:bottom w:val="single" w:sz="4" w:space="0" w:color="000000"/>
              <w:right w:val="single" w:sz="4" w:space="0" w:color="000000"/>
            </w:tcBorders>
          </w:tcPr>
          <w:p w14:paraId="71E9DF79" w14:textId="77777777" w:rsidR="00AE226D" w:rsidRDefault="00565E77">
            <w:pPr>
              <w:ind w:firstLine="142"/>
              <w:rPr>
                <w:sz w:val="20"/>
                <w:szCs w:val="20"/>
              </w:rPr>
            </w:pPr>
            <w:r>
              <w:rPr>
                <w:sz w:val="20"/>
                <w:szCs w:val="20"/>
              </w:rPr>
              <w:t>Демонстрирует полное взаимопонимание с членами комиссии, констру</w:t>
            </w:r>
            <w:r>
              <w:rPr>
                <w:sz w:val="20"/>
                <w:szCs w:val="20"/>
              </w:rPr>
              <w:t>ктивно реагирует на вопросы, владеет инструментарием финансового консалтинга, дает четкие ответы на вопросы, аргументирует свою точку зрения с некоторыми затруднениями</w:t>
            </w:r>
          </w:p>
          <w:p w14:paraId="342F0E3B" w14:textId="77777777" w:rsidR="00AE226D" w:rsidRDefault="00AE226D">
            <w:pPr>
              <w:ind w:firstLine="142"/>
              <w:rPr>
                <w:sz w:val="20"/>
                <w:szCs w:val="20"/>
              </w:rPr>
            </w:pPr>
          </w:p>
        </w:tc>
        <w:tc>
          <w:tcPr>
            <w:tcW w:w="2003" w:type="dxa"/>
            <w:tcBorders>
              <w:top w:val="single" w:sz="4" w:space="0" w:color="000000"/>
              <w:left w:val="single" w:sz="4" w:space="0" w:color="000000"/>
              <w:bottom w:val="single" w:sz="4" w:space="0" w:color="000000"/>
              <w:right w:val="single" w:sz="4" w:space="0" w:color="000000"/>
            </w:tcBorders>
          </w:tcPr>
          <w:p w14:paraId="0C41CF38" w14:textId="77777777" w:rsidR="00AE226D" w:rsidRDefault="00565E77">
            <w:pPr>
              <w:ind w:firstLine="142"/>
              <w:rPr>
                <w:sz w:val="20"/>
                <w:szCs w:val="20"/>
              </w:rPr>
            </w:pPr>
            <w:r>
              <w:rPr>
                <w:sz w:val="20"/>
                <w:szCs w:val="20"/>
              </w:rPr>
              <w:t xml:space="preserve">Демонстрирует взаимопонимание с членами комиссии, при ответах на вопросы допускает ошибки при определении инструментов финансового консалтинга </w:t>
            </w:r>
          </w:p>
        </w:tc>
        <w:tc>
          <w:tcPr>
            <w:tcW w:w="2159" w:type="dxa"/>
            <w:tcBorders>
              <w:top w:val="single" w:sz="4" w:space="0" w:color="000000"/>
              <w:left w:val="single" w:sz="4" w:space="0" w:color="000000"/>
              <w:bottom w:val="single" w:sz="4" w:space="0" w:color="000000"/>
              <w:right w:val="single" w:sz="4" w:space="0" w:color="000000"/>
            </w:tcBorders>
          </w:tcPr>
          <w:p w14:paraId="53B74C64" w14:textId="77777777" w:rsidR="00AE226D" w:rsidRDefault="00565E77">
            <w:pPr>
              <w:ind w:firstLine="142"/>
              <w:rPr>
                <w:sz w:val="20"/>
                <w:szCs w:val="20"/>
              </w:rPr>
            </w:pPr>
            <w:r>
              <w:rPr>
                <w:sz w:val="20"/>
                <w:szCs w:val="20"/>
              </w:rPr>
              <w:t>Демонстрирует взаимопонимание с членами комиссии, ответы на вопросы содержат грубые ошибки</w:t>
            </w:r>
          </w:p>
          <w:p w14:paraId="39FA893F" w14:textId="77777777" w:rsidR="00AE226D" w:rsidRDefault="00AE226D">
            <w:pPr>
              <w:ind w:firstLine="142"/>
              <w:rPr>
                <w:sz w:val="20"/>
                <w:szCs w:val="20"/>
              </w:rPr>
            </w:pPr>
          </w:p>
          <w:p w14:paraId="5B700576" w14:textId="77777777" w:rsidR="00AE226D" w:rsidRDefault="00AE226D">
            <w:pPr>
              <w:ind w:firstLine="142"/>
              <w:rPr>
                <w:sz w:val="20"/>
                <w:szCs w:val="20"/>
              </w:rPr>
            </w:pPr>
          </w:p>
          <w:p w14:paraId="738E55F5" w14:textId="77777777" w:rsidR="00AE226D" w:rsidRDefault="00AE226D">
            <w:pPr>
              <w:ind w:firstLine="142"/>
              <w:rPr>
                <w:sz w:val="20"/>
                <w:szCs w:val="20"/>
              </w:rPr>
            </w:pPr>
          </w:p>
          <w:p w14:paraId="36848CE5" w14:textId="77777777" w:rsidR="00AE226D" w:rsidRDefault="00AE226D">
            <w:pPr>
              <w:ind w:firstLine="142"/>
              <w:rPr>
                <w:sz w:val="20"/>
                <w:szCs w:val="20"/>
              </w:rPr>
            </w:pPr>
          </w:p>
        </w:tc>
      </w:tr>
    </w:tbl>
    <w:p w14:paraId="1551BA00" w14:textId="77777777" w:rsidR="00AE226D" w:rsidRDefault="00AE226D">
      <w:pPr>
        <w:rPr>
          <w:sz w:val="20"/>
          <w:szCs w:val="20"/>
        </w:rPr>
      </w:pPr>
    </w:p>
    <w:p w14:paraId="7B594E04" w14:textId="77777777" w:rsidR="00AE226D" w:rsidRDefault="00AE226D">
      <w:pPr>
        <w:rPr>
          <w:sz w:val="20"/>
          <w:szCs w:val="20"/>
        </w:rPr>
      </w:pPr>
    </w:p>
    <w:p w14:paraId="2C12DC40" w14:textId="77777777" w:rsidR="00AE226D" w:rsidRDefault="00AE226D">
      <w:pPr>
        <w:sectPr w:rsidR="00AE226D">
          <w:headerReference w:type="default" r:id="rId28"/>
          <w:footerReference w:type="default" r:id="rId29"/>
          <w:footnotePr>
            <w:pos w:val="beneathText"/>
          </w:footnotePr>
          <w:pgSz w:w="16838" w:h="11906" w:orient="landscape"/>
          <w:pgMar w:top="1134" w:right="1134" w:bottom="851" w:left="1134" w:header="708" w:footer="708" w:gutter="0"/>
          <w:cols w:space="720"/>
        </w:sectPr>
      </w:pPr>
    </w:p>
    <w:p w14:paraId="6A985332" w14:textId="77777777" w:rsidR="00AE226D" w:rsidRDefault="00565E77">
      <w:pPr>
        <w:pStyle w:val="2"/>
        <w:numPr>
          <w:ilvl w:val="0"/>
          <w:numId w:val="0"/>
        </w:numPr>
        <w:spacing w:before="0"/>
        <w:ind w:left="567"/>
        <w:rPr>
          <w:rFonts w:ascii="Times New Roman" w:hAnsi="Times New Roman" w:cs="Times New Roman"/>
          <w:i w:val="0"/>
          <w:sz w:val="24"/>
          <w:szCs w:val="24"/>
        </w:rPr>
      </w:pPr>
      <w:bookmarkStart w:id="75" w:name="_Toc36022014"/>
      <w:bookmarkStart w:id="76" w:name="_Toc36748579"/>
      <w:r>
        <w:rPr>
          <w:rFonts w:ascii="Times New Roman" w:hAnsi="Times New Roman" w:cs="Times New Roman"/>
          <w:i w:val="0"/>
          <w:sz w:val="24"/>
          <w:szCs w:val="24"/>
        </w:rPr>
        <w:lastRenderedPageBreak/>
        <w:t>4.4. Примерные темы выпускных квалификационных работ</w:t>
      </w:r>
      <w:bookmarkEnd w:id="75"/>
      <w:bookmarkEnd w:id="76"/>
    </w:p>
    <w:p w14:paraId="70BC9E18" w14:textId="77777777" w:rsidR="00AE226D" w:rsidRDefault="00AE226D">
      <w:pPr>
        <w:ind w:firstLine="567"/>
        <w:contextualSpacing/>
      </w:pPr>
    </w:p>
    <w:p w14:paraId="0F0A055E" w14:textId="77777777" w:rsidR="00AE226D" w:rsidRDefault="00565E77">
      <w:pPr>
        <w:pStyle w:val="ac"/>
        <w:widowControl/>
        <w:numPr>
          <w:ilvl w:val="0"/>
          <w:numId w:val="7"/>
        </w:numPr>
        <w:suppressAutoHyphens/>
        <w:ind w:left="502" w:hanging="360"/>
        <w:contextualSpacing/>
        <w:jc w:val="both"/>
        <w:outlineLvl w:val="0"/>
        <w:rPr>
          <w:sz w:val="24"/>
          <w:szCs w:val="24"/>
        </w:rPr>
      </w:pPr>
      <w:bookmarkStart w:id="77" w:name="_Toc36022015"/>
      <w:bookmarkStart w:id="78" w:name="_Toc36673509"/>
      <w:r>
        <w:rPr>
          <w:sz w:val="24"/>
          <w:szCs w:val="24"/>
        </w:rPr>
        <w:t>Анализ государственной финансовой поддержки отрасли городского пассажирского транспорта. </w:t>
      </w:r>
    </w:p>
    <w:p w14:paraId="0E7CAA5D"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денежных потоков компании и управление ими.</w:t>
      </w:r>
    </w:p>
    <w:p w14:paraId="5FA062A3"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детерминант инвестиционной активнос</w:t>
      </w:r>
      <w:r>
        <w:rPr>
          <w:sz w:val="24"/>
          <w:szCs w:val="24"/>
        </w:rPr>
        <w:t>ти российских компаний.</w:t>
      </w:r>
    </w:p>
    <w:p w14:paraId="26F4F18A"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детерминант структуры капитала российских компаний.</w:t>
      </w:r>
    </w:p>
    <w:p w14:paraId="1DE30B4F"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и диагностика финансового состояния компании для целей определения ее стоимости.</w:t>
      </w:r>
    </w:p>
    <w:p w14:paraId="2A3596D0"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и оценка качества управления денежными потоками организации.</w:t>
      </w:r>
    </w:p>
    <w:p w14:paraId="64E77D7B"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и оценка н</w:t>
      </w:r>
      <w:r>
        <w:rPr>
          <w:sz w:val="24"/>
          <w:szCs w:val="24"/>
        </w:rPr>
        <w:t>алоговых рисков компании и возможности управления ими.</w:t>
      </w:r>
    </w:p>
    <w:p w14:paraId="1FC5C24F"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и оценка налоговых рисков компании.</w:t>
      </w:r>
    </w:p>
    <w:p w14:paraId="00BC1663"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и оценка налоговых рисков по имущественным налогам, уплачиваемым российскими компаниями.</w:t>
      </w:r>
    </w:p>
    <w:p w14:paraId="4AB38498"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и оценка налоговых рисков по налогу на добавленную стои</w:t>
      </w:r>
      <w:r>
        <w:rPr>
          <w:sz w:val="24"/>
          <w:szCs w:val="24"/>
        </w:rPr>
        <w:t>мость, уплачиваемому российскими компаниями.</w:t>
      </w:r>
    </w:p>
    <w:p w14:paraId="63F290A3"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и оценка налоговых рисков по налогу на добавленную стоимость, уплачиваемому российскими строительными компаниями.</w:t>
      </w:r>
    </w:p>
    <w:p w14:paraId="6BA3A537"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и оценка налоговых рисков по налогу на прибыль российских организаций.</w:t>
      </w:r>
    </w:p>
    <w:p w14:paraId="00060D52"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и оце</w:t>
      </w:r>
      <w:r>
        <w:rPr>
          <w:sz w:val="24"/>
          <w:szCs w:val="24"/>
        </w:rPr>
        <w:t>нка налоговых рисков страховых организаций.</w:t>
      </w:r>
    </w:p>
    <w:p w14:paraId="0339AA48"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и предупреждение банкротства компании.</w:t>
      </w:r>
    </w:p>
    <w:p w14:paraId="56463511"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и прогнозирование денежных потов компании.</w:t>
      </w:r>
    </w:p>
    <w:p w14:paraId="5E6EBB6A"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и разработка мер по финансовому оздоровлению компании.</w:t>
      </w:r>
    </w:p>
    <w:p w14:paraId="5918AAE5"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 xml:space="preserve">Анализ и управление дебиторской </w:t>
      </w:r>
      <w:r>
        <w:rPr>
          <w:sz w:val="24"/>
          <w:szCs w:val="24"/>
        </w:rPr>
        <w:t>задолженностью организации.</w:t>
      </w:r>
    </w:p>
    <w:p w14:paraId="226107C8"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налоговой нагрузки и ее взаимосвязь с критериями эффективности компании.</w:t>
      </w:r>
    </w:p>
    <w:p w14:paraId="7F744F68"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налоговой нагрузки и ее влияние на финансовую устойчивость компании.</w:t>
      </w:r>
    </w:p>
    <w:p w14:paraId="2C173B20"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налоговых рисков в строительной сфере и современные тренды.</w:t>
      </w:r>
    </w:p>
    <w:p w14:paraId="1243F54C"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w:t>
      </w:r>
      <w:r>
        <w:rPr>
          <w:sz w:val="24"/>
          <w:szCs w:val="24"/>
        </w:rPr>
        <w:t>з налоговых рисков инвестиционной деятельности в современных условиях.</w:t>
      </w:r>
    </w:p>
    <w:p w14:paraId="542620B3"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налоговых рисков инновационной деятельности в современных условиях.</w:t>
      </w:r>
    </w:p>
    <w:p w14:paraId="55C166CA"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налоговых рисков коммерческих банков и возможности управления ими.</w:t>
      </w:r>
    </w:p>
    <w:p w14:paraId="77914592"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 xml:space="preserve">Анализ налоговых рисков организаций </w:t>
      </w:r>
      <w:r>
        <w:rPr>
          <w:sz w:val="24"/>
          <w:szCs w:val="24"/>
        </w:rPr>
        <w:t>медицины и здравоохранения в современных условиях.</w:t>
      </w:r>
    </w:p>
    <w:p w14:paraId="1B26EB5A"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 xml:space="preserve">Анализ налоговых рисков организаций нефтегазового сектора экономики. </w:t>
      </w:r>
    </w:p>
    <w:p w14:paraId="3F1F922B"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налоговых рисков организаций нефтегазодобычи.</w:t>
      </w:r>
    </w:p>
    <w:p w14:paraId="3937577C"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налоговых рисков организаций нефтегазопереработки.</w:t>
      </w:r>
    </w:p>
    <w:p w14:paraId="1B23FE0D"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 xml:space="preserve">Анализ налоговых рисков организаций, участвующих во внешнеэкономической деятельности. </w:t>
      </w:r>
    </w:p>
    <w:p w14:paraId="4ED5EF92"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рисков компаний, связанных с налоговым контролем.</w:t>
      </w:r>
    </w:p>
    <w:p w14:paraId="00548C62"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социально-экономического развития регионов России.</w:t>
      </w:r>
    </w:p>
    <w:p w14:paraId="469A44FF"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Анализ финансовой эффективности стейкхолдерской модели</w:t>
      </w:r>
      <w:r>
        <w:rPr>
          <w:sz w:val="24"/>
          <w:szCs w:val="24"/>
        </w:rPr>
        <w:t xml:space="preserve"> управления корпоративными финансами.</w:t>
      </w:r>
    </w:p>
    <w:p w14:paraId="2755C9B9"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Аналитические аспекты бюджетирования в управлении финансами корпорации.</w:t>
      </w:r>
    </w:p>
    <w:p w14:paraId="21289354"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Аналитические аспекты контроллинга в управлении финансами корпорации. </w:t>
      </w:r>
    </w:p>
    <w:p w14:paraId="2CA8BE2E"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Аналитическое обоснование инвестиционных решений на рынке ценных бумаг.</w:t>
      </w:r>
    </w:p>
    <w:p w14:paraId="6094BB2F"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Ана</w:t>
      </w:r>
      <w:r>
        <w:rPr>
          <w:sz w:val="24"/>
          <w:szCs w:val="24"/>
        </w:rPr>
        <w:t>литическое обоснование финансовых решений в организациях машиностроительной отрасли экономики.</w:t>
      </w:r>
    </w:p>
    <w:p w14:paraId="44DDD70F"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Выпуск облигаций как инструмент корпоративного финансирования.</w:t>
      </w:r>
    </w:p>
    <w:p w14:paraId="0D904440"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Государственное регулирование финансового рынка в условиях новой экономической реальности.</w:t>
      </w:r>
    </w:p>
    <w:p w14:paraId="72971101"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Денежно</w:t>
      </w:r>
      <w:r>
        <w:rPr>
          <w:sz w:val="24"/>
          <w:szCs w:val="24"/>
        </w:rPr>
        <w:t>-кредитная политика и оценка ее эффективности.</w:t>
      </w:r>
    </w:p>
    <w:p w14:paraId="287457B0"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Детерминанты формирования акционерной стоимости в условиях несовершенного рынка.</w:t>
      </w:r>
    </w:p>
    <w:p w14:paraId="1254CC63"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Детерминанты формирования акционерной стоимости.</w:t>
      </w:r>
    </w:p>
    <w:p w14:paraId="5A31B673"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lastRenderedPageBreak/>
        <w:t>Дивидендная политика российских компаний.</w:t>
      </w:r>
    </w:p>
    <w:p w14:paraId="4031345E"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 xml:space="preserve">Дивидендная политика </w:t>
      </w:r>
      <w:r>
        <w:rPr>
          <w:sz w:val="24"/>
          <w:szCs w:val="24"/>
        </w:rPr>
        <w:t>российских компаний: эмпирический анализ детерминант и обоснование применимости существующих моделей.</w:t>
      </w:r>
    </w:p>
    <w:p w14:paraId="3AB2C4C7"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Инвестиции в инновационную деятельность, как драйвер акционерной стоимости.</w:t>
      </w:r>
    </w:p>
    <w:p w14:paraId="7733DCD5"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Инвестиции в инновационную деятельность, как фактор финансовой эффективности.</w:t>
      </w:r>
    </w:p>
    <w:p w14:paraId="1BABCFB7"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Инвестиционный анализ на финансовых рынках.</w:t>
      </w:r>
    </w:p>
    <w:p w14:paraId="294C6E88"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Инвестиционный климат регионов России: подходы к оценке и факторы его улучшения.</w:t>
      </w:r>
    </w:p>
    <w:p w14:paraId="74392315"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Инновационные финансовые продукты и услуги банков.</w:t>
      </w:r>
    </w:p>
    <w:p w14:paraId="4F03C800"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Институты негосударственного пенсионного обеспечения.</w:t>
      </w:r>
    </w:p>
    <w:p w14:paraId="5F1C8D14"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Институциональная инфрастр</w:t>
      </w:r>
      <w:r>
        <w:rPr>
          <w:sz w:val="24"/>
          <w:szCs w:val="24"/>
        </w:rPr>
        <w:t>уктура фондового рынка и ее развитие.</w:t>
      </w:r>
    </w:p>
    <w:p w14:paraId="655D1360"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Институциональная среда малого предпринимательства в России.</w:t>
      </w:r>
    </w:p>
    <w:p w14:paraId="3EBD4548"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Инструменты государственной финансовой поддержки развития малого бизнеса.</w:t>
      </w:r>
    </w:p>
    <w:p w14:paraId="7E17BB36"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Качество корпоративного управления и вероятность несостоятельности (банкротства) ко</w:t>
      </w:r>
      <w:r>
        <w:rPr>
          <w:sz w:val="24"/>
          <w:szCs w:val="24"/>
        </w:rPr>
        <w:t>мпании.</w:t>
      </w:r>
    </w:p>
    <w:p w14:paraId="6F760192"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 xml:space="preserve">Ключевые показатели эффективности как инструмент корпоративного управления. </w:t>
      </w:r>
    </w:p>
    <w:p w14:paraId="1D274117"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Компенсационная политика коммерческих организаций: финансовые аспекты.</w:t>
      </w:r>
    </w:p>
    <w:p w14:paraId="05F8DD5C"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Контроллинг в управлении финансами корпорации.</w:t>
      </w:r>
    </w:p>
    <w:p w14:paraId="3750C945"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Корпоративная политика социальной ответственности и ф</w:t>
      </w:r>
      <w:r>
        <w:rPr>
          <w:sz w:val="24"/>
          <w:szCs w:val="24"/>
        </w:rPr>
        <w:t>инансовая эффективность компании.</w:t>
      </w:r>
    </w:p>
    <w:p w14:paraId="31463468"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Корпоративная политика транспарентности как фактор стоимости компании.</w:t>
      </w:r>
    </w:p>
    <w:p w14:paraId="6D55598A"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Корпоративная социальная ответственность и структура собственности.</w:t>
      </w:r>
    </w:p>
    <w:p w14:paraId="7E58E237"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Ликвидность и платежеспособность компаний как объект управления и драйвер акционерн</w:t>
      </w:r>
      <w:r>
        <w:rPr>
          <w:sz w:val="24"/>
          <w:szCs w:val="24"/>
        </w:rPr>
        <w:t>ой стоимости.</w:t>
      </w:r>
    </w:p>
    <w:p w14:paraId="32EB4527"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Ликвидность и платежеспособность кредитных организаций как объект управления и драйвер акционерной стоимости.</w:t>
      </w:r>
    </w:p>
    <w:p w14:paraId="06C8B5AC"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Методы и модели оценки стоимости бизнеса.</w:t>
      </w:r>
    </w:p>
    <w:p w14:paraId="5CEE4C6B"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Методы и модели оценки стоимости капитала.</w:t>
      </w:r>
    </w:p>
    <w:p w14:paraId="3CF682E8"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Методы и модели оценки стоимости фирмы.</w:t>
      </w:r>
    </w:p>
    <w:p w14:paraId="5808D68C"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 xml:space="preserve">Методы </w:t>
      </w:r>
      <w:r>
        <w:rPr>
          <w:sz w:val="24"/>
          <w:szCs w:val="24"/>
        </w:rPr>
        <w:t>и модели прогнозирования несостоятельности (банкротства) компании.</w:t>
      </w:r>
    </w:p>
    <w:p w14:paraId="661B91A6"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Методы и модели управления денежными средствами организации.</w:t>
      </w:r>
    </w:p>
    <w:p w14:paraId="4AAF7082"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Методы и модели управления оборотным капиталом организации.</w:t>
      </w:r>
    </w:p>
    <w:p w14:paraId="477C17F3"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Налоговые льготы и преференции в системе мер государственной поддерж</w:t>
      </w:r>
      <w:r>
        <w:rPr>
          <w:sz w:val="24"/>
          <w:szCs w:val="24"/>
        </w:rPr>
        <w:t>ки инвестиционной активности налогоплательщиков.</w:t>
      </w:r>
    </w:p>
    <w:p w14:paraId="7EAF8E41"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Налогообложение прибыли от инвестиций и его влияние на инвестиционную привлекательность.</w:t>
      </w:r>
    </w:p>
    <w:p w14:paraId="2FF150AB"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Опционы роста в стоимостном управлении.</w:t>
      </w:r>
    </w:p>
    <w:p w14:paraId="57B0901A"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Оценка и использование реальных опционов в управлении финансами фирмы.</w:t>
      </w:r>
    </w:p>
    <w:p w14:paraId="2B952970"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Оценка и прогнозирование финансовой устойчивости организации.</w:t>
      </w:r>
    </w:p>
    <w:p w14:paraId="1463680F"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Оценка и прогнозирование финансовой устойчивости строительных организаций.</w:t>
      </w:r>
    </w:p>
    <w:p w14:paraId="449BCE08"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Портфельные инвестиции на российском рынке ценных бумаг.</w:t>
      </w:r>
    </w:p>
    <w:p w14:paraId="283BE6CB"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 xml:space="preserve">Привлечение корпорациями финансирования на </w:t>
      </w:r>
      <w:r>
        <w:rPr>
          <w:sz w:val="24"/>
          <w:szCs w:val="24"/>
        </w:rPr>
        <w:t>международных финансовых рынках.</w:t>
      </w:r>
    </w:p>
    <w:p w14:paraId="1D11C414"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Прогнозирование банкротства компании и разработка антикризисной стратегии.</w:t>
      </w:r>
    </w:p>
    <w:p w14:paraId="4D9BEDEF"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Производные финансовые инструменты в управлении финансами организации.</w:t>
      </w:r>
    </w:p>
    <w:p w14:paraId="7203CC47"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Развитие биржевого рынка финансовых инструментов.</w:t>
      </w:r>
    </w:p>
    <w:p w14:paraId="16C0B38F"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Развитие механизмов венчурн</w:t>
      </w:r>
      <w:r>
        <w:rPr>
          <w:sz w:val="24"/>
          <w:szCs w:val="24"/>
        </w:rPr>
        <w:t>ого финансирования.</w:t>
      </w:r>
    </w:p>
    <w:p w14:paraId="79B540D9"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Развитие российского страхового рынка.</w:t>
      </w:r>
    </w:p>
    <w:p w14:paraId="3985C51C"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Разработка финансовой стратегии кредитной организации.</w:t>
      </w:r>
    </w:p>
    <w:p w14:paraId="5BE79BD0"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Российский рынок производных финансовых инструментов.</w:t>
      </w:r>
    </w:p>
    <w:p w14:paraId="5F514FD4"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Рынок микрофинансирования в России: современное состояние и перспективы развития.</w:t>
      </w:r>
    </w:p>
    <w:p w14:paraId="4D706CFA"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 xml:space="preserve">Рынок </w:t>
      </w:r>
      <w:r>
        <w:rPr>
          <w:sz w:val="24"/>
          <w:szCs w:val="24"/>
        </w:rPr>
        <w:t>ценных бумаг как источник корпоративного финансирования.</w:t>
      </w:r>
    </w:p>
    <w:p w14:paraId="6D11A169"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Совершенствование управления оборотными средствами организации в современных условиях.</w:t>
      </w:r>
    </w:p>
    <w:p w14:paraId="586A3D3E"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lastRenderedPageBreak/>
        <w:t>Социально ответственное поведение компаний как фактор стоимости.</w:t>
      </w:r>
    </w:p>
    <w:p w14:paraId="7EBC565A"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Социально-экономический анализ финансового поте</w:t>
      </w:r>
      <w:r>
        <w:rPr>
          <w:sz w:val="24"/>
          <w:szCs w:val="24"/>
        </w:rPr>
        <w:t>нциала региона.</w:t>
      </w:r>
    </w:p>
    <w:p w14:paraId="1A49AAF1"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Социально-экономический мониторинг инвестиционного климата России.</w:t>
      </w:r>
    </w:p>
    <w:p w14:paraId="172F96ED"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 xml:space="preserve">Тенденции развития национального финансового рынка. </w:t>
      </w:r>
    </w:p>
    <w:p w14:paraId="17BDBE7E"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 xml:space="preserve">Трансфертное ценообразование в корпоративном налоговом планировании. </w:t>
      </w:r>
    </w:p>
    <w:p w14:paraId="6541AAAF"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Управление дебиторской и кредиторской задолженност</w:t>
      </w:r>
      <w:r>
        <w:rPr>
          <w:sz w:val="24"/>
          <w:szCs w:val="24"/>
        </w:rPr>
        <w:t>ью в организации IT сферы.</w:t>
      </w:r>
    </w:p>
    <w:p w14:paraId="233DDD48"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Управление дебиторской и кредиторской задолженностью организации</w:t>
      </w:r>
    </w:p>
    <w:p w14:paraId="175EE79A"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Управление инвестиционным портфелем.</w:t>
      </w:r>
    </w:p>
    <w:p w14:paraId="2EE7CD9F"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Управление кредитным риском коммерческого банка на основе внутренних рейтингов.</w:t>
      </w:r>
    </w:p>
    <w:p w14:paraId="0DC81BF7"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Управление ликвидностью коммерческих банков.</w:t>
      </w:r>
    </w:p>
    <w:p w14:paraId="50E585FB"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Управление налоговыми рисками в системе внутреннего контроля компании.</w:t>
      </w:r>
    </w:p>
    <w:p w14:paraId="1051D151"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Управление финансами организации в машиностроительной отрасли.</w:t>
      </w:r>
    </w:p>
    <w:p w14:paraId="2DD7CFD1"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Управление финансовыми рисками как условие обеспечения финансовой устойчивости компании.</w:t>
      </w:r>
    </w:p>
    <w:p w14:paraId="4B4C5207"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Управление финансовыми рисками ко</w:t>
      </w:r>
      <w:r>
        <w:rPr>
          <w:sz w:val="24"/>
          <w:szCs w:val="24"/>
        </w:rPr>
        <w:t>мпании.</w:t>
      </w:r>
    </w:p>
    <w:p w14:paraId="49F3ACDC"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Финансовая политика акционерных компаний в условиях трансформационной экономики.</w:t>
      </w:r>
    </w:p>
    <w:p w14:paraId="243B575B"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 xml:space="preserve">Финансовая стратегия как фактор устойчивого развития организации. </w:t>
      </w:r>
    </w:p>
    <w:p w14:paraId="1392F2F6"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Финансовая устойчивость как фактор стоимости компаний в условиях несовершенного рынка.</w:t>
      </w:r>
    </w:p>
    <w:p w14:paraId="077F83FD"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Финансовая ус</w:t>
      </w:r>
      <w:r>
        <w:rPr>
          <w:sz w:val="24"/>
          <w:szCs w:val="24"/>
        </w:rPr>
        <w:t>тойчивость публично-правовых образований: факторы обеспечения и финансовые риски.</w:t>
      </w:r>
    </w:p>
    <w:p w14:paraId="41F7325D"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Финансовая устойчивость страховых организаций.</w:t>
      </w:r>
    </w:p>
    <w:p w14:paraId="4353EF21"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Финансовое оздоровление и предупреждение банкротства компании.</w:t>
      </w:r>
    </w:p>
    <w:p w14:paraId="06099A8F"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Финансовое посредничество в условиях развития финансовых техноло</w:t>
      </w:r>
      <w:r>
        <w:rPr>
          <w:sz w:val="24"/>
          <w:szCs w:val="24"/>
        </w:rPr>
        <w:t>гий.</w:t>
      </w:r>
    </w:p>
    <w:p w14:paraId="397B240F"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Финансовые аспекты корпоративных реорганизаций.</w:t>
      </w:r>
    </w:p>
    <w:p w14:paraId="4423318F"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Финансовые инструменты инвестирования сбережений домашних хозяйств.</w:t>
      </w:r>
    </w:p>
    <w:p w14:paraId="15311A30"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Финансовый рынок России: современное состояние и тенденции развития.</w:t>
      </w:r>
    </w:p>
    <w:p w14:paraId="17C651BF"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Цифровые инструменты финансирования венчурных проектов.</w:t>
      </w:r>
    </w:p>
    <w:p w14:paraId="2E3AC99B"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Цифровые ф</w:t>
      </w:r>
      <w:r>
        <w:rPr>
          <w:sz w:val="24"/>
          <w:szCs w:val="24"/>
        </w:rPr>
        <w:t>инансовые активы как объекты инвестиций.</w:t>
      </w:r>
    </w:p>
    <w:p w14:paraId="20550226"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Цифровые финансовые технологии и их влияние на конфигурации финансового рынка.</w:t>
      </w:r>
    </w:p>
    <w:p w14:paraId="7840202D"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Экономическая диагностика и прогнозное моделирование финансовых результатов деятельности организаций</w:t>
      </w:r>
    </w:p>
    <w:p w14:paraId="4F1F5D47"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Экономическая диагностика и прогноз</w:t>
      </w:r>
      <w:r>
        <w:rPr>
          <w:sz w:val="24"/>
          <w:szCs w:val="24"/>
        </w:rPr>
        <w:t>ное моделирование финансовых результатов деятельности организаций машиностроительного комплекса России.</w:t>
      </w:r>
    </w:p>
    <w:p w14:paraId="014A3B3F"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Экономическая диагностика и прогнозное моделирование финансовых результатов деятельности организаций нефтехимического комплекса России.</w:t>
      </w:r>
    </w:p>
    <w:p w14:paraId="17CF9A2F"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Экономическая до</w:t>
      </w:r>
      <w:r>
        <w:rPr>
          <w:sz w:val="24"/>
          <w:szCs w:val="24"/>
        </w:rPr>
        <w:t>бавленная стоимость как индикатор финансовой эффективности компаний в условиях несовершенного рынка.</w:t>
      </w:r>
    </w:p>
    <w:p w14:paraId="125ABCB1"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Экономический анализ эффективности инвестиций в специфический капитал.</w:t>
      </w:r>
    </w:p>
    <w:p w14:paraId="3E059972" w14:textId="77777777" w:rsidR="00AE226D" w:rsidRDefault="00565E77">
      <w:pPr>
        <w:pStyle w:val="ac"/>
        <w:widowControl/>
        <w:numPr>
          <w:ilvl w:val="0"/>
          <w:numId w:val="7"/>
        </w:numPr>
        <w:suppressAutoHyphens/>
        <w:ind w:left="502" w:hanging="360"/>
        <w:contextualSpacing/>
        <w:jc w:val="both"/>
        <w:outlineLvl w:val="0"/>
        <w:rPr>
          <w:sz w:val="24"/>
          <w:szCs w:val="24"/>
        </w:rPr>
      </w:pPr>
      <w:r>
        <w:rPr>
          <w:sz w:val="24"/>
          <w:szCs w:val="24"/>
        </w:rPr>
        <w:t>Экосистемы на рынке финансовых услуг.</w:t>
      </w:r>
    </w:p>
    <w:p w14:paraId="77DC8304" w14:textId="77777777" w:rsidR="00AE226D" w:rsidRDefault="00AE226D">
      <w:pPr>
        <w:pStyle w:val="ac"/>
        <w:widowControl/>
        <w:suppressAutoHyphens/>
        <w:ind w:left="0"/>
        <w:contextualSpacing/>
        <w:jc w:val="both"/>
        <w:outlineLvl w:val="0"/>
        <w:rPr>
          <w:sz w:val="24"/>
          <w:szCs w:val="24"/>
        </w:rPr>
      </w:pPr>
    </w:p>
    <w:p w14:paraId="619B1574" w14:textId="77777777" w:rsidR="00AE226D" w:rsidRDefault="00AE226D">
      <w:pPr>
        <w:pStyle w:val="ac"/>
        <w:widowControl/>
        <w:suppressAutoHyphens/>
        <w:ind w:left="0"/>
        <w:contextualSpacing/>
        <w:jc w:val="both"/>
        <w:outlineLvl w:val="0"/>
        <w:rPr>
          <w:sz w:val="24"/>
          <w:szCs w:val="24"/>
        </w:rPr>
      </w:pPr>
    </w:p>
    <w:p w14:paraId="1592FDA7" w14:textId="77777777" w:rsidR="00AE226D" w:rsidRDefault="00AE226D">
      <w:pPr>
        <w:pStyle w:val="ac"/>
        <w:widowControl/>
        <w:suppressAutoHyphens/>
        <w:ind w:left="0"/>
        <w:contextualSpacing/>
        <w:jc w:val="both"/>
        <w:outlineLvl w:val="0"/>
        <w:rPr>
          <w:sz w:val="24"/>
          <w:szCs w:val="24"/>
        </w:rPr>
      </w:pPr>
    </w:p>
    <w:p w14:paraId="4319A278" w14:textId="77777777" w:rsidR="00AE226D" w:rsidRDefault="00565E77">
      <w:pPr>
        <w:pStyle w:val="1"/>
        <w:jc w:val="right"/>
        <w:rPr>
          <w:b w:val="0"/>
          <w:i/>
          <w:iCs/>
          <w:lang w:val="ru-RU" w:eastAsia="ru-RU"/>
        </w:rPr>
      </w:pPr>
      <w:r w:rsidRPr="005D01BB">
        <w:rPr>
          <w:lang w:val="ru-RU"/>
        </w:rPr>
        <w:br w:type="page"/>
      </w:r>
      <w:r>
        <w:rPr>
          <w:b w:val="0"/>
          <w:i/>
          <w:iCs/>
          <w:lang w:val="ru-RU" w:eastAsia="ru-RU"/>
        </w:rPr>
        <w:lastRenderedPageBreak/>
        <w:t>Приложение 2</w:t>
      </w:r>
      <w:r>
        <w:rPr>
          <w:b w:val="0"/>
          <w:i/>
          <w:iCs/>
          <w:lang w:val="ru-RU" w:eastAsia="ru-RU"/>
        </w:rPr>
        <w:br/>
        <w:t xml:space="preserve">Оценочный лист по </w:t>
      </w:r>
      <w:r>
        <w:rPr>
          <w:b w:val="0"/>
          <w:i/>
          <w:iCs/>
          <w:lang w:val="ru-RU" w:eastAsia="ru-RU"/>
        </w:rPr>
        <w:t>подготовке к процедуре защиты и защита выпускной квалификационной работы</w:t>
      </w:r>
      <w:bookmarkEnd w:id="77"/>
      <w:r>
        <w:rPr>
          <w:b w:val="0"/>
          <w:i/>
          <w:iCs/>
          <w:lang w:val="ru-RU" w:eastAsia="ru-RU"/>
        </w:rPr>
        <w:t xml:space="preserve"> для очной формы обучения</w:t>
      </w:r>
      <w:bookmarkEnd w:id="78"/>
    </w:p>
    <w:p w14:paraId="497AB547" w14:textId="77777777" w:rsidR="00AE226D" w:rsidRDefault="00AE226D">
      <w:pPr>
        <w:jc w:val="center"/>
        <w:rPr>
          <w:b/>
          <w:lang w:eastAsia="ru-RU"/>
        </w:rPr>
      </w:pPr>
    </w:p>
    <w:p w14:paraId="03893CEA" w14:textId="77777777" w:rsidR="00AE226D" w:rsidRDefault="00565E77">
      <w:pPr>
        <w:jc w:val="center"/>
        <w:rPr>
          <w:b/>
          <w:lang w:eastAsia="ru-RU"/>
        </w:rPr>
      </w:pPr>
      <w:r>
        <w:rPr>
          <w:b/>
          <w:lang w:eastAsia="ru-RU"/>
        </w:rPr>
        <w:t>Приложение к протоколу</w:t>
      </w:r>
    </w:p>
    <w:p w14:paraId="42F2817F" w14:textId="77777777" w:rsidR="00AE226D" w:rsidRDefault="00565E77">
      <w:pPr>
        <w:jc w:val="center"/>
        <w:rPr>
          <w:b/>
          <w:lang w:eastAsia="ru-RU"/>
        </w:rPr>
      </w:pPr>
      <w:r>
        <w:rPr>
          <w:b/>
          <w:lang w:eastAsia="ru-RU"/>
        </w:rPr>
        <w:t>заседания ГЭК от ______________ № ____</w:t>
      </w:r>
    </w:p>
    <w:p w14:paraId="6C5ED095" w14:textId="77777777" w:rsidR="00AE226D" w:rsidRDefault="00AE226D">
      <w:pPr>
        <w:jc w:val="right"/>
        <w:rPr>
          <w:b/>
          <w:lang w:eastAsia="ru-RU"/>
        </w:rPr>
      </w:pPr>
    </w:p>
    <w:p w14:paraId="0C74D01B" w14:textId="77777777" w:rsidR="00AE226D" w:rsidRDefault="00565E77">
      <w:pPr>
        <w:ind w:firstLine="0"/>
        <w:rPr>
          <w:bCs/>
          <w:lang w:eastAsia="ko-KR"/>
        </w:rPr>
      </w:pPr>
      <w:r>
        <w:rPr>
          <w:bCs/>
          <w:lang w:eastAsia="ru-RU"/>
        </w:rPr>
        <w:t>Оценочный лист по подготовке к процедуре защиты и защита выпускной квалификационной работы</w:t>
      </w:r>
    </w:p>
    <w:p w14:paraId="7860458A" w14:textId="77777777" w:rsidR="00AE226D" w:rsidRDefault="00565E77">
      <w:pPr>
        <w:ind w:firstLine="0"/>
        <w:contextualSpacing/>
        <w:rPr>
          <w:bCs/>
          <w:lang w:eastAsia="ko-KR"/>
        </w:rPr>
      </w:pPr>
      <w:r>
        <w:rPr>
          <w:bCs/>
          <w:lang w:eastAsia="ko-KR"/>
        </w:rPr>
        <w:t>ФИО</w:t>
      </w:r>
      <w:r>
        <w:rPr>
          <w:bCs/>
          <w:lang w:eastAsia="ko-KR"/>
        </w:rPr>
        <w:t xml:space="preserve"> обучающегося_________________________________________________________________</w:t>
      </w:r>
    </w:p>
    <w:p w14:paraId="2058C602" w14:textId="77777777" w:rsidR="00AE226D" w:rsidRDefault="00565E77">
      <w:pPr>
        <w:ind w:firstLine="0"/>
        <w:rPr>
          <w:bCs/>
          <w:lang w:eastAsia="ko-KR"/>
        </w:rPr>
      </w:pPr>
      <w:r>
        <w:rPr>
          <w:bCs/>
          <w:lang w:eastAsia="ko-KR"/>
        </w:rPr>
        <w:t>38.04.01 Экономика (</w:t>
      </w:r>
      <w:r>
        <w:rPr>
          <w:bCs/>
          <w:iCs/>
          <w:lang w:eastAsia="ru-RU"/>
        </w:rPr>
        <w:t>Финансовая аналитика</w:t>
      </w:r>
      <w:r>
        <w:rPr>
          <w:bCs/>
          <w:lang w:eastAsia="ko-KR"/>
        </w:rPr>
        <w:t>) ____________</w:t>
      </w:r>
    </w:p>
    <w:p w14:paraId="08B0EC68" w14:textId="77777777" w:rsidR="00AE226D" w:rsidRDefault="00565E77">
      <w:pPr>
        <w:ind w:firstLine="0"/>
        <w:rPr>
          <w:rFonts w:eastAsia="Calibri"/>
          <w:bCs/>
          <w:lang w:eastAsia="ru-RU"/>
        </w:rPr>
      </w:pPr>
      <w:r>
        <w:rPr>
          <w:bCs/>
          <w:lang w:eastAsia="ko-KR"/>
        </w:rPr>
        <w:t>__________________________________________________________________________________</w:t>
      </w:r>
    </w:p>
    <w:p w14:paraId="066A15AC" w14:textId="77777777" w:rsidR="00AE226D" w:rsidRDefault="00565E77">
      <w:pPr>
        <w:ind w:firstLine="0"/>
        <w:contextualSpacing/>
        <w:rPr>
          <w:bCs/>
          <w:lang w:eastAsia="ko-KR"/>
        </w:rPr>
      </w:pPr>
      <w:r>
        <w:rPr>
          <w:bCs/>
          <w:lang w:eastAsia="ko-KR"/>
        </w:rPr>
        <w:t>Группа___________</w:t>
      </w:r>
    </w:p>
    <w:p w14:paraId="2ECE0A54" w14:textId="77777777" w:rsidR="00AE226D" w:rsidRDefault="00AE226D">
      <w:pPr>
        <w:contextualSpacing/>
        <w:rPr>
          <w:bCs/>
          <w:lang w:eastAsia="ko-KR"/>
        </w:rPr>
      </w:pPr>
    </w:p>
    <w:p w14:paraId="316EFDC0" w14:textId="77777777" w:rsidR="00AE226D" w:rsidRDefault="00565E77">
      <w:pPr>
        <w:widowControl/>
        <w:numPr>
          <w:ilvl w:val="0"/>
          <w:numId w:val="38"/>
        </w:numPr>
        <w:ind w:left="720" w:hanging="360"/>
        <w:rPr>
          <w:bCs/>
          <w:lang w:eastAsia="ko-KR"/>
        </w:rPr>
      </w:pPr>
      <w:r>
        <w:rPr>
          <w:bCs/>
          <w:lang w:eastAsia="ko-KR"/>
        </w:rPr>
        <w:t>Общая характеристика</w:t>
      </w:r>
      <w:r>
        <w:rPr>
          <w:bCs/>
          <w:lang w:eastAsia="ko-KR"/>
        </w:rPr>
        <w:t xml:space="preserve"> текста выпускной квалификационной работы и защиты выпускной квалификационной работы обучающегося (в том числе отзывы и рецензии)</w:t>
      </w:r>
    </w:p>
    <w:p w14:paraId="0A09824C" w14:textId="77777777" w:rsidR="00AE226D" w:rsidRDefault="00565E77">
      <w:pPr>
        <w:ind w:firstLine="0"/>
        <w:rPr>
          <w:bCs/>
          <w:lang w:eastAsia="ko-KR"/>
        </w:rPr>
      </w:pPr>
      <w:r>
        <w:rPr>
          <w:bCs/>
          <w:lang w:eastAsia="ko-KR"/>
        </w:rPr>
        <w:t>______________________________________________________________________________________________________________________________</w:t>
      </w:r>
      <w:r>
        <w:rPr>
          <w:bCs/>
          <w:lang w:eastAsia="ko-KR"/>
        </w:rPr>
        <w:t>________________________________________________________________________________________________________________________</w:t>
      </w:r>
    </w:p>
    <w:p w14:paraId="29D86564" w14:textId="77777777" w:rsidR="00AE226D" w:rsidRDefault="00AE226D">
      <w:pPr>
        <w:rPr>
          <w:bCs/>
          <w:lang w:eastAsia="ko-KR"/>
        </w:rPr>
      </w:pPr>
    </w:p>
    <w:p w14:paraId="6DB6879D" w14:textId="77777777" w:rsidR="00AE226D" w:rsidRDefault="00565E77">
      <w:pPr>
        <w:widowControl/>
        <w:numPr>
          <w:ilvl w:val="0"/>
          <w:numId w:val="38"/>
        </w:numPr>
        <w:ind w:left="720" w:hanging="360"/>
        <w:rPr>
          <w:bCs/>
          <w:lang w:eastAsia="ko-KR"/>
        </w:rPr>
      </w:pPr>
      <w:r>
        <w:rPr>
          <w:bCs/>
          <w:lang w:eastAsia="ko-KR"/>
        </w:rPr>
        <w:t>Вопросы, заданные обучающемуся:</w:t>
      </w:r>
    </w:p>
    <w:p w14:paraId="0E7D8D85" w14:textId="77777777" w:rsidR="00AE226D" w:rsidRDefault="00565E77">
      <w:pPr>
        <w:ind w:firstLine="0"/>
        <w:rPr>
          <w:bCs/>
          <w:lang w:eastAsia="ko-KR"/>
        </w:rPr>
      </w:pPr>
      <w:r>
        <w:rPr>
          <w:bCs/>
          <w:lang w:eastAsia="ko-KR"/>
        </w:rPr>
        <w:t>______________________________________________________________________________________________________</w:t>
      </w:r>
      <w:r>
        <w:rPr>
          <w:bCs/>
          <w:lang w:eastAsia="ko-KR"/>
        </w:rPr>
        <w:t>________________________________________________________________________________________________________________________________________________</w:t>
      </w:r>
    </w:p>
    <w:p w14:paraId="01AAE7FC" w14:textId="77777777" w:rsidR="00AE226D" w:rsidRDefault="00AE226D">
      <w:pPr>
        <w:ind w:firstLine="0"/>
        <w:rPr>
          <w:bCs/>
          <w:lang w:eastAsia="ko-KR"/>
        </w:rPr>
      </w:pPr>
    </w:p>
    <w:p w14:paraId="149258A9" w14:textId="77777777" w:rsidR="00AE226D" w:rsidRDefault="00565E77">
      <w:pPr>
        <w:widowControl/>
        <w:numPr>
          <w:ilvl w:val="0"/>
          <w:numId w:val="38"/>
        </w:numPr>
        <w:ind w:left="720" w:hanging="360"/>
        <w:jc w:val="left"/>
        <w:rPr>
          <w:bCs/>
          <w:lang w:eastAsia="ko-KR"/>
        </w:rPr>
      </w:pPr>
      <w:r>
        <w:rPr>
          <w:bCs/>
          <w:lang w:eastAsia="ko-KR"/>
        </w:rPr>
        <w:t>Характеристика ответов обучающегося</w:t>
      </w:r>
    </w:p>
    <w:p w14:paraId="4D600205" w14:textId="77777777" w:rsidR="00AE226D" w:rsidRDefault="00565E77">
      <w:pPr>
        <w:ind w:left="360"/>
        <w:rPr>
          <w:bCs/>
          <w:lang w:eastAsia="ko-KR"/>
        </w:rPr>
      </w:pPr>
      <w:r>
        <w:rPr>
          <w:bCs/>
          <w:lang w:eastAsia="ko-KR"/>
        </w:rPr>
        <w:t>____________________________________________________________________________</w:t>
      </w:r>
    </w:p>
    <w:p w14:paraId="773A5440" w14:textId="77777777" w:rsidR="00AE226D" w:rsidRDefault="00AE226D">
      <w:pPr>
        <w:ind w:left="360"/>
        <w:rPr>
          <w:bCs/>
          <w:lang w:eastAsia="ko-KR"/>
        </w:rPr>
      </w:pPr>
    </w:p>
    <w:p w14:paraId="13BF24AC" w14:textId="77777777" w:rsidR="00AE226D" w:rsidRDefault="00565E77">
      <w:pPr>
        <w:widowControl/>
        <w:numPr>
          <w:ilvl w:val="0"/>
          <w:numId w:val="38"/>
        </w:numPr>
        <w:ind w:left="720" w:hanging="360"/>
        <w:rPr>
          <w:bCs/>
          <w:lang w:eastAsia="ko-KR"/>
        </w:rPr>
      </w:pPr>
      <w:r>
        <w:rPr>
          <w:bCs/>
          <w:lang w:eastAsia="ko-KR"/>
        </w:rPr>
        <w:t xml:space="preserve"> Критерии оценивания освоения компетенций при подготовке и защите выпускной квалификационной работы</w:t>
      </w:r>
    </w:p>
    <w:p w14:paraId="26EE930F" w14:textId="77777777" w:rsidR="00AE226D" w:rsidRDefault="00AE226D">
      <w:pPr>
        <w:ind w:left="360"/>
        <w:rPr>
          <w:bCs/>
          <w:lang w:eastAsia="ko-KR"/>
        </w:rPr>
      </w:pPr>
    </w:p>
    <w:tbl>
      <w:tblPr>
        <w:tblW w:w="9779" w:type="dxa"/>
        <w:jc w:val="center"/>
        <w:tblLook w:val="04A0" w:firstRow="1" w:lastRow="0" w:firstColumn="1" w:lastColumn="0" w:noHBand="0" w:noVBand="1"/>
      </w:tblPr>
      <w:tblGrid>
        <w:gridCol w:w="1978"/>
        <w:gridCol w:w="4537"/>
        <w:gridCol w:w="3264"/>
      </w:tblGrid>
      <w:tr w:rsidR="00AE226D" w14:paraId="70AD639F" w14:textId="77777777">
        <w:trPr>
          <w:trHeight w:val="20"/>
          <w:jc w:val="center"/>
        </w:trPr>
        <w:tc>
          <w:tcPr>
            <w:tcW w:w="1978" w:type="dxa"/>
            <w:tcBorders>
              <w:top w:val="single" w:sz="4" w:space="0" w:color="000000"/>
              <w:left w:val="single" w:sz="4" w:space="0" w:color="000000"/>
              <w:bottom w:val="single" w:sz="4" w:space="0" w:color="000000"/>
              <w:right w:val="single" w:sz="4" w:space="0" w:color="000000"/>
            </w:tcBorders>
            <w:shd w:val="clear" w:color="auto" w:fill="auto"/>
          </w:tcPr>
          <w:p w14:paraId="298C5F3F" w14:textId="77777777" w:rsidR="00AE226D" w:rsidRDefault="00565E77">
            <w:pPr>
              <w:ind w:firstLine="0"/>
              <w:jc w:val="center"/>
              <w:rPr>
                <w:rFonts w:eastAsia="Calibri"/>
                <w:b/>
                <w:lang w:eastAsia="ko-KR"/>
              </w:rPr>
            </w:pPr>
            <w:r>
              <w:rPr>
                <w:rFonts w:eastAsia="Calibri"/>
                <w:b/>
                <w:lang w:eastAsia="ko-KR"/>
              </w:rPr>
              <w:t>Код компетенции</w:t>
            </w:r>
          </w:p>
        </w:tc>
        <w:tc>
          <w:tcPr>
            <w:tcW w:w="4537" w:type="dxa"/>
            <w:tcBorders>
              <w:top w:val="single" w:sz="4" w:space="0" w:color="000000"/>
              <w:left w:val="single" w:sz="4" w:space="0" w:color="000000"/>
              <w:bottom w:val="single" w:sz="4" w:space="0" w:color="000000"/>
              <w:right w:val="single" w:sz="4" w:space="0" w:color="000000"/>
            </w:tcBorders>
          </w:tcPr>
          <w:p w14:paraId="092EC197" w14:textId="77777777" w:rsidR="00AE226D" w:rsidRDefault="00565E77">
            <w:pPr>
              <w:ind w:left="277" w:firstLine="0"/>
              <w:jc w:val="center"/>
              <w:rPr>
                <w:rFonts w:eastAsia="Calibri"/>
                <w:b/>
                <w:lang w:eastAsia="ko-KR"/>
              </w:rPr>
            </w:pPr>
            <w:r>
              <w:rPr>
                <w:rFonts w:eastAsia="Calibri"/>
                <w:b/>
                <w:lang w:eastAsia="ko-KR"/>
              </w:rPr>
              <w:t>Расшифровка компетенции</w:t>
            </w:r>
          </w:p>
        </w:tc>
        <w:tc>
          <w:tcPr>
            <w:tcW w:w="3264" w:type="dxa"/>
            <w:tcBorders>
              <w:top w:val="single" w:sz="4" w:space="0" w:color="000000"/>
              <w:left w:val="single" w:sz="4" w:space="0" w:color="000000"/>
              <w:bottom w:val="single" w:sz="4" w:space="0" w:color="000000"/>
              <w:right w:val="single" w:sz="4" w:space="0" w:color="000000"/>
            </w:tcBorders>
            <w:shd w:val="clear" w:color="auto" w:fill="auto"/>
          </w:tcPr>
          <w:p w14:paraId="61C57F31" w14:textId="77777777" w:rsidR="00AE226D" w:rsidRDefault="00565E77">
            <w:pPr>
              <w:ind w:left="277" w:firstLine="0"/>
              <w:jc w:val="center"/>
              <w:rPr>
                <w:rFonts w:eastAsia="Calibri"/>
                <w:b/>
                <w:lang w:eastAsia="ko-KR"/>
              </w:rPr>
            </w:pPr>
            <w:r>
              <w:rPr>
                <w:rFonts w:eastAsia="Calibri"/>
                <w:b/>
                <w:lang w:eastAsia="ko-KR"/>
              </w:rPr>
              <w:t>Уровень освоения компетенции (подчерк</w:t>
            </w:r>
            <w:r>
              <w:rPr>
                <w:rFonts w:eastAsia="Calibri"/>
                <w:b/>
                <w:lang w:eastAsia="ko-KR"/>
              </w:rPr>
              <w:t>нуть нужное)</w:t>
            </w:r>
          </w:p>
        </w:tc>
      </w:tr>
      <w:tr w:rsidR="00AE226D" w14:paraId="4E98C32F" w14:textId="77777777">
        <w:trPr>
          <w:trHeight w:val="20"/>
          <w:jc w:val="center"/>
        </w:trPr>
        <w:tc>
          <w:tcPr>
            <w:tcW w:w="1978" w:type="dxa"/>
            <w:tcBorders>
              <w:top w:val="single" w:sz="4" w:space="0" w:color="000000"/>
              <w:left w:val="single" w:sz="4" w:space="0" w:color="000000"/>
              <w:bottom w:val="single" w:sz="4" w:space="0" w:color="000000"/>
              <w:right w:val="single" w:sz="4" w:space="0" w:color="000000"/>
            </w:tcBorders>
            <w:shd w:val="clear" w:color="auto" w:fill="auto"/>
          </w:tcPr>
          <w:p w14:paraId="46D3CF62" w14:textId="77777777" w:rsidR="00AE226D" w:rsidRDefault="00565E77">
            <w:pPr>
              <w:ind w:firstLine="0"/>
              <w:contextualSpacing/>
              <w:jc w:val="center"/>
            </w:pPr>
            <w:r>
              <w:rPr>
                <w:bCs/>
              </w:rPr>
              <w:t>УК-1</w:t>
            </w:r>
          </w:p>
        </w:tc>
        <w:tc>
          <w:tcPr>
            <w:tcW w:w="4537" w:type="dxa"/>
            <w:tcBorders>
              <w:top w:val="single" w:sz="4" w:space="0" w:color="000000"/>
              <w:left w:val="single" w:sz="4" w:space="0" w:color="000000"/>
              <w:bottom w:val="single" w:sz="4" w:space="0" w:color="000000"/>
              <w:right w:val="single" w:sz="4" w:space="0" w:color="000000"/>
            </w:tcBorders>
          </w:tcPr>
          <w:p w14:paraId="46C7CFEC" w14:textId="77777777" w:rsidR="00AE226D" w:rsidRDefault="00565E77">
            <w:pPr>
              <w:ind w:firstLine="33"/>
              <w:rPr>
                <w:color w:val="000000"/>
              </w:rPr>
            </w:pPr>
            <w:r>
              <w:rPr>
                <w:color w:val="000000"/>
              </w:rPr>
              <w:t>способен осуществлять критический анализ проблемных ситуаций на основе системного подхода, вырабатывать стратегию действий</w:t>
            </w:r>
          </w:p>
        </w:tc>
        <w:tc>
          <w:tcPr>
            <w:tcW w:w="3264" w:type="dxa"/>
            <w:tcBorders>
              <w:top w:val="single" w:sz="4" w:space="0" w:color="000000"/>
              <w:left w:val="single" w:sz="4" w:space="0" w:color="000000"/>
              <w:bottom w:val="single" w:sz="4" w:space="0" w:color="000000"/>
              <w:right w:val="single" w:sz="4" w:space="0" w:color="000000"/>
            </w:tcBorders>
            <w:shd w:val="clear" w:color="auto" w:fill="auto"/>
          </w:tcPr>
          <w:p w14:paraId="7A806B18" w14:textId="77777777" w:rsidR="00AE226D" w:rsidRDefault="00565E77">
            <w:pPr>
              <w:ind w:firstLine="0"/>
              <w:jc w:val="center"/>
              <w:rPr>
                <w:rFonts w:eastAsia="Calibri"/>
                <w:lang w:eastAsia="ko-KR"/>
              </w:rPr>
            </w:pPr>
            <w:r>
              <w:rPr>
                <w:rFonts w:eastAsia="Calibri"/>
                <w:lang w:eastAsia="ko-KR"/>
              </w:rPr>
              <w:t xml:space="preserve">Высокий </w:t>
            </w:r>
          </w:p>
          <w:p w14:paraId="2B997A2C" w14:textId="77777777" w:rsidR="00AE226D" w:rsidRDefault="00565E77">
            <w:pPr>
              <w:ind w:firstLine="0"/>
              <w:jc w:val="center"/>
              <w:rPr>
                <w:rFonts w:eastAsia="Calibri"/>
                <w:lang w:eastAsia="ko-KR"/>
              </w:rPr>
            </w:pPr>
            <w:r>
              <w:rPr>
                <w:rFonts w:eastAsia="Calibri"/>
                <w:lang w:eastAsia="ko-KR"/>
              </w:rPr>
              <w:t xml:space="preserve">Средний </w:t>
            </w:r>
          </w:p>
          <w:p w14:paraId="39F0A69A" w14:textId="77777777" w:rsidR="00AE226D" w:rsidRDefault="00565E77">
            <w:pPr>
              <w:ind w:firstLine="0"/>
              <w:jc w:val="center"/>
              <w:rPr>
                <w:rFonts w:eastAsia="Calibri"/>
                <w:lang w:eastAsia="ko-KR"/>
              </w:rPr>
            </w:pPr>
            <w:r>
              <w:rPr>
                <w:rFonts w:eastAsia="Calibri"/>
                <w:lang w:eastAsia="ko-KR"/>
              </w:rPr>
              <w:t xml:space="preserve">Низкий </w:t>
            </w:r>
          </w:p>
          <w:p w14:paraId="603439C2" w14:textId="77777777" w:rsidR="00AE226D" w:rsidRDefault="00565E77">
            <w:pPr>
              <w:ind w:firstLine="0"/>
              <w:jc w:val="center"/>
              <w:rPr>
                <w:rFonts w:eastAsia="Calibri"/>
                <w:lang w:eastAsia="ko-KR"/>
              </w:rPr>
            </w:pPr>
            <w:r>
              <w:rPr>
                <w:rFonts w:eastAsia="Calibri"/>
                <w:lang w:eastAsia="ko-KR"/>
              </w:rPr>
              <w:t>Ниже порогового</w:t>
            </w:r>
          </w:p>
        </w:tc>
      </w:tr>
      <w:tr w:rsidR="00AE226D" w14:paraId="0F6AB94C" w14:textId="77777777">
        <w:trPr>
          <w:trHeight w:val="20"/>
          <w:jc w:val="center"/>
        </w:trPr>
        <w:tc>
          <w:tcPr>
            <w:tcW w:w="1978" w:type="dxa"/>
            <w:tcBorders>
              <w:top w:val="single" w:sz="4" w:space="0" w:color="000000"/>
              <w:left w:val="single" w:sz="4" w:space="0" w:color="000000"/>
              <w:bottom w:val="single" w:sz="4" w:space="0" w:color="000000"/>
              <w:right w:val="single" w:sz="4" w:space="0" w:color="000000"/>
            </w:tcBorders>
            <w:shd w:val="clear" w:color="auto" w:fill="auto"/>
          </w:tcPr>
          <w:p w14:paraId="5584B7A4" w14:textId="77777777" w:rsidR="00AE226D" w:rsidRDefault="00565E77">
            <w:pPr>
              <w:ind w:firstLine="0"/>
              <w:contextualSpacing/>
              <w:jc w:val="center"/>
            </w:pPr>
            <w:r>
              <w:rPr>
                <w:bCs/>
              </w:rPr>
              <w:t>УК-2</w:t>
            </w:r>
          </w:p>
        </w:tc>
        <w:tc>
          <w:tcPr>
            <w:tcW w:w="4537" w:type="dxa"/>
            <w:tcBorders>
              <w:top w:val="single" w:sz="4" w:space="0" w:color="000000"/>
              <w:left w:val="single" w:sz="4" w:space="0" w:color="000000"/>
              <w:bottom w:val="single" w:sz="4" w:space="0" w:color="000000"/>
              <w:right w:val="single" w:sz="4" w:space="0" w:color="000000"/>
            </w:tcBorders>
          </w:tcPr>
          <w:p w14:paraId="5F85F90D" w14:textId="77777777" w:rsidR="00AE226D" w:rsidRDefault="00565E77">
            <w:pPr>
              <w:ind w:firstLine="33"/>
              <w:rPr>
                <w:color w:val="000000"/>
              </w:rPr>
            </w:pPr>
            <w:r>
              <w:rPr>
                <w:color w:val="000000"/>
              </w:rPr>
              <w:t xml:space="preserve">способен управлять проектом на всех этапах его </w:t>
            </w:r>
            <w:r>
              <w:rPr>
                <w:color w:val="000000"/>
              </w:rPr>
              <w:t>жизненного цикла</w:t>
            </w:r>
          </w:p>
        </w:tc>
        <w:tc>
          <w:tcPr>
            <w:tcW w:w="3264" w:type="dxa"/>
            <w:tcBorders>
              <w:top w:val="single" w:sz="4" w:space="0" w:color="000000"/>
              <w:left w:val="single" w:sz="4" w:space="0" w:color="000000"/>
              <w:bottom w:val="single" w:sz="4" w:space="0" w:color="000000"/>
              <w:right w:val="single" w:sz="4" w:space="0" w:color="000000"/>
            </w:tcBorders>
            <w:shd w:val="clear" w:color="auto" w:fill="auto"/>
          </w:tcPr>
          <w:p w14:paraId="31B045D5" w14:textId="77777777" w:rsidR="00AE226D" w:rsidRDefault="00565E77">
            <w:pPr>
              <w:ind w:firstLine="0"/>
              <w:jc w:val="center"/>
              <w:rPr>
                <w:rFonts w:eastAsia="Calibri"/>
                <w:lang w:eastAsia="ko-KR"/>
              </w:rPr>
            </w:pPr>
            <w:r>
              <w:rPr>
                <w:rFonts w:eastAsia="Calibri"/>
                <w:lang w:eastAsia="ko-KR"/>
              </w:rPr>
              <w:t xml:space="preserve">Высокий </w:t>
            </w:r>
          </w:p>
          <w:p w14:paraId="5273DB9D" w14:textId="77777777" w:rsidR="00AE226D" w:rsidRDefault="00565E77">
            <w:pPr>
              <w:ind w:firstLine="0"/>
              <w:jc w:val="center"/>
              <w:rPr>
                <w:rFonts w:eastAsia="Calibri"/>
                <w:lang w:eastAsia="ko-KR"/>
              </w:rPr>
            </w:pPr>
            <w:r>
              <w:rPr>
                <w:rFonts w:eastAsia="Calibri"/>
                <w:lang w:eastAsia="ko-KR"/>
              </w:rPr>
              <w:t xml:space="preserve">Средний </w:t>
            </w:r>
          </w:p>
          <w:p w14:paraId="41BCEAB4" w14:textId="77777777" w:rsidR="00AE226D" w:rsidRDefault="00565E77">
            <w:pPr>
              <w:ind w:firstLine="0"/>
              <w:jc w:val="center"/>
              <w:rPr>
                <w:rFonts w:eastAsia="Calibri"/>
                <w:lang w:eastAsia="ko-KR"/>
              </w:rPr>
            </w:pPr>
            <w:r>
              <w:rPr>
                <w:rFonts w:eastAsia="Calibri"/>
                <w:lang w:eastAsia="ko-KR"/>
              </w:rPr>
              <w:t xml:space="preserve">Низкий </w:t>
            </w:r>
          </w:p>
          <w:p w14:paraId="0784DEF9" w14:textId="77777777" w:rsidR="00AE226D" w:rsidRDefault="00565E77">
            <w:pPr>
              <w:ind w:firstLine="0"/>
              <w:jc w:val="center"/>
              <w:rPr>
                <w:rFonts w:eastAsia="Calibri"/>
                <w:lang w:eastAsia="ko-KR"/>
              </w:rPr>
            </w:pPr>
            <w:r>
              <w:rPr>
                <w:rFonts w:eastAsia="Calibri"/>
                <w:lang w:eastAsia="ko-KR"/>
              </w:rPr>
              <w:t>Ниже порогового</w:t>
            </w:r>
          </w:p>
        </w:tc>
      </w:tr>
      <w:tr w:rsidR="00AE226D" w14:paraId="657AA873" w14:textId="77777777">
        <w:trPr>
          <w:trHeight w:val="20"/>
          <w:jc w:val="center"/>
        </w:trPr>
        <w:tc>
          <w:tcPr>
            <w:tcW w:w="1978" w:type="dxa"/>
            <w:tcBorders>
              <w:top w:val="single" w:sz="4" w:space="0" w:color="000000"/>
              <w:left w:val="single" w:sz="4" w:space="0" w:color="000000"/>
              <w:bottom w:val="single" w:sz="4" w:space="0" w:color="000000"/>
              <w:right w:val="single" w:sz="4" w:space="0" w:color="000000"/>
            </w:tcBorders>
            <w:shd w:val="clear" w:color="auto" w:fill="auto"/>
          </w:tcPr>
          <w:p w14:paraId="0C534CFD" w14:textId="77777777" w:rsidR="00AE226D" w:rsidRDefault="00565E77">
            <w:pPr>
              <w:ind w:firstLine="0"/>
              <w:contextualSpacing/>
              <w:jc w:val="center"/>
            </w:pPr>
            <w:r>
              <w:rPr>
                <w:bCs/>
              </w:rPr>
              <w:t>УК- 3</w:t>
            </w:r>
          </w:p>
        </w:tc>
        <w:tc>
          <w:tcPr>
            <w:tcW w:w="4537" w:type="dxa"/>
            <w:tcBorders>
              <w:top w:val="single" w:sz="4" w:space="0" w:color="000000"/>
              <w:left w:val="single" w:sz="4" w:space="0" w:color="000000"/>
              <w:bottom w:val="single" w:sz="4" w:space="0" w:color="000000"/>
              <w:right w:val="single" w:sz="4" w:space="0" w:color="000000"/>
            </w:tcBorders>
          </w:tcPr>
          <w:p w14:paraId="72BD381C" w14:textId="77777777" w:rsidR="00AE226D" w:rsidRDefault="00565E77">
            <w:pPr>
              <w:ind w:firstLine="33"/>
              <w:rPr>
                <w:color w:val="000000"/>
              </w:rPr>
            </w:pPr>
            <w:r>
              <w:rPr>
                <w:color w:val="000000"/>
              </w:rPr>
              <w:t>способен организовывать и руководить работой команды, вырабатывая командную стратегию для достижения поставленной цели</w:t>
            </w:r>
          </w:p>
        </w:tc>
        <w:tc>
          <w:tcPr>
            <w:tcW w:w="3264" w:type="dxa"/>
            <w:tcBorders>
              <w:top w:val="single" w:sz="4" w:space="0" w:color="000000"/>
              <w:left w:val="single" w:sz="4" w:space="0" w:color="000000"/>
              <w:bottom w:val="single" w:sz="4" w:space="0" w:color="000000"/>
              <w:right w:val="single" w:sz="4" w:space="0" w:color="000000"/>
            </w:tcBorders>
            <w:shd w:val="clear" w:color="auto" w:fill="auto"/>
          </w:tcPr>
          <w:p w14:paraId="601E7ED5" w14:textId="77777777" w:rsidR="00AE226D" w:rsidRDefault="00565E77">
            <w:pPr>
              <w:ind w:firstLine="0"/>
              <w:jc w:val="center"/>
              <w:rPr>
                <w:rFonts w:eastAsia="Calibri"/>
                <w:lang w:eastAsia="ko-KR"/>
              </w:rPr>
            </w:pPr>
            <w:r>
              <w:rPr>
                <w:rFonts w:eastAsia="Calibri"/>
                <w:lang w:eastAsia="ko-KR"/>
              </w:rPr>
              <w:t xml:space="preserve">Высокий </w:t>
            </w:r>
          </w:p>
          <w:p w14:paraId="0CF4AA8B" w14:textId="77777777" w:rsidR="00AE226D" w:rsidRDefault="00565E77">
            <w:pPr>
              <w:ind w:firstLine="0"/>
              <w:jc w:val="center"/>
              <w:rPr>
                <w:rFonts w:eastAsia="Calibri"/>
                <w:lang w:eastAsia="ko-KR"/>
              </w:rPr>
            </w:pPr>
            <w:r>
              <w:rPr>
                <w:rFonts w:eastAsia="Calibri"/>
                <w:lang w:eastAsia="ko-KR"/>
              </w:rPr>
              <w:t xml:space="preserve">Средний </w:t>
            </w:r>
          </w:p>
          <w:p w14:paraId="213F3EF6" w14:textId="77777777" w:rsidR="00AE226D" w:rsidRDefault="00565E77">
            <w:pPr>
              <w:ind w:firstLine="0"/>
              <w:jc w:val="center"/>
              <w:rPr>
                <w:rFonts w:eastAsia="Calibri"/>
                <w:lang w:eastAsia="ko-KR"/>
              </w:rPr>
            </w:pPr>
            <w:r>
              <w:rPr>
                <w:rFonts w:eastAsia="Calibri"/>
                <w:lang w:eastAsia="ko-KR"/>
              </w:rPr>
              <w:t xml:space="preserve">Низкий </w:t>
            </w:r>
          </w:p>
          <w:p w14:paraId="125F1A25" w14:textId="77777777" w:rsidR="00AE226D" w:rsidRDefault="00565E77">
            <w:pPr>
              <w:ind w:firstLine="0"/>
              <w:jc w:val="center"/>
              <w:rPr>
                <w:rFonts w:eastAsia="Calibri"/>
                <w:lang w:eastAsia="ko-KR"/>
              </w:rPr>
            </w:pPr>
            <w:r>
              <w:rPr>
                <w:rFonts w:eastAsia="Calibri"/>
                <w:lang w:eastAsia="ko-KR"/>
              </w:rPr>
              <w:t>Ниже порогового</w:t>
            </w:r>
          </w:p>
        </w:tc>
      </w:tr>
      <w:tr w:rsidR="00AE226D" w14:paraId="1F665F8E" w14:textId="77777777">
        <w:trPr>
          <w:trHeight w:val="20"/>
          <w:jc w:val="center"/>
        </w:trPr>
        <w:tc>
          <w:tcPr>
            <w:tcW w:w="1978" w:type="dxa"/>
            <w:tcBorders>
              <w:top w:val="single" w:sz="4" w:space="0" w:color="000000"/>
              <w:left w:val="single" w:sz="4" w:space="0" w:color="000000"/>
              <w:bottom w:val="single" w:sz="4" w:space="0" w:color="000000"/>
              <w:right w:val="single" w:sz="4" w:space="0" w:color="000000"/>
            </w:tcBorders>
            <w:shd w:val="clear" w:color="auto" w:fill="auto"/>
          </w:tcPr>
          <w:p w14:paraId="2D9D27A9" w14:textId="77777777" w:rsidR="00AE226D" w:rsidRDefault="00565E77">
            <w:pPr>
              <w:ind w:firstLine="0"/>
              <w:contextualSpacing/>
              <w:jc w:val="center"/>
              <w:rPr>
                <w:bCs/>
              </w:rPr>
            </w:pPr>
            <w:r>
              <w:rPr>
                <w:bCs/>
              </w:rPr>
              <w:t>УК-4</w:t>
            </w:r>
          </w:p>
        </w:tc>
        <w:tc>
          <w:tcPr>
            <w:tcW w:w="4537" w:type="dxa"/>
            <w:tcBorders>
              <w:top w:val="single" w:sz="4" w:space="0" w:color="000000"/>
              <w:left w:val="single" w:sz="4" w:space="0" w:color="000000"/>
              <w:bottom w:val="single" w:sz="4" w:space="0" w:color="000000"/>
              <w:right w:val="single" w:sz="4" w:space="0" w:color="000000"/>
            </w:tcBorders>
          </w:tcPr>
          <w:p w14:paraId="010736BF" w14:textId="77777777" w:rsidR="00AE226D" w:rsidRDefault="00565E77">
            <w:pPr>
              <w:ind w:firstLine="33"/>
              <w:rPr>
                <w:color w:val="000000"/>
              </w:rPr>
            </w:pPr>
            <w:r>
              <w:rPr>
                <w:color w:val="000000"/>
              </w:rPr>
              <w:t xml:space="preserve">способен </w:t>
            </w:r>
            <w:r>
              <w:rPr>
                <w:color w:val="000000"/>
              </w:rPr>
              <w:t xml:space="preserve">применять современные коммуникативные технологии, в том числе на иностранном(ых) языке(ах), для академического и профессионального </w:t>
            </w:r>
            <w:r>
              <w:rPr>
                <w:color w:val="000000"/>
              </w:rPr>
              <w:lastRenderedPageBreak/>
              <w:t>взаимодействия</w:t>
            </w:r>
          </w:p>
        </w:tc>
        <w:tc>
          <w:tcPr>
            <w:tcW w:w="3264" w:type="dxa"/>
            <w:tcBorders>
              <w:top w:val="single" w:sz="4" w:space="0" w:color="000000"/>
              <w:left w:val="single" w:sz="4" w:space="0" w:color="000000"/>
              <w:bottom w:val="single" w:sz="4" w:space="0" w:color="000000"/>
              <w:right w:val="single" w:sz="4" w:space="0" w:color="000000"/>
            </w:tcBorders>
            <w:shd w:val="clear" w:color="auto" w:fill="auto"/>
          </w:tcPr>
          <w:p w14:paraId="0CCBE148" w14:textId="77777777" w:rsidR="00AE226D" w:rsidRDefault="00565E77">
            <w:pPr>
              <w:ind w:firstLine="0"/>
              <w:jc w:val="center"/>
              <w:rPr>
                <w:rFonts w:eastAsia="Calibri"/>
                <w:lang w:eastAsia="ko-KR"/>
              </w:rPr>
            </w:pPr>
            <w:r>
              <w:rPr>
                <w:rFonts w:eastAsia="Calibri"/>
                <w:lang w:eastAsia="ko-KR"/>
              </w:rPr>
              <w:lastRenderedPageBreak/>
              <w:t xml:space="preserve">Высокий </w:t>
            </w:r>
          </w:p>
          <w:p w14:paraId="048E3ADD" w14:textId="77777777" w:rsidR="00AE226D" w:rsidRDefault="00565E77">
            <w:pPr>
              <w:ind w:firstLine="0"/>
              <w:jc w:val="center"/>
              <w:rPr>
                <w:rFonts w:eastAsia="Calibri"/>
                <w:lang w:eastAsia="ko-KR"/>
              </w:rPr>
            </w:pPr>
            <w:r>
              <w:rPr>
                <w:rFonts w:eastAsia="Calibri"/>
                <w:lang w:eastAsia="ko-KR"/>
              </w:rPr>
              <w:t xml:space="preserve">Средний </w:t>
            </w:r>
          </w:p>
          <w:p w14:paraId="5F74D5A3" w14:textId="77777777" w:rsidR="00AE226D" w:rsidRDefault="00565E77">
            <w:pPr>
              <w:ind w:firstLine="0"/>
              <w:jc w:val="center"/>
              <w:rPr>
                <w:rFonts w:eastAsia="Calibri"/>
                <w:lang w:eastAsia="ko-KR"/>
              </w:rPr>
            </w:pPr>
            <w:r>
              <w:rPr>
                <w:rFonts w:eastAsia="Calibri"/>
                <w:lang w:eastAsia="ko-KR"/>
              </w:rPr>
              <w:t xml:space="preserve">Низкий </w:t>
            </w:r>
          </w:p>
          <w:p w14:paraId="2034A9E4" w14:textId="77777777" w:rsidR="00AE226D" w:rsidRDefault="00565E77">
            <w:pPr>
              <w:ind w:firstLine="0"/>
              <w:jc w:val="center"/>
              <w:rPr>
                <w:rFonts w:eastAsia="Calibri"/>
                <w:lang w:eastAsia="ko-KR"/>
              </w:rPr>
            </w:pPr>
            <w:r>
              <w:rPr>
                <w:rFonts w:eastAsia="Calibri"/>
                <w:lang w:eastAsia="ko-KR"/>
              </w:rPr>
              <w:t>Ниже порогового</w:t>
            </w:r>
          </w:p>
        </w:tc>
      </w:tr>
      <w:tr w:rsidR="00AE226D" w14:paraId="2B2E6CD1" w14:textId="77777777">
        <w:trPr>
          <w:trHeight w:val="20"/>
          <w:jc w:val="center"/>
        </w:trPr>
        <w:tc>
          <w:tcPr>
            <w:tcW w:w="1978" w:type="dxa"/>
            <w:tcBorders>
              <w:top w:val="single" w:sz="4" w:space="0" w:color="000000"/>
              <w:left w:val="single" w:sz="4" w:space="0" w:color="000000"/>
              <w:bottom w:val="single" w:sz="4" w:space="0" w:color="000000"/>
              <w:right w:val="single" w:sz="4" w:space="0" w:color="000000"/>
            </w:tcBorders>
            <w:shd w:val="clear" w:color="auto" w:fill="auto"/>
          </w:tcPr>
          <w:p w14:paraId="356C8841" w14:textId="77777777" w:rsidR="00AE226D" w:rsidRDefault="00565E77">
            <w:pPr>
              <w:ind w:firstLine="0"/>
              <w:contextualSpacing/>
              <w:jc w:val="center"/>
              <w:rPr>
                <w:bCs/>
              </w:rPr>
            </w:pPr>
            <w:r>
              <w:rPr>
                <w:bCs/>
              </w:rPr>
              <w:t>УК-5</w:t>
            </w:r>
          </w:p>
        </w:tc>
        <w:tc>
          <w:tcPr>
            <w:tcW w:w="4537" w:type="dxa"/>
            <w:tcBorders>
              <w:top w:val="single" w:sz="4" w:space="0" w:color="000000"/>
              <w:left w:val="single" w:sz="4" w:space="0" w:color="000000"/>
              <w:bottom w:val="single" w:sz="4" w:space="0" w:color="000000"/>
              <w:right w:val="single" w:sz="4" w:space="0" w:color="000000"/>
            </w:tcBorders>
          </w:tcPr>
          <w:p w14:paraId="1FB3EBE6" w14:textId="77777777" w:rsidR="00AE226D" w:rsidRDefault="00565E77">
            <w:pPr>
              <w:ind w:firstLine="33"/>
              <w:rPr>
                <w:color w:val="000000"/>
              </w:rPr>
            </w:pPr>
            <w:r>
              <w:rPr>
                <w:color w:val="000000"/>
              </w:rPr>
              <w:t>способен анализировать и учитывать разнообразие культур в проц</w:t>
            </w:r>
            <w:r>
              <w:rPr>
                <w:color w:val="000000"/>
              </w:rPr>
              <w:t>ессе межкультурного взаимодействия</w:t>
            </w:r>
          </w:p>
        </w:tc>
        <w:tc>
          <w:tcPr>
            <w:tcW w:w="3264" w:type="dxa"/>
            <w:tcBorders>
              <w:top w:val="single" w:sz="4" w:space="0" w:color="000000"/>
              <w:left w:val="single" w:sz="4" w:space="0" w:color="000000"/>
              <w:bottom w:val="single" w:sz="4" w:space="0" w:color="000000"/>
              <w:right w:val="single" w:sz="4" w:space="0" w:color="000000"/>
            </w:tcBorders>
            <w:shd w:val="clear" w:color="auto" w:fill="auto"/>
          </w:tcPr>
          <w:p w14:paraId="546D9891" w14:textId="77777777" w:rsidR="00AE226D" w:rsidRDefault="00565E77">
            <w:pPr>
              <w:ind w:firstLine="0"/>
              <w:jc w:val="center"/>
              <w:rPr>
                <w:rFonts w:eastAsia="Calibri"/>
                <w:lang w:eastAsia="ko-KR"/>
              </w:rPr>
            </w:pPr>
            <w:r>
              <w:rPr>
                <w:rFonts w:eastAsia="Calibri"/>
                <w:lang w:eastAsia="ko-KR"/>
              </w:rPr>
              <w:t xml:space="preserve">Высокий </w:t>
            </w:r>
          </w:p>
          <w:p w14:paraId="0B82CD7E" w14:textId="77777777" w:rsidR="00AE226D" w:rsidRDefault="00565E77">
            <w:pPr>
              <w:ind w:firstLine="0"/>
              <w:jc w:val="center"/>
              <w:rPr>
                <w:rFonts w:eastAsia="Calibri"/>
                <w:lang w:eastAsia="ko-KR"/>
              </w:rPr>
            </w:pPr>
            <w:r>
              <w:rPr>
                <w:rFonts w:eastAsia="Calibri"/>
                <w:lang w:eastAsia="ko-KR"/>
              </w:rPr>
              <w:t xml:space="preserve">Средний </w:t>
            </w:r>
          </w:p>
          <w:p w14:paraId="341213F2" w14:textId="77777777" w:rsidR="00AE226D" w:rsidRDefault="00565E77">
            <w:pPr>
              <w:ind w:firstLine="0"/>
              <w:jc w:val="center"/>
              <w:rPr>
                <w:rFonts w:eastAsia="Calibri"/>
                <w:lang w:eastAsia="ko-KR"/>
              </w:rPr>
            </w:pPr>
            <w:r>
              <w:rPr>
                <w:rFonts w:eastAsia="Calibri"/>
                <w:lang w:eastAsia="ko-KR"/>
              </w:rPr>
              <w:t xml:space="preserve">Низкий </w:t>
            </w:r>
          </w:p>
          <w:p w14:paraId="3493F518" w14:textId="77777777" w:rsidR="00AE226D" w:rsidRDefault="00565E77">
            <w:pPr>
              <w:ind w:firstLine="0"/>
              <w:jc w:val="center"/>
              <w:rPr>
                <w:rFonts w:eastAsia="Calibri"/>
                <w:lang w:eastAsia="ko-KR"/>
              </w:rPr>
            </w:pPr>
            <w:r>
              <w:rPr>
                <w:rFonts w:eastAsia="Calibri"/>
                <w:lang w:eastAsia="ko-KR"/>
              </w:rPr>
              <w:t>Ниже порогового</w:t>
            </w:r>
          </w:p>
        </w:tc>
      </w:tr>
      <w:tr w:rsidR="00AE226D" w14:paraId="0565FE10" w14:textId="77777777">
        <w:trPr>
          <w:trHeight w:val="20"/>
          <w:jc w:val="center"/>
        </w:trPr>
        <w:tc>
          <w:tcPr>
            <w:tcW w:w="1978" w:type="dxa"/>
            <w:tcBorders>
              <w:top w:val="single" w:sz="4" w:space="0" w:color="000000"/>
              <w:left w:val="single" w:sz="4" w:space="0" w:color="000000"/>
              <w:bottom w:val="single" w:sz="4" w:space="0" w:color="000000"/>
              <w:right w:val="single" w:sz="4" w:space="0" w:color="000000"/>
            </w:tcBorders>
            <w:shd w:val="clear" w:color="auto" w:fill="auto"/>
          </w:tcPr>
          <w:p w14:paraId="2F115243" w14:textId="77777777" w:rsidR="00AE226D" w:rsidRDefault="00565E77">
            <w:pPr>
              <w:ind w:firstLine="0"/>
              <w:contextualSpacing/>
              <w:jc w:val="center"/>
              <w:rPr>
                <w:bCs/>
              </w:rPr>
            </w:pPr>
            <w:r>
              <w:rPr>
                <w:bCs/>
              </w:rPr>
              <w:t>УК-6</w:t>
            </w:r>
          </w:p>
        </w:tc>
        <w:tc>
          <w:tcPr>
            <w:tcW w:w="4537" w:type="dxa"/>
            <w:tcBorders>
              <w:top w:val="single" w:sz="4" w:space="0" w:color="000000"/>
              <w:left w:val="single" w:sz="4" w:space="0" w:color="000000"/>
              <w:bottom w:val="single" w:sz="4" w:space="0" w:color="000000"/>
              <w:right w:val="single" w:sz="4" w:space="0" w:color="000000"/>
            </w:tcBorders>
          </w:tcPr>
          <w:p w14:paraId="468DA0FE" w14:textId="77777777" w:rsidR="00AE226D" w:rsidRDefault="00565E77">
            <w:pPr>
              <w:ind w:firstLine="33"/>
              <w:rPr>
                <w:color w:val="000000"/>
              </w:rPr>
            </w:pPr>
            <w:r>
              <w:rPr>
                <w:color w:val="000000"/>
              </w:rPr>
              <w:t>способен определять и реализовывать приоритеты собственной деятельности и способы ее совершенствования на основе самооценки</w:t>
            </w:r>
          </w:p>
        </w:tc>
        <w:tc>
          <w:tcPr>
            <w:tcW w:w="3264" w:type="dxa"/>
            <w:tcBorders>
              <w:top w:val="single" w:sz="4" w:space="0" w:color="000000"/>
              <w:left w:val="single" w:sz="4" w:space="0" w:color="000000"/>
              <w:bottom w:val="single" w:sz="4" w:space="0" w:color="000000"/>
              <w:right w:val="single" w:sz="4" w:space="0" w:color="000000"/>
            </w:tcBorders>
            <w:shd w:val="clear" w:color="auto" w:fill="auto"/>
          </w:tcPr>
          <w:p w14:paraId="42660325" w14:textId="77777777" w:rsidR="00AE226D" w:rsidRDefault="00565E77">
            <w:pPr>
              <w:ind w:firstLine="0"/>
              <w:jc w:val="center"/>
              <w:rPr>
                <w:rFonts w:eastAsia="Calibri"/>
                <w:lang w:eastAsia="ko-KR"/>
              </w:rPr>
            </w:pPr>
            <w:r>
              <w:rPr>
                <w:rFonts w:eastAsia="Calibri"/>
                <w:lang w:eastAsia="ko-KR"/>
              </w:rPr>
              <w:t xml:space="preserve">Высокий </w:t>
            </w:r>
          </w:p>
          <w:p w14:paraId="5E93783C" w14:textId="77777777" w:rsidR="00AE226D" w:rsidRDefault="00565E77">
            <w:pPr>
              <w:ind w:firstLine="0"/>
              <w:jc w:val="center"/>
              <w:rPr>
                <w:rFonts w:eastAsia="Calibri"/>
                <w:lang w:eastAsia="ko-KR"/>
              </w:rPr>
            </w:pPr>
            <w:r>
              <w:rPr>
                <w:rFonts w:eastAsia="Calibri"/>
                <w:lang w:eastAsia="ko-KR"/>
              </w:rPr>
              <w:t xml:space="preserve">Средний </w:t>
            </w:r>
          </w:p>
          <w:p w14:paraId="5A786ECF" w14:textId="77777777" w:rsidR="00AE226D" w:rsidRDefault="00565E77">
            <w:pPr>
              <w:ind w:firstLine="0"/>
              <w:jc w:val="center"/>
              <w:rPr>
                <w:rFonts w:eastAsia="Calibri"/>
                <w:lang w:eastAsia="ko-KR"/>
              </w:rPr>
            </w:pPr>
            <w:r>
              <w:rPr>
                <w:rFonts w:eastAsia="Calibri"/>
                <w:lang w:eastAsia="ko-KR"/>
              </w:rPr>
              <w:t xml:space="preserve">Низкий </w:t>
            </w:r>
          </w:p>
          <w:p w14:paraId="593FF34F" w14:textId="77777777" w:rsidR="00AE226D" w:rsidRDefault="00565E77">
            <w:pPr>
              <w:ind w:firstLine="0"/>
              <w:jc w:val="center"/>
              <w:rPr>
                <w:rFonts w:eastAsia="Calibri"/>
                <w:lang w:eastAsia="ko-KR"/>
              </w:rPr>
            </w:pPr>
            <w:r>
              <w:rPr>
                <w:rFonts w:eastAsia="Calibri"/>
                <w:lang w:eastAsia="ko-KR"/>
              </w:rPr>
              <w:t xml:space="preserve">Ниже </w:t>
            </w:r>
            <w:r>
              <w:rPr>
                <w:rFonts w:eastAsia="Calibri"/>
                <w:lang w:eastAsia="ko-KR"/>
              </w:rPr>
              <w:t>порогового</w:t>
            </w:r>
          </w:p>
        </w:tc>
      </w:tr>
      <w:tr w:rsidR="00AE226D" w14:paraId="2407B5E9" w14:textId="77777777">
        <w:trPr>
          <w:trHeight w:val="20"/>
          <w:jc w:val="center"/>
        </w:trPr>
        <w:tc>
          <w:tcPr>
            <w:tcW w:w="1978" w:type="dxa"/>
            <w:tcBorders>
              <w:top w:val="single" w:sz="4" w:space="0" w:color="000000"/>
              <w:left w:val="single" w:sz="4" w:space="0" w:color="000000"/>
              <w:bottom w:val="single" w:sz="4" w:space="0" w:color="000000"/>
              <w:right w:val="single" w:sz="4" w:space="0" w:color="000000"/>
            </w:tcBorders>
            <w:shd w:val="clear" w:color="auto" w:fill="auto"/>
          </w:tcPr>
          <w:p w14:paraId="34D04F8E" w14:textId="77777777" w:rsidR="00AE226D" w:rsidRDefault="00565E77">
            <w:pPr>
              <w:ind w:firstLine="0"/>
              <w:contextualSpacing/>
              <w:jc w:val="center"/>
              <w:rPr>
                <w:bCs/>
              </w:rPr>
            </w:pPr>
            <w:r>
              <w:rPr>
                <w:bCs/>
              </w:rPr>
              <w:t>ОПК-1</w:t>
            </w:r>
          </w:p>
        </w:tc>
        <w:tc>
          <w:tcPr>
            <w:tcW w:w="4537" w:type="dxa"/>
            <w:tcBorders>
              <w:top w:val="single" w:sz="4" w:space="0" w:color="000000"/>
              <w:left w:val="single" w:sz="4" w:space="0" w:color="000000"/>
              <w:bottom w:val="single" w:sz="4" w:space="0" w:color="000000"/>
              <w:right w:val="single" w:sz="4" w:space="0" w:color="000000"/>
            </w:tcBorders>
          </w:tcPr>
          <w:p w14:paraId="3688C6B7" w14:textId="77777777" w:rsidR="00AE226D" w:rsidRDefault="00565E77">
            <w:pPr>
              <w:ind w:firstLine="0"/>
              <w:rPr>
                <w:color w:val="000000"/>
              </w:rPr>
            </w:pPr>
            <w:r>
              <w:rPr>
                <w:color w:val="000000"/>
              </w:rPr>
              <w:t>способен применять знания (на продвинутом уровне) фундаментальной экономической науки при решении практических и (или) исследовательских задач</w:t>
            </w:r>
          </w:p>
        </w:tc>
        <w:tc>
          <w:tcPr>
            <w:tcW w:w="3264" w:type="dxa"/>
            <w:tcBorders>
              <w:top w:val="single" w:sz="4" w:space="0" w:color="000000"/>
              <w:left w:val="single" w:sz="4" w:space="0" w:color="000000"/>
              <w:bottom w:val="single" w:sz="4" w:space="0" w:color="000000"/>
              <w:right w:val="single" w:sz="4" w:space="0" w:color="000000"/>
            </w:tcBorders>
            <w:shd w:val="clear" w:color="auto" w:fill="auto"/>
          </w:tcPr>
          <w:p w14:paraId="383C22F0" w14:textId="77777777" w:rsidR="00AE226D" w:rsidRDefault="00565E77">
            <w:pPr>
              <w:ind w:firstLine="0"/>
              <w:jc w:val="center"/>
              <w:rPr>
                <w:rFonts w:eastAsia="Calibri"/>
                <w:lang w:eastAsia="ko-KR"/>
              </w:rPr>
            </w:pPr>
            <w:r>
              <w:rPr>
                <w:rFonts w:eastAsia="Calibri"/>
                <w:lang w:eastAsia="ko-KR"/>
              </w:rPr>
              <w:t xml:space="preserve">Высокий </w:t>
            </w:r>
          </w:p>
          <w:p w14:paraId="76151D76" w14:textId="77777777" w:rsidR="00AE226D" w:rsidRDefault="00565E77">
            <w:pPr>
              <w:ind w:firstLine="0"/>
              <w:jc w:val="center"/>
              <w:rPr>
                <w:rFonts w:eastAsia="Calibri"/>
                <w:lang w:eastAsia="ko-KR"/>
              </w:rPr>
            </w:pPr>
            <w:r>
              <w:rPr>
                <w:rFonts w:eastAsia="Calibri"/>
                <w:lang w:eastAsia="ko-KR"/>
              </w:rPr>
              <w:t xml:space="preserve">Средний </w:t>
            </w:r>
          </w:p>
          <w:p w14:paraId="231834A0" w14:textId="77777777" w:rsidR="00AE226D" w:rsidRDefault="00565E77">
            <w:pPr>
              <w:ind w:firstLine="0"/>
              <w:jc w:val="center"/>
              <w:rPr>
                <w:rFonts w:eastAsia="Calibri"/>
                <w:lang w:eastAsia="ko-KR"/>
              </w:rPr>
            </w:pPr>
            <w:r>
              <w:rPr>
                <w:rFonts w:eastAsia="Calibri"/>
                <w:lang w:eastAsia="ko-KR"/>
              </w:rPr>
              <w:t xml:space="preserve">Низкий </w:t>
            </w:r>
          </w:p>
          <w:p w14:paraId="72A7A23B" w14:textId="77777777" w:rsidR="00AE226D" w:rsidRDefault="00565E77">
            <w:pPr>
              <w:ind w:firstLine="0"/>
              <w:jc w:val="center"/>
              <w:rPr>
                <w:rFonts w:eastAsia="Calibri"/>
                <w:lang w:eastAsia="ko-KR"/>
              </w:rPr>
            </w:pPr>
            <w:r>
              <w:rPr>
                <w:rFonts w:eastAsia="Calibri"/>
                <w:lang w:eastAsia="ko-KR"/>
              </w:rPr>
              <w:t>Ниже порогового</w:t>
            </w:r>
          </w:p>
        </w:tc>
      </w:tr>
      <w:tr w:rsidR="00AE226D" w14:paraId="51636D44" w14:textId="77777777">
        <w:trPr>
          <w:trHeight w:val="20"/>
          <w:jc w:val="center"/>
        </w:trPr>
        <w:tc>
          <w:tcPr>
            <w:tcW w:w="1978" w:type="dxa"/>
            <w:tcBorders>
              <w:top w:val="single" w:sz="4" w:space="0" w:color="000000"/>
              <w:left w:val="single" w:sz="4" w:space="0" w:color="000000"/>
              <w:bottom w:val="single" w:sz="4" w:space="0" w:color="000000"/>
              <w:right w:val="single" w:sz="4" w:space="0" w:color="000000"/>
            </w:tcBorders>
            <w:shd w:val="clear" w:color="auto" w:fill="auto"/>
          </w:tcPr>
          <w:p w14:paraId="56DA6484" w14:textId="77777777" w:rsidR="00AE226D" w:rsidRDefault="00565E77">
            <w:pPr>
              <w:ind w:firstLine="0"/>
              <w:contextualSpacing/>
              <w:jc w:val="center"/>
              <w:rPr>
                <w:bCs/>
              </w:rPr>
            </w:pPr>
            <w:r>
              <w:rPr>
                <w:bCs/>
              </w:rPr>
              <w:t>ОПК-2</w:t>
            </w:r>
          </w:p>
        </w:tc>
        <w:tc>
          <w:tcPr>
            <w:tcW w:w="4537" w:type="dxa"/>
            <w:tcBorders>
              <w:top w:val="single" w:sz="4" w:space="0" w:color="000000"/>
              <w:left w:val="single" w:sz="4" w:space="0" w:color="000000"/>
              <w:bottom w:val="single" w:sz="4" w:space="0" w:color="000000"/>
              <w:right w:val="single" w:sz="4" w:space="0" w:color="000000"/>
            </w:tcBorders>
          </w:tcPr>
          <w:p w14:paraId="134EF0A0" w14:textId="77777777" w:rsidR="00AE226D" w:rsidRDefault="00565E77">
            <w:pPr>
              <w:ind w:firstLine="0"/>
              <w:rPr>
                <w:color w:val="000000"/>
              </w:rPr>
            </w:pPr>
            <w:r>
              <w:rPr>
                <w:color w:val="000000"/>
              </w:rPr>
              <w:t xml:space="preserve">способен применять продвинутые </w:t>
            </w:r>
            <w:r>
              <w:rPr>
                <w:color w:val="000000"/>
              </w:rPr>
              <w:t>инструментальные методы экономического анализа в прикладных и (или) фундаментальных исследованиях</w:t>
            </w:r>
          </w:p>
        </w:tc>
        <w:tc>
          <w:tcPr>
            <w:tcW w:w="3264" w:type="dxa"/>
            <w:tcBorders>
              <w:top w:val="single" w:sz="4" w:space="0" w:color="000000"/>
              <w:left w:val="single" w:sz="4" w:space="0" w:color="000000"/>
              <w:bottom w:val="single" w:sz="4" w:space="0" w:color="000000"/>
              <w:right w:val="single" w:sz="4" w:space="0" w:color="000000"/>
            </w:tcBorders>
            <w:shd w:val="clear" w:color="auto" w:fill="auto"/>
          </w:tcPr>
          <w:p w14:paraId="5671E757" w14:textId="77777777" w:rsidR="00AE226D" w:rsidRDefault="00565E77">
            <w:pPr>
              <w:ind w:firstLine="0"/>
              <w:jc w:val="center"/>
              <w:rPr>
                <w:rFonts w:eastAsia="Calibri"/>
                <w:lang w:eastAsia="ko-KR"/>
              </w:rPr>
            </w:pPr>
            <w:r>
              <w:rPr>
                <w:rFonts w:eastAsia="Calibri"/>
                <w:lang w:eastAsia="ko-KR"/>
              </w:rPr>
              <w:t xml:space="preserve">Высокий </w:t>
            </w:r>
          </w:p>
          <w:p w14:paraId="6AC4DDCD" w14:textId="77777777" w:rsidR="00AE226D" w:rsidRDefault="00565E77">
            <w:pPr>
              <w:ind w:firstLine="0"/>
              <w:jc w:val="center"/>
              <w:rPr>
                <w:rFonts w:eastAsia="Calibri"/>
                <w:lang w:eastAsia="ko-KR"/>
              </w:rPr>
            </w:pPr>
            <w:r>
              <w:rPr>
                <w:rFonts w:eastAsia="Calibri"/>
                <w:lang w:eastAsia="ko-KR"/>
              </w:rPr>
              <w:t xml:space="preserve">Средний </w:t>
            </w:r>
          </w:p>
          <w:p w14:paraId="1D7E0294" w14:textId="77777777" w:rsidR="00AE226D" w:rsidRDefault="00565E77">
            <w:pPr>
              <w:ind w:firstLine="0"/>
              <w:jc w:val="center"/>
              <w:rPr>
                <w:rFonts w:eastAsia="Calibri"/>
                <w:lang w:eastAsia="ko-KR"/>
              </w:rPr>
            </w:pPr>
            <w:r>
              <w:rPr>
                <w:rFonts w:eastAsia="Calibri"/>
                <w:lang w:eastAsia="ko-KR"/>
              </w:rPr>
              <w:t xml:space="preserve">Низкий </w:t>
            </w:r>
          </w:p>
          <w:p w14:paraId="06359A0C" w14:textId="77777777" w:rsidR="00AE226D" w:rsidRDefault="00565E77">
            <w:pPr>
              <w:ind w:firstLine="0"/>
              <w:jc w:val="center"/>
              <w:rPr>
                <w:rFonts w:eastAsia="Calibri"/>
                <w:lang w:eastAsia="ko-KR"/>
              </w:rPr>
            </w:pPr>
            <w:r>
              <w:rPr>
                <w:rFonts w:eastAsia="Calibri"/>
                <w:lang w:eastAsia="ko-KR"/>
              </w:rPr>
              <w:t>Ниже порогового</w:t>
            </w:r>
          </w:p>
        </w:tc>
      </w:tr>
      <w:tr w:rsidR="00AE226D" w14:paraId="08C9A9DC" w14:textId="77777777">
        <w:trPr>
          <w:trHeight w:val="20"/>
          <w:jc w:val="center"/>
        </w:trPr>
        <w:tc>
          <w:tcPr>
            <w:tcW w:w="1978" w:type="dxa"/>
            <w:tcBorders>
              <w:top w:val="single" w:sz="4" w:space="0" w:color="000000"/>
              <w:left w:val="single" w:sz="4" w:space="0" w:color="000000"/>
              <w:bottom w:val="single" w:sz="4" w:space="0" w:color="000000"/>
              <w:right w:val="single" w:sz="4" w:space="0" w:color="000000"/>
            </w:tcBorders>
            <w:shd w:val="clear" w:color="auto" w:fill="auto"/>
          </w:tcPr>
          <w:p w14:paraId="6E63984D" w14:textId="77777777" w:rsidR="00AE226D" w:rsidRDefault="00565E77">
            <w:pPr>
              <w:ind w:firstLine="0"/>
              <w:contextualSpacing/>
              <w:jc w:val="center"/>
              <w:rPr>
                <w:bCs/>
              </w:rPr>
            </w:pPr>
            <w:r>
              <w:rPr>
                <w:bCs/>
              </w:rPr>
              <w:t>ОПК-3</w:t>
            </w:r>
          </w:p>
        </w:tc>
        <w:tc>
          <w:tcPr>
            <w:tcW w:w="4537" w:type="dxa"/>
            <w:tcBorders>
              <w:top w:val="single" w:sz="4" w:space="0" w:color="000000"/>
              <w:left w:val="single" w:sz="4" w:space="0" w:color="000000"/>
              <w:bottom w:val="single" w:sz="4" w:space="0" w:color="000000"/>
              <w:right w:val="single" w:sz="4" w:space="0" w:color="000000"/>
            </w:tcBorders>
          </w:tcPr>
          <w:p w14:paraId="7DD6B090" w14:textId="77777777" w:rsidR="00AE226D" w:rsidRDefault="00565E77">
            <w:pPr>
              <w:ind w:firstLine="0"/>
              <w:rPr>
                <w:color w:val="000000"/>
              </w:rPr>
            </w:pPr>
            <w:r>
              <w:rPr>
                <w:color w:val="000000"/>
              </w:rPr>
              <w:t>способен обобщать и критически оценивать научные исследования в экономике</w:t>
            </w:r>
          </w:p>
        </w:tc>
        <w:tc>
          <w:tcPr>
            <w:tcW w:w="3264" w:type="dxa"/>
            <w:tcBorders>
              <w:top w:val="single" w:sz="4" w:space="0" w:color="000000"/>
              <w:left w:val="single" w:sz="4" w:space="0" w:color="000000"/>
              <w:bottom w:val="single" w:sz="4" w:space="0" w:color="000000"/>
              <w:right w:val="single" w:sz="4" w:space="0" w:color="000000"/>
            </w:tcBorders>
            <w:shd w:val="clear" w:color="auto" w:fill="auto"/>
          </w:tcPr>
          <w:p w14:paraId="3040886A" w14:textId="77777777" w:rsidR="00AE226D" w:rsidRDefault="00565E77">
            <w:pPr>
              <w:ind w:firstLine="0"/>
              <w:jc w:val="center"/>
              <w:rPr>
                <w:rFonts w:eastAsia="Calibri"/>
                <w:lang w:eastAsia="ko-KR"/>
              </w:rPr>
            </w:pPr>
            <w:r>
              <w:rPr>
                <w:rFonts w:eastAsia="Calibri"/>
                <w:lang w:eastAsia="ko-KR"/>
              </w:rPr>
              <w:t xml:space="preserve">Высокий </w:t>
            </w:r>
          </w:p>
          <w:p w14:paraId="36BE06FA" w14:textId="77777777" w:rsidR="00AE226D" w:rsidRDefault="00565E77">
            <w:pPr>
              <w:ind w:firstLine="0"/>
              <w:jc w:val="center"/>
              <w:rPr>
                <w:rFonts w:eastAsia="Calibri"/>
                <w:lang w:eastAsia="ko-KR"/>
              </w:rPr>
            </w:pPr>
            <w:r>
              <w:rPr>
                <w:rFonts w:eastAsia="Calibri"/>
                <w:lang w:eastAsia="ko-KR"/>
              </w:rPr>
              <w:t xml:space="preserve">Средний </w:t>
            </w:r>
          </w:p>
          <w:p w14:paraId="331E6EB3" w14:textId="77777777" w:rsidR="00AE226D" w:rsidRDefault="00565E77">
            <w:pPr>
              <w:ind w:firstLine="0"/>
              <w:jc w:val="center"/>
              <w:rPr>
                <w:rFonts w:eastAsia="Calibri"/>
                <w:lang w:eastAsia="ko-KR"/>
              </w:rPr>
            </w:pPr>
            <w:r>
              <w:rPr>
                <w:rFonts w:eastAsia="Calibri"/>
                <w:lang w:eastAsia="ko-KR"/>
              </w:rPr>
              <w:t xml:space="preserve">Низкий </w:t>
            </w:r>
          </w:p>
          <w:p w14:paraId="3189A69D" w14:textId="77777777" w:rsidR="00AE226D" w:rsidRDefault="00565E77">
            <w:pPr>
              <w:ind w:firstLine="0"/>
              <w:jc w:val="center"/>
              <w:rPr>
                <w:rFonts w:eastAsia="Calibri"/>
                <w:lang w:eastAsia="ko-KR"/>
              </w:rPr>
            </w:pPr>
            <w:r>
              <w:rPr>
                <w:rFonts w:eastAsia="Calibri"/>
                <w:lang w:eastAsia="ko-KR"/>
              </w:rPr>
              <w:t xml:space="preserve">Ниже </w:t>
            </w:r>
            <w:r>
              <w:rPr>
                <w:rFonts w:eastAsia="Calibri"/>
                <w:lang w:eastAsia="ko-KR"/>
              </w:rPr>
              <w:t>порогового</w:t>
            </w:r>
          </w:p>
        </w:tc>
      </w:tr>
      <w:tr w:rsidR="00AE226D" w14:paraId="7A587AEF" w14:textId="77777777">
        <w:trPr>
          <w:trHeight w:val="20"/>
          <w:jc w:val="center"/>
        </w:trPr>
        <w:tc>
          <w:tcPr>
            <w:tcW w:w="1978" w:type="dxa"/>
            <w:tcBorders>
              <w:top w:val="single" w:sz="4" w:space="0" w:color="000000"/>
              <w:left w:val="single" w:sz="4" w:space="0" w:color="000000"/>
              <w:bottom w:val="single" w:sz="4" w:space="0" w:color="000000"/>
              <w:right w:val="single" w:sz="4" w:space="0" w:color="000000"/>
            </w:tcBorders>
            <w:shd w:val="clear" w:color="auto" w:fill="auto"/>
          </w:tcPr>
          <w:p w14:paraId="3B8601B6" w14:textId="77777777" w:rsidR="00AE226D" w:rsidRDefault="00565E77">
            <w:pPr>
              <w:ind w:firstLine="0"/>
              <w:contextualSpacing/>
              <w:jc w:val="center"/>
              <w:rPr>
                <w:bCs/>
              </w:rPr>
            </w:pPr>
            <w:r>
              <w:rPr>
                <w:bCs/>
              </w:rPr>
              <w:t>ОПК-4</w:t>
            </w:r>
          </w:p>
        </w:tc>
        <w:tc>
          <w:tcPr>
            <w:tcW w:w="4537" w:type="dxa"/>
            <w:tcBorders>
              <w:top w:val="single" w:sz="4" w:space="0" w:color="000000"/>
              <w:left w:val="single" w:sz="4" w:space="0" w:color="000000"/>
              <w:bottom w:val="single" w:sz="4" w:space="0" w:color="000000"/>
              <w:right w:val="single" w:sz="4" w:space="0" w:color="000000"/>
            </w:tcBorders>
          </w:tcPr>
          <w:p w14:paraId="1EFC8414" w14:textId="77777777" w:rsidR="00AE226D" w:rsidRDefault="00565E77">
            <w:pPr>
              <w:ind w:firstLine="0"/>
              <w:rPr>
                <w:color w:val="000000"/>
              </w:rPr>
            </w:pPr>
            <w:r>
              <w:rPr>
                <w:color w:val="000000"/>
              </w:rPr>
              <w:t>способен принимать экономически и финансово обоснованные организационно-управленческие решения в профессиональной деятельности и нести за них ответственность</w:t>
            </w:r>
          </w:p>
        </w:tc>
        <w:tc>
          <w:tcPr>
            <w:tcW w:w="3264" w:type="dxa"/>
            <w:tcBorders>
              <w:top w:val="single" w:sz="4" w:space="0" w:color="000000"/>
              <w:left w:val="single" w:sz="4" w:space="0" w:color="000000"/>
              <w:bottom w:val="single" w:sz="4" w:space="0" w:color="000000"/>
              <w:right w:val="single" w:sz="4" w:space="0" w:color="000000"/>
            </w:tcBorders>
            <w:shd w:val="clear" w:color="auto" w:fill="auto"/>
          </w:tcPr>
          <w:p w14:paraId="5863A863" w14:textId="77777777" w:rsidR="00AE226D" w:rsidRDefault="00565E77">
            <w:pPr>
              <w:ind w:firstLine="0"/>
              <w:jc w:val="center"/>
              <w:rPr>
                <w:rFonts w:eastAsia="Calibri"/>
                <w:lang w:eastAsia="ko-KR"/>
              </w:rPr>
            </w:pPr>
            <w:r>
              <w:rPr>
                <w:rFonts w:eastAsia="Calibri"/>
                <w:lang w:eastAsia="ko-KR"/>
              </w:rPr>
              <w:t xml:space="preserve">Высокий </w:t>
            </w:r>
          </w:p>
          <w:p w14:paraId="023FD5DB" w14:textId="77777777" w:rsidR="00AE226D" w:rsidRDefault="00565E77">
            <w:pPr>
              <w:ind w:firstLine="0"/>
              <w:jc w:val="center"/>
              <w:rPr>
                <w:rFonts w:eastAsia="Calibri"/>
                <w:lang w:eastAsia="ko-KR"/>
              </w:rPr>
            </w:pPr>
            <w:r>
              <w:rPr>
                <w:rFonts w:eastAsia="Calibri"/>
                <w:lang w:eastAsia="ko-KR"/>
              </w:rPr>
              <w:t xml:space="preserve">Средний </w:t>
            </w:r>
          </w:p>
          <w:p w14:paraId="65FBD7A5" w14:textId="77777777" w:rsidR="00AE226D" w:rsidRDefault="00565E77">
            <w:pPr>
              <w:ind w:firstLine="0"/>
              <w:jc w:val="center"/>
              <w:rPr>
                <w:rFonts w:eastAsia="Calibri"/>
                <w:lang w:eastAsia="ko-KR"/>
              </w:rPr>
            </w:pPr>
            <w:r>
              <w:rPr>
                <w:rFonts w:eastAsia="Calibri"/>
                <w:lang w:eastAsia="ko-KR"/>
              </w:rPr>
              <w:t xml:space="preserve">Низкий </w:t>
            </w:r>
          </w:p>
          <w:p w14:paraId="098CD1C7" w14:textId="77777777" w:rsidR="00AE226D" w:rsidRDefault="00565E77">
            <w:pPr>
              <w:ind w:firstLine="0"/>
              <w:jc w:val="center"/>
              <w:rPr>
                <w:rFonts w:eastAsia="Calibri"/>
                <w:lang w:eastAsia="ko-KR"/>
              </w:rPr>
            </w:pPr>
            <w:r>
              <w:rPr>
                <w:rFonts w:eastAsia="Calibri"/>
                <w:lang w:eastAsia="ko-KR"/>
              </w:rPr>
              <w:t>Ниже порогового</w:t>
            </w:r>
          </w:p>
        </w:tc>
      </w:tr>
      <w:tr w:rsidR="00AE226D" w14:paraId="5C2F462A" w14:textId="77777777">
        <w:trPr>
          <w:trHeight w:val="20"/>
          <w:jc w:val="center"/>
        </w:trPr>
        <w:tc>
          <w:tcPr>
            <w:tcW w:w="1978" w:type="dxa"/>
            <w:tcBorders>
              <w:top w:val="single" w:sz="4" w:space="0" w:color="000000"/>
              <w:left w:val="single" w:sz="4" w:space="0" w:color="000000"/>
              <w:bottom w:val="single" w:sz="4" w:space="0" w:color="000000"/>
              <w:right w:val="single" w:sz="4" w:space="0" w:color="000000"/>
            </w:tcBorders>
            <w:shd w:val="clear" w:color="auto" w:fill="auto"/>
          </w:tcPr>
          <w:p w14:paraId="2F711325" w14:textId="77777777" w:rsidR="00AE226D" w:rsidRDefault="00565E77">
            <w:pPr>
              <w:ind w:firstLine="0"/>
              <w:contextualSpacing/>
              <w:jc w:val="center"/>
              <w:rPr>
                <w:bCs/>
              </w:rPr>
            </w:pPr>
            <w:r>
              <w:rPr>
                <w:bCs/>
              </w:rPr>
              <w:t>ОПК-5</w:t>
            </w:r>
          </w:p>
        </w:tc>
        <w:tc>
          <w:tcPr>
            <w:tcW w:w="4537" w:type="dxa"/>
            <w:tcBorders>
              <w:top w:val="single" w:sz="4" w:space="0" w:color="000000"/>
              <w:left w:val="single" w:sz="4" w:space="0" w:color="000000"/>
              <w:bottom w:val="single" w:sz="4" w:space="0" w:color="000000"/>
              <w:right w:val="single" w:sz="4" w:space="0" w:color="000000"/>
            </w:tcBorders>
          </w:tcPr>
          <w:p w14:paraId="1FF830B6" w14:textId="77777777" w:rsidR="00AE226D" w:rsidRDefault="00565E77">
            <w:pPr>
              <w:ind w:firstLine="0"/>
              <w:rPr>
                <w:color w:val="000000"/>
              </w:rPr>
            </w:pPr>
            <w:r>
              <w:rPr>
                <w:color w:val="000000"/>
              </w:rPr>
              <w:t>способен использовать современн</w:t>
            </w:r>
            <w:r>
              <w:rPr>
                <w:color w:val="000000"/>
              </w:rPr>
              <w:t>ые информационные технологии и программные средства при решении профессиональных задач</w:t>
            </w:r>
          </w:p>
        </w:tc>
        <w:tc>
          <w:tcPr>
            <w:tcW w:w="3264" w:type="dxa"/>
            <w:tcBorders>
              <w:top w:val="single" w:sz="4" w:space="0" w:color="000000"/>
              <w:left w:val="single" w:sz="4" w:space="0" w:color="000000"/>
              <w:bottom w:val="single" w:sz="4" w:space="0" w:color="000000"/>
              <w:right w:val="single" w:sz="4" w:space="0" w:color="000000"/>
            </w:tcBorders>
            <w:shd w:val="clear" w:color="auto" w:fill="auto"/>
          </w:tcPr>
          <w:p w14:paraId="0F71676C" w14:textId="77777777" w:rsidR="00AE226D" w:rsidRDefault="00565E77">
            <w:pPr>
              <w:ind w:firstLine="0"/>
              <w:jc w:val="center"/>
              <w:rPr>
                <w:rFonts w:eastAsia="Calibri"/>
                <w:lang w:eastAsia="ko-KR"/>
              </w:rPr>
            </w:pPr>
            <w:r>
              <w:rPr>
                <w:rFonts w:eastAsia="Calibri"/>
                <w:lang w:eastAsia="ko-KR"/>
              </w:rPr>
              <w:t xml:space="preserve">Высокий </w:t>
            </w:r>
          </w:p>
          <w:p w14:paraId="0C9961A5" w14:textId="77777777" w:rsidR="00AE226D" w:rsidRDefault="00565E77">
            <w:pPr>
              <w:ind w:firstLine="0"/>
              <w:jc w:val="center"/>
              <w:rPr>
                <w:rFonts w:eastAsia="Calibri"/>
                <w:lang w:eastAsia="ko-KR"/>
              </w:rPr>
            </w:pPr>
            <w:r>
              <w:rPr>
                <w:rFonts w:eastAsia="Calibri"/>
                <w:lang w:eastAsia="ko-KR"/>
              </w:rPr>
              <w:t xml:space="preserve">Средний </w:t>
            </w:r>
          </w:p>
          <w:p w14:paraId="7343AE63" w14:textId="77777777" w:rsidR="00AE226D" w:rsidRDefault="00565E77">
            <w:pPr>
              <w:ind w:firstLine="0"/>
              <w:jc w:val="center"/>
              <w:rPr>
                <w:rFonts w:eastAsia="Calibri"/>
                <w:lang w:eastAsia="ko-KR"/>
              </w:rPr>
            </w:pPr>
            <w:r>
              <w:rPr>
                <w:rFonts w:eastAsia="Calibri"/>
                <w:lang w:eastAsia="ko-KR"/>
              </w:rPr>
              <w:t xml:space="preserve">Низкий </w:t>
            </w:r>
          </w:p>
          <w:p w14:paraId="0685F5B1" w14:textId="77777777" w:rsidR="00AE226D" w:rsidRDefault="00565E77">
            <w:pPr>
              <w:ind w:firstLine="0"/>
              <w:jc w:val="center"/>
              <w:rPr>
                <w:rFonts w:eastAsia="Calibri"/>
                <w:lang w:eastAsia="ko-KR"/>
              </w:rPr>
            </w:pPr>
            <w:r>
              <w:rPr>
                <w:rFonts w:eastAsia="Calibri"/>
                <w:lang w:eastAsia="ko-KR"/>
              </w:rPr>
              <w:t>Ниже порогового</w:t>
            </w:r>
          </w:p>
        </w:tc>
      </w:tr>
      <w:tr w:rsidR="00AE226D" w14:paraId="40AE14D9" w14:textId="77777777">
        <w:trPr>
          <w:trHeight w:val="20"/>
          <w:jc w:val="center"/>
        </w:trPr>
        <w:tc>
          <w:tcPr>
            <w:tcW w:w="19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A3A24F" w14:textId="77777777" w:rsidR="00AE226D" w:rsidRDefault="00565E77">
            <w:pPr>
              <w:widowControl/>
              <w:spacing w:before="100" w:beforeAutospacing="1"/>
              <w:ind w:firstLine="0"/>
              <w:jc w:val="center"/>
            </w:pPr>
            <w:r>
              <w:t>ПК-1</w:t>
            </w:r>
          </w:p>
        </w:tc>
        <w:tc>
          <w:tcPr>
            <w:tcW w:w="4537" w:type="dxa"/>
            <w:tcBorders>
              <w:top w:val="single" w:sz="4" w:space="0" w:color="000000"/>
              <w:left w:val="single" w:sz="4" w:space="0" w:color="000000"/>
              <w:bottom w:val="single" w:sz="4" w:space="0" w:color="000000"/>
              <w:right w:val="single" w:sz="4" w:space="0" w:color="000000"/>
            </w:tcBorders>
          </w:tcPr>
          <w:p w14:paraId="4C967D80" w14:textId="77777777" w:rsidR="00AE226D" w:rsidRDefault="00565E77">
            <w:pPr>
              <w:ind w:firstLine="0"/>
            </w:pPr>
            <w:r>
              <w:t xml:space="preserve">способен организовать систему внутреннего контроля экономического субъекта, исходя из основополагающей цели </w:t>
            </w:r>
            <w:r>
              <w:t>коммерческих организаций - создания стоимости, сформировать задачи развития системы внутреннего контроля и оценить его зрелость;</w:t>
            </w:r>
          </w:p>
          <w:p w14:paraId="4459784F" w14:textId="77777777" w:rsidR="00AE226D" w:rsidRDefault="00AE226D">
            <w:pPr>
              <w:ind w:firstLine="709"/>
              <w:rPr>
                <w:color w:val="000000"/>
              </w:rPr>
            </w:pPr>
          </w:p>
        </w:tc>
        <w:tc>
          <w:tcPr>
            <w:tcW w:w="3264" w:type="dxa"/>
            <w:tcBorders>
              <w:top w:val="single" w:sz="4" w:space="0" w:color="000000"/>
              <w:left w:val="single" w:sz="4" w:space="0" w:color="000000"/>
              <w:bottom w:val="single" w:sz="4" w:space="0" w:color="000000"/>
              <w:right w:val="single" w:sz="4" w:space="0" w:color="000000"/>
            </w:tcBorders>
            <w:shd w:val="clear" w:color="auto" w:fill="auto"/>
          </w:tcPr>
          <w:p w14:paraId="37693C40" w14:textId="77777777" w:rsidR="00AE226D" w:rsidRDefault="00565E77">
            <w:pPr>
              <w:ind w:firstLine="0"/>
              <w:jc w:val="center"/>
              <w:rPr>
                <w:rFonts w:eastAsia="Calibri"/>
                <w:lang w:eastAsia="ko-KR"/>
              </w:rPr>
            </w:pPr>
            <w:r>
              <w:rPr>
                <w:rFonts w:eastAsia="Calibri"/>
                <w:lang w:eastAsia="ko-KR"/>
              </w:rPr>
              <w:t xml:space="preserve">Высокий </w:t>
            </w:r>
          </w:p>
          <w:p w14:paraId="5B393D03" w14:textId="77777777" w:rsidR="00AE226D" w:rsidRDefault="00565E77">
            <w:pPr>
              <w:ind w:firstLine="0"/>
              <w:jc w:val="center"/>
              <w:rPr>
                <w:rFonts w:eastAsia="Calibri"/>
                <w:lang w:eastAsia="ko-KR"/>
              </w:rPr>
            </w:pPr>
            <w:r>
              <w:rPr>
                <w:rFonts w:eastAsia="Calibri"/>
                <w:lang w:eastAsia="ko-KR"/>
              </w:rPr>
              <w:t xml:space="preserve">Средний </w:t>
            </w:r>
          </w:p>
          <w:p w14:paraId="3DE68D28" w14:textId="77777777" w:rsidR="00AE226D" w:rsidRDefault="00565E77">
            <w:pPr>
              <w:ind w:firstLine="0"/>
              <w:jc w:val="center"/>
              <w:rPr>
                <w:rFonts w:eastAsia="Calibri"/>
                <w:lang w:eastAsia="ko-KR"/>
              </w:rPr>
            </w:pPr>
            <w:r>
              <w:rPr>
                <w:rFonts w:eastAsia="Calibri"/>
                <w:lang w:eastAsia="ko-KR"/>
              </w:rPr>
              <w:t xml:space="preserve">Низкий </w:t>
            </w:r>
          </w:p>
          <w:p w14:paraId="50C2150B" w14:textId="77777777" w:rsidR="00AE226D" w:rsidRDefault="00565E77">
            <w:pPr>
              <w:ind w:firstLine="0"/>
              <w:jc w:val="center"/>
              <w:rPr>
                <w:rFonts w:eastAsia="Calibri"/>
                <w:lang w:eastAsia="ko-KR"/>
              </w:rPr>
            </w:pPr>
            <w:r>
              <w:rPr>
                <w:rFonts w:eastAsia="Calibri"/>
                <w:lang w:eastAsia="ko-KR"/>
              </w:rPr>
              <w:t>Ниже порогового</w:t>
            </w:r>
          </w:p>
        </w:tc>
      </w:tr>
      <w:tr w:rsidR="00AE226D" w14:paraId="357BFCE9" w14:textId="77777777">
        <w:trPr>
          <w:trHeight w:val="20"/>
          <w:jc w:val="center"/>
        </w:trPr>
        <w:tc>
          <w:tcPr>
            <w:tcW w:w="19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62981A" w14:textId="77777777" w:rsidR="00AE226D" w:rsidRDefault="00565E77">
            <w:pPr>
              <w:widowControl/>
              <w:spacing w:before="100" w:beforeAutospacing="1"/>
              <w:ind w:firstLine="0"/>
              <w:jc w:val="center"/>
            </w:pPr>
            <w:r>
              <w:t>ПК-2</w:t>
            </w:r>
          </w:p>
        </w:tc>
        <w:tc>
          <w:tcPr>
            <w:tcW w:w="4537" w:type="dxa"/>
            <w:tcBorders>
              <w:top w:val="single" w:sz="4" w:space="0" w:color="000000"/>
              <w:left w:val="single" w:sz="4" w:space="0" w:color="000000"/>
              <w:bottom w:val="single" w:sz="4" w:space="0" w:color="000000"/>
              <w:right w:val="single" w:sz="4" w:space="0" w:color="000000"/>
            </w:tcBorders>
          </w:tcPr>
          <w:p w14:paraId="6E722463" w14:textId="77777777" w:rsidR="00AE226D" w:rsidRDefault="00565E77">
            <w:pPr>
              <w:ind w:firstLine="0"/>
              <w:rPr>
                <w:color w:val="000000"/>
              </w:rPr>
            </w:pPr>
            <w:r>
              <w:t xml:space="preserve">способен оценить качество нормативной базы, профессиональной этики и </w:t>
            </w:r>
            <w:r>
              <w:t>методов внутреннего контроля, осуществлять контроль и координацию деятельности систем внутреннего контроля на всех уровнях управления экономическим субъектом</w:t>
            </w:r>
          </w:p>
        </w:tc>
        <w:tc>
          <w:tcPr>
            <w:tcW w:w="3264" w:type="dxa"/>
            <w:tcBorders>
              <w:top w:val="single" w:sz="4" w:space="0" w:color="000000"/>
              <w:left w:val="single" w:sz="4" w:space="0" w:color="000000"/>
              <w:bottom w:val="single" w:sz="4" w:space="0" w:color="000000"/>
              <w:right w:val="single" w:sz="4" w:space="0" w:color="000000"/>
            </w:tcBorders>
            <w:shd w:val="clear" w:color="auto" w:fill="auto"/>
          </w:tcPr>
          <w:p w14:paraId="2BEAEF6A" w14:textId="77777777" w:rsidR="00AE226D" w:rsidRDefault="00565E77">
            <w:pPr>
              <w:ind w:firstLine="0"/>
              <w:jc w:val="center"/>
              <w:rPr>
                <w:rFonts w:eastAsia="Calibri"/>
                <w:lang w:eastAsia="ko-KR"/>
              </w:rPr>
            </w:pPr>
            <w:r>
              <w:rPr>
                <w:rFonts w:eastAsia="Calibri"/>
                <w:lang w:eastAsia="ko-KR"/>
              </w:rPr>
              <w:t xml:space="preserve">Высокий </w:t>
            </w:r>
          </w:p>
          <w:p w14:paraId="6EEF7C50" w14:textId="77777777" w:rsidR="00AE226D" w:rsidRDefault="00565E77">
            <w:pPr>
              <w:ind w:firstLine="0"/>
              <w:jc w:val="center"/>
              <w:rPr>
                <w:rFonts w:eastAsia="Calibri"/>
                <w:lang w:eastAsia="ko-KR"/>
              </w:rPr>
            </w:pPr>
            <w:r>
              <w:rPr>
                <w:rFonts w:eastAsia="Calibri"/>
                <w:lang w:eastAsia="ko-KR"/>
              </w:rPr>
              <w:t xml:space="preserve">Средний </w:t>
            </w:r>
          </w:p>
          <w:p w14:paraId="7480FBDA" w14:textId="77777777" w:rsidR="00AE226D" w:rsidRDefault="00565E77">
            <w:pPr>
              <w:ind w:firstLine="0"/>
              <w:jc w:val="center"/>
              <w:rPr>
                <w:rFonts w:eastAsia="Calibri"/>
                <w:lang w:eastAsia="ko-KR"/>
              </w:rPr>
            </w:pPr>
            <w:r>
              <w:rPr>
                <w:rFonts w:eastAsia="Calibri"/>
                <w:lang w:eastAsia="ko-KR"/>
              </w:rPr>
              <w:t xml:space="preserve">Низкий </w:t>
            </w:r>
          </w:p>
          <w:p w14:paraId="134ABE87" w14:textId="77777777" w:rsidR="00AE226D" w:rsidRDefault="00565E77">
            <w:pPr>
              <w:ind w:firstLine="0"/>
              <w:jc w:val="center"/>
              <w:rPr>
                <w:rFonts w:eastAsia="Calibri"/>
                <w:lang w:eastAsia="ko-KR"/>
              </w:rPr>
            </w:pPr>
            <w:r>
              <w:rPr>
                <w:rFonts w:eastAsia="Calibri"/>
                <w:lang w:eastAsia="ko-KR"/>
              </w:rPr>
              <w:t>Ниже порогового</w:t>
            </w:r>
          </w:p>
        </w:tc>
      </w:tr>
      <w:tr w:rsidR="00AE226D" w14:paraId="6A8CC638" w14:textId="77777777">
        <w:trPr>
          <w:trHeight w:val="20"/>
          <w:jc w:val="center"/>
        </w:trPr>
        <w:tc>
          <w:tcPr>
            <w:tcW w:w="19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A25580" w14:textId="77777777" w:rsidR="00AE226D" w:rsidRDefault="00565E77">
            <w:pPr>
              <w:widowControl/>
              <w:spacing w:before="100" w:beforeAutospacing="1"/>
              <w:ind w:firstLine="0"/>
              <w:jc w:val="center"/>
            </w:pPr>
            <w:r>
              <w:t>ПК-3</w:t>
            </w:r>
          </w:p>
        </w:tc>
        <w:tc>
          <w:tcPr>
            <w:tcW w:w="4537" w:type="dxa"/>
            <w:tcBorders>
              <w:top w:val="single" w:sz="4" w:space="0" w:color="000000"/>
              <w:left w:val="single" w:sz="4" w:space="0" w:color="000000"/>
              <w:bottom w:val="single" w:sz="4" w:space="0" w:color="000000"/>
              <w:right w:val="single" w:sz="4" w:space="0" w:color="000000"/>
            </w:tcBorders>
          </w:tcPr>
          <w:p w14:paraId="1EB70E0E" w14:textId="77777777" w:rsidR="00AE226D" w:rsidRDefault="00565E77">
            <w:pPr>
              <w:ind w:firstLine="0"/>
              <w:rPr>
                <w:color w:val="000000"/>
              </w:rPr>
            </w:pPr>
            <w:r>
              <w:t>способен выявлять качественные и количественные св</w:t>
            </w:r>
            <w:r>
              <w:t>ойства рисков в предполагаемых к использованию финансовых продуктах в организациях, оценивать возможности управления финансовыми рисками</w:t>
            </w:r>
          </w:p>
        </w:tc>
        <w:tc>
          <w:tcPr>
            <w:tcW w:w="3264" w:type="dxa"/>
            <w:tcBorders>
              <w:top w:val="single" w:sz="4" w:space="0" w:color="000000"/>
              <w:left w:val="single" w:sz="4" w:space="0" w:color="000000"/>
              <w:bottom w:val="single" w:sz="4" w:space="0" w:color="000000"/>
              <w:right w:val="single" w:sz="4" w:space="0" w:color="000000"/>
            </w:tcBorders>
            <w:shd w:val="clear" w:color="auto" w:fill="auto"/>
          </w:tcPr>
          <w:p w14:paraId="6FA300FB" w14:textId="77777777" w:rsidR="00AE226D" w:rsidRDefault="00565E77">
            <w:pPr>
              <w:ind w:firstLine="0"/>
              <w:jc w:val="center"/>
              <w:rPr>
                <w:rFonts w:eastAsia="Calibri"/>
                <w:lang w:eastAsia="ko-KR"/>
              </w:rPr>
            </w:pPr>
            <w:r>
              <w:rPr>
                <w:rFonts w:eastAsia="Calibri"/>
                <w:lang w:eastAsia="ko-KR"/>
              </w:rPr>
              <w:t xml:space="preserve">Высокий </w:t>
            </w:r>
          </w:p>
          <w:p w14:paraId="5B698B7A" w14:textId="77777777" w:rsidR="00AE226D" w:rsidRDefault="00565E77">
            <w:pPr>
              <w:ind w:firstLine="0"/>
              <w:jc w:val="center"/>
              <w:rPr>
                <w:rFonts w:eastAsia="Calibri"/>
                <w:lang w:eastAsia="ko-KR"/>
              </w:rPr>
            </w:pPr>
            <w:r>
              <w:rPr>
                <w:rFonts w:eastAsia="Calibri"/>
                <w:lang w:eastAsia="ko-KR"/>
              </w:rPr>
              <w:t xml:space="preserve">Средний </w:t>
            </w:r>
          </w:p>
          <w:p w14:paraId="7B18AF8B" w14:textId="77777777" w:rsidR="00AE226D" w:rsidRDefault="00565E77">
            <w:pPr>
              <w:ind w:firstLine="0"/>
              <w:jc w:val="center"/>
              <w:rPr>
                <w:rFonts w:eastAsia="Calibri"/>
                <w:lang w:eastAsia="ko-KR"/>
              </w:rPr>
            </w:pPr>
            <w:r>
              <w:rPr>
                <w:rFonts w:eastAsia="Calibri"/>
                <w:lang w:eastAsia="ko-KR"/>
              </w:rPr>
              <w:t xml:space="preserve">Низкий </w:t>
            </w:r>
          </w:p>
          <w:p w14:paraId="7D135ABB" w14:textId="77777777" w:rsidR="00AE226D" w:rsidRDefault="00565E77">
            <w:pPr>
              <w:ind w:firstLine="0"/>
              <w:jc w:val="center"/>
              <w:rPr>
                <w:rFonts w:eastAsia="Calibri"/>
                <w:lang w:eastAsia="ko-KR"/>
              </w:rPr>
            </w:pPr>
            <w:r>
              <w:rPr>
                <w:rFonts w:eastAsia="Calibri"/>
                <w:lang w:eastAsia="ko-KR"/>
              </w:rPr>
              <w:t>Ниже порогового</w:t>
            </w:r>
          </w:p>
        </w:tc>
      </w:tr>
      <w:tr w:rsidR="00AE226D" w14:paraId="4EB2232D" w14:textId="77777777">
        <w:trPr>
          <w:trHeight w:val="20"/>
          <w:jc w:val="center"/>
        </w:trPr>
        <w:tc>
          <w:tcPr>
            <w:tcW w:w="19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9D5026" w14:textId="77777777" w:rsidR="00AE226D" w:rsidRDefault="00565E77">
            <w:pPr>
              <w:widowControl/>
              <w:ind w:firstLine="0"/>
              <w:jc w:val="center"/>
              <w:rPr>
                <w:rFonts w:eastAsia="Calibri"/>
                <w:lang w:eastAsia="en-US"/>
              </w:rPr>
            </w:pPr>
            <w:r>
              <w:lastRenderedPageBreak/>
              <w:t>ПК-4</w:t>
            </w:r>
          </w:p>
        </w:tc>
        <w:tc>
          <w:tcPr>
            <w:tcW w:w="4537" w:type="dxa"/>
            <w:tcBorders>
              <w:top w:val="single" w:sz="4" w:space="0" w:color="000000"/>
              <w:left w:val="single" w:sz="4" w:space="0" w:color="000000"/>
              <w:bottom w:val="single" w:sz="4" w:space="0" w:color="000000"/>
              <w:right w:val="single" w:sz="4" w:space="0" w:color="000000"/>
            </w:tcBorders>
          </w:tcPr>
          <w:p w14:paraId="6F189AAB" w14:textId="77777777" w:rsidR="00AE226D" w:rsidRDefault="00565E77">
            <w:pPr>
              <w:ind w:firstLine="0"/>
              <w:rPr>
                <w:color w:val="000000"/>
              </w:rPr>
            </w:pPr>
            <w:r>
              <w:t xml:space="preserve">способен анализировать систему управления деятельностью </w:t>
            </w:r>
            <w:r>
              <w:t>организации, в том числе в контексте ее финансовой эффективности, выявить возможности ее совершенствования</w:t>
            </w:r>
          </w:p>
        </w:tc>
        <w:tc>
          <w:tcPr>
            <w:tcW w:w="3264" w:type="dxa"/>
            <w:tcBorders>
              <w:top w:val="single" w:sz="4" w:space="0" w:color="000000"/>
              <w:left w:val="single" w:sz="4" w:space="0" w:color="000000"/>
              <w:bottom w:val="single" w:sz="4" w:space="0" w:color="000000"/>
              <w:right w:val="single" w:sz="4" w:space="0" w:color="000000"/>
            </w:tcBorders>
            <w:shd w:val="clear" w:color="auto" w:fill="auto"/>
          </w:tcPr>
          <w:p w14:paraId="1DF27C4C" w14:textId="77777777" w:rsidR="00AE226D" w:rsidRDefault="00565E77">
            <w:pPr>
              <w:ind w:firstLine="0"/>
              <w:jc w:val="center"/>
              <w:rPr>
                <w:rFonts w:eastAsia="Calibri"/>
                <w:lang w:eastAsia="ko-KR"/>
              </w:rPr>
            </w:pPr>
            <w:r>
              <w:rPr>
                <w:rFonts w:eastAsia="Calibri"/>
                <w:lang w:eastAsia="ko-KR"/>
              </w:rPr>
              <w:t xml:space="preserve">Высокий </w:t>
            </w:r>
          </w:p>
          <w:p w14:paraId="7A9731EB" w14:textId="77777777" w:rsidR="00AE226D" w:rsidRDefault="00565E77">
            <w:pPr>
              <w:ind w:firstLine="0"/>
              <w:jc w:val="center"/>
              <w:rPr>
                <w:rFonts w:eastAsia="Calibri"/>
                <w:lang w:eastAsia="ko-KR"/>
              </w:rPr>
            </w:pPr>
            <w:r>
              <w:rPr>
                <w:rFonts w:eastAsia="Calibri"/>
                <w:lang w:eastAsia="ko-KR"/>
              </w:rPr>
              <w:t xml:space="preserve">Средний </w:t>
            </w:r>
          </w:p>
          <w:p w14:paraId="1562FB0F" w14:textId="77777777" w:rsidR="00AE226D" w:rsidRDefault="00565E77">
            <w:pPr>
              <w:ind w:firstLine="0"/>
              <w:jc w:val="center"/>
              <w:rPr>
                <w:rFonts w:eastAsia="Calibri"/>
                <w:lang w:eastAsia="ko-KR"/>
              </w:rPr>
            </w:pPr>
            <w:r>
              <w:rPr>
                <w:rFonts w:eastAsia="Calibri"/>
                <w:lang w:eastAsia="ko-KR"/>
              </w:rPr>
              <w:t xml:space="preserve">Низкий </w:t>
            </w:r>
          </w:p>
          <w:p w14:paraId="11463D80" w14:textId="77777777" w:rsidR="00AE226D" w:rsidRDefault="00565E77">
            <w:pPr>
              <w:ind w:firstLine="0"/>
              <w:jc w:val="center"/>
              <w:rPr>
                <w:rFonts w:eastAsia="Calibri"/>
                <w:lang w:eastAsia="ko-KR"/>
              </w:rPr>
            </w:pPr>
            <w:r>
              <w:rPr>
                <w:rFonts w:eastAsia="Calibri"/>
                <w:lang w:eastAsia="ko-KR"/>
              </w:rPr>
              <w:t>Ниже порогового</w:t>
            </w:r>
          </w:p>
        </w:tc>
      </w:tr>
      <w:tr w:rsidR="00AE226D" w14:paraId="7BB56813" w14:textId="77777777">
        <w:trPr>
          <w:trHeight w:val="1989"/>
          <w:jc w:val="center"/>
        </w:trPr>
        <w:tc>
          <w:tcPr>
            <w:tcW w:w="19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FC60B9" w14:textId="77777777" w:rsidR="00AE226D" w:rsidRDefault="00565E77">
            <w:pPr>
              <w:widowControl/>
              <w:spacing w:before="100" w:beforeAutospacing="1"/>
              <w:ind w:firstLine="0"/>
              <w:jc w:val="center"/>
            </w:pPr>
            <w:r>
              <w:rPr>
                <w:rFonts w:eastAsia="Calibri"/>
                <w:lang w:eastAsia="en-US"/>
              </w:rPr>
              <w:t>ПК-5</w:t>
            </w:r>
          </w:p>
        </w:tc>
        <w:tc>
          <w:tcPr>
            <w:tcW w:w="4537" w:type="dxa"/>
            <w:tcBorders>
              <w:top w:val="single" w:sz="4" w:space="0" w:color="000000"/>
              <w:left w:val="single" w:sz="4" w:space="0" w:color="000000"/>
              <w:bottom w:val="single" w:sz="4" w:space="0" w:color="000000"/>
              <w:right w:val="single" w:sz="4" w:space="0" w:color="000000"/>
            </w:tcBorders>
          </w:tcPr>
          <w:p w14:paraId="471757D9" w14:textId="77777777" w:rsidR="00AE226D" w:rsidRDefault="00565E77">
            <w:pPr>
              <w:ind w:firstLine="0"/>
              <w:rPr>
                <w:color w:val="000000"/>
              </w:rPr>
            </w:pPr>
            <w:r>
              <w:t>способен выполнить консультационный проект самостоятельно или в составе группы, используя, в том числ</w:t>
            </w:r>
            <w:r>
              <w:t>е, современные количественные методы и цифровые технологии и предложить презентацию результатов анализа в необходимой потребителю форме</w:t>
            </w:r>
          </w:p>
        </w:tc>
        <w:tc>
          <w:tcPr>
            <w:tcW w:w="3264" w:type="dxa"/>
            <w:tcBorders>
              <w:top w:val="single" w:sz="4" w:space="0" w:color="000000"/>
              <w:left w:val="single" w:sz="4" w:space="0" w:color="000000"/>
              <w:bottom w:val="single" w:sz="4" w:space="0" w:color="000000"/>
              <w:right w:val="single" w:sz="4" w:space="0" w:color="000000"/>
            </w:tcBorders>
            <w:shd w:val="clear" w:color="auto" w:fill="auto"/>
          </w:tcPr>
          <w:p w14:paraId="6591F3F9" w14:textId="77777777" w:rsidR="00AE226D" w:rsidRDefault="00565E77">
            <w:pPr>
              <w:ind w:firstLine="0"/>
              <w:jc w:val="center"/>
              <w:rPr>
                <w:rFonts w:eastAsia="Calibri"/>
                <w:lang w:eastAsia="ko-KR"/>
              </w:rPr>
            </w:pPr>
            <w:r>
              <w:rPr>
                <w:rFonts w:eastAsia="Calibri"/>
                <w:lang w:eastAsia="ko-KR"/>
              </w:rPr>
              <w:t xml:space="preserve">Высокий </w:t>
            </w:r>
          </w:p>
          <w:p w14:paraId="2B4996FD" w14:textId="77777777" w:rsidR="00AE226D" w:rsidRDefault="00565E77">
            <w:pPr>
              <w:ind w:firstLine="0"/>
              <w:jc w:val="center"/>
              <w:rPr>
                <w:rFonts w:eastAsia="Calibri"/>
                <w:lang w:eastAsia="ko-KR"/>
              </w:rPr>
            </w:pPr>
            <w:r>
              <w:rPr>
                <w:rFonts w:eastAsia="Calibri"/>
                <w:lang w:eastAsia="ko-KR"/>
              </w:rPr>
              <w:t xml:space="preserve">Средний </w:t>
            </w:r>
          </w:p>
          <w:p w14:paraId="4132213B" w14:textId="77777777" w:rsidR="00AE226D" w:rsidRDefault="00565E77">
            <w:pPr>
              <w:ind w:firstLine="0"/>
              <w:jc w:val="center"/>
              <w:rPr>
                <w:rFonts w:eastAsia="Calibri"/>
                <w:lang w:eastAsia="ko-KR"/>
              </w:rPr>
            </w:pPr>
            <w:r>
              <w:rPr>
                <w:rFonts w:eastAsia="Calibri"/>
                <w:lang w:eastAsia="ko-KR"/>
              </w:rPr>
              <w:t xml:space="preserve">Низкий </w:t>
            </w:r>
          </w:p>
          <w:p w14:paraId="3B31AC8D" w14:textId="77777777" w:rsidR="00AE226D" w:rsidRDefault="00565E77">
            <w:pPr>
              <w:ind w:firstLine="0"/>
              <w:jc w:val="center"/>
              <w:rPr>
                <w:rFonts w:eastAsia="Calibri"/>
                <w:lang w:eastAsia="ko-KR"/>
              </w:rPr>
            </w:pPr>
            <w:r>
              <w:rPr>
                <w:rFonts w:eastAsia="Calibri"/>
                <w:lang w:eastAsia="ko-KR"/>
              </w:rPr>
              <w:t>Ниже порогового</w:t>
            </w:r>
          </w:p>
        </w:tc>
      </w:tr>
      <w:tr w:rsidR="00AE226D" w14:paraId="0E0B767C" w14:textId="77777777">
        <w:trPr>
          <w:trHeight w:val="2244"/>
          <w:jc w:val="center"/>
        </w:trPr>
        <w:tc>
          <w:tcPr>
            <w:tcW w:w="19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668C59" w14:textId="77777777" w:rsidR="00AE226D" w:rsidRDefault="00565E77">
            <w:pPr>
              <w:widowControl/>
              <w:ind w:firstLine="0"/>
              <w:jc w:val="center"/>
            </w:pPr>
            <w:r>
              <w:rPr>
                <w:rFonts w:eastAsia="Calibri"/>
                <w:lang w:eastAsia="en-US"/>
              </w:rPr>
              <w:t>ПК-6</w:t>
            </w:r>
          </w:p>
        </w:tc>
        <w:tc>
          <w:tcPr>
            <w:tcW w:w="4537" w:type="dxa"/>
            <w:tcBorders>
              <w:top w:val="single" w:sz="4" w:space="0" w:color="000000"/>
              <w:left w:val="single" w:sz="4" w:space="0" w:color="000000"/>
              <w:bottom w:val="single" w:sz="4" w:space="0" w:color="000000"/>
              <w:right w:val="single" w:sz="4" w:space="0" w:color="000000"/>
            </w:tcBorders>
          </w:tcPr>
          <w:p w14:paraId="6E231E73" w14:textId="77777777" w:rsidR="00AE226D" w:rsidRDefault="00565E77">
            <w:pPr>
              <w:ind w:firstLine="0"/>
              <w:rPr>
                <w:color w:val="000000"/>
              </w:rPr>
            </w:pPr>
            <w:r>
              <w:t xml:space="preserve">способен осуществлять финансовое консультирование по широкому </w:t>
            </w:r>
            <w:r>
              <w:t>спектру финансовых услуг, включая разработку финансового плана, разработку целевого инвестиционного портфеля для клиента, основываясь на базовых концепциях современных финансов, руководствуясь принципами финансовой этики</w:t>
            </w:r>
          </w:p>
        </w:tc>
        <w:tc>
          <w:tcPr>
            <w:tcW w:w="3264" w:type="dxa"/>
            <w:tcBorders>
              <w:top w:val="single" w:sz="4" w:space="0" w:color="000000"/>
              <w:left w:val="single" w:sz="4" w:space="0" w:color="000000"/>
              <w:bottom w:val="single" w:sz="4" w:space="0" w:color="000000"/>
              <w:right w:val="single" w:sz="4" w:space="0" w:color="000000"/>
            </w:tcBorders>
            <w:shd w:val="clear" w:color="auto" w:fill="auto"/>
          </w:tcPr>
          <w:p w14:paraId="5454262D" w14:textId="77777777" w:rsidR="00AE226D" w:rsidRDefault="00565E77">
            <w:pPr>
              <w:ind w:firstLine="0"/>
              <w:jc w:val="center"/>
              <w:rPr>
                <w:rFonts w:eastAsia="Calibri"/>
                <w:lang w:eastAsia="ko-KR"/>
              </w:rPr>
            </w:pPr>
            <w:r>
              <w:rPr>
                <w:rFonts w:eastAsia="Calibri"/>
                <w:lang w:eastAsia="ko-KR"/>
              </w:rPr>
              <w:t xml:space="preserve">Высокий </w:t>
            </w:r>
          </w:p>
          <w:p w14:paraId="3B4964B0" w14:textId="77777777" w:rsidR="00AE226D" w:rsidRDefault="00565E77">
            <w:pPr>
              <w:ind w:firstLine="0"/>
              <w:jc w:val="center"/>
              <w:rPr>
                <w:rFonts w:eastAsia="Calibri"/>
                <w:lang w:eastAsia="ko-KR"/>
              </w:rPr>
            </w:pPr>
            <w:r>
              <w:rPr>
                <w:rFonts w:eastAsia="Calibri"/>
                <w:lang w:eastAsia="ko-KR"/>
              </w:rPr>
              <w:t xml:space="preserve">Средний </w:t>
            </w:r>
          </w:p>
          <w:p w14:paraId="09A893B3" w14:textId="77777777" w:rsidR="00AE226D" w:rsidRDefault="00565E77">
            <w:pPr>
              <w:ind w:firstLine="0"/>
              <w:jc w:val="center"/>
              <w:rPr>
                <w:rFonts w:eastAsia="Calibri"/>
                <w:lang w:eastAsia="ko-KR"/>
              </w:rPr>
            </w:pPr>
            <w:r>
              <w:rPr>
                <w:rFonts w:eastAsia="Calibri"/>
                <w:lang w:eastAsia="ko-KR"/>
              </w:rPr>
              <w:t xml:space="preserve">Низкий </w:t>
            </w:r>
          </w:p>
          <w:p w14:paraId="2336F2C0" w14:textId="77777777" w:rsidR="00AE226D" w:rsidRDefault="00565E77">
            <w:pPr>
              <w:ind w:firstLine="0"/>
              <w:jc w:val="center"/>
              <w:rPr>
                <w:rFonts w:eastAsia="Calibri"/>
                <w:lang w:eastAsia="ko-KR"/>
              </w:rPr>
            </w:pPr>
            <w:r>
              <w:rPr>
                <w:rFonts w:eastAsia="Calibri"/>
                <w:lang w:eastAsia="ko-KR"/>
              </w:rPr>
              <w:t>Ниже поро</w:t>
            </w:r>
            <w:r>
              <w:rPr>
                <w:rFonts w:eastAsia="Calibri"/>
                <w:lang w:eastAsia="ko-KR"/>
              </w:rPr>
              <w:t>гового</w:t>
            </w:r>
          </w:p>
        </w:tc>
      </w:tr>
      <w:tr w:rsidR="00AE226D" w14:paraId="23FD9551" w14:textId="77777777">
        <w:trPr>
          <w:trHeight w:val="20"/>
          <w:jc w:val="center"/>
        </w:trPr>
        <w:tc>
          <w:tcPr>
            <w:tcW w:w="977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8CD3881" w14:textId="77777777" w:rsidR="00AE226D" w:rsidRDefault="00565E77">
            <w:pPr>
              <w:ind w:firstLine="0"/>
              <w:jc w:val="right"/>
              <w:rPr>
                <w:rFonts w:eastAsia="Calibri"/>
                <w:lang w:eastAsia="ko-KR"/>
              </w:rPr>
            </w:pPr>
            <w:r>
              <w:rPr>
                <w:rFonts w:eastAsia="Calibri"/>
                <w:lang w:eastAsia="ko-KR"/>
              </w:rPr>
              <w:t xml:space="preserve">Компетенции освоены в </w:t>
            </w:r>
            <w:r>
              <w:rPr>
                <w:rFonts w:eastAsia="Calibri"/>
                <w:u w:val="single"/>
                <w:lang w:eastAsia="ko-KR"/>
              </w:rPr>
              <w:t>полном / не в полном</w:t>
            </w:r>
            <w:r>
              <w:rPr>
                <w:rFonts w:eastAsia="Calibri"/>
                <w:lang w:eastAsia="ko-KR"/>
              </w:rPr>
              <w:t xml:space="preserve"> объёме</w:t>
            </w:r>
          </w:p>
        </w:tc>
      </w:tr>
    </w:tbl>
    <w:p w14:paraId="5255FFD8" w14:textId="77777777" w:rsidR="00AE226D" w:rsidRDefault="00AE226D">
      <w:pPr>
        <w:ind w:left="360"/>
        <w:rPr>
          <w:b/>
          <w:lang w:eastAsia="ru-RU"/>
        </w:rPr>
      </w:pPr>
    </w:p>
    <w:p w14:paraId="4844DCE2" w14:textId="77777777" w:rsidR="00AE226D" w:rsidRDefault="00565E77">
      <w:pPr>
        <w:widowControl/>
        <w:numPr>
          <w:ilvl w:val="0"/>
          <w:numId w:val="38"/>
        </w:numPr>
        <w:ind w:left="720" w:hanging="360"/>
        <w:jc w:val="left"/>
        <w:rPr>
          <w:b/>
          <w:lang w:eastAsia="ru-RU"/>
        </w:rPr>
      </w:pPr>
      <w:r>
        <w:rPr>
          <w:b/>
          <w:lang w:eastAsia="ru-RU"/>
        </w:rPr>
        <w:t>Оценка за подготовку к защите и защита ВКР</w:t>
      </w:r>
    </w:p>
    <w:p w14:paraId="14DA94A8" w14:textId="77777777" w:rsidR="00AE226D" w:rsidRDefault="00AE226D">
      <w:pPr>
        <w:ind w:firstLine="708"/>
        <w:rPr>
          <w:lang w:eastAsia="ru-RU"/>
        </w:rPr>
      </w:pPr>
    </w:p>
    <w:tbl>
      <w:tblPr>
        <w:tblW w:w="9571" w:type="dxa"/>
        <w:jc w:val="center"/>
        <w:tblLook w:val="04A0" w:firstRow="1" w:lastRow="0" w:firstColumn="1" w:lastColumn="0" w:noHBand="0" w:noVBand="1"/>
      </w:tblPr>
      <w:tblGrid>
        <w:gridCol w:w="1008"/>
        <w:gridCol w:w="6330"/>
        <w:gridCol w:w="2233"/>
      </w:tblGrid>
      <w:tr w:rsidR="00AE226D" w14:paraId="653E7E2D" w14:textId="77777777">
        <w:trPr>
          <w:trHeight w:val="20"/>
          <w:jc w:val="center"/>
        </w:trPr>
        <w:tc>
          <w:tcPr>
            <w:tcW w:w="1008" w:type="dxa"/>
            <w:tcBorders>
              <w:top w:val="single" w:sz="4" w:space="0" w:color="000000"/>
              <w:left w:val="single" w:sz="4" w:space="0" w:color="000000"/>
              <w:bottom w:val="nil"/>
              <w:right w:val="nil"/>
            </w:tcBorders>
            <w:shd w:val="clear" w:color="auto" w:fill="auto"/>
            <w:vAlign w:val="center"/>
          </w:tcPr>
          <w:p w14:paraId="2085C09B" w14:textId="77777777" w:rsidR="00AE226D" w:rsidRDefault="00565E77">
            <w:pPr>
              <w:ind w:firstLine="1"/>
              <w:jc w:val="center"/>
              <w:rPr>
                <w:b/>
                <w:lang w:eastAsia="ru-RU"/>
              </w:rPr>
            </w:pPr>
            <w:r>
              <w:rPr>
                <w:b/>
                <w:lang w:eastAsia="ru-RU"/>
              </w:rPr>
              <w:t>№ п/п</w:t>
            </w:r>
          </w:p>
        </w:tc>
        <w:tc>
          <w:tcPr>
            <w:tcW w:w="6330" w:type="dxa"/>
            <w:tcBorders>
              <w:top w:val="single" w:sz="4" w:space="0" w:color="000000"/>
              <w:left w:val="single" w:sz="4" w:space="0" w:color="000000"/>
              <w:bottom w:val="nil"/>
              <w:right w:val="single" w:sz="4" w:space="0" w:color="000000"/>
            </w:tcBorders>
            <w:shd w:val="clear" w:color="auto" w:fill="auto"/>
            <w:vAlign w:val="center"/>
          </w:tcPr>
          <w:p w14:paraId="463AD067" w14:textId="77777777" w:rsidR="00AE226D" w:rsidRDefault="00565E77">
            <w:pPr>
              <w:ind w:firstLine="1"/>
              <w:jc w:val="center"/>
              <w:rPr>
                <w:b/>
                <w:lang w:eastAsia="ru-RU"/>
              </w:rPr>
            </w:pPr>
            <w:r>
              <w:rPr>
                <w:b/>
                <w:lang w:eastAsia="ru-RU"/>
              </w:rPr>
              <w:t>Предмет оценки</w:t>
            </w:r>
          </w:p>
        </w:tc>
        <w:tc>
          <w:tcPr>
            <w:tcW w:w="2233" w:type="dxa"/>
            <w:tcBorders>
              <w:top w:val="single" w:sz="4" w:space="0" w:color="000000"/>
              <w:left w:val="nil"/>
              <w:bottom w:val="single" w:sz="4" w:space="0" w:color="000000"/>
              <w:right w:val="single" w:sz="4" w:space="0" w:color="000000"/>
            </w:tcBorders>
            <w:shd w:val="clear" w:color="auto" w:fill="auto"/>
            <w:vAlign w:val="center"/>
          </w:tcPr>
          <w:p w14:paraId="5959CDF1" w14:textId="77777777" w:rsidR="00AE226D" w:rsidRDefault="00565E77">
            <w:pPr>
              <w:ind w:firstLine="1"/>
              <w:jc w:val="center"/>
              <w:rPr>
                <w:b/>
                <w:lang w:eastAsia="ru-RU"/>
              </w:rPr>
            </w:pPr>
            <w:r>
              <w:rPr>
                <w:b/>
                <w:lang w:eastAsia="ru-RU"/>
              </w:rPr>
              <w:t>Балл</w:t>
            </w:r>
          </w:p>
        </w:tc>
      </w:tr>
      <w:tr w:rsidR="00AE226D" w14:paraId="49A1183C" w14:textId="77777777">
        <w:trPr>
          <w:trHeight w:val="20"/>
          <w:jc w:val="center"/>
        </w:trPr>
        <w:tc>
          <w:tcPr>
            <w:tcW w:w="1008" w:type="dxa"/>
            <w:tcBorders>
              <w:top w:val="single" w:sz="4" w:space="0" w:color="000000"/>
              <w:left w:val="single" w:sz="4" w:space="0" w:color="000000"/>
              <w:bottom w:val="nil"/>
              <w:right w:val="nil"/>
            </w:tcBorders>
            <w:shd w:val="clear" w:color="auto" w:fill="auto"/>
            <w:vAlign w:val="center"/>
          </w:tcPr>
          <w:p w14:paraId="297B6635" w14:textId="77777777" w:rsidR="00AE226D" w:rsidRDefault="00565E77">
            <w:pPr>
              <w:ind w:firstLine="1"/>
              <w:jc w:val="center"/>
              <w:rPr>
                <w:lang w:eastAsia="ru-RU"/>
              </w:rPr>
            </w:pPr>
            <w:r>
              <w:rPr>
                <w:lang w:eastAsia="ru-RU"/>
              </w:rPr>
              <w:t>1</w:t>
            </w:r>
          </w:p>
        </w:tc>
        <w:tc>
          <w:tcPr>
            <w:tcW w:w="6330" w:type="dxa"/>
            <w:tcBorders>
              <w:top w:val="single" w:sz="4" w:space="0" w:color="000000"/>
              <w:left w:val="single" w:sz="4" w:space="0" w:color="000000"/>
              <w:bottom w:val="nil"/>
              <w:right w:val="single" w:sz="4" w:space="0" w:color="000000"/>
            </w:tcBorders>
            <w:shd w:val="clear" w:color="auto" w:fill="auto"/>
            <w:vAlign w:val="center"/>
          </w:tcPr>
          <w:p w14:paraId="7E0CBB45" w14:textId="77777777" w:rsidR="00AE226D" w:rsidRDefault="00565E77">
            <w:pPr>
              <w:ind w:firstLine="1"/>
              <w:rPr>
                <w:lang w:eastAsia="ru-RU"/>
              </w:rPr>
            </w:pPr>
            <w:r>
              <w:rPr>
                <w:lang w:eastAsia="ru-RU"/>
              </w:rPr>
              <w:t>Текст выпускной квалификационной работы</w:t>
            </w:r>
          </w:p>
        </w:tc>
        <w:tc>
          <w:tcPr>
            <w:tcW w:w="2233" w:type="dxa"/>
            <w:tcBorders>
              <w:top w:val="single" w:sz="4" w:space="0" w:color="000000"/>
              <w:left w:val="nil"/>
              <w:bottom w:val="single" w:sz="4" w:space="0" w:color="000000"/>
              <w:right w:val="single" w:sz="4" w:space="0" w:color="000000"/>
            </w:tcBorders>
            <w:shd w:val="clear" w:color="auto" w:fill="auto"/>
            <w:vAlign w:val="center"/>
          </w:tcPr>
          <w:p w14:paraId="497932DD" w14:textId="77777777" w:rsidR="00AE226D" w:rsidRDefault="00565E77">
            <w:pPr>
              <w:ind w:firstLine="1"/>
              <w:rPr>
                <w:i/>
                <w:iCs/>
                <w:lang w:eastAsia="ru-RU"/>
              </w:rPr>
            </w:pPr>
            <w:r>
              <w:rPr>
                <w:i/>
                <w:iCs/>
                <w:lang w:val="en-US" w:eastAsia="ru-RU"/>
              </w:rPr>
              <w:t>[</w:t>
            </w:r>
            <w:r>
              <w:rPr>
                <w:i/>
                <w:iCs/>
                <w:lang w:eastAsia="ru-RU"/>
              </w:rPr>
              <w:t>количество баллов в пределах 50]</w:t>
            </w:r>
          </w:p>
        </w:tc>
      </w:tr>
      <w:tr w:rsidR="00AE226D" w14:paraId="7AACFE1D" w14:textId="77777777">
        <w:trPr>
          <w:trHeight w:val="20"/>
          <w:jc w:val="center"/>
        </w:trPr>
        <w:tc>
          <w:tcPr>
            <w:tcW w:w="1008" w:type="dxa"/>
            <w:tcBorders>
              <w:top w:val="single" w:sz="4" w:space="0" w:color="000000"/>
              <w:left w:val="single" w:sz="4" w:space="0" w:color="000000"/>
              <w:bottom w:val="nil"/>
              <w:right w:val="single" w:sz="4" w:space="0" w:color="000000"/>
            </w:tcBorders>
            <w:shd w:val="clear" w:color="auto" w:fill="auto"/>
            <w:vAlign w:val="center"/>
          </w:tcPr>
          <w:p w14:paraId="442B885E" w14:textId="77777777" w:rsidR="00AE226D" w:rsidRDefault="00565E77">
            <w:pPr>
              <w:ind w:firstLine="1"/>
              <w:jc w:val="center"/>
              <w:rPr>
                <w:lang w:eastAsia="ru-RU"/>
              </w:rPr>
            </w:pPr>
            <w:r>
              <w:rPr>
                <w:lang w:eastAsia="ru-RU"/>
              </w:rPr>
              <w:t>2</w:t>
            </w:r>
          </w:p>
        </w:tc>
        <w:tc>
          <w:tcPr>
            <w:tcW w:w="6330" w:type="dxa"/>
            <w:tcBorders>
              <w:top w:val="single" w:sz="4" w:space="0" w:color="000000"/>
              <w:left w:val="single" w:sz="4" w:space="0" w:color="000000"/>
              <w:bottom w:val="nil"/>
              <w:right w:val="single" w:sz="4" w:space="0" w:color="000000"/>
            </w:tcBorders>
            <w:shd w:val="clear" w:color="auto" w:fill="auto"/>
            <w:vAlign w:val="center"/>
          </w:tcPr>
          <w:p w14:paraId="551B5E6E" w14:textId="77777777" w:rsidR="00AE226D" w:rsidRDefault="00565E77">
            <w:pPr>
              <w:ind w:firstLine="1"/>
              <w:rPr>
                <w:lang w:eastAsia="ru-RU"/>
              </w:rPr>
            </w:pPr>
            <w:r>
              <w:rPr>
                <w:lang w:eastAsia="ru-RU"/>
              </w:rPr>
              <w:t xml:space="preserve">Защита выпускной </w:t>
            </w:r>
            <w:r>
              <w:rPr>
                <w:lang w:eastAsia="ru-RU"/>
              </w:rPr>
              <w:t>квалификационной работы</w:t>
            </w:r>
          </w:p>
        </w:tc>
        <w:tc>
          <w:tcPr>
            <w:tcW w:w="2233" w:type="dxa"/>
            <w:tcBorders>
              <w:top w:val="nil"/>
              <w:left w:val="nil"/>
              <w:bottom w:val="single" w:sz="4" w:space="0" w:color="000000"/>
              <w:right w:val="single" w:sz="4" w:space="0" w:color="000000"/>
            </w:tcBorders>
            <w:shd w:val="clear" w:color="auto" w:fill="auto"/>
            <w:vAlign w:val="center"/>
          </w:tcPr>
          <w:p w14:paraId="16028B76" w14:textId="77777777" w:rsidR="00AE226D" w:rsidRDefault="00565E77">
            <w:pPr>
              <w:ind w:firstLine="1"/>
              <w:rPr>
                <w:i/>
                <w:iCs/>
                <w:lang w:eastAsia="ru-RU"/>
              </w:rPr>
            </w:pPr>
            <w:r>
              <w:rPr>
                <w:i/>
                <w:iCs/>
                <w:lang w:val="en-US" w:eastAsia="ru-RU"/>
              </w:rPr>
              <w:t>[</w:t>
            </w:r>
            <w:r>
              <w:rPr>
                <w:i/>
                <w:iCs/>
                <w:lang w:eastAsia="ru-RU"/>
              </w:rPr>
              <w:t>количество баллов в пределах 50]</w:t>
            </w:r>
          </w:p>
        </w:tc>
      </w:tr>
      <w:tr w:rsidR="00AE226D" w14:paraId="19A06FED" w14:textId="77777777">
        <w:trPr>
          <w:trHeight w:val="20"/>
          <w:jc w:val="center"/>
        </w:trPr>
        <w:tc>
          <w:tcPr>
            <w:tcW w:w="7338" w:type="dxa"/>
            <w:gridSpan w:val="2"/>
            <w:tcBorders>
              <w:top w:val="single" w:sz="4" w:space="0" w:color="000000"/>
              <w:left w:val="single" w:sz="4" w:space="0" w:color="000000"/>
              <w:bottom w:val="single" w:sz="4" w:space="0" w:color="000000"/>
              <w:right w:val="single" w:sz="4" w:space="0" w:color="000000"/>
            </w:tcBorders>
            <w:shd w:val="clear" w:color="auto" w:fill="auto"/>
          </w:tcPr>
          <w:p w14:paraId="599D8CFA" w14:textId="77777777" w:rsidR="00AE226D" w:rsidRDefault="00565E77">
            <w:pPr>
              <w:ind w:firstLine="1"/>
              <w:jc w:val="right"/>
              <w:rPr>
                <w:b/>
                <w:lang w:eastAsia="ru-RU"/>
              </w:rPr>
            </w:pPr>
            <w:r>
              <w:rPr>
                <w:b/>
                <w:lang w:eastAsia="ru-RU"/>
              </w:rPr>
              <w:t>Общий балл</w:t>
            </w:r>
          </w:p>
        </w:tc>
        <w:tc>
          <w:tcPr>
            <w:tcW w:w="2233" w:type="dxa"/>
            <w:tcBorders>
              <w:top w:val="single" w:sz="4" w:space="0" w:color="000000"/>
              <w:left w:val="nil"/>
              <w:bottom w:val="single" w:sz="4" w:space="0" w:color="000000"/>
              <w:right w:val="single" w:sz="4" w:space="0" w:color="000000"/>
            </w:tcBorders>
            <w:shd w:val="clear" w:color="auto" w:fill="auto"/>
            <w:vAlign w:val="center"/>
          </w:tcPr>
          <w:p w14:paraId="0C364923" w14:textId="77777777" w:rsidR="00AE226D" w:rsidRDefault="00565E77">
            <w:pPr>
              <w:ind w:firstLine="1"/>
              <w:rPr>
                <w:i/>
                <w:iCs/>
                <w:lang w:eastAsia="ru-RU"/>
              </w:rPr>
            </w:pPr>
            <w:r>
              <w:rPr>
                <w:i/>
                <w:iCs/>
                <w:lang w:val="en-US" w:eastAsia="ru-RU"/>
              </w:rPr>
              <w:t>[</w:t>
            </w:r>
            <w:r>
              <w:rPr>
                <w:i/>
                <w:iCs/>
                <w:lang w:eastAsia="ru-RU"/>
              </w:rPr>
              <w:t>количество баллов</w:t>
            </w:r>
            <w:r>
              <w:rPr>
                <w:i/>
                <w:iCs/>
                <w:lang w:val="en-US" w:eastAsia="ru-RU"/>
              </w:rPr>
              <w:t xml:space="preserve"> </w:t>
            </w:r>
            <w:r>
              <w:rPr>
                <w:i/>
                <w:iCs/>
                <w:lang w:eastAsia="ru-RU"/>
              </w:rPr>
              <w:t>в пределах 100]</w:t>
            </w:r>
          </w:p>
        </w:tc>
      </w:tr>
    </w:tbl>
    <w:p w14:paraId="3AF29105" w14:textId="77777777" w:rsidR="00AE226D" w:rsidRDefault="00AE226D">
      <w:pPr>
        <w:rPr>
          <w:b/>
          <w:lang w:eastAsia="ru-RU"/>
        </w:rPr>
      </w:pPr>
    </w:p>
    <w:p w14:paraId="06B22FF5" w14:textId="77777777" w:rsidR="00AE226D" w:rsidRDefault="00AE226D">
      <w:pPr>
        <w:jc w:val="center"/>
        <w:rPr>
          <w:b/>
          <w:lang w:eastAsia="ru-RU"/>
        </w:rPr>
      </w:pPr>
    </w:p>
    <w:p w14:paraId="7CE673E3" w14:textId="77777777" w:rsidR="00AE226D" w:rsidRDefault="00565E77">
      <w:pPr>
        <w:ind w:firstLine="0"/>
        <w:contextualSpacing/>
        <w:rPr>
          <w:lang w:eastAsia="ru-RU"/>
        </w:rPr>
      </w:pPr>
      <w:r>
        <w:rPr>
          <w:lang w:eastAsia="ru-RU"/>
        </w:rPr>
        <w:t xml:space="preserve">Итоговая оценка за подготовку к процедуре защиты и защита выпускной квалификационной работы  ____________________     </w:t>
      </w:r>
      <w:r>
        <w:rPr>
          <w:i/>
          <w:u w:val="single"/>
          <w:lang w:eastAsia="ru-RU"/>
        </w:rPr>
        <w:t>(отлично, хорошо, удовлетворительно, неудовлетворительно)</w:t>
      </w:r>
      <w:r>
        <w:rPr>
          <w:lang w:eastAsia="ru-RU"/>
        </w:rPr>
        <w:t xml:space="preserve">  </w:t>
      </w:r>
    </w:p>
    <w:p w14:paraId="2FF8B9E9" w14:textId="77777777" w:rsidR="00AE226D" w:rsidRDefault="00AE226D">
      <w:pPr>
        <w:contextualSpacing/>
        <w:rPr>
          <w:lang w:eastAsia="ru-RU"/>
        </w:rPr>
      </w:pPr>
    </w:p>
    <w:p w14:paraId="7400EF97" w14:textId="77777777" w:rsidR="00AE226D" w:rsidRDefault="00565E77">
      <w:pPr>
        <w:ind w:firstLine="0"/>
        <w:contextualSpacing/>
        <w:rPr>
          <w:color w:val="000000"/>
          <w:lang w:eastAsia="ru-RU"/>
        </w:rPr>
      </w:pPr>
      <w:r>
        <w:rPr>
          <w:lang w:eastAsia="ru-RU"/>
        </w:rPr>
        <w:t xml:space="preserve">ОСОБОЕ МНЕНИЕ (при наличии) </w:t>
      </w:r>
      <w:r>
        <w:rPr>
          <w:i/>
          <w:lang w:eastAsia="ru-RU"/>
        </w:rPr>
        <w:t>указывается ФИО, подпись члена ГЭК, выразившего о</w:t>
      </w:r>
      <w:r>
        <w:rPr>
          <w:i/>
          <w:lang w:eastAsia="ru-RU"/>
        </w:rPr>
        <w:t xml:space="preserve">собое </w:t>
      </w:r>
      <w:r>
        <w:rPr>
          <w:i/>
          <w:color w:val="000000"/>
          <w:lang w:eastAsia="ru-RU"/>
        </w:rPr>
        <w:t>мнение, описывается содержание мнения)</w:t>
      </w:r>
      <w:r>
        <w:rPr>
          <w:color w:val="000000"/>
          <w:lang w:eastAsia="ru-RU"/>
        </w:rPr>
        <w:t xml:space="preserve"> </w:t>
      </w:r>
    </w:p>
    <w:p w14:paraId="62F46CCA" w14:textId="77777777" w:rsidR="00AE226D" w:rsidRDefault="00565E77">
      <w:pPr>
        <w:ind w:firstLine="0"/>
        <w:contextualSpacing/>
        <w:rPr>
          <w:color w:val="000000"/>
          <w:lang w:eastAsia="ru-RU"/>
        </w:rPr>
      </w:pPr>
      <w:r>
        <w:rPr>
          <w:color w:val="000000"/>
          <w:lang w:eastAsia="ru-RU"/>
        </w:rPr>
        <w:t>__________________________________________________________________________________________________________________________________________________________________________________________________________________</w:t>
      </w:r>
      <w:r>
        <w:rPr>
          <w:color w:val="000000"/>
          <w:lang w:eastAsia="ru-RU"/>
        </w:rPr>
        <w:t>______________________________________________________________________________________________________________________</w:t>
      </w:r>
    </w:p>
    <w:p w14:paraId="55FE61D1" w14:textId="77777777" w:rsidR="00AE226D" w:rsidRDefault="00AE226D">
      <w:pPr>
        <w:ind w:firstLine="0"/>
        <w:contextualSpacing/>
        <w:rPr>
          <w:color w:val="000000"/>
          <w:lang w:eastAsia="ru-RU"/>
        </w:rPr>
      </w:pPr>
    </w:p>
    <w:p w14:paraId="1AFB6000" w14:textId="77777777" w:rsidR="00AE226D" w:rsidRDefault="00AE226D">
      <w:pPr>
        <w:ind w:firstLine="0"/>
        <w:contextualSpacing/>
        <w:rPr>
          <w:color w:val="000000"/>
          <w:lang w:eastAsia="ru-RU"/>
        </w:rPr>
      </w:pPr>
    </w:p>
    <w:p w14:paraId="389EA802" w14:textId="77777777" w:rsidR="00AE226D" w:rsidRDefault="00565E77">
      <w:pPr>
        <w:ind w:firstLine="0"/>
        <w:contextualSpacing/>
        <w:rPr>
          <w:color w:val="000000"/>
          <w:lang w:eastAsia="ru-RU"/>
        </w:rPr>
      </w:pPr>
      <w:r>
        <w:rPr>
          <w:color w:val="000000"/>
          <w:lang w:eastAsia="ru-RU"/>
        </w:rPr>
        <w:t>ПРЕДСЕДАТЕЛЬ ГЭК</w:t>
      </w:r>
      <w:r>
        <w:rPr>
          <w:color w:val="000000"/>
          <w:lang w:eastAsia="ru-RU"/>
        </w:rPr>
        <w:tab/>
      </w:r>
      <w:r>
        <w:rPr>
          <w:color w:val="000000"/>
          <w:lang w:eastAsia="ru-RU"/>
        </w:rPr>
        <w:tab/>
        <w:t xml:space="preserve">    ______________</w:t>
      </w:r>
      <w:r>
        <w:rPr>
          <w:color w:val="000000"/>
          <w:lang w:eastAsia="ru-RU"/>
        </w:rPr>
        <w:tab/>
      </w:r>
      <w:r>
        <w:rPr>
          <w:color w:val="000000"/>
          <w:lang w:eastAsia="ru-RU"/>
        </w:rPr>
        <w:tab/>
        <w:t xml:space="preserve">________________________ </w:t>
      </w:r>
    </w:p>
    <w:p w14:paraId="39A01D8F" w14:textId="77777777" w:rsidR="00AE226D" w:rsidRDefault="00565E77">
      <w:pPr>
        <w:ind w:firstLine="0"/>
        <w:contextualSpacing/>
        <w:rPr>
          <w:color w:val="000000"/>
          <w:lang w:eastAsia="ru-RU"/>
        </w:rPr>
      </w:pPr>
      <w:r>
        <w:rPr>
          <w:color w:val="000000"/>
          <w:lang w:eastAsia="ru-RU"/>
        </w:rPr>
        <w:tab/>
      </w:r>
      <w:r>
        <w:rPr>
          <w:color w:val="000000"/>
          <w:lang w:eastAsia="ru-RU"/>
        </w:rPr>
        <w:tab/>
      </w:r>
      <w:r>
        <w:rPr>
          <w:color w:val="000000"/>
          <w:lang w:eastAsia="ru-RU"/>
        </w:rPr>
        <w:tab/>
      </w:r>
      <w:r>
        <w:rPr>
          <w:color w:val="000000"/>
          <w:lang w:eastAsia="ru-RU"/>
        </w:rPr>
        <w:tab/>
      </w:r>
      <w:r>
        <w:rPr>
          <w:color w:val="000000"/>
          <w:lang w:eastAsia="ru-RU"/>
        </w:rPr>
        <w:tab/>
      </w:r>
      <w:r>
        <w:rPr>
          <w:color w:val="000000"/>
          <w:lang w:eastAsia="ru-RU"/>
        </w:rPr>
        <w:tab/>
        <w:t xml:space="preserve">  (подпись)</w:t>
      </w:r>
      <w:r>
        <w:rPr>
          <w:color w:val="000000"/>
          <w:lang w:eastAsia="ru-RU"/>
        </w:rPr>
        <w:tab/>
      </w:r>
      <w:r>
        <w:rPr>
          <w:color w:val="000000"/>
          <w:lang w:eastAsia="ru-RU"/>
        </w:rPr>
        <w:tab/>
      </w:r>
      <w:r>
        <w:rPr>
          <w:color w:val="000000"/>
          <w:lang w:eastAsia="ru-RU"/>
        </w:rPr>
        <w:tab/>
        <w:t>(Фамилия И.О.)</w:t>
      </w:r>
    </w:p>
    <w:p w14:paraId="4E9ABFB4" w14:textId="77777777" w:rsidR="00AE226D" w:rsidRDefault="00AE226D">
      <w:pPr>
        <w:ind w:firstLine="0"/>
        <w:rPr>
          <w:color w:val="000000"/>
          <w:lang w:eastAsia="ru-RU"/>
        </w:rPr>
      </w:pPr>
    </w:p>
    <w:p w14:paraId="21B9448B" w14:textId="77777777" w:rsidR="00AE226D" w:rsidRDefault="00565E77">
      <w:pPr>
        <w:ind w:firstLine="0"/>
        <w:contextualSpacing/>
        <w:rPr>
          <w:color w:val="000000"/>
          <w:lang w:eastAsia="ru-RU"/>
        </w:rPr>
      </w:pPr>
      <w:r>
        <w:rPr>
          <w:color w:val="000000"/>
          <w:lang w:eastAsia="ru-RU"/>
        </w:rPr>
        <w:t>ЧЛЕНЫ ГЭК</w:t>
      </w:r>
      <w:r>
        <w:rPr>
          <w:color w:val="000000"/>
          <w:lang w:eastAsia="ru-RU"/>
        </w:rPr>
        <w:tab/>
      </w:r>
      <w:r>
        <w:rPr>
          <w:color w:val="000000"/>
          <w:lang w:eastAsia="ru-RU"/>
        </w:rPr>
        <w:tab/>
      </w:r>
      <w:r>
        <w:rPr>
          <w:color w:val="000000"/>
          <w:lang w:eastAsia="ru-RU"/>
        </w:rPr>
        <w:tab/>
        <w:t xml:space="preserve">               ________</w:t>
      </w:r>
      <w:r>
        <w:rPr>
          <w:color w:val="000000"/>
          <w:lang w:eastAsia="ru-RU"/>
        </w:rPr>
        <w:t>______</w:t>
      </w:r>
      <w:r>
        <w:rPr>
          <w:color w:val="000000"/>
          <w:lang w:eastAsia="ru-RU"/>
        </w:rPr>
        <w:tab/>
      </w:r>
      <w:r>
        <w:rPr>
          <w:color w:val="000000"/>
          <w:lang w:eastAsia="ru-RU"/>
        </w:rPr>
        <w:tab/>
        <w:t xml:space="preserve">________________________ </w:t>
      </w:r>
    </w:p>
    <w:p w14:paraId="5B874E67" w14:textId="77777777" w:rsidR="00AE226D" w:rsidRDefault="00565E77">
      <w:pPr>
        <w:ind w:firstLine="0"/>
        <w:contextualSpacing/>
        <w:rPr>
          <w:color w:val="000000"/>
          <w:lang w:eastAsia="ru-RU"/>
        </w:rPr>
      </w:pPr>
      <w:r>
        <w:rPr>
          <w:color w:val="000000"/>
          <w:lang w:eastAsia="ru-RU"/>
        </w:rPr>
        <w:tab/>
      </w:r>
      <w:r>
        <w:rPr>
          <w:color w:val="000000"/>
          <w:lang w:eastAsia="ru-RU"/>
        </w:rPr>
        <w:tab/>
      </w:r>
      <w:r>
        <w:rPr>
          <w:color w:val="000000"/>
          <w:lang w:eastAsia="ru-RU"/>
        </w:rPr>
        <w:tab/>
      </w:r>
      <w:r>
        <w:rPr>
          <w:color w:val="000000"/>
          <w:lang w:eastAsia="ru-RU"/>
        </w:rPr>
        <w:tab/>
      </w:r>
      <w:r>
        <w:rPr>
          <w:color w:val="000000"/>
          <w:lang w:eastAsia="ru-RU"/>
        </w:rPr>
        <w:tab/>
      </w:r>
      <w:r>
        <w:rPr>
          <w:color w:val="000000"/>
          <w:lang w:eastAsia="ru-RU"/>
        </w:rPr>
        <w:tab/>
        <w:t xml:space="preserve">  (подпись)</w:t>
      </w:r>
      <w:r>
        <w:rPr>
          <w:color w:val="000000"/>
          <w:lang w:eastAsia="ru-RU"/>
        </w:rPr>
        <w:tab/>
      </w:r>
      <w:r>
        <w:rPr>
          <w:color w:val="000000"/>
          <w:lang w:eastAsia="ru-RU"/>
        </w:rPr>
        <w:tab/>
      </w:r>
      <w:r>
        <w:rPr>
          <w:color w:val="000000"/>
          <w:lang w:eastAsia="ru-RU"/>
        </w:rPr>
        <w:tab/>
        <w:t>(Фамилия И.О.)</w:t>
      </w:r>
    </w:p>
    <w:p w14:paraId="70D7B150" w14:textId="77777777" w:rsidR="00AE226D" w:rsidRDefault="00AE226D">
      <w:pPr>
        <w:ind w:firstLine="0"/>
        <w:rPr>
          <w:color w:val="000000"/>
          <w:lang w:eastAsia="ru-RU"/>
        </w:rPr>
      </w:pPr>
    </w:p>
    <w:p w14:paraId="1DBA397C" w14:textId="77777777" w:rsidR="00AE226D" w:rsidRDefault="00565E77">
      <w:pPr>
        <w:ind w:firstLine="0"/>
        <w:contextualSpacing/>
        <w:rPr>
          <w:color w:val="000000"/>
          <w:lang w:eastAsia="ru-RU"/>
        </w:rPr>
      </w:pPr>
      <w:r>
        <w:rPr>
          <w:color w:val="000000"/>
          <w:lang w:eastAsia="ru-RU"/>
        </w:rPr>
        <w:lastRenderedPageBreak/>
        <w:t xml:space="preserve">     </w:t>
      </w:r>
      <w:r>
        <w:rPr>
          <w:color w:val="000000"/>
          <w:lang w:eastAsia="ru-RU"/>
        </w:rPr>
        <w:tab/>
      </w:r>
      <w:r>
        <w:rPr>
          <w:color w:val="000000"/>
          <w:lang w:eastAsia="ru-RU"/>
        </w:rPr>
        <w:tab/>
      </w:r>
      <w:r>
        <w:rPr>
          <w:color w:val="000000"/>
          <w:lang w:eastAsia="ru-RU"/>
        </w:rPr>
        <w:tab/>
      </w:r>
      <w:r>
        <w:rPr>
          <w:color w:val="000000"/>
          <w:lang w:eastAsia="ru-RU"/>
        </w:rPr>
        <w:tab/>
      </w:r>
      <w:r>
        <w:rPr>
          <w:color w:val="000000"/>
          <w:lang w:eastAsia="ru-RU"/>
        </w:rPr>
        <w:tab/>
        <w:t xml:space="preserve">   ______________</w:t>
      </w:r>
      <w:r>
        <w:rPr>
          <w:color w:val="000000"/>
          <w:lang w:eastAsia="ru-RU"/>
        </w:rPr>
        <w:tab/>
      </w:r>
      <w:r>
        <w:rPr>
          <w:color w:val="000000"/>
          <w:lang w:eastAsia="ru-RU"/>
        </w:rPr>
        <w:tab/>
        <w:t>________________________</w:t>
      </w:r>
    </w:p>
    <w:p w14:paraId="0C3C016C" w14:textId="77777777" w:rsidR="00AE226D" w:rsidRDefault="00565E77">
      <w:pPr>
        <w:contextualSpacing/>
        <w:rPr>
          <w:color w:val="000000"/>
          <w:lang w:eastAsia="ru-RU"/>
        </w:rPr>
      </w:pPr>
      <w:r>
        <w:rPr>
          <w:color w:val="000000"/>
          <w:lang w:eastAsia="ru-RU"/>
        </w:rPr>
        <w:tab/>
      </w:r>
      <w:r>
        <w:rPr>
          <w:color w:val="000000"/>
          <w:lang w:eastAsia="ru-RU"/>
        </w:rPr>
        <w:tab/>
      </w:r>
      <w:r>
        <w:rPr>
          <w:color w:val="000000"/>
          <w:lang w:eastAsia="ru-RU"/>
        </w:rPr>
        <w:tab/>
      </w:r>
      <w:r>
        <w:rPr>
          <w:color w:val="000000"/>
          <w:lang w:eastAsia="ru-RU"/>
        </w:rPr>
        <w:tab/>
      </w:r>
      <w:r>
        <w:rPr>
          <w:color w:val="000000"/>
          <w:lang w:eastAsia="ru-RU"/>
        </w:rPr>
        <w:tab/>
      </w:r>
      <w:r>
        <w:rPr>
          <w:color w:val="000000"/>
          <w:lang w:eastAsia="ru-RU"/>
        </w:rPr>
        <w:tab/>
        <w:t xml:space="preserve">  (подпись)</w:t>
      </w:r>
      <w:r>
        <w:rPr>
          <w:color w:val="000000"/>
          <w:lang w:eastAsia="ru-RU"/>
        </w:rPr>
        <w:tab/>
      </w:r>
      <w:r>
        <w:rPr>
          <w:color w:val="000000"/>
          <w:lang w:eastAsia="ru-RU"/>
        </w:rPr>
        <w:tab/>
      </w:r>
      <w:r>
        <w:rPr>
          <w:color w:val="000000"/>
          <w:lang w:eastAsia="ru-RU"/>
        </w:rPr>
        <w:tab/>
        <w:t>(Фамилия И.О.)</w:t>
      </w:r>
    </w:p>
    <w:p w14:paraId="750F48A0" w14:textId="77777777" w:rsidR="00AE226D" w:rsidRDefault="00AE226D">
      <w:pPr>
        <w:rPr>
          <w:color w:val="000000"/>
          <w:lang w:eastAsia="ru-RU"/>
        </w:rPr>
      </w:pPr>
    </w:p>
    <w:p w14:paraId="66620B66" w14:textId="77777777" w:rsidR="00AE226D" w:rsidRDefault="00565E77">
      <w:pPr>
        <w:contextualSpacing/>
        <w:rPr>
          <w:color w:val="000000"/>
          <w:lang w:eastAsia="ru-RU"/>
        </w:rPr>
      </w:pPr>
      <w:r>
        <w:rPr>
          <w:color w:val="000000"/>
          <w:lang w:eastAsia="ru-RU"/>
        </w:rPr>
        <w:t xml:space="preserve">  </w:t>
      </w:r>
      <w:r>
        <w:rPr>
          <w:color w:val="000000"/>
          <w:lang w:eastAsia="ru-RU"/>
        </w:rPr>
        <w:tab/>
      </w:r>
      <w:r>
        <w:rPr>
          <w:color w:val="000000"/>
          <w:lang w:eastAsia="ru-RU"/>
        </w:rPr>
        <w:tab/>
      </w:r>
      <w:r>
        <w:rPr>
          <w:color w:val="000000"/>
          <w:lang w:eastAsia="ru-RU"/>
        </w:rPr>
        <w:tab/>
      </w:r>
      <w:r>
        <w:rPr>
          <w:color w:val="000000"/>
          <w:lang w:eastAsia="ru-RU"/>
        </w:rPr>
        <w:tab/>
      </w:r>
      <w:r>
        <w:rPr>
          <w:color w:val="000000"/>
          <w:lang w:eastAsia="ru-RU"/>
        </w:rPr>
        <w:tab/>
        <w:t xml:space="preserve">    ______________</w:t>
      </w:r>
      <w:r>
        <w:rPr>
          <w:color w:val="000000"/>
          <w:lang w:eastAsia="ru-RU"/>
        </w:rPr>
        <w:tab/>
      </w:r>
      <w:r>
        <w:rPr>
          <w:color w:val="000000"/>
          <w:lang w:eastAsia="ru-RU"/>
        </w:rPr>
        <w:tab/>
        <w:t>________________________</w:t>
      </w:r>
    </w:p>
    <w:p w14:paraId="5A5C29D6" w14:textId="77777777" w:rsidR="00AE226D" w:rsidRDefault="00565E77">
      <w:pPr>
        <w:contextualSpacing/>
        <w:rPr>
          <w:color w:val="000000"/>
          <w:lang w:eastAsia="ru-RU"/>
        </w:rPr>
      </w:pPr>
      <w:r>
        <w:rPr>
          <w:color w:val="000000"/>
          <w:lang w:eastAsia="ru-RU"/>
        </w:rPr>
        <w:tab/>
      </w:r>
      <w:r>
        <w:rPr>
          <w:color w:val="000000"/>
          <w:lang w:eastAsia="ru-RU"/>
        </w:rPr>
        <w:tab/>
      </w:r>
      <w:r>
        <w:rPr>
          <w:color w:val="000000"/>
          <w:lang w:eastAsia="ru-RU"/>
        </w:rPr>
        <w:tab/>
      </w:r>
      <w:r>
        <w:rPr>
          <w:color w:val="000000"/>
          <w:lang w:eastAsia="ru-RU"/>
        </w:rPr>
        <w:tab/>
      </w:r>
      <w:r>
        <w:rPr>
          <w:color w:val="000000"/>
          <w:lang w:eastAsia="ru-RU"/>
        </w:rPr>
        <w:tab/>
      </w:r>
      <w:r>
        <w:rPr>
          <w:color w:val="000000"/>
          <w:lang w:eastAsia="ru-RU"/>
        </w:rPr>
        <w:tab/>
        <w:t xml:space="preserve">  (подпись)</w:t>
      </w:r>
      <w:r>
        <w:rPr>
          <w:color w:val="000000"/>
          <w:lang w:eastAsia="ru-RU"/>
        </w:rPr>
        <w:tab/>
      </w:r>
      <w:r>
        <w:rPr>
          <w:color w:val="000000"/>
          <w:lang w:eastAsia="ru-RU"/>
        </w:rPr>
        <w:tab/>
      </w:r>
      <w:r>
        <w:rPr>
          <w:color w:val="000000"/>
          <w:lang w:eastAsia="ru-RU"/>
        </w:rPr>
        <w:tab/>
        <w:t>(Фамилия И.О.)</w:t>
      </w:r>
    </w:p>
    <w:p w14:paraId="1CBDD228" w14:textId="77777777" w:rsidR="00AE226D" w:rsidRDefault="00AE226D">
      <w:pPr>
        <w:rPr>
          <w:color w:val="000000"/>
          <w:lang w:eastAsia="ru-RU"/>
        </w:rPr>
      </w:pPr>
    </w:p>
    <w:p w14:paraId="39341316" w14:textId="77777777" w:rsidR="00AE226D" w:rsidRDefault="00565E77">
      <w:pPr>
        <w:ind w:firstLine="0"/>
        <w:contextualSpacing/>
        <w:rPr>
          <w:color w:val="000000"/>
          <w:lang w:eastAsia="ru-RU"/>
        </w:rPr>
      </w:pPr>
      <w:r>
        <w:rPr>
          <w:color w:val="000000"/>
          <w:lang w:eastAsia="ru-RU"/>
        </w:rPr>
        <w:tab/>
      </w:r>
      <w:r>
        <w:rPr>
          <w:color w:val="000000"/>
          <w:lang w:eastAsia="ru-RU"/>
        </w:rPr>
        <w:tab/>
      </w:r>
      <w:r>
        <w:rPr>
          <w:color w:val="000000"/>
          <w:lang w:eastAsia="ru-RU"/>
        </w:rPr>
        <w:tab/>
      </w:r>
      <w:r>
        <w:rPr>
          <w:color w:val="000000"/>
          <w:lang w:eastAsia="ru-RU"/>
        </w:rPr>
        <w:tab/>
      </w:r>
      <w:r>
        <w:rPr>
          <w:color w:val="000000"/>
          <w:lang w:eastAsia="ru-RU"/>
        </w:rPr>
        <w:tab/>
        <w:t xml:space="preserve">   </w:t>
      </w:r>
      <w:r>
        <w:rPr>
          <w:color w:val="000000"/>
          <w:lang w:eastAsia="ru-RU"/>
        </w:rPr>
        <w:t>______________</w:t>
      </w:r>
      <w:r>
        <w:rPr>
          <w:color w:val="000000"/>
          <w:lang w:eastAsia="ru-RU"/>
        </w:rPr>
        <w:tab/>
      </w:r>
      <w:r>
        <w:rPr>
          <w:color w:val="000000"/>
          <w:lang w:eastAsia="ru-RU"/>
        </w:rPr>
        <w:tab/>
        <w:t>________________________</w:t>
      </w:r>
    </w:p>
    <w:p w14:paraId="1DCD0292" w14:textId="77777777" w:rsidR="00AE226D" w:rsidRDefault="00565E77">
      <w:pPr>
        <w:ind w:firstLine="0"/>
        <w:contextualSpacing/>
        <w:rPr>
          <w:color w:val="000000"/>
          <w:lang w:eastAsia="ru-RU"/>
        </w:rPr>
      </w:pPr>
      <w:r>
        <w:rPr>
          <w:color w:val="000000"/>
          <w:lang w:eastAsia="ru-RU"/>
        </w:rPr>
        <w:tab/>
      </w:r>
      <w:r>
        <w:rPr>
          <w:color w:val="000000"/>
          <w:lang w:eastAsia="ru-RU"/>
        </w:rPr>
        <w:tab/>
      </w:r>
      <w:r>
        <w:rPr>
          <w:color w:val="000000"/>
          <w:lang w:eastAsia="ru-RU"/>
        </w:rPr>
        <w:tab/>
      </w:r>
      <w:r>
        <w:rPr>
          <w:color w:val="000000"/>
          <w:lang w:eastAsia="ru-RU"/>
        </w:rPr>
        <w:tab/>
      </w:r>
      <w:r>
        <w:rPr>
          <w:color w:val="000000"/>
          <w:lang w:eastAsia="ru-RU"/>
        </w:rPr>
        <w:tab/>
      </w:r>
      <w:r>
        <w:rPr>
          <w:color w:val="000000"/>
          <w:lang w:eastAsia="ru-RU"/>
        </w:rPr>
        <w:tab/>
        <w:t xml:space="preserve">  (подпись)</w:t>
      </w:r>
      <w:r>
        <w:rPr>
          <w:color w:val="000000"/>
          <w:lang w:eastAsia="ru-RU"/>
        </w:rPr>
        <w:tab/>
      </w:r>
      <w:r>
        <w:rPr>
          <w:color w:val="000000"/>
          <w:lang w:eastAsia="ru-RU"/>
        </w:rPr>
        <w:tab/>
      </w:r>
      <w:r>
        <w:rPr>
          <w:color w:val="000000"/>
          <w:lang w:eastAsia="ru-RU"/>
        </w:rPr>
        <w:tab/>
        <w:t>(Фамилия И.О.)</w:t>
      </w:r>
    </w:p>
    <w:p w14:paraId="5CE84AC4" w14:textId="77777777" w:rsidR="00AE226D" w:rsidRDefault="00AE226D">
      <w:pPr>
        <w:ind w:firstLine="0"/>
        <w:rPr>
          <w:color w:val="000000"/>
          <w:lang w:eastAsia="ru-RU"/>
        </w:rPr>
      </w:pPr>
    </w:p>
    <w:p w14:paraId="56893617" w14:textId="77777777" w:rsidR="00AE226D" w:rsidRDefault="00565E77">
      <w:pPr>
        <w:ind w:firstLine="0"/>
        <w:contextualSpacing/>
        <w:rPr>
          <w:color w:val="000000"/>
          <w:lang w:eastAsia="ru-RU"/>
        </w:rPr>
      </w:pPr>
      <w:r>
        <w:rPr>
          <w:color w:val="000000"/>
          <w:lang w:eastAsia="ru-RU"/>
        </w:rPr>
        <w:t xml:space="preserve">  </w:t>
      </w:r>
      <w:r>
        <w:rPr>
          <w:color w:val="000000"/>
          <w:lang w:eastAsia="ru-RU"/>
        </w:rPr>
        <w:tab/>
      </w:r>
      <w:r>
        <w:rPr>
          <w:color w:val="000000"/>
          <w:lang w:eastAsia="ru-RU"/>
        </w:rPr>
        <w:tab/>
      </w:r>
      <w:r>
        <w:rPr>
          <w:color w:val="000000"/>
          <w:lang w:eastAsia="ru-RU"/>
        </w:rPr>
        <w:tab/>
      </w:r>
      <w:r>
        <w:rPr>
          <w:color w:val="000000"/>
          <w:lang w:eastAsia="ru-RU"/>
        </w:rPr>
        <w:tab/>
      </w:r>
      <w:r>
        <w:rPr>
          <w:color w:val="000000"/>
          <w:lang w:eastAsia="ru-RU"/>
        </w:rPr>
        <w:tab/>
        <w:t xml:space="preserve">    ______________</w:t>
      </w:r>
      <w:r>
        <w:rPr>
          <w:color w:val="000000"/>
          <w:lang w:eastAsia="ru-RU"/>
        </w:rPr>
        <w:tab/>
      </w:r>
      <w:r>
        <w:rPr>
          <w:color w:val="000000"/>
          <w:lang w:eastAsia="ru-RU"/>
        </w:rPr>
        <w:tab/>
        <w:t>________________________</w:t>
      </w:r>
    </w:p>
    <w:p w14:paraId="68ECF7FB" w14:textId="77777777" w:rsidR="00AE226D" w:rsidRDefault="00565E77">
      <w:pPr>
        <w:ind w:firstLine="0"/>
        <w:contextualSpacing/>
        <w:rPr>
          <w:color w:val="000000"/>
          <w:lang w:eastAsia="ru-RU"/>
        </w:rPr>
      </w:pPr>
      <w:r>
        <w:rPr>
          <w:color w:val="000000"/>
          <w:lang w:eastAsia="ru-RU"/>
        </w:rPr>
        <w:tab/>
      </w:r>
      <w:r>
        <w:rPr>
          <w:color w:val="000000"/>
          <w:lang w:eastAsia="ru-RU"/>
        </w:rPr>
        <w:tab/>
      </w:r>
      <w:r>
        <w:rPr>
          <w:color w:val="000000"/>
          <w:lang w:eastAsia="ru-RU"/>
        </w:rPr>
        <w:tab/>
      </w:r>
      <w:r>
        <w:rPr>
          <w:color w:val="000000"/>
          <w:lang w:eastAsia="ru-RU"/>
        </w:rPr>
        <w:tab/>
      </w:r>
      <w:r>
        <w:rPr>
          <w:color w:val="000000"/>
          <w:lang w:eastAsia="ru-RU"/>
        </w:rPr>
        <w:tab/>
      </w:r>
      <w:r>
        <w:rPr>
          <w:color w:val="000000"/>
          <w:lang w:eastAsia="ru-RU"/>
        </w:rPr>
        <w:tab/>
        <w:t xml:space="preserve">  (подпись)</w:t>
      </w:r>
      <w:r>
        <w:rPr>
          <w:color w:val="000000"/>
          <w:lang w:eastAsia="ru-RU"/>
        </w:rPr>
        <w:tab/>
      </w:r>
      <w:r>
        <w:rPr>
          <w:color w:val="000000"/>
          <w:lang w:eastAsia="ru-RU"/>
        </w:rPr>
        <w:tab/>
      </w:r>
      <w:r>
        <w:rPr>
          <w:color w:val="000000"/>
          <w:lang w:eastAsia="ru-RU"/>
        </w:rPr>
        <w:tab/>
        <w:t>(Фамилия И.О.)</w:t>
      </w:r>
    </w:p>
    <w:p w14:paraId="65F23A0A" w14:textId="77777777" w:rsidR="00AE226D" w:rsidRDefault="00AE226D">
      <w:pPr>
        <w:ind w:firstLine="0"/>
        <w:rPr>
          <w:color w:val="000000"/>
          <w:lang w:eastAsia="ru-RU"/>
        </w:rPr>
      </w:pPr>
    </w:p>
    <w:p w14:paraId="18A97404" w14:textId="77777777" w:rsidR="00AE226D" w:rsidRDefault="00565E77">
      <w:pPr>
        <w:ind w:firstLine="0"/>
        <w:contextualSpacing/>
        <w:rPr>
          <w:color w:val="000000"/>
          <w:lang w:eastAsia="ru-RU"/>
        </w:rPr>
      </w:pPr>
      <w:r>
        <w:rPr>
          <w:color w:val="000000"/>
          <w:lang w:eastAsia="ru-RU"/>
        </w:rPr>
        <w:t xml:space="preserve"> </w:t>
      </w:r>
      <w:r>
        <w:rPr>
          <w:color w:val="000000"/>
          <w:lang w:eastAsia="ru-RU"/>
        </w:rPr>
        <w:tab/>
      </w:r>
      <w:r>
        <w:rPr>
          <w:color w:val="000000"/>
          <w:lang w:eastAsia="ru-RU"/>
        </w:rPr>
        <w:tab/>
      </w:r>
      <w:r>
        <w:rPr>
          <w:color w:val="000000"/>
          <w:lang w:eastAsia="ru-RU"/>
        </w:rPr>
        <w:tab/>
      </w:r>
      <w:r>
        <w:rPr>
          <w:color w:val="000000"/>
          <w:lang w:eastAsia="ru-RU"/>
        </w:rPr>
        <w:tab/>
      </w:r>
      <w:r>
        <w:rPr>
          <w:color w:val="000000"/>
          <w:lang w:eastAsia="ru-RU"/>
        </w:rPr>
        <w:tab/>
        <w:t xml:space="preserve">    </w:t>
      </w:r>
    </w:p>
    <w:p w14:paraId="37D483E3" w14:textId="77777777" w:rsidR="00AE226D" w:rsidRDefault="00565E77">
      <w:pPr>
        <w:ind w:firstLine="0"/>
        <w:contextualSpacing/>
        <w:rPr>
          <w:color w:val="000000"/>
          <w:lang w:eastAsia="ru-RU"/>
        </w:rPr>
      </w:pPr>
      <w:r>
        <w:rPr>
          <w:color w:val="000000"/>
          <w:lang w:eastAsia="ru-RU"/>
        </w:rPr>
        <w:t xml:space="preserve">Секретарь ГЭК  </w:t>
      </w:r>
      <w:r>
        <w:rPr>
          <w:color w:val="000000"/>
          <w:lang w:eastAsia="ru-RU"/>
        </w:rPr>
        <w:tab/>
      </w:r>
      <w:r>
        <w:rPr>
          <w:color w:val="000000"/>
          <w:lang w:eastAsia="ru-RU"/>
        </w:rPr>
        <w:tab/>
      </w:r>
      <w:r>
        <w:rPr>
          <w:color w:val="000000"/>
          <w:lang w:eastAsia="ru-RU"/>
        </w:rPr>
        <w:tab/>
        <w:t xml:space="preserve">               ______________</w:t>
      </w:r>
      <w:r>
        <w:rPr>
          <w:color w:val="000000"/>
          <w:lang w:eastAsia="ru-RU"/>
        </w:rPr>
        <w:tab/>
      </w:r>
      <w:r>
        <w:rPr>
          <w:color w:val="000000"/>
          <w:lang w:eastAsia="ru-RU"/>
        </w:rPr>
        <w:tab/>
        <w:t>________________________</w:t>
      </w:r>
    </w:p>
    <w:p w14:paraId="6ED46B69" w14:textId="77777777" w:rsidR="00AE226D" w:rsidRDefault="00565E77">
      <w:pPr>
        <w:ind w:firstLine="0"/>
        <w:contextualSpacing/>
        <w:rPr>
          <w:color w:val="000000"/>
          <w:lang w:eastAsia="ru-RU"/>
        </w:rPr>
      </w:pPr>
      <w:r>
        <w:rPr>
          <w:color w:val="000000"/>
          <w:lang w:eastAsia="ru-RU"/>
        </w:rPr>
        <w:tab/>
      </w:r>
      <w:r>
        <w:rPr>
          <w:color w:val="000000"/>
          <w:lang w:eastAsia="ru-RU"/>
        </w:rPr>
        <w:tab/>
      </w:r>
      <w:r>
        <w:rPr>
          <w:color w:val="000000"/>
          <w:lang w:eastAsia="ru-RU"/>
        </w:rPr>
        <w:tab/>
      </w:r>
      <w:r>
        <w:rPr>
          <w:color w:val="000000"/>
          <w:lang w:eastAsia="ru-RU"/>
        </w:rPr>
        <w:tab/>
      </w:r>
      <w:r>
        <w:rPr>
          <w:color w:val="000000"/>
          <w:lang w:eastAsia="ru-RU"/>
        </w:rPr>
        <w:tab/>
      </w:r>
      <w:r>
        <w:rPr>
          <w:color w:val="000000"/>
          <w:lang w:eastAsia="ru-RU"/>
        </w:rPr>
        <w:tab/>
        <w:t xml:space="preserve">  (подпись)</w:t>
      </w:r>
      <w:r>
        <w:rPr>
          <w:color w:val="000000"/>
          <w:lang w:eastAsia="ru-RU"/>
        </w:rPr>
        <w:tab/>
      </w:r>
      <w:r>
        <w:rPr>
          <w:color w:val="000000"/>
          <w:lang w:eastAsia="ru-RU"/>
        </w:rPr>
        <w:tab/>
      </w:r>
      <w:r>
        <w:rPr>
          <w:color w:val="000000"/>
          <w:lang w:eastAsia="ru-RU"/>
        </w:rPr>
        <w:tab/>
        <w:t>(Фамилия И.О.)</w:t>
      </w:r>
    </w:p>
    <w:p w14:paraId="66299414" w14:textId="77777777" w:rsidR="00AE226D" w:rsidRDefault="00AE226D">
      <w:pPr>
        <w:rPr>
          <w:color w:val="000000"/>
          <w:lang w:eastAsia="ru-RU"/>
        </w:rPr>
      </w:pPr>
    </w:p>
    <w:p w14:paraId="6422A3B2" w14:textId="77777777" w:rsidR="00AE226D" w:rsidRDefault="00AE226D">
      <w:pPr>
        <w:rPr>
          <w:color w:val="000000"/>
          <w:lang w:eastAsia="ru-RU"/>
        </w:rPr>
      </w:pPr>
    </w:p>
    <w:p w14:paraId="1FEEDB1A" w14:textId="77777777" w:rsidR="00AE226D" w:rsidRDefault="00AE226D">
      <w:pPr>
        <w:jc w:val="right"/>
        <w:rPr>
          <w:i/>
        </w:rPr>
      </w:pPr>
    </w:p>
    <w:p w14:paraId="29583C74" w14:textId="77777777" w:rsidR="00AE226D" w:rsidRDefault="00AE226D">
      <w:pPr>
        <w:jc w:val="right"/>
        <w:rPr>
          <w:i/>
        </w:rPr>
      </w:pPr>
    </w:p>
    <w:p w14:paraId="3913F6F9" w14:textId="77777777" w:rsidR="00AE226D" w:rsidRDefault="00AE226D">
      <w:pPr>
        <w:jc w:val="right"/>
        <w:rPr>
          <w:i/>
        </w:rPr>
      </w:pPr>
    </w:p>
    <w:p w14:paraId="4DF67736" w14:textId="77777777" w:rsidR="00AE226D" w:rsidRDefault="00AE226D">
      <w:pPr>
        <w:jc w:val="right"/>
        <w:rPr>
          <w:i/>
        </w:rPr>
      </w:pPr>
    </w:p>
    <w:p w14:paraId="03483AC6" w14:textId="77777777" w:rsidR="00AE226D" w:rsidRDefault="00AE226D">
      <w:pPr>
        <w:jc w:val="right"/>
        <w:rPr>
          <w:i/>
        </w:rPr>
      </w:pPr>
    </w:p>
    <w:p w14:paraId="05035D7A" w14:textId="77777777" w:rsidR="00AE226D" w:rsidRDefault="00AE226D">
      <w:pPr>
        <w:jc w:val="right"/>
        <w:rPr>
          <w:i/>
        </w:rPr>
      </w:pPr>
    </w:p>
    <w:p w14:paraId="6D25D6DB" w14:textId="77777777" w:rsidR="00AE226D" w:rsidRDefault="00AE226D">
      <w:pPr>
        <w:jc w:val="right"/>
        <w:rPr>
          <w:i/>
        </w:rPr>
      </w:pPr>
    </w:p>
    <w:p w14:paraId="5FB06F9B" w14:textId="77777777" w:rsidR="00AE226D" w:rsidRDefault="00AE226D">
      <w:pPr>
        <w:jc w:val="right"/>
        <w:rPr>
          <w:i/>
        </w:rPr>
      </w:pPr>
    </w:p>
    <w:p w14:paraId="0EB67922" w14:textId="77777777" w:rsidR="00AE226D" w:rsidRDefault="00AE226D">
      <w:pPr>
        <w:jc w:val="right"/>
        <w:rPr>
          <w:i/>
        </w:rPr>
      </w:pPr>
    </w:p>
    <w:p w14:paraId="0951CF71" w14:textId="77777777" w:rsidR="00AE226D" w:rsidRDefault="00AE226D">
      <w:pPr>
        <w:jc w:val="right"/>
        <w:rPr>
          <w:i/>
        </w:rPr>
      </w:pPr>
    </w:p>
    <w:p w14:paraId="228FDD79" w14:textId="77777777" w:rsidR="00AE226D" w:rsidRDefault="00AE226D">
      <w:pPr>
        <w:jc w:val="right"/>
        <w:rPr>
          <w:i/>
        </w:rPr>
      </w:pPr>
    </w:p>
    <w:p w14:paraId="04302003" w14:textId="77777777" w:rsidR="00AE226D" w:rsidRDefault="00AE226D">
      <w:pPr>
        <w:jc w:val="right"/>
        <w:rPr>
          <w:i/>
        </w:rPr>
      </w:pPr>
    </w:p>
    <w:p w14:paraId="4548B748" w14:textId="77777777" w:rsidR="00AE226D" w:rsidRDefault="00AE226D">
      <w:pPr>
        <w:jc w:val="right"/>
        <w:rPr>
          <w:i/>
        </w:rPr>
      </w:pPr>
    </w:p>
    <w:p w14:paraId="11AC14BC" w14:textId="77777777" w:rsidR="00AE226D" w:rsidRDefault="00AE226D">
      <w:pPr>
        <w:jc w:val="right"/>
        <w:rPr>
          <w:i/>
        </w:rPr>
      </w:pPr>
    </w:p>
    <w:p w14:paraId="11A42008" w14:textId="77777777" w:rsidR="00AE226D" w:rsidRDefault="00AE226D">
      <w:pPr>
        <w:jc w:val="right"/>
        <w:rPr>
          <w:i/>
        </w:rPr>
      </w:pPr>
    </w:p>
    <w:p w14:paraId="606D7B11" w14:textId="77777777" w:rsidR="00AE226D" w:rsidRDefault="00AE226D">
      <w:pPr>
        <w:jc w:val="right"/>
        <w:rPr>
          <w:i/>
        </w:rPr>
      </w:pPr>
    </w:p>
    <w:p w14:paraId="631722CD" w14:textId="77777777" w:rsidR="00AE226D" w:rsidRDefault="00AE226D">
      <w:pPr>
        <w:jc w:val="right"/>
        <w:rPr>
          <w:i/>
        </w:rPr>
      </w:pPr>
    </w:p>
    <w:p w14:paraId="099EF455" w14:textId="77777777" w:rsidR="00AE226D" w:rsidRDefault="00AE226D">
      <w:pPr>
        <w:jc w:val="right"/>
        <w:rPr>
          <w:i/>
        </w:rPr>
      </w:pPr>
    </w:p>
    <w:p w14:paraId="32101CE6" w14:textId="77777777" w:rsidR="00AE226D" w:rsidRDefault="00565E77">
      <w:pPr>
        <w:ind w:left="284" w:firstLine="425"/>
        <w:jc w:val="right"/>
        <w:rPr>
          <w:bCs/>
          <w:i/>
        </w:rPr>
      </w:pPr>
      <w:r>
        <w:br w:type="page"/>
      </w:r>
      <w:r>
        <w:rPr>
          <w:rStyle w:val="35"/>
          <w:b w:val="0"/>
          <w:bCs w:val="0"/>
          <w:i/>
          <w:sz w:val="24"/>
          <w:szCs w:val="24"/>
        </w:rPr>
        <w:lastRenderedPageBreak/>
        <w:t>Приложение 3</w:t>
      </w:r>
      <w:r>
        <w:rPr>
          <w:rStyle w:val="35"/>
          <w:b w:val="0"/>
          <w:bCs w:val="0"/>
          <w:i/>
          <w:sz w:val="24"/>
          <w:szCs w:val="24"/>
        </w:rPr>
        <w:br/>
      </w:r>
      <w:r>
        <w:rPr>
          <w:i/>
        </w:rPr>
        <w:t xml:space="preserve">к программе </w:t>
      </w:r>
      <w:r>
        <w:rPr>
          <w:bCs/>
          <w:i/>
        </w:rPr>
        <w:t>государственной итоговой аттестации</w:t>
      </w:r>
    </w:p>
    <w:p w14:paraId="2F3169FD" w14:textId="77777777" w:rsidR="00AE226D" w:rsidRDefault="00565E77">
      <w:pPr>
        <w:ind w:left="284" w:firstLine="425"/>
        <w:jc w:val="right"/>
        <w:rPr>
          <w:i/>
          <w:color w:val="000000"/>
        </w:rPr>
      </w:pPr>
      <w:r>
        <w:rPr>
          <w:i/>
          <w:color w:val="000000"/>
          <w:shd w:val="clear" w:color="auto" w:fill="FFFFFF"/>
        </w:rPr>
        <w:t>Б3.01(Д)</w:t>
      </w:r>
      <w:r>
        <w:rPr>
          <w:i/>
        </w:rPr>
        <w:t xml:space="preserve"> </w:t>
      </w:r>
      <w:r>
        <w:rPr>
          <w:i/>
          <w:color w:val="000000"/>
        </w:rPr>
        <w:t xml:space="preserve">Подготовка к процедуре защиты и защита </w:t>
      </w:r>
    </w:p>
    <w:p w14:paraId="15BBDEDD" w14:textId="77777777" w:rsidR="00AE226D" w:rsidRDefault="00565E77">
      <w:pPr>
        <w:ind w:left="284" w:firstLine="425"/>
        <w:jc w:val="right"/>
        <w:rPr>
          <w:i/>
        </w:rPr>
      </w:pPr>
      <w:r>
        <w:rPr>
          <w:i/>
          <w:color w:val="000000"/>
        </w:rPr>
        <w:t>выпускной квалификационной работы</w:t>
      </w:r>
    </w:p>
    <w:p w14:paraId="6361707E" w14:textId="77777777" w:rsidR="00AE226D" w:rsidRDefault="00565E77">
      <w:pPr>
        <w:ind w:left="284" w:firstLine="425"/>
        <w:jc w:val="right"/>
        <w:rPr>
          <w:b/>
          <w:bCs/>
        </w:rPr>
      </w:pPr>
      <w:r>
        <w:rPr>
          <w:rStyle w:val="35"/>
          <w:sz w:val="24"/>
          <w:szCs w:val="24"/>
        </w:rPr>
        <w:br/>
      </w:r>
    </w:p>
    <w:p w14:paraId="2C25720F" w14:textId="77777777" w:rsidR="00AE226D" w:rsidRDefault="00565E77">
      <w:pPr>
        <w:ind w:left="284" w:firstLine="425"/>
        <w:jc w:val="center"/>
        <w:rPr>
          <w:b/>
          <w:bCs/>
          <w:lang w:eastAsia="ru-RU"/>
        </w:rPr>
      </w:pPr>
      <w:r>
        <w:rPr>
          <w:rStyle w:val="35"/>
          <w:sz w:val="24"/>
          <w:szCs w:val="24"/>
        </w:rPr>
        <w:t>Список литературы, необходимой для подготовки к процедуре защиты и защиты выпускной квалификационной работы</w:t>
      </w:r>
    </w:p>
    <w:p w14:paraId="33956C96" w14:textId="77777777" w:rsidR="00AE226D" w:rsidRDefault="00AE226D">
      <w:pPr>
        <w:ind w:left="284" w:firstLine="425"/>
        <w:rPr>
          <w:lang w:eastAsia="ru-RU"/>
        </w:rPr>
      </w:pPr>
    </w:p>
    <w:p w14:paraId="067386BF" w14:textId="77777777" w:rsidR="00AE226D" w:rsidRDefault="00565E77">
      <w:pPr>
        <w:ind w:left="284" w:firstLine="425"/>
        <w:contextualSpacing/>
      </w:pPr>
      <w:r>
        <w:rPr>
          <w:lang w:eastAsia="ru-RU"/>
        </w:rPr>
        <w:t xml:space="preserve">Направление подготовки/специальность: </w:t>
      </w:r>
      <w:r>
        <w:t>38.04.01 – Экономика</w:t>
      </w:r>
    </w:p>
    <w:p w14:paraId="1904EF1B" w14:textId="77777777" w:rsidR="00AE226D" w:rsidRDefault="00565E77">
      <w:pPr>
        <w:ind w:left="284" w:firstLine="425"/>
        <w:contextualSpacing/>
      </w:pPr>
      <w:r>
        <w:rPr>
          <w:lang w:eastAsia="ru-RU"/>
        </w:rPr>
        <w:t xml:space="preserve">Профиль подготовки: </w:t>
      </w:r>
      <w:r>
        <w:t>Финансовая аналитика</w:t>
      </w:r>
    </w:p>
    <w:p w14:paraId="6D55AE9B" w14:textId="77777777" w:rsidR="00AE226D" w:rsidRDefault="00565E77">
      <w:pPr>
        <w:ind w:left="284" w:firstLine="425"/>
        <w:contextualSpacing/>
      </w:pPr>
      <w:r>
        <w:t>Квалификация выпускника: магистр</w:t>
      </w:r>
    </w:p>
    <w:p w14:paraId="0B185B4F" w14:textId="77777777" w:rsidR="00AE226D" w:rsidRDefault="00565E77">
      <w:pPr>
        <w:ind w:left="284" w:firstLine="425"/>
        <w:contextualSpacing/>
      </w:pPr>
      <w:r>
        <w:t>Форма обучения</w:t>
      </w:r>
      <w:r>
        <w:t>: очное</w:t>
      </w:r>
    </w:p>
    <w:p w14:paraId="4073A7DC" w14:textId="77777777" w:rsidR="00AE226D" w:rsidRDefault="00565E77">
      <w:pPr>
        <w:ind w:left="284" w:firstLine="425"/>
        <w:rPr>
          <w:lang w:eastAsia="ru-RU"/>
        </w:rPr>
      </w:pPr>
      <w:r>
        <w:rPr>
          <w:lang w:eastAsia="ru-RU"/>
        </w:rPr>
        <w:t>Язык обучения: русский</w:t>
      </w:r>
    </w:p>
    <w:p w14:paraId="2FFB8BAC" w14:textId="77777777" w:rsidR="00AE226D" w:rsidRDefault="00565E77">
      <w:pPr>
        <w:ind w:left="284" w:firstLine="425"/>
        <w:rPr>
          <w:lang w:eastAsia="ru-RU"/>
        </w:rPr>
      </w:pPr>
      <w:r>
        <w:rPr>
          <w:lang w:eastAsia="ru-RU"/>
        </w:rPr>
        <w:t xml:space="preserve">Год начала обучения по образовательной программе: </w:t>
      </w:r>
      <w:r>
        <w:rPr>
          <w:bCs/>
          <w:lang w:eastAsia="ru-RU"/>
        </w:rPr>
        <w:t>2024</w:t>
      </w:r>
    </w:p>
    <w:p w14:paraId="602A1CC6" w14:textId="77777777" w:rsidR="00AE226D" w:rsidRDefault="00AE226D">
      <w:pPr>
        <w:ind w:left="284" w:firstLine="425"/>
        <w:rPr>
          <w:vanish/>
          <w:lang w:eastAsia="ru-RU"/>
        </w:rPr>
      </w:pPr>
    </w:p>
    <w:p w14:paraId="4A9EC939" w14:textId="77777777" w:rsidR="00AE226D" w:rsidRDefault="00AE226D">
      <w:pPr>
        <w:ind w:left="284" w:firstLine="425"/>
        <w:rPr>
          <w:b/>
          <w:bCs/>
          <w:lang w:eastAsia="ru-RU"/>
        </w:rPr>
      </w:pPr>
    </w:p>
    <w:p w14:paraId="489A5BC2" w14:textId="77777777" w:rsidR="00AE226D" w:rsidRDefault="00565E77">
      <w:pPr>
        <w:tabs>
          <w:tab w:val="left" w:pos="4678"/>
        </w:tabs>
        <w:rPr>
          <w:sz w:val="20"/>
          <w:szCs w:val="20"/>
        </w:rPr>
      </w:pPr>
      <w:bookmarkStart w:id="79" w:name="_Toc36674213"/>
      <w:r>
        <w:rPr>
          <w:sz w:val="20"/>
          <w:szCs w:val="20"/>
        </w:rPr>
        <w:t xml:space="preserve">Основная литература </w:t>
      </w:r>
    </w:p>
    <w:p w14:paraId="64BF0953" w14:textId="77777777" w:rsidR="00AE226D" w:rsidRDefault="00565E77">
      <w:pPr>
        <w:pStyle w:val="ac"/>
        <w:widowControl/>
        <w:numPr>
          <w:ilvl w:val="0"/>
          <w:numId w:val="21"/>
        </w:numPr>
        <w:tabs>
          <w:tab w:val="left" w:pos="313"/>
        </w:tabs>
        <w:ind w:left="0" w:firstLine="29"/>
        <w:contextualSpacing/>
        <w:jc w:val="both"/>
      </w:pPr>
      <w:r>
        <w:t>Васин, С. М. Антикризисное управление: учебное пособие / В. М. Васин, B. C. Шутов. — Москва: РИОР: ИНФРА-М, 2020. — 272 с. — (Высшее образование: Б</w:t>
      </w:r>
      <w:r>
        <w:t xml:space="preserve">акалавриат). - ISBN 978-5-369-01557-5. - Текст: электронный. - URL: </w:t>
      </w:r>
      <w:hyperlink r:id="rId30" w:history="1">
        <w:r>
          <w:rPr>
            <w:rStyle w:val="afd"/>
          </w:rPr>
          <w:t>https://znanium.com/catalog/product/1036517</w:t>
        </w:r>
      </w:hyperlink>
      <w:r>
        <w:t xml:space="preserve">  (дата обращения: 09.01.2024). – Режим доступа: по подписке.</w:t>
      </w:r>
    </w:p>
    <w:p w14:paraId="0FD5ABEB" w14:textId="77777777" w:rsidR="00AE226D" w:rsidRDefault="00565E77">
      <w:pPr>
        <w:pStyle w:val="ac"/>
        <w:widowControl/>
        <w:numPr>
          <w:ilvl w:val="0"/>
          <w:numId w:val="21"/>
        </w:numPr>
        <w:tabs>
          <w:tab w:val="left" w:pos="313"/>
        </w:tabs>
        <w:ind w:left="0" w:firstLine="29"/>
        <w:contextualSpacing/>
        <w:jc w:val="both"/>
      </w:pPr>
      <w:r>
        <w:t>Веснин, В. Р. Корпорати</w:t>
      </w:r>
      <w:r>
        <w:t xml:space="preserve">вное управление: учебник / В. Р. Веснин, В. В. Кафидов. — Москва: ИНФРА-М, 2021. — 272 с. — (Высшее образование: Магистратура). - ISBN 978-5-16-005538-1. - Текст: электронный. - URL: </w:t>
      </w:r>
      <w:hyperlink r:id="rId31" w:history="1">
        <w:r>
          <w:rPr>
            <w:rStyle w:val="afd"/>
          </w:rPr>
          <w:t>https://znani</w:t>
        </w:r>
        <w:r>
          <w:rPr>
            <w:rStyle w:val="afd"/>
          </w:rPr>
          <w:t>um.com/catalog/product/1167876</w:t>
        </w:r>
      </w:hyperlink>
      <w:r>
        <w:t xml:space="preserve">  (дата обращения: 09.01.2024). – Режим доступа: по подписке.</w:t>
      </w:r>
    </w:p>
    <w:p w14:paraId="13310607" w14:textId="77777777" w:rsidR="00AE226D" w:rsidRDefault="00565E77">
      <w:pPr>
        <w:pStyle w:val="ac"/>
        <w:widowControl/>
        <w:numPr>
          <w:ilvl w:val="0"/>
          <w:numId w:val="21"/>
        </w:numPr>
        <w:tabs>
          <w:tab w:val="left" w:pos="313"/>
        </w:tabs>
        <w:ind w:left="0" w:firstLine="29"/>
        <w:contextualSpacing/>
        <w:jc w:val="both"/>
      </w:pPr>
      <w:r>
        <w:t>Герасименко, А. Финансовый менеджмент для практиков: Полный курс МВА по корпоративным финансам ведущих бизнес-школ мира / А. Герасименко. - Москва: Альпина Паблишер</w:t>
      </w:r>
      <w:r>
        <w:t xml:space="preserve">, 2021. - 1011 с. - ISBN 978-5-9614-3716-4. - Текст: электронный. - URL: </w:t>
      </w:r>
      <w:hyperlink r:id="rId32" w:history="1">
        <w:r>
          <w:rPr>
            <w:rStyle w:val="afd"/>
          </w:rPr>
          <w:t>https://znanium.com/catalog/product/1905859</w:t>
        </w:r>
      </w:hyperlink>
      <w:r>
        <w:t xml:space="preserve">   (дата обращения: 09.01.2024).  – Режим доступа: по подписке.</w:t>
      </w:r>
    </w:p>
    <w:p w14:paraId="5AC10219" w14:textId="77777777" w:rsidR="00AE226D" w:rsidRDefault="00565E77">
      <w:pPr>
        <w:pStyle w:val="ac"/>
        <w:widowControl/>
        <w:numPr>
          <w:ilvl w:val="0"/>
          <w:numId w:val="21"/>
        </w:numPr>
        <w:tabs>
          <w:tab w:val="left" w:pos="313"/>
          <w:tab w:val="left" w:pos="4678"/>
        </w:tabs>
        <w:ind w:left="0" w:firstLine="29"/>
        <w:contextualSpacing/>
        <w:jc w:val="both"/>
      </w:pPr>
      <w:r>
        <w:t xml:space="preserve">Басовский, Л. Е. Основы научных исследований : учебник / Л.Е. Басовский, Е.Н. Басовская. — Москва : ИНФРА-М, 2023. — 257 с. — (Высшее образование: Бакалавриат). — DOI 10.12737/1192099. - ISBN </w:t>
      </w:r>
      <w:r>
        <w:t xml:space="preserve">978-5-16-016586-8. - Текст : электронный. - URL: </w:t>
      </w:r>
      <w:hyperlink r:id="rId33" w:history="1">
        <w:r>
          <w:rPr>
            <w:rStyle w:val="afd"/>
          </w:rPr>
          <w:t>https://znanium.com/catalog/product/1981637</w:t>
        </w:r>
      </w:hyperlink>
      <w:r>
        <w:t xml:space="preserve">  (дата обращения: 10.01.2024). – Режим доступа: по подписке.</w:t>
      </w:r>
    </w:p>
    <w:p w14:paraId="397A64D4" w14:textId="77777777" w:rsidR="00AE226D" w:rsidRDefault="00565E77">
      <w:pPr>
        <w:pStyle w:val="ac"/>
        <w:widowControl/>
        <w:numPr>
          <w:ilvl w:val="0"/>
          <w:numId w:val="21"/>
        </w:numPr>
        <w:tabs>
          <w:tab w:val="left" w:pos="313"/>
          <w:tab w:val="left" w:pos="4678"/>
        </w:tabs>
        <w:ind w:left="0" w:firstLine="29"/>
        <w:contextualSpacing/>
        <w:jc w:val="both"/>
      </w:pPr>
      <w:r>
        <w:t>Игонина, Л. Л. Инвестиции : учебник / Л. Л</w:t>
      </w:r>
      <w:r>
        <w:t xml:space="preserve">. Игонина. — 2-е изд., перераб. и доп. — Москва : Магистр : ИНФРА-М, 2021. — 752 с. - ISBN 978-5-9776-0071-2. - Текст : электронный. - URL: </w:t>
      </w:r>
      <w:hyperlink r:id="rId34" w:history="1">
        <w:r>
          <w:rPr>
            <w:rStyle w:val="afd"/>
          </w:rPr>
          <w:t>https://znanium.com/catalog/product/1489211</w:t>
        </w:r>
      </w:hyperlink>
      <w:r>
        <w:t xml:space="preserve">  (дата обращ</w:t>
      </w:r>
      <w:r>
        <w:t xml:space="preserve">ения: 10.01.2024). – Режим доступа: по подписке. </w:t>
      </w:r>
    </w:p>
    <w:p w14:paraId="277AFA80" w14:textId="77777777" w:rsidR="00AE226D" w:rsidRDefault="00565E77">
      <w:pPr>
        <w:pStyle w:val="ac"/>
        <w:widowControl/>
        <w:numPr>
          <w:ilvl w:val="0"/>
          <w:numId w:val="21"/>
        </w:numPr>
        <w:tabs>
          <w:tab w:val="left" w:pos="313"/>
          <w:tab w:val="left" w:pos="4678"/>
        </w:tabs>
        <w:ind w:left="0" w:firstLine="29"/>
        <w:contextualSpacing/>
        <w:jc w:val="both"/>
      </w:pPr>
      <w:r>
        <w:t>Казакова, Н. А. Бизнес-анализ и управление рисками: учебник / Н.А. Казакова, А.Н. Иванова; под ред. д-ра экон. наук, проф. Н.А. Казаковой. — Москва: ИНФРА-М, 2022. — 336 с. — (Высшее образование: Магистрату</w:t>
      </w:r>
      <w:r>
        <w:t xml:space="preserve">ра). — DOI 10.12737/1415365. - ISBN 978-5-16-016958-3. - Текст: электронный. - URL: </w:t>
      </w:r>
      <w:hyperlink r:id="rId35" w:history="1">
        <w:r>
          <w:rPr>
            <w:rStyle w:val="afd"/>
          </w:rPr>
          <w:t>https://znanium.com/catalog/product/1415365</w:t>
        </w:r>
      </w:hyperlink>
      <w:r>
        <w:t xml:space="preserve">  (дата обращения: 09.01.2024). – Режим доступа: по подписке.</w:t>
      </w:r>
    </w:p>
    <w:p w14:paraId="33E8C00A" w14:textId="77777777" w:rsidR="00AE226D" w:rsidRDefault="00565E77">
      <w:pPr>
        <w:pStyle w:val="ac"/>
        <w:numPr>
          <w:ilvl w:val="0"/>
          <w:numId w:val="21"/>
        </w:numPr>
        <w:tabs>
          <w:tab w:val="left" w:pos="376"/>
          <w:tab w:val="left" w:pos="4678"/>
        </w:tabs>
        <w:ind w:hanging="360"/>
        <w:contextualSpacing/>
        <w:jc w:val="both"/>
      </w:pPr>
      <w:r>
        <w:rPr>
          <w:color w:val="202023"/>
          <w:shd w:val="clear" w:color="auto" w:fill="FFFFFF"/>
        </w:rPr>
        <w:t>Новиков, А. И. Теория принятия решений и управление рисками в финансовой и налоговой сферах : учебное пособие / А. И. Новиков, Т. И. Солодкая. - 5-е изд., стер. - Москва : Дашков и К, 2022. - 284 с. - ISBN 978-5-394-04779-4. - Текст : электронный. - URL: h</w:t>
      </w:r>
      <w:r>
        <w:rPr>
          <w:color w:val="202023"/>
          <w:shd w:val="clear" w:color="auto" w:fill="FFFFFF"/>
        </w:rPr>
        <w:t>ttps://znanium.com/catalog/product/2084671 (дата обращения: 04.12.2023). – Режим доступа: по подписке.</w:t>
      </w:r>
      <w:r>
        <w:t xml:space="preserve">  </w:t>
      </w:r>
    </w:p>
    <w:p w14:paraId="031C1AAD" w14:textId="77777777" w:rsidR="00AE226D" w:rsidRDefault="00565E77">
      <w:pPr>
        <w:pStyle w:val="ac"/>
        <w:widowControl/>
        <w:numPr>
          <w:ilvl w:val="0"/>
          <w:numId w:val="21"/>
        </w:numPr>
        <w:tabs>
          <w:tab w:val="left" w:pos="313"/>
        </w:tabs>
        <w:ind w:left="0" w:firstLine="29"/>
        <w:contextualSpacing/>
        <w:jc w:val="both"/>
      </w:pPr>
      <w:r>
        <w:t xml:space="preserve">Старжинский, В. П. Методология науки и инновационная деятельность : пособие для аспирантов, магистрантов и соискателей ученой степ. канд. наук техн. и </w:t>
      </w:r>
      <w:r>
        <w:t>экон. спец. / В.П. Старжинский, В.В. Цепкало. — Минск : Новое знание ; Москва : ИНФРА-М, 2019. — 327 с. : ил. — (Высшее образование: Магистратура). - ISBN 978-5-16-006464-2. - Текст : электронный. - URL: https://znanium.com/catalog/product/1000117 (дата об</w:t>
      </w:r>
      <w:r>
        <w:t>ращения: 04.12.2023). – Режим доступа: по подписке.</w:t>
      </w:r>
    </w:p>
    <w:p w14:paraId="6838068F" w14:textId="77777777" w:rsidR="00AE226D" w:rsidRDefault="00565E77">
      <w:pPr>
        <w:pStyle w:val="ac"/>
        <w:widowControl/>
        <w:numPr>
          <w:ilvl w:val="0"/>
          <w:numId w:val="21"/>
        </w:numPr>
        <w:tabs>
          <w:tab w:val="left" w:pos="313"/>
        </w:tabs>
        <w:ind w:left="0" w:firstLine="29"/>
        <w:contextualSpacing/>
        <w:jc w:val="both"/>
      </w:pPr>
      <w:r>
        <w:t>Лапыгин, Ю. Н. Теория организации и организационное поведение: учебное пособие / Ю.Н. Лапыгин. — 2-е изд., испр. и доп. — Москва: ИНФРА-М, 2022. — 360 с. — (Высшее образование: Магистратура). — DOI 10.127</w:t>
      </w:r>
      <w:r>
        <w:t xml:space="preserve">37/23755. - ISBN 978-5-16-012559-6. - Текст: электронный. - URL: </w:t>
      </w:r>
      <w:hyperlink r:id="rId36" w:history="1">
        <w:r>
          <w:rPr>
            <w:rStyle w:val="afd"/>
          </w:rPr>
          <w:t>https://znanium.com/catalog/product/1841418</w:t>
        </w:r>
      </w:hyperlink>
      <w:r>
        <w:t xml:space="preserve">  (дата обращения: 09.01.2024). – Режим доступа: по подписке.</w:t>
      </w:r>
    </w:p>
    <w:p w14:paraId="48608021" w14:textId="77777777" w:rsidR="00AE226D" w:rsidRDefault="00565E77">
      <w:pPr>
        <w:pStyle w:val="ac"/>
        <w:widowControl/>
        <w:numPr>
          <w:ilvl w:val="0"/>
          <w:numId w:val="21"/>
        </w:numPr>
        <w:tabs>
          <w:tab w:val="left" w:pos="313"/>
        </w:tabs>
        <w:ind w:left="0" w:firstLine="29"/>
        <w:contextualSpacing/>
        <w:jc w:val="both"/>
      </w:pPr>
      <w:r>
        <w:t>Лихтенштейн, В. Е. Экономи</w:t>
      </w:r>
      <w:r>
        <w:t xml:space="preserve">ческая безопасность: управление финансовыми пузырями: монография / В. Е. Лихтенштейн, Г. В. Росс, В. П. Лось. - Москва: Финансы и Статистика, 2021. - 100 с. - ISBN 978-5-00184-036-7. - Текст: электронный. - URL: </w:t>
      </w:r>
      <w:hyperlink r:id="rId37" w:history="1">
        <w:r>
          <w:rPr>
            <w:rStyle w:val="afd"/>
          </w:rPr>
          <w:t>https://znanium.com/catalog/product/1479105</w:t>
        </w:r>
      </w:hyperlink>
      <w:r>
        <w:t xml:space="preserve">  (дата обращения: 09.01.2024). – Режим доступа: по подписке.</w:t>
      </w:r>
    </w:p>
    <w:p w14:paraId="39205D36" w14:textId="77777777" w:rsidR="00AE226D" w:rsidRDefault="00565E77">
      <w:pPr>
        <w:pStyle w:val="ac"/>
        <w:widowControl/>
        <w:numPr>
          <w:ilvl w:val="0"/>
          <w:numId w:val="21"/>
        </w:numPr>
        <w:tabs>
          <w:tab w:val="left" w:pos="313"/>
        </w:tabs>
        <w:ind w:left="0" w:firstLine="29"/>
        <w:contextualSpacing/>
        <w:jc w:val="both"/>
      </w:pPr>
      <w:r>
        <w:t>Тесля, П. Н. Финансовый менеджмент: учебник / П. Н. Тесля. - Москва: РИОР : ИНФРА-М, 2019. - 218 с. - (Высшее образование: Магистратура</w:t>
      </w:r>
      <w:r>
        <w:t xml:space="preserve">). - ISBN 978-5-369-01562-9. - Текст: электронный. - URL: </w:t>
      </w:r>
      <w:hyperlink r:id="rId38" w:history="1">
        <w:r>
          <w:rPr>
            <w:rStyle w:val="afd"/>
          </w:rPr>
          <w:t>https://znanium.com/catalog/product/1010119</w:t>
        </w:r>
      </w:hyperlink>
      <w:r>
        <w:t xml:space="preserve">  (дата обращения: 09.01.2024). – Режим доступа: по подписке.  </w:t>
      </w:r>
    </w:p>
    <w:p w14:paraId="29A4B7B0" w14:textId="77777777" w:rsidR="00AE226D" w:rsidRDefault="00565E77">
      <w:pPr>
        <w:pStyle w:val="ac"/>
        <w:widowControl/>
        <w:numPr>
          <w:ilvl w:val="0"/>
          <w:numId w:val="21"/>
        </w:numPr>
        <w:tabs>
          <w:tab w:val="left" w:pos="313"/>
        </w:tabs>
        <w:ind w:left="0" w:firstLine="29"/>
        <w:contextualSpacing/>
        <w:jc w:val="both"/>
      </w:pPr>
      <w:r>
        <w:lastRenderedPageBreak/>
        <w:t>Поташева, Г. А. Проектное финан</w:t>
      </w:r>
      <w:r>
        <w:t xml:space="preserve">сирование: синергетический аспект: учебное пособие / Г. А. Поташева. — Москва: ИНФРА-М, 2019. — 384 с. — (Высшее образование: Бакалавриат). - ISBN 978-5-16-005631-9.- Текст: электронный. - URL: </w:t>
      </w:r>
      <w:hyperlink r:id="rId39" w:history="1">
        <w:r>
          <w:rPr>
            <w:rStyle w:val="afd"/>
          </w:rPr>
          <w:t>ht</w:t>
        </w:r>
        <w:r>
          <w:rPr>
            <w:rStyle w:val="afd"/>
          </w:rPr>
          <w:t>tps://znanium.com/catalog/product/1015077</w:t>
        </w:r>
      </w:hyperlink>
      <w:r>
        <w:t xml:space="preserve">  (дата обращения: 09.01.2024). – Режим доступа: по подписке.</w:t>
      </w:r>
    </w:p>
    <w:p w14:paraId="2F2790F6" w14:textId="77777777" w:rsidR="00AE226D" w:rsidRDefault="00AE226D">
      <w:pPr>
        <w:tabs>
          <w:tab w:val="left" w:pos="4678"/>
        </w:tabs>
        <w:rPr>
          <w:sz w:val="20"/>
          <w:szCs w:val="20"/>
        </w:rPr>
      </w:pPr>
    </w:p>
    <w:p w14:paraId="1BF105C9" w14:textId="77777777" w:rsidR="00AE226D" w:rsidRDefault="00565E77">
      <w:pPr>
        <w:tabs>
          <w:tab w:val="left" w:pos="4678"/>
        </w:tabs>
        <w:rPr>
          <w:sz w:val="20"/>
          <w:szCs w:val="20"/>
        </w:rPr>
      </w:pPr>
      <w:r>
        <w:rPr>
          <w:sz w:val="20"/>
          <w:szCs w:val="20"/>
        </w:rPr>
        <w:t>Дополнительная литература</w:t>
      </w:r>
    </w:p>
    <w:p w14:paraId="0877B063" w14:textId="77777777" w:rsidR="00AE226D" w:rsidRDefault="00565E77">
      <w:pPr>
        <w:tabs>
          <w:tab w:val="left" w:pos="313"/>
        </w:tabs>
        <w:rPr>
          <w:sz w:val="20"/>
          <w:szCs w:val="20"/>
        </w:rPr>
      </w:pPr>
      <w:r>
        <w:rPr>
          <w:sz w:val="20"/>
          <w:szCs w:val="20"/>
        </w:rPr>
        <w:t>1. Беспалов, Р. А. Основы научных исследований: учеб. пособие / Р.А. Беспалов. — Москва: ИНФРА-М, 2019. — 111 с. — (Высшее обр</w:t>
      </w:r>
      <w:r>
        <w:rPr>
          <w:sz w:val="20"/>
          <w:szCs w:val="20"/>
        </w:rPr>
        <w:t xml:space="preserve">азование). - ISBN 978-5-16-014928-8. - Текст: электронный. - URL: </w:t>
      </w:r>
      <w:hyperlink r:id="rId40" w:history="1">
        <w:r>
          <w:rPr>
            <w:sz w:val="20"/>
            <w:szCs w:val="20"/>
          </w:rPr>
          <w:t>https://znanium.com/catalog/product/1011326</w:t>
        </w:r>
      </w:hyperlink>
      <w:r>
        <w:rPr>
          <w:sz w:val="20"/>
          <w:szCs w:val="20"/>
        </w:rPr>
        <w:t xml:space="preserve">  (дата обращения: 09.01.2024). – Режим доступа: по подписке.</w:t>
      </w:r>
    </w:p>
    <w:p w14:paraId="72B67A90" w14:textId="77777777" w:rsidR="00AE226D" w:rsidRDefault="00565E77">
      <w:pPr>
        <w:tabs>
          <w:tab w:val="left" w:pos="313"/>
        </w:tabs>
        <w:rPr>
          <w:sz w:val="20"/>
          <w:szCs w:val="20"/>
        </w:rPr>
      </w:pPr>
      <w:r>
        <w:rPr>
          <w:sz w:val="20"/>
          <w:szCs w:val="20"/>
        </w:rPr>
        <w:t>2. Куприянова, Л. М. Фина</w:t>
      </w:r>
      <w:r>
        <w:rPr>
          <w:sz w:val="20"/>
          <w:szCs w:val="20"/>
        </w:rPr>
        <w:t xml:space="preserve">нсовый анализ: учебное пособие / Л.М. Куприянова. — Москва: ИНФРА-М, 2021. — 157 с.  + Доп. материалы [Электронный ресурс]. — (Высшее образование: Бакалавриат). — DOI 10.12737/6242. - ISBN 978-5-16-016300-0. - Текс: электронный. - URL: </w:t>
      </w:r>
      <w:hyperlink r:id="rId41" w:history="1">
        <w:r>
          <w:rPr>
            <w:rStyle w:val="afd"/>
            <w:sz w:val="20"/>
            <w:szCs w:val="20"/>
          </w:rPr>
          <w:t>https://znanium.com/catalog/product/1655068</w:t>
        </w:r>
      </w:hyperlink>
      <w:r>
        <w:rPr>
          <w:sz w:val="20"/>
          <w:szCs w:val="20"/>
        </w:rPr>
        <w:t xml:space="preserve">  (дата обращения: 09.01.2024). – Режим доступа: по подписке.</w:t>
      </w:r>
    </w:p>
    <w:p w14:paraId="5D88D3C8" w14:textId="77777777" w:rsidR="00AE226D" w:rsidRDefault="00565E77">
      <w:pPr>
        <w:tabs>
          <w:tab w:val="left" w:pos="313"/>
        </w:tabs>
        <w:rPr>
          <w:sz w:val="20"/>
          <w:szCs w:val="20"/>
        </w:rPr>
      </w:pPr>
      <w:r>
        <w:rPr>
          <w:sz w:val="20"/>
          <w:szCs w:val="20"/>
        </w:rPr>
        <w:t xml:space="preserve">3. Космин, В. В. Основы научных исследований (Общий курс): учебное пособие / В.В. Космин. — 4-е изд., перераб. </w:t>
      </w:r>
      <w:r>
        <w:rPr>
          <w:sz w:val="20"/>
          <w:szCs w:val="20"/>
        </w:rPr>
        <w:t xml:space="preserve">и доп. — Москва: РИОР: ИНФРА-М, 2019. — 238 с. + Доп. материалы [Электронный ресурс]. — (Высшее образование). - ISBN 978-5-16-106389-7. - Текст: электронный. - URL: </w:t>
      </w:r>
      <w:hyperlink r:id="rId42" w:history="1">
        <w:r>
          <w:rPr>
            <w:sz w:val="20"/>
            <w:szCs w:val="20"/>
          </w:rPr>
          <w:t>https://znanium.com/catalog/pro</w:t>
        </w:r>
        <w:r>
          <w:rPr>
            <w:sz w:val="20"/>
            <w:szCs w:val="20"/>
          </w:rPr>
          <w:t>duct/1062101</w:t>
        </w:r>
      </w:hyperlink>
      <w:r>
        <w:rPr>
          <w:sz w:val="20"/>
          <w:szCs w:val="20"/>
        </w:rPr>
        <w:t xml:space="preserve"> (дата обращения: 09.01.2024). – Режим доступа: по подписке.</w:t>
      </w:r>
    </w:p>
    <w:p w14:paraId="65318808" w14:textId="77777777" w:rsidR="00AE226D" w:rsidRDefault="00565E77">
      <w:pPr>
        <w:tabs>
          <w:tab w:val="left" w:pos="313"/>
        </w:tabs>
        <w:rPr>
          <w:sz w:val="20"/>
          <w:szCs w:val="20"/>
        </w:rPr>
      </w:pPr>
      <w:r>
        <w:rPr>
          <w:sz w:val="20"/>
          <w:szCs w:val="20"/>
        </w:rPr>
        <w:t>4. Казакова, Н. А. Финансы и финансовый анализ: учебник / Н.А. Казакова, В.Г. Когденко, М.В. Мельник. — Москва: ИНФРА-М, 2022. — 201 с. — (Высшее образование: Магистратура). — DOI 10.</w:t>
      </w:r>
      <w:r>
        <w:rPr>
          <w:sz w:val="20"/>
          <w:szCs w:val="20"/>
        </w:rPr>
        <w:t xml:space="preserve">12737/1242227. - ISBN 978-5-16-016824-1. - Текст: электронный. - URL: </w:t>
      </w:r>
      <w:hyperlink r:id="rId43" w:history="1">
        <w:r>
          <w:rPr>
            <w:rStyle w:val="afd"/>
            <w:sz w:val="20"/>
            <w:szCs w:val="20"/>
          </w:rPr>
          <w:t>https://znanium.com/catalog/product/1864985</w:t>
        </w:r>
      </w:hyperlink>
      <w:r>
        <w:rPr>
          <w:sz w:val="20"/>
          <w:szCs w:val="20"/>
        </w:rPr>
        <w:t xml:space="preserve">  (дата обращения: 09.01.2024). – Режим доступа: по подписке.</w:t>
      </w:r>
    </w:p>
    <w:p w14:paraId="383C75B8" w14:textId="77777777" w:rsidR="00AE226D" w:rsidRDefault="00565E77">
      <w:pPr>
        <w:tabs>
          <w:tab w:val="left" w:pos="313"/>
        </w:tabs>
        <w:rPr>
          <w:sz w:val="20"/>
          <w:szCs w:val="20"/>
        </w:rPr>
      </w:pPr>
      <w:r>
        <w:rPr>
          <w:sz w:val="20"/>
          <w:szCs w:val="20"/>
        </w:rPr>
        <w:t>5. Кравцова, Е. Д. Логика и методология научных исследований: учеб. пособие / Е. Д. Кравцова, А. Н. Городищева. - Красноярск : Сиб. федер. ун-т, 2014. - 168 с. - ISBN 978-5-7638-2946-4. - Текст:</w:t>
      </w:r>
      <w:r>
        <w:rPr>
          <w:sz w:val="20"/>
          <w:szCs w:val="20"/>
        </w:rPr>
        <w:t xml:space="preserve"> электронный. - URL: </w:t>
      </w:r>
      <w:hyperlink r:id="rId44" w:history="1">
        <w:r>
          <w:rPr>
            <w:sz w:val="20"/>
            <w:szCs w:val="20"/>
          </w:rPr>
          <w:t>https://znanium.com/catalog/product/507377</w:t>
        </w:r>
      </w:hyperlink>
      <w:r>
        <w:rPr>
          <w:sz w:val="20"/>
          <w:szCs w:val="20"/>
        </w:rPr>
        <w:t xml:space="preserve">  (дата обращения: 09.01.2024). – Режим доступа: по подписке.</w:t>
      </w:r>
    </w:p>
    <w:p w14:paraId="027CF362" w14:textId="77777777" w:rsidR="00AE226D" w:rsidRDefault="00565E77">
      <w:pPr>
        <w:tabs>
          <w:tab w:val="left" w:pos="313"/>
        </w:tabs>
        <w:rPr>
          <w:sz w:val="20"/>
          <w:szCs w:val="20"/>
        </w:rPr>
      </w:pPr>
      <w:r>
        <w:rPr>
          <w:sz w:val="20"/>
          <w:szCs w:val="20"/>
        </w:rPr>
        <w:t>6. Овчаров, А. О. Методология научного исследования: учебник / А.О. Овча</w:t>
      </w:r>
      <w:r>
        <w:rPr>
          <w:sz w:val="20"/>
          <w:szCs w:val="20"/>
        </w:rPr>
        <w:t xml:space="preserve">ров, Т.Н. Овчарова. — Москва: ИНФРА-М, 2019. — 304 с. — (Высшее образование: Магистратура).  - ISBN 978-5-16-009204-1. - Текст: электронный. - URL: </w:t>
      </w:r>
      <w:hyperlink r:id="rId45" w:history="1">
        <w:r>
          <w:rPr>
            <w:sz w:val="20"/>
            <w:szCs w:val="20"/>
          </w:rPr>
          <w:t>https://znanium.com/catalog/product/989954</w:t>
        </w:r>
      </w:hyperlink>
      <w:r>
        <w:rPr>
          <w:sz w:val="20"/>
          <w:szCs w:val="20"/>
        </w:rPr>
        <w:t xml:space="preserve"> (дата </w:t>
      </w:r>
      <w:r>
        <w:rPr>
          <w:sz w:val="20"/>
          <w:szCs w:val="20"/>
        </w:rPr>
        <w:t>обращения: 09.01.2024). – Режим доступа: по подписке.</w:t>
      </w:r>
    </w:p>
    <w:p w14:paraId="0E919A6C" w14:textId="77777777" w:rsidR="00AE226D" w:rsidRDefault="00565E77">
      <w:pPr>
        <w:tabs>
          <w:tab w:val="left" w:pos="313"/>
        </w:tabs>
        <w:rPr>
          <w:color w:val="202023"/>
          <w:sz w:val="20"/>
          <w:szCs w:val="20"/>
          <w:shd w:val="clear" w:color="auto" w:fill="FFFFFF"/>
        </w:rPr>
      </w:pPr>
      <w:r>
        <w:rPr>
          <w:sz w:val="20"/>
          <w:szCs w:val="20"/>
        </w:rPr>
        <w:t xml:space="preserve">7. </w:t>
      </w:r>
      <w:r>
        <w:rPr>
          <w:color w:val="202023"/>
          <w:sz w:val="20"/>
          <w:szCs w:val="20"/>
          <w:shd w:val="clear" w:color="auto" w:fill="FFFFFF"/>
        </w:rPr>
        <w:t>Пижурин, А. А. Методы и средства научных исследований : учебник / А.А. Пижурин, А.А. Пижурин (мл.), В.Е. Пятков. — Москва : ИНФРА-М, 2023. — 264 с. + Доп. материалы [Электронный ресурс]. — (Высшее об</w:t>
      </w:r>
      <w:r>
        <w:rPr>
          <w:color w:val="202023"/>
          <w:sz w:val="20"/>
          <w:szCs w:val="20"/>
          <w:shd w:val="clear" w:color="auto" w:fill="FFFFFF"/>
        </w:rPr>
        <w:t>разование). - ISBN 978-5-16-018550-7. - Текст : электронный. - URL: https://znanium.com/catalog/product/2021402 (дата обращения: 04.12.2023). – Режим доступа: по подписке</w:t>
      </w:r>
    </w:p>
    <w:p w14:paraId="02DDCDF9" w14:textId="77777777" w:rsidR="00AE226D" w:rsidRDefault="00565E77">
      <w:pPr>
        <w:tabs>
          <w:tab w:val="left" w:pos="313"/>
        </w:tabs>
        <w:rPr>
          <w:sz w:val="20"/>
          <w:szCs w:val="20"/>
        </w:rPr>
      </w:pPr>
      <w:r>
        <w:rPr>
          <w:sz w:val="20"/>
          <w:szCs w:val="20"/>
        </w:rPr>
        <w:t>8. Камышанов, П. И. Финансовый и управленческий учет и анализ: учебник / П.И. Камышан</w:t>
      </w:r>
      <w:r>
        <w:rPr>
          <w:sz w:val="20"/>
          <w:szCs w:val="20"/>
        </w:rPr>
        <w:t xml:space="preserve">ов, А.П. Камышанов. — Москва: ИНФРА-М, 2022. — 592 с. — (Высшее образование: Бакалавриат). — DOI 10.12737/20657. - ISBN 978-5-16-011548-1. - Текст: электронный. - URL: </w:t>
      </w:r>
      <w:hyperlink r:id="rId46" w:history="1">
        <w:r>
          <w:rPr>
            <w:rStyle w:val="afd"/>
            <w:sz w:val="20"/>
            <w:szCs w:val="20"/>
          </w:rPr>
          <w:t>https://znanium.com/catalog/</w:t>
        </w:r>
        <w:r>
          <w:rPr>
            <w:rStyle w:val="afd"/>
            <w:sz w:val="20"/>
            <w:szCs w:val="20"/>
          </w:rPr>
          <w:t>product/1852170</w:t>
        </w:r>
      </w:hyperlink>
      <w:r>
        <w:rPr>
          <w:sz w:val="20"/>
          <w:szCs w:val="20"/>
        </w:rPr>
        <w:t xml:space="preserve">  (дата обращения: 09.01.2024). – Режим доступа: по подписке.</w:t>
      </w:r>
    </w:p>
    <w:p w14:paraId="12337E6F" w14:textId="77777777" w:rsidR="00AE226D" w:rsidRDefault="00565E77">
      <w:pPr>
        <w:rPr>
          <w:i/>
        </w:rPr>
      </w:pPr>
      <w:r>
        <w:rPr>
          <w:sz w:val="20"/>
          <w:szCs w:val="20"/>
        </w:rPr>
        <w:t>9. Лисицына, Е. В. Финансовый менеджмент: учебник / Е.В. Лисицына, Т.В. Ващенко, М.В. Забродина; под ред. К.В. Екимовой. — Москва: ИНФРА-М, 2021. — 184 с. — (Высшее образование: Б</w:t>
      </w:r>
      <w:r>
        <w:rPr>
          <w:sz w:val="20"/>
          <w:szCs w:val="20"/>
        </w:rPr>
        <w:t xml:space="preserve">акалавриат). - ISBN 978-5-16-006620-2. - Текст: электронный. - URL: </w:t>
      </w:r>
      <w:hyperlink r:id="rId47" w:history="1">
        <w:r>
          <w:rPr>
            <w:rStyle w:val="afd"/>
            <w:sz w:val="20"/>
            <w:szCs w:val="20"/>
          </w:rPr>
          <w:t>https://znanium.com/catalog/product/1584941</w:t>
        </w:r>
      </w:hyperlink>
      <w:r>
        <w:rPr>
          <w:sz w:val="20"/>
          <w:szCs w:val="20"/>
        </w:rPr>
        <w:t xml:space="preserve">  (дата обращения: 09.01.2024). – Режим доступа: по подписке.</w:t>
      </w:r>
    </w:p>
    <w:p w14:paraId="5C862BE9" w14:textId="77777777" w:rsidR="00AE226D" w:rsidRDefault="00AE226D">
      <w:pPr>
        <w:rPr>
          <w:i/>
        </w:rPr>
      </w:pPr>
    </w:p>
    <w:p w14:paraId="224F7458" w14:textId="77777777" w:rsidR="00AE226D" w:rsidRDefault="00AE226D">
      <w:pPr>
        <w:rPr>
          <w:i/>
        </w:rPr>
      </w:pPr>
    </w:p>
    <w:p w14:paraId="5D2F209E" w14:textId="77777777" w:rsidR="00AE226D" w:rsidRDefault="00AE226D">
      <w:pPr>
        <w:rPr>
          <w:i/>
        </w:rPr>
      </w:pPr>
    </w:p>
    <w:p w14:paraId="740346A1" w14:textId="77777777" w:rsidR="00AE226D" w:rsidRDefault="00AE226D">
      <w:pPr>
        <w:rPr>
          <w:i/>
        </w:rPr>
      </w:pPr>
    </w:p>
    <w:p w14:paraId="3CB98AA5" w14:textId="77777777" w:rsidR="00AE226D" w:rsidRDefault="00AE226D">
      <w:pPr>
        <w:rPr>
          <w:i/>
        </w:rPr>
      </w:pPr>
    </w:p>
    <w:p w14:paraId="3508B508" w14:textId="77777777" w:rsidR="00AE226D" w:rsidRDefault="00AE226D">
      <w:pPr>
        <w:rPr>
          <w:i/>
        </w:rPr>
      </w:pPr>
    </w:p>
    <w:p w14:paraId="2A15CC9F" w14:textId="77777777" w:rsidR="00AE226D" w:rsidRDefault="00AE226D">
      <w:pPr>
        <w:rPr>
          <w:i/>
        </w:rPr>
      </w:pPr>
    </w:p>
    <w:p w14:paraId="2157CC00" w14:textId="77777777" w:rsidR="00AE226D" w:rsidRDefault="00565E77">
      <w:pPr>
        <w:jc w:val="right"/>
        <w:rPr>
          <w:bCs/>
          <w:i/>
        </w:rPr>
      </w:pPr>
      <w:r>
        <w:br w:type="page"/>
      </w:r>
      <w:r>
        <w:rPr>
          <w:i/>
        </w:rPr>
        <w:lastRenderedPageBreak/>
        <w:t>Приложение 4</w:t>
      </w:r>
      <w:r>
        <w:rPr>
          <w:i/>
        </w:rPr>
        <w:br/>
        <w:t xml:space="preserve">к программе </w:t>
      </w:r>
      <w:r>
        <w:rPr>
          <w:bCs/>
          <w:i/>
        </w:rPr>
        <w:t>государственной итоговой аттестации</w:t>
      </w:r>
    </w:p>
    <w:p w14:paraId="4039E67B" w14:textId="77777777" w:rsidR="00AE226D" w:rsidRDefault="00565E77">
      <w:pPr>
        <w:jc w:val="right"/>
        <w:rPr>
          <w:i/>
          <w:color w:val="000000"/>
        </w:rPr>
      </w:pPr>
      <w:r>
        <w:rPr>
          <w:i/>
          <w:color w:val="000000"/>
          <w:shd w:val="clear" w:color="auto" w:fill="FFFFFF"/>
        </w:rPr>
        <w:t>Б3.01(Д)</w:t>
      </w:r>
      <w:r>
        <w:rPr>
          <w:i/>
        </w:rPr>
        <w:t xml:space="preserve"> </w:t>
      </w:r>
      <w:r>
        <w:rPr>
          <w:i/>
          <w:color w:val="000000"/>
        </w:rPr>
        <w:t xml:space="preserve">Подготовка к процедуре защиты и защита </w:t>
      </w:r>
    </w:p>
    <w:p w14:paraId="084BC54B" w14:textId="77777777" w:rsidR="00AE226D" w:rsidRDefault="00565E77">
      <w:pPr>
        <w:jc w:val="right"/>
        <w:rPr>
          <w:i/>
        </w:rPr>
      </w:pPr>
      <w:r>
        <w:rPr>
          <w:i/>
          <w:color w:val="000000"/>
        </w:rPr>
        <w:t>выпускной квалификационной работы</w:t>
      </w:r>
    </w:p>
    <w:p w14:paraId="5DDC8218" w14:textId="77777777" w:rsidR="00AE226D" w:rsidRDefault="00565E77">
      <w:pPr>
        <w:pStyle w:val="3"/>
        <w:spacing w:before="0" w:after="0"/>
        <w:contextualSpacing/>
        <w:jc w:val="right"/>
        <w:rPr>
          <w:i/>
          <w:sz w:val="24"/>
          <w:szCs w:val="24"/>
        </w:rPr>
      </w:pPr>
      <w:r>
        <w:rPr>
          <w:rStyle w:val="35"/>
          <w:i/>
          <w:sz w:val="24"/>
          <w:szCs w:val="24"/>
        </w:rPr>
        <w:br/>
      </w:r>
    </w:p>
    <w:p w14:paraId="6F77C73B" w14:textId="77777777" w:rsidR="00AE226D" w:rsidRDefault="00AE226D">
      <w:pPr>
        <w:pStyle w:val="a3"/>
      </w:pPr>
    </w:p>
    <w:p w14:paraId="61230D94" w14:textId="77777777" w:rsidR="00AE226D" w:rsidRDefault="00565E77">
      <w:pPr>
        <w:pStyle w:val="3"/>
        <w:spacing w:before="0" w:after="0"/>
        <w:contextualSpacing/>
        <w:jc w:val="center"/>
        <w:rPr>
          <w:sz w:val="24"/>
          <w:szCs w:val="24"/>
        </w:rPr>
      </w:pPr>
      <w:r>
        <w:rPr>
          <w:sz w:val="24"/>
          <w:szCs w:val="24"/>
        </w:rPr>
        <w:t xml:space="preserve">Перечень информационных технологий, используемых для подготовки к процедуре защиты и защиты </w:t>
      </w:r>
      <w:r>
        <w:rPr>
          <w:sz w:val="24"/>
          <w:szCs w:val="24"/>
        </w:rPr>
        <w:t>выпускной квалификационной работы, включая перечень программного обеспечения и информационных справочных систем</w:t>
      </w:r>
      <w:bookmarkEnd w:id="79"/>
    </w:p>
    <w:p w14:paraId="18CCDD61" w14:textId="77777777" w:rsidR="00AE226D" w:rsidRDefault="00AE226D"/>
    <w:p w14:paraId="06559A53" w14:textId="77777777" w:rsidR="00AE226D" w:rsidRDefault="00AE226D"/>
    <w:p w14:paraId="1D0E0B97" w14:textId="77777777" w:rsidR="00AE226D" w:rsidRDefault="00565E77">
      <w:pPr>
        <w:contextualSpacing/>
      </w:pPr>
      <w:r>
        <w:rPr>
          <w:lang w:eastAsia="ru-RU"/>
        </w:rPr>
        <w:t xml:space="preserve">Направление подготовки/специальность: </w:t>
      </w:r>
      <w:r>
        <w:t>38.04.01 – Экономика</w:t>
      </w:r>
    </w:p>
    <w:p w14:paraId="3EDF647D" w14:textId="77777777" w:rsidR="00AE226D" w:rsidRDefault="00565E77">
      <w:pPr>
        <w:contextualSpacing/>
      </w:pPr>
      <w:r>
        <w:rPr>
          <w:lang w:eastAsia="ru-RU"/>
        </w:rPr>
        <w:t xml:space="preserve">Профиль подготовки: </w:t>
      </w:r>
      <w:r>
        <w:t>Финансовая аналитика</w:t>
      </w:r>
    </w:p>
    <w:p w14:paraId="1B1EF7F0" w14:textId="77777777" w:rsidR="00AE226D" w:rsidRDefault="00565E77">
      <w:pPr>
        <w:contextualSpacing/>
      </w:pPr>
      <w:r>
        <w:t>Квалификация выпускника: магистр</w:t>
      </w:r>
    </w:p>
    <w:p w14:paraId="0E1A7494" w14:textId="77777777" w:rsidR="00AE226D" w:rsidRDefault="00565E77">
      <w:pPr>
        <w:contextualSpacing/>
      </w:pPr>
      <w:r>
        <w:t>Форма обу</w:t>
      </w:r>
      <w:r>
        <w:t>чения: очная</w:t>
      </w:r>
    </w:p>
    <w:p w14:paraId="27F702B2" w14:textId="77777777" w:rsidR="00AE226D" w:rsidRDefault="00565E77">
      <w:pPr>
        <w:rPr>
          <w:lang w:eastAsia="ru-RU"/>
        </w:rPr>
      </w:pPr>
      <w:r>
        <w:rPr>
          <w:lang w:eastAsia="ru-RU"/>
        </w:rPr>
        <w:t>Язык обучения: русский</w:t>
      </w:r>
    </w:p>
    <w:p w14:paraId="4A2F3198" w14:textId="77777777" w:rsidR="00AE226D" w:rsidRDefault="00565E77">
      <w:pPr>
        <w:rPr>
          <w:lang w:eastAsia="ru-RU"/>
        </w:rPr>
      </w:pPr>
      <w:r>
        <w:rPr>
          <w:lang w:eastAsia="ru-RU"/>
        </w:rPr>
        <w:t xml:space="preserve">Год начала обучения по образовательной программе: </w:t>
      </w:r>
      <w:r>
        <w:rPr>
          <w:bCs/>
          <w:lang w:eastAsia="ru-RU"/>
        </w:rPr>
        <w:t>2024</w:t>
      </w:r>
    </w:p>
    <w:p w14:paraId="0F8E6046" w14:textId="77777777" w:rsidR="00AE226D" w:rsidRDefault="00AE226D">
      <w:pPr>
        <w:ind w:firstLine="567"/>
        <w:rPr>
          <w:lang w:eastAsia="ru-RU"/>
        </w:rPr>
      </w:pPr>
    </w:p>
    <w:p w14:paraId="64101EEA" w14:textId="77777777" w:rsidR="00AE226D" w:rsidRDefault="00AE226D">
      <w:pPr>
        <w:ind w:firstLine="567"/>
        <w:rPr>
          <w:lang w:eastAsia="ru-RU"/>
        </w:rPr>
      </w:pPr>
    </w:p>
    <w:p w14:paraId="597EEDC5" w14:textId="77777777" w:rsidR="00AE226D" w:rsidRDefault="00565E77">
      <w:pPr>
        <w:pStyle w:val="ac"/>
        <w:numPr>
          <w:ilvl w:val="0"/>
          <w:numId w:val="35"/>
        </w:numPr>
        <w:ind w:left="1287" w:hanging="360"/>
        <w:rPr>
          <w:sz w:val="24"/>
          <w:szCs w:val="24"/>
        </w:rPr>
      </w:pPr>
      <w:r>
        <w:rPr>
          <w:sz w:val="24"/>
          <w:szCs w:val="24"/>
          <w:lang w:val="en-US"/>
        </w:rPr>
        <w:t xml:space="preserve">7-Zip, </w:t>
      </w:r>
    </w:p>
    <w:p w14:paraId="75747495" w14:textId="77777777" w:rsidR="00AE226D" w:rsidRDefault="00565E77">
      <w:pPr>
        <w:pStyle w:val="ac"/>
        <w:numPr>
          <w:ilvl w:val="0"/>
          <w:numId w:val="35"/>
        </w:numPr>
        <w:ind w:left="1287" w:hanging="360"/>
        <w:rPr>
          <w:sz w:val="24"/>
          <w:szCs w:val="24"/>
        </w:rPr>
      </w:pPr>
      <w:r>
        <w:rPr>
          <w:sz w:val="24"/>
          <w:szCs w:val="24"/>
          <w:lang w:val="en-US"/>
        </w:rPr>
        <w:t xml:space="preserve">AbodeReader11, </w:t>
      </w:r>
    </w:p>
    <w:p w14:paraId="0FA9660D" w14:textId="77777777" w:rsidR="00AE226D" w:rsidRDefault="00565E77">
      <w:pPr>
        <w:pStyle w:val="ac"/>
        <w:numPr>
          <w:ilvl w:val="0"/>
          <w:numId w:val="35"/>
        </w:numPr>
        <w:ind w:left="1287" w:hanging="360"/>
        <w:rPr>
          <w:sz w:val="24"/>
          <w:szCs w:val="24"/>
        </w:rPr>
      </w:pPr>
      <w:r>
        <w:rPr>
          <w:sz w:val="24"/>
          <w:szCs w:val="24"/>
          <w:lang w:val="en-US"/>
        </w:rPr>
        <w:t xml:space="preserve">Google Chrome, </w:t>
      </w:r>
    </w:p>
    <w:p w14:paraId="70BCC62E" w14:textId="77777777" w:rsidR="00AE226D" w:rsidRDefault="00565E77">
      <w:pPr>
        <w:pStyle w:val="ac"/>
        <w:numPr>
          <w:ilvl w:val="0"/>
          <w:numId w:val="35"/>
        </w:numPr>
        <w:ind w:left="1287" w:hanging="360"/>
        <w:rPr>
          <w:sz w:val="24"/>
          <w:szCs w:val="24"/>
        </w:rPr>
      </w:pPr>
      <w:r>
        <w:rPr>
          <w:sz w:val="24"/>
          <w:szCs w:val="24"/>
          <w:lang w:val="en-US"/>
        </w:rPr>
        <w:t xml:space="preserve">MapInfo, Mozilla Firefox, </w:t>
      </w:r>
    </w:p>
    <w:p w14:paraId="150BBB2A" w14:textId="77777777" w:rsidR="00AE226D" w:rsidRDefault="00565E77">
      <w:pPr>
        <w:pStyle w:val="ac"/>
        <w:numPr>
          <w:ilvl w:val="0"/>
          <w:numId w:val="35"/>
        </w:numPr>
        <w:ind w:left="1287" w:hanging="360"/>
        <w:rPr>
          <w:sz w:val="24"/>
          <w:szCs w:val="24"/>
          <w:lang w:val="en-US"/>
        </w:rPr>
      </w:pPr>
      <w:r>
        <w:rPr>
          <w:sz w:val="24"/>
          <w:szCs w:val="24"/>
          <w:lang w:val="en-US"/>
        </w:rPr>
        <w:t xml:space="preserve">Office Professional Plus 2010, </w:t>
      </w:r>
    </w:p>
    <w:p w14:paraId="7E17F5D3" w14:textId="77777777" w:rsidR="00AE226D" w:rsidRDefault="00565E77">
      <w:pPr>
        <w:pStyle w:val="ac"/>
        <w:numPr>
          <w:ilvl w:val="0"/>
          <w:numId w:val="35"/>
        </w:numPr>
        <w:ind w:left="1287" w:hanging="360"/>
        <w:rPr>
          <w:sz w:val="24"/>
          <w:szCs w:val="24"/>
          <w:lang w:val="en-US"/>
        </w:rPr>
      </w:pPr>
      <w:r>
        <w:rPr>
          <w:sz w:val="24"/>
          <w:szCs w:val="24"/>
          <w:lang w:val="en-US"/>
        </w:rPr>
        <w:t xml:space="preserve">STATISTICA 6.0, </w:t>
      </w:r>
    </w:p>
    <w:p w14:paraId="783E8900" w14:textId="77777777" w:rsidR="00AE226D" w:rsidRDefault="00565E77">
      <w:pPr>
        <w:pStyle w:val="ac"/>
        <w:numPr>
          <w:ilvl w:val="0"/>
          <w:numId w:val="35"/>
        </w:numPr>
        <w:ind w:left="1287" w:hanging="360"/>
        <w:rPr>
          <w:sz w:val="24"/>
          <w:szCs w:val="24"/>
          <w:lang w:val="en-US"/>
        </w:rPr>
      </w:pPr>
      <w:r>
        <w:rPr>
          <w:sz w:val="24"/>
          <w:szCs w:val="24"/>
          <w:lang w:val="en-US"/>
        </w:rPr>
        <w:t xml:space="preserve">Windows Professional 7 Russian, </w:t>
      </w:r>
    </w:p>
    <w:p w14:paraId="121AADD4" w14:textId="77777777" w:rsidR="00AE226D" w:rsidRDefault="00565E77">
      <w:pPr>
        <w:pStyle w:val="ac"/>
        <w:numPr>
          <w:ilvl w:val="0"/>
          <w:numId w:val="35"/>
        </w:numPr>
        <w:ind w:left="1287" w:hanging="360"/>
        <w:rPr>
          <w:sz w:val="24"/>
          <w:szCs w:val="24"/>
          <w:lang w:val="en-US" w:eastAsia="ru-RU"/>
        </w:rPr>
      </w:pPr>
      <w:r>
        <w:rPr>
          <w:sz w:val="24"/>
          <w:szCs w:val="24"/>
        </w:rPr>
        <w:t>Касперский</w:t>
      </w:r>
    </w:p>
    <w:p w14:paraId="248B55FD" w14:textId="77777777" w:rsidR="00AE226D" w:rsidRDefault="00AE226D">
      <w:pPr>
        <w:ind w:firstLine="567"/>
        <w:rPr>
          <w:lang w:val="en-US" w:eastAsia="ru-RU"/>
        </w:rPr>
      </w:pPr>
    </w:p>
    <w:p w14:paraId="106E98B0" w14:textId="77777777" w:rsidR="00AE226D" w:rsidRDefault="00AE226D">
      <w:pPr>
        <w:ind w:firstLine="567"/>
        <w:rPr>
          <w:lang w:val="en-US" w:eastAsia="ru-RU"/>
        </w:rPr>
      </w:pPr>
    </w:p>
    <w:p w14:paraId="7DE4603D" w14:textId="77777777" w:rsidR="00AE226D" w:rsidRDefault="00AE226D">
      <w:pPr>
        <w:ind w:firstLine="567"/>
        <w:rPr>
          <w:lang w:val="en-US" w:eastAsia="ru-RU"/>
        </w:rPr>
      </w:pPr>
    </w:p>
    <w:p w14:paraId="3D4D0F3A" w14:textId="77777777" w:rsidR="00AE226D" w:rsidRDefault="00AE226D">
      <w:pPr>
        <w:ind w:firstLine="567"/>
        <w:rPr>
          <w:lang w:val="en-US" w:eastAsia="ru-RU"/>
        </w:rPr>
      </w:pPr>
    </w:p>
    <w:p w14:paraId="504E02B4" w14:textId="77777777" w:rsidR="00AE226D" w:rsidRDefault="00565E77">
      <w:pPr>
        <w:jc w:val="right"/>
        <w:rPr>
          <w:bCs/>
          <w:i/>
        </w:rPr>
      </w:pPr>
      <w:r>
        <w:br w:type="page"/>
      </w:r>
      <w:r>
        <w:rPr>
          <w:i/>
        </w:rPr>
        <w:lastRenderedPageBreak/>
        <w:t>Приложение 5</w:t>
      </w:r>
      <w:r>
        <w:rPr>
          <w:i/>
        </w:rPr>
        <w:br/>
        <w:t xml:space="preserve">к программе </w:t>
      </w:r>
      <w:r>
        <w:rPr>
          <w:bCs/>
          <w:i/>
        </w:rPr>
        <w:t>государственной итоговой аттестации</w:t>
      </w:r>
    </w:p>
    <w:p w14:paraId="5BCA9D0A" w14:textId="77777777" w:rsidR="00AE226D" w:rsidRDefault="00565E77">
      <w:pPr>
        <w:jc w:val="right"/>
        <w:rPr>
          <w:i/>
          <w:color w:val="000000"/>
        </w:rPr>
      </w:pPr>
      <w:r>
        <w:rPr>
          <w:i/>
          <w:color w:val="000000"/>
          <w:shd w:val="clear" w:color="auto" w:fill="FFFFFF"/>
        </w:rPr>
        <w:t>Б3.01(Д)</w:t>
      </w:r>
      <w:r>
        <w:rPr>
          <w:i/>
        </w:rPr>
        <w:t xml:space="preserve"> </w:t>
      </w:r>
      <w:r>
        <w:rPr>
          <w:i/>
          <w:color w:val="000000"/>
        </w:rPr>
        <w:t xml:space="preserve">Подготовка к процедуре защиты и защита </w:t>
      </w:r>
    </w:p>
    <w:p w14:paraId="06F766D2" w14:textId="77777777" w:rsidR="00AE226D" w:rsidRDefault="00565E77">
      <w:pPr>
        <w:jc w:val="right"/>
        <w:rPr>
          <w:i/>
        </w:rPr>
      </w:pPr>
      <w:r>
        <w:rPr>
          <w:i/>
          <w:color w:val="000000"/>
        </w:rPr>
        <w:t>выпускной квалификационной работы</w:t>
      </w:r>
    </w:p>
    <w:p w14:paraId="5C304620" w14:textId="77777777" w:rsidR="00AE226D" w:rsidRDefault="00565E77">
      <w:pPr>
        <w:ind w:firstLine="567"/>
        <w:jc w:val="right"/>
        <w:rPr>
          <w:b/>
          <w:bCs/>
          <w:lang w:eastAsia="ru-RU"/>
        </w:rPr>
      </w:pPr>
      <w:r>
        <w:rPr>
          <w:lang w:eastAsia="ru-RU"/>
        </w:rPr>
        <w:br/>
      </w:r>
    </w:p>
    <w:p w14:paraId="42FF3089" w14:textId="77777777" w:rsidR="00AE226D" w:rsidRDefault="00565E77">
      <w:pPr>
        <w:ind w:firstLine="567"/>
        <w:jc w:val="center"/>
        <w:rPr>
          <w:b/>
          <w:bCs/>
          <w:lang w:eastAsia="ru-RU"/>
        </w:rPr>
      </w:pPr>
      <w:r>
        <w:rPr>
          <w:b/>
          <w:bCs/>
          <w:lang w:eastAsia="ru-RU"/>
        </w:rPr>
        <w:t xml:space="preserve">Макет отзыва руководителя выпускной </w:t>
      </w:r>
      <w:r>
        <w:rPr>
          <w:b/>
          <w:bCs/>
          <w:lang w:eastAsia="ru-RU"/>
        </w:rPr>
        <w:t>квалификационной работы</w:t>
      </w:r>
    </w:p>
    <w:p w14:paraId="52F5DBB9" w14:textId="77777777" w:rsidR="00AE226D" w:rsidRDefault="00AE226D">
      <w:pPr>
        <w:ind w:firstLine="567"/>
        <w:rPr>
          <w:lang w:eastAsia="ru-RU"/>
        </w:rPr>
      </w:pPr>
    </w:p>
    <w:p w14:paraId="3CFB2DE3" w14:textId="77777777" w:rsidR="00AE226D" w:rsidRDefault="00565E77">
      <w:pPr>
        <w:ind w:firstLine="0"/>
        <w:jc w:val="center"/>
        <w:rPr>
          <w:b/>
          <w:bCs/>
          <w:lang w:eastAsia="ru-RU"/>
        </w:rPr>
      </w:pPr>
      <w:r>
        <w:rPr>
          <w:b/>
          <w:bCs/>
          <w:lang w:eastAsia="ru-RU"/>
        </w:rPr>
        <w:t>ОТЗЫВ</w:t>
      </w:r>
    </w:p>
    <w:p w14:paraId="0B1C239A" w14:textId="77777777" w:rsidR="00AE226D" w:rsidRDefault="00565E77">
      <w:pPr>
        <w:ind w:firstLine="0"/>
        <w:jc w:val="center"/>
        <w:rPr>
          <w:b/>
          <w:bCs/>
          <w:lang w:eastAsia="ru-RU"/>
        </w:rPr>
      </w:pPr>
      <w:r>
        <w:rPr>
          <w:b/>
          <w:bCs/>
          <w:lang w:eastAsia="ru-RU"/>
        </w:rPr>
        <w:t>руководителя о выпускной квалификационной работе обучающегося _____ группы</w:t>
      </w:r>
    </w:p>
    <w:p w14:paraId="518E7F05" w14:textId="77777777" w:rsidR="00AE226D" w:rsidRDefault="00565E77">
      <w:pPr>
        <w:ind w:firstLine="0"/>
        <w:jc w:val="center"/>
        <w:rPr>
          <w:b/>
          <w:bCs/>
          <w:iCs/>
          <w:lang w:eastAsia="ru-RU"/>
        </w:rPr>
      </w:pPr>
      <w:r>
        <w:rPr>
          <w:b/>
          <w:bCs/>
          <w:lang w:eastAsia="ru-RU"/>
        </w:rPr>
        <w:t xml:space="preserve">__ курса направления подготовки </w:t>
      </w:r>
      <w:r>
        <w:rPr>
          <w:b/>
          <w:bCs/>
          <w:iCs/>
          <w:lang w:eastAsia="ru-RU"/>
        </w:rPr>
        <w:t>38.04.01</w:t>
      </w:r>
      <w:r>
        <w:rPr>
          <w:b/>
          <w:bCs/>
          <w:lang w:eastAsia="ru-RU"/>
        </w:rPr>
        <w:t xml:space="preserve"> – «</w:t>
      </w:r>
      <w:r>
        <w:rPr>
          <w:b/>
          <w:bCs/>
          <w:iCs/>
          <w:lang w:eastAsia="ru-RU"/>
        </w:rPr>
        <w:t>Экономика»</w:t>
      </w:r>
    </w:p>
    <w:p w14:paraId="62ABC5DF" w14:textId="77777777" w:rsidR="00AE226D" w:rsidRDefault="00565E77">
      <w:pPr>
        <w:ind w:firstLine="0"/>
        <w:jc w:val="center"/>
        <w:rPr>
          <w:b/>
          <w:bCs/>
          <w:iCs/>
          <w:lang w:eastAsia="ru-RU"/>
        </w:rPr>
      </w:pPr>
      <w:r>
        <w:rPr>
          <w:b/>
          <w:bCs/>
          <w:lang w:eastAsia="ru-RU"/>
        </w:rPr>
        <w:t>профиля «</w:t>
      </w:r>
      <w:r>
        <w:rPr>
          <w:b/>
          <w:bCs/>
          <w:iCs/>
          <w:lang w:eastAsia="ru-RU"/>
        </w:rPr>
        <w:t>Финансовая аналитика»</w:t>
      </w:r>
    </w:p>
    <w:p w14:paraId="72D2DACB" w14:textId="77777777" w:rsidR="00AE226D" w:rsidRDefault="00565E77">
      <w:pPr>
        <w:ind w:firstLine="0"/>
        <w:contextualSpacing/>
        <w:jc w:val="center"/>
        <w:rPr>
          <w:b/>
        </w:rPr>
      </w:pPr>
      <w:r>
        <w:rPr>
          <w:b/>
        </w:rPr>
        <w:t>Институт управления, экономики и финансов</w:t>
      </w:r>
    </w:p>
    <w:p w14:paraId="1E209556" w14:textId="77777777" w:rsidR="00AE226D" w:rsidRDefault="00565E77">
      <w:pPr>
        <w:ind w:firstLine="0"/>
        <w:jc w:val="center"/>
        <w:rPr>
          <w:b/>
          <w:bCs/>
          <w:i/>
          <w:iCs/>
          <w:lang w:eastAsia="ru-RU"/>
        </w:rPr>
      </w:pPr>
      <w:r>
        <w:rPr>
          <w:b/>
          <w:bCs/>
          <w:i/>
          <w:iCs/>
          <w:lang w:eastAsia="ru-RU"/>
        </w:rPr>
        <w:t>[Фамилия И.О. обучающе</w:t>
      </w:r>
      <w:r>
        <w:rPr>
          <w:b/>
          <w:bCs/>
          <w:i/>
          <w:iCs/>
          <w:lang w:eastAsia="ru-RU"/>
        </w:rPr>
        <w:t>гося – автора ВКР в родительном падеже]</w:t>
      </w:r>
    </w:p>
    <w:p w14:paraId="630DB3D2" w14:textId="77777777" w:rsidR="00AE226D" w:rsidRDefault="00AE226D">
      <w:pPr>
        <w:ind w:firstLine="567"/>
        <w:rPr>
          <w:color w:val="FF0000"/>
          <w:lang w:eastAsia="ru-RU"/>
        </w:rPr>
      </w:pPr>
    </w:p>
    <w:p w14:paraId="1FB8663E" w14:textId="77777777" w:rsidR="00AE226D" w:rsidRDefault="00565E77">
      <w:pPr>
        <w:ind w:firstLine="567"/>
        <w:rPr>
          <w:b/>
          <w:bCs/>
          <w:lang w:eastAsia="ru-RU"/>
        </w:rPr>
      </w:pPr>
      <w:r>
        <w:rPr>
          <w:b/>
          <w:bCs/>
          <w:lang w:eastAsia="ru-RU"/>
        </w:rPr>
        <w:t>Оценивание параметров текста ВКР</w:t>
      </w:r>
    </w:p>
    <w:tbl>
      <w:tblPr>
        <w:tblW w:w="9361" w:type="dxa"/>
        <w:tblLook w:val="0000" w:firstRow="0" w:lastRow="0" w:firstColumn="0" w:lastColumn="0" w:noHBand="0" w:noVBand="0"/>
      </w:tblPr>
      <w:tblGrid>
        <w:gridCol w:w="3407"/>
        <w:gridCol w:w="1276"/>
        <w:gridCol w:w="2552"/>
        <w:gridCol w:w="850"/>
        <w:gridCol w:w="1276"/>
      </w:tblGrid>
      <w:tr w:rsidR="00AE226D" w14:paraId="7A040895" w14:textId="77777777">
        <w:trPr>
          <w:trHeight w:hRule="exact" w:val="918"/>
        </w:trPr>
        <w:tc>
          <w:tcPr>
            <w:tcW w:w="3407"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00372208" w14:textId="77777777" w:rsidR="00AE226D" w:rsidRDefault="00565E77">
            <w:pPr>
              <w:pStyle w:val="TableParagraph"/>
              <w:contextualSpacing/>
              <w:jc w:val="center"/>
              <w:rPr>
                <w:sz w:val="20"/>
                <w:szCs w:val="20"/>
              </w:rPr>
            </w:pPr>
            <w:r>
              <w:rPr>
                <w:b/>
                <w:bCs/>
                <w:sz w:val="20"/>
                <w:szCs w:val="20"/>
              </w:rPr>
              <w:t>П</w:t>
            </w:r>
            <w:r>
              <w:rPr>
                <w:b/>
                <w:bCs/>
                <w:spacing w:val="1"/>
                <w:sz w:val="20"/>
                <w:szCs w:val="20"/>
              </w:rPr>
              <w:t>а</w:t>
            </w:r>
            <w:r>
              <w:rPr>
                <w:b/>
                <w:bCs/>
                <w:sz w:val="20"/>
                <w:szCs w:val="20"/>
              </w:rPr>
              <w:t>ра</w:t>
            </w:r>
            <w:r>
              <w:rPr>
                <w:b/>
                <w:bCs/>
                <w:spacing w:val="1"/>
                <w:sz w:val="20"/>
                <w:szCs w:val="20"/>
              </w:rPr>
              <w:t>м</w:t>
            </w:r>
            <w:r>
              <w:rPr>
                <w:b/>
                <w:bCs/>
                <w:spacing w:val="-2"/>
                <w:sz w:val="20"/>
                <w:szCs w:val="20"/>
              </w:rPr>
              <w:t>е</w:t>
            </w:r>
            <w:r>
              <w:rPr>
                <w:b/>
                <w:bCs/>
                <w:spacing w:val="5"/>
                <w:sz w:val="20"/>
                <w:szCs w:val="20"/>
              </w:rPr>
              <w:t>т</w:t>
            </w:r>
            <w:r>
              <w:rPr>
                <w:b/>
                <w:bCs/>
                <w:sz w:val="20"/>
                <w:szCs w:val="20"/>
              </w:rPr>
              <w:t>р</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5E2147A6" w14:textId="77777777" w:rsidR="00AE226D" w:rsidRDefault="00565E77">
            <w:pPr>
              <w:pStyle w:val="TableParagraph"/>
              <w:contextualSpacing/>
              <w:jc w:val="center"/>
              <w:rPr>
                <w:sz w:val="20"/>
                <w:szCs w:val="20"/>
              </w:rPr>
            </w:pPr>
            <w:r>
              <w:rPr>
                <w:b/>
                <w:bCs/>
                <w:sz w:val="20"/>
                <w:szCs w:val="20"/>
              </w:rPr>
              <w:t>Код</w:t>
            </w:r>
            <w:r>
              <w:rPr>
                <w:b/>
                <w:bCs/>
                <w:w w:val="99"/>
                <w:sz w:val="20"/>
                <w:szCs w:val="20"/>
              </w:rPr>
              <w:t xml:space="preserve"> </w:t>
            </w:r>
            <w:r>
              <w:rPr>
                <w:b/>
                <w:bCs/>
                <w:w w:val="95"/>
                <w:sz w:val="20"/>
                <w:szCs w:val="20"/>
              </w:rPr>
              <w:t>комп</w:t>
            </w:r>
            <w:r>
              <w:rPr>
                <w:b/>
                <w:bCs/>
                <w:spacing w:val="-2"/>
                <w:w w:val="95"/>
                <w:sz w:val="20"/>
                <w:szCs w:val="20"/>
              </w:rPr>
              <w:t>е</w:t>
            </w:r>
            <w:r>
              <w:rPr>
                <w:b/>
                <w:bCs/>
                <w:spacing w:val="1"/>
                <w:w w:val="95"/>
                <w:sz w:val="20"/>
                <w:szCs w:val="20"/>
              </w:rPr>
              <w:t>т</w:t>
            </w:r>
            <w:r>
              <w:rPr>
                <w:b/>
                <w:bCs/>
                <w:w w:val="95"/>
                <w:sz w:val="20"/>
                <w:szCs w:val="20"/>
              </w:rPr>
              <w:t>енции</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3DC694BB" w14:textId="77777777" w:rsidR="00AE226D" w:rsidRDefault="00565E77">
            <w:pPr>
              <w:pStyle w:val="TableParagraph"/>
              <w:contextualSpacing/>
              <w:jc w:val="center"/>
              <w:rPr>
                <w:b/>
                <w:bCs/>
                <w:w w:val="99"/>
                <w:sz w:val="20"/>
                <w:szCs w:val="20"/>
              </w:rPr>
            </w:pPr>
            <w:r>
              <w:rPr>
                <w:b/>
                <w:bCs/>
                <w:sz w:val="20"/>
                <w:szCs w:val="20"/>
              </w:rPr>
              <w:t>Уровень</w:t>
            </w:r>
            <w:r>
              <w:rPr>
                <w:b/>
                <w:bCs/>
                <w:spacing w:val="-16"/>
                <w:sz w:val="20"/>
                <w:szCs w:val="20"/>
              </w:rPr>
              <w:t xml:space="preserve"> </w:t>
            </w:r>
            <w:r>
              <w:rPr>
                <w:b/>
                <w:bCs/>
                <w:spacing w:val="1"/>
                <w:sz w:val="20"/>
                <w:szCs w:val="20"/>
              </w:rPr>
              <w:t>о</w:t>
            </w:r>
            <w:r>
              <w:rPr>
                <w:b/>
                <w:bCs/>
                <w:sz w:val="20"/>
                <w:szCs w:val="20"/>
              </w:rPr>
              <w:t>св</w:t>
            </w:r>
            <w:r>
              <w:rPr>
                <w:b/>
                <w:bCs/>
                <w:spacing w:val="1"/>
                <w:sz w:val="20"/>
                <w:szCs w:val="20"/>
              </w:rPr>
              <w:t>о</w:t>
            </w:r>
            <w:r>
              <w:rPr>
                <w:b/>
                <w:bCs/>
                <w:sz w:val="20"/>
                <w:szCs w:val="20"/>
              </w:rPr>
              <w:t>ения</w:t>
            </w:r>
            <w:r>
              <w:rPr>
                <w:b/>
                <w:bCs/>
                <w:w w:val="99"/>
                <w:sz w:val="20"/>
                <w:szCs w:val="20"/>
              </w:rPr>
              <w:t xml:space="preserve"> </w:t>
            </w:r>
            <w:r>
              <w:rPr>
                <w:b/>
                <w:bCs/>
                <w:sz w:val="20"/>
                <w:szCs w:val="20"/>
              </w:rPr>
              <w:t>к</w:t>
            </w:r>
            <w:r>
              <w:rPr>
                <w:b/>
                <w:bCs/>
                <w:spacing w:val="1"/>
                <w:sz w:val="20"/>
                <w:szCs w:val="20"/>
              </w:rPr>
              <w:t>ом</w:t>
            </w:r>
            <w:r>
              <w:rPr>
                <w:b/>
                <w:bCs/>
                <w:sz w:val="20"/>
                <w:szCs w:val="20"/>
              </w:rPr>
              <w:t>п</w:t>
            </w:r>
            <w:r>
              <w:rPr>
                <w:b/>
                <w:bCs/>
                <w:spacing w:val="-2"/>
                <w:sz w:val="20"/>
                <w:szCs w:val="20"/>
              </w:rPr>
              <w:t>е</w:t>
            </w:r>
            <w:r>
              <w:rPr>
                <w:b/>
                <w:bCs/>
                <w:spacing w:val="2"/>
                <w:sz w:val="20"/>
                <w:szCs w:val="20"/>
              </w:rPr>
              <w:t>т</w:t>
            </w:r>
            <w:r>
              <w:rPr>
                <w:b/>
                <w:bCs/>
                <w:sz w:val="20"/>
                <w:szCs w:val="20"/>
              </w:rPr>
              <w:t>енции</w:t>
            </w:r>
          </w:p>
          <w:p w14:paraId="0644A19B" w14:textId="77777777" w:rsidR="00AE226D" w:rsidRDefault="00565E77">
            <w:pPr>
              <w:pStyle w:val="TableParagraph"/>
              <w:contextualSpacing/>
              <w:jc w:val="center"/>
              <w:rPr>
                <w:sz w:val="20"/>
                <w:szCs w:val="20"/>
              </w:rPr>
            </w:pPr>
            <w:r>
              <w:rPr>
                <w:sz w:val="20"/>
                <w:szCs w:val="20"/>
              </w:rPr>
              <w:t>(</w:t>
            </w:r>
            <w:r>
              <w:rPr>
                <w:spacing w:val="-1"/>
                <w:sz w:val="20"/>
                <w:szCs w:val="20"/>
              </w:rPr>
              <w:t>п</w:t>
            </w:r>
            <w:r>
              <w:rPr>
                <w:spacing w:val="1"/>
                <w:sz w:val="20"/>
                <w:szCs w:val="20"/>
              </w:rPr>
              <w:t>о</w:t>
            </w:r>
            <w:r>
              <w:rPr>
                <w:sz w:val="20"/>
                <w:szCs w:val="20"/>
              </w:rPr>
              <w:t>дче</w:t>
            </w:r>
            <w:r>
              <w:rPr>
                <w:spacing w:val="1"/>
                <w:sz w:val="20"/>
                <w:szCs w:val="20"/>
              </w:rPr>
              <w:t>р</w:t>
            </w:r>
            <w:r>
              <w:rPr>
                <w:spacing w:val="-1"/>
                <w:sz w:val="20"/>
                <w:szCs w:val="20"/>
              </w:rPr>
              <w:t>к</w:t>
            </w:r>
            <w:r>
              <w:rPr>
                <w:spacing w:val="1"/>
                <w:sz w:val="20"/>
                <w:szCs w:val="20"/>
              </w:rPr>
              <w:t>н</w:t>
            </w:r>
            <w:r>
              <w:rPr>
                <w:spacing w:val="-2"/>
                <w:sz w:val="20"/>
                <w:szCs w:val="20"/>
              </w:rPr>
              <w:t>у</w:t>
            </w:r>
            <w:r>
              <w:rPr>
                <w:spacing w:val="-1"/>
                <w:sz w:val="20"/>
                <w:szCs w:val="20"/>
              </w:rPr>
              <w:t>т</w:t>
            </w:r>
            <w:r>
              <w:rPr>
                <w:sz w:val="20"/>
                <w:szCs w:val="20"/>
              </w:rPr>
              <w:t>ь)</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11F8585B" w14:textId="77777777" w:rsidR="00AE226D" w:rsidRDefault="00565E77">
            <w:pPr>
              <w:pStyle w:val="TableParagraph"/>
              <w:contextualSpacing/>
              <w:jc w:val="center"/>
              <w:rPr>
                <w:sz w:val="20"/>
                <w:szCs w:val="20"/>
              </w:rPr>
            </w:pPr>
            <w:r>
              <w:rPr>
                <w:b/>
                <w:bCs/>
                <w:sz w:val="20"/>
                <w:szCs w:val="20"/>
              </w:rPr>
              <w:t>Б</w:t>
            </w:r>
            <w:r>
              <w:rPr>
                <w:b/>
                <w:bCs/>
                <w:spacing w:val="1"/>
                <w:sz w:val="20"/>
                <w:szCs w:val="20"/>
              </w:rPr>
              <w:t>а</w:t>
            </w:r>
            <w:r>
              <w:rPr>
                <w:b/>
                <w:bCs/>
                <w:sz w:val="20"/>
                <w:szCs w:val="20"/>
              </w:rPr>
              <w:t>ллы</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7F625281" w14:textId="77777777" w:rsidR="00AE226D" w:rsidRDefault="00565E77">
            <w:pPr>
              <w:pStyle w:val="TableParagraph"/>
              <w:contextualSpacing/>
              <w:jc w:val="center"/>
              <w:rPr>
                <w:sz w:val="20"/>
                <w:szCs w:val="20"/>
              </w:rPr>
            </w:pPr>
            <w:r>
              <w:rPr>
                <w:b/>
                <w:bCs/>
                <w:sz w:val="20"/>
                <w:szCs w:val="20"/>
              </w:rPr>
              <w:t>Оценка</w:t>
            </w:r>
            <w:r>
              <w:rPr>
                <w:b/>
                <w:bCs/>
                <w:w w:val="99"/>
                <w:sz w:val="20"/>
                <w:szCs w:val="20"/>
              </w:rPr>
              <w:t xml:space="preserve"> </w:t>
            </w:r>
            <w:r>
              <w:rPr>
                <w:b/>
                <w:bCs/>
                <w:w w:val="95"/>
                <w:sz w:val="20"/>
                <w:szCs w:val="20"/>
              </w:rPr>
              <w:t>Руковод</w:t>
            </w:r>
            <w:r>
              <w:rPr>
                <w:b/>
                <w:bCs/>
                <w:spacing w:val="-2"/>
                <w:w w:val="95"/>
                <w:sz w:val="20"/>
                <w:szCs w:val="20"/>
              </w:rPr>
              <w:t>и</w:t>
            </w:r>
            <w:r>
              <w:rPr>
                <w:b/>
                <w:bCs/>
                <w:spacing w:val="1"/>
                <w:w w:val="95"/>
                <w:sz w:val="20"/>
                <w:szCs w:val="20"/>
              </w:rPr>
              <w:t>т</w:t>
            </w:r>
            <w:r>
              <w:rPr>
                <w:b/>
                <w:bCs/>
                <w:w w:val="95"/>
                <w:sz w:val="20"/>
                <w:szCs w:val="20"/>
              </w:rPr>
              <w:t>еля</w:t>
            </w:r>
            <w:r>
              <w:rPr>
                <w:b/>
                <w:bCs/>
                <w:w w:val="99"/>
                <w:sz w:val="20"/>
                <w:szCs w:val="20"/>
              </w:rPr>
              <w:t xml:space="preserve"> </w:t>
            </w:r>
            <w:r>
              <w:rPr>
                <w:b/>
                <w:bCs/>
                <w:sz w:val="20"/>
                <w:szCs w:val="20"/>
              </w:rPr>
              <w:t>(</w:t>
            </w:r>
            <w:r>
              <w:rPr>
                <w:b/>
                <w:bCs/>
                <w:spacing w:val="1"/>
                <w:sz w:val="20"/>
                <w:szCs w:val="20"/>
              </w:rPr>
              <w:t>ба</w:t>
            </w:r>
            <w:r>
              <w:rPr>
                <w:b/>
                <w:bCs/>
                <w:sz w:val="20"/>
                <w:szCs w:val="20"/>
              </w:rPr>
              <w:t>лл</w:t>
            </w:r>
            <w:r>
              <w:rPr>
                <w:b/>
                <w:bCs/>
                <w:spacing w:val="-2"/>
                <w:sz w:val="20"/>
                <w:szCs w:val="20"/>
              </w:rPr>
              <w:t>ы</w:t>
            </w:r>
            <w:r>
              <w:rPr>
                <w:b/>
                <w:bCs/>
                <w:sz w:val="20"/>
                <w:szCs w:val="20"/>
              </w:rPr>
              <w:t>)</w:t>
            </w:r>
          </w:p>
        </w:tc>
      </w:tr>
      <w:tr w:rsidR="00AE226D" w14:paraId="7CFA7BC6" w14:textId="77777777">
        <w:trPr>
          <w:trHeight w:hRule="exact" w:val="1142"/>
        </w:trPr>
        <w:tc>
          <w:tcPr>
            <w:tcW w:w="3407"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07CA47B9" w14:textId="77777777" w:rsidR="00AE226D" w:rsidRDefault="00565E77">
            <w:pPr>
              <w:contextualSpacing/>
              <w:jc w:val="center"/>
              <w:rPr>
                <w:sz w:val="20"/>
                <w:szCs w:val="20"/>
              </w:rPr>
            </w:pPr>
            <w:r>
              <w:rPr>
                <w:color w:val="000000"/>
                <w:sz w:val="20"/>
                <w:szCs w:val="20"/>
              </w:rPr>
              <w:t xml:space="preserve">Логичность и сбалансированность структуры работы, стиль </w:t>
            </w:r>
            <w:r>
              <w:rPr>
                <w:sz w:val="20"/>
                <w:szCs w:val="20"/>
              </w:rPr>
              <w:t>и грамотность изложения материала</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762E46F7" w14:textId="77777777" w:rsidR="00AE226D" w:rsidRDefault="00565E77">
            <w:pPr>
              <w:contextualSpacing/>
              <w:jc w:val="center"/>
              <w:rPr>
                <w:sz w:val="20"/>
                <w:szCs w:val="20"/>
              </w:rPr>
            </w:pPr>
            <w:r>
              <w:rPr>
                <w:color w:val="000000"/>
                <w:sz w:val="20"/>
                <w:szCs w:val="20"/>
              </w:rPr>
              <w:t>УК-1</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68656BDD"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3</w:t>
            </w:r>
            <w:r>
              <w:rPr>
                <w:spacing w:val="3"/>
                <w:sz w:val="20"/>
                <w:szCs w:val="20"/>
              </w:rPr>
              <w:t>9</w:t>
            </w:r>
            <w:r>
              <w:rPr>
                <w:spacing w:val="-2"/>
                <w:sz w:val="20"/>
                <w:szCs w:val="20"/>
              </w:rPr>
              <w:t>-</w:t>
            </w:r>
            <w:r>
              <w:rPr>
                <w:spacing w:val="1"/>
                <w:sz w:val="20"/>
                <w:szCs w:val="20"/>
              </w:rPr>
              <w:t>45)</w:t>
            </w:r>
          </w:p>
          <w:p w14:paraId="15E7DA20"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3</w:t>
            </w:r>
            <w:r>
              <w:rPr>
                <w:spacing w:val="2"/>
                <w:sz w:val="20"/>
                <w:szCs w:val="20"/>
              </w:rPr>
              <w:t>2</w:t>
            </w:r>
            <w:r>
              <w:rPr>
                <w:spacing w:val="-2"/>
                <w:sz w:val="20"/>
                <w:szCs w:val="20"/>
              </w:rPr>
              <w:t>-</w:t>
            </w:r>
            <w:r>
              <w:rPr>
                <w:spacing w:val="1"/>
                <w:sz w:val="20"/>
                <w:szCs w:val="20"/>
              </w:rPr>
              <w:t>38)</w:t>
            </w:r>
          </w:p>
          <w:p w14:paraId="7AA7B31F"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2</w:t>
            </w:r>
            <w:r>
              <w:rPr>
                <w:spacing w:val="2"/>
                <w:sz w:val="20"/>
                <w:szCs w:val="20"/>
              </w:rPr>
              <w:t>5</w:t>
            </w:r>
            <w:r>
              <w:rPr>
                <w:spacing w:val="-2"/>
                <w:sz w:val="20"/>
                <w:szCs w:val="20"/>
              </w:rPr>
              <w:t>-</w:t>
            </w:r>
            <w:r>
              <w:rPr>
                <w:spacing w:val="1"/>
                <w:sz w:val="20"/>
                <w:szCs w:val="20"/>
              </w:rPr>
              <w:t>31)</w:t>
            </w:r>
          </w:p>
          <w:p w14:paraId="0E8FA0A1"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24)</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3711F769" w14:textId="77777777" w:rsidR="00AE226D" w:rsidRDefault="00565E77">
            <w:pPr>
              <w:pStyle w:val="TableParagraph"/>
              <w:contextualSpacing/>
              <w:jc w:val="center"/>
              <w:rPr>
                <w:sz w:val="20"/>
                <w:szCs w:val="20"/>
              </w:rPr>
            </w:pPr>
            <w:r>
              <w:rPr>
                <w:sz w:val="20"/>
                <w:szCs w:val="20"/>
              </w:rPr>
              <w:t>до 45</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474D5674" w14:textId="77777777" w:rsidR="00AE226D" w:rsidRDefault="00AE226D">
            <w:pPr>
              <w:contextualSpacing/>
              <w:jc w:val="center"/>
              <w:rPr>
                <w:sz w:val="20"/>
                <w:szCs w:val="20"/>
              </w:rPr>
            </w:pPr>
          </w:p>
        </w:tc>
      </w:tr>
      <w:tr w:rsidR="00AE226D" w14:paraId="6AE2DB61" w14:textId="77777777">
        <w:trPr>
          <w:trHeight w:hRule="exact" w:val="962"/>
        </w:trPr>
        <w:tc>
          <w:tcPr>
            <w:tcW w:w="3407" w:type="dxa"/>
            <w:vMerge w:val="restart"/>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306B60C1" w14:textId="77777777" w:rsidR="00AE226D" w:rsidRDefault="00565E77">
            <w:pPr>
              <w:contextualSpacing/>
              <w:jc w:val="center"/>
              <w:rPr>
                <w:sz w:val="20"/>
                <w:szCs w:val="20"/>
              </w:rPr>
            </w:pPr>
            <w:r>
              <w:rPr>
                <w:color w:val="000000"/>
                <w:sz w:val="20"/>
                <w:szCs w:val="20"/>
              </w:rPr>
              <w:t xml:space="preserve">Соответствие содержания </w:t>
            </w:r>
            <w:r>
              <w:rPr>
                <w:sz w:val="20"/>
                <w:szCs w:val="20"/>
              </w:rPr>
              <w:t>выпускной квалификационной работы</w:t>
            </w:r>
            <w:r>
              <w:rPr>
                <w:color w:val="000000"/>
                <w:sz w:val="20"/>
                <w:szCs w:val="20"/>
              </w:rPr>
              <w:t xml:space="preserve"> ее теме</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226B8F7A" w14:textId="77777777" w:rsidR="00AE226D" w:rsidRDefault="00565E77">
            <w:pPr>
              <w:contextualSpacing/>
              <w:jc w:val="center"/>
              <w:rPr>
                <w:sz w:val="20"/>
                <w:szCs w:val="20"/>
              </w:rPr>
            </w:pPr>
            <w:r>
              <w:rPr>
                <w:color w:val="000000"/>
                <w:sz w:val="20"/>
                <w:szCs w:val="20"/>
              </w:rPr>
              <w:t>ПК-1</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136BFA1D"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3</w:t>
            </w:r>
            <w:r>
              <w:rPr>
                <w:spacing w:val="3"/>
                <w:sz w:val="20"/>
                <w:szCs w:val="20"/>
              </w:rPr>
              <w:t>9</w:t>
            </w:r>
            <w:r>
              <w:rPr>
                <w:spacing w:val="-2"/>
                <w:sz w:val="20"/>
                <w:szCs w:val="20"/>
              </w:rPr>
              <w:t>-</w:t>
            </w:r>
            <w:r>
              <w:rPr>
                <w:spacing w:val="1"/>
                <w:sz w:val="20"/>
                <w:szCs w:val="20"/>
              </w:rPr>
              <w:t>45)</w:t>
            </w:r>
          </w:p>
          <w:p w14:paraId="3066E641"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3</w:t>
            </w:r>
            <w:r>
              <w:rPr>
                <w:spacing w:val="2"/>
                <w:sz w:val="20"/>
                <w:szCs w:val="20"/>
              </w:rPr>
              <w:t>2</w:t>
            </w:r>
            <w:r>
              <w:rPr>
                <w:spacing w:val="-2"/>
                <w:sz w:val="20"/>
                <w:szCs w:val="20"/>
              </w:rPr>
              <w:t>-</w:t>
            </w:r>
            <w:r>
              <w:rPr>
                <w:spacing w:val="1"/>
                <w:sz w:val="20"/>
                <w:szCs w:val="20"/>
              </w:rPr>
              <w:t>38)</w:t>
            </w:r>
          </w:p>
          <w:p w14:paraId="769C1C88"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2</w:t>
            </w:r>
            <w:r>
              <w:rPr>
                <w:spacing w:val="2"/>
                <w:sz w:val="20"/>
                <w:szCs w:val="20"/>
              </w:rPr>
              <w:t>5</w:t>
            </w:r>
            <w:r>
              <w:rPr>
                <w:spacing w:val="-2"/>
                <w:sz w:val="20"/>
                <w:szCs w:val="20"/>
              </w:rPr>
              <w:t>-</w:t>
            </w:r>
            <w:r>
              <w:rPr>
                <w:spacing w:val="1"/>
                <w:sz w:val="20"/>
                <w:szCs w:val="20"/>
              </w:rPr>
              <w:t>31)</w:t>
            </w:r>
          </w:p>
          <w:p w14:paraId="5DFF9433"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24)</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30E5600A" w14:textId="77777777" w:rsidR="00AE226D" w:rsidRDefault="00565E77">
            <w:pPr>
              <w:pStyle w:val="TableParagraph"/>
              <w:contextualSpacing/>
              <w:jc w:val="center"/>
              <w:rPr>
                <w:sz w:val="20"/>
                <w:szCs w:val="20"/>
              </w:rPr>
            </w:pPr>
            <w:r>
              <w:rPr>
                <w:sz w:val="20"/>
                <w:szCs w:val="20"/>
              </w:rPr>
              <w:t>до 45</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6AA22E9B" w14:textId="77777777" w:rsidR="00AE226D" w:rsidRDefault="00AE226D">
            <w:pPr>
              <w:contextualSpacing/>
              <w:jc w:val="center"/>
              <w:rPr>
                <w:sz w:val="20"/>
                <w:szCs w:val="20"/>
              </w:rPr>
            </w:pPr>
          </w:p>
        </w:tc>
      </w:tr>
      <w:tr w:rsidR="00AE226D" w14:paraId="78B0E009" w14:textId="77777777">
        <w:trPr>
          <w:trHeight w:hRule="exact" w:val="1005"/>
        </w:trPr>
        <w:tc>
          <w:tcPr>
            <w:tcW w:w="3407" w:type="dxa"/>
            <w:vMerge/>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1C0707BC" w14:textId="77777777" w:rsidR="00AE226D" w:rsidRDefault="00AE226D"/>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54C07590" w14:textId="77777777" w:rsidR="00AE226D" w:rsidRDefault="00565E77">
            <w:pPr>
              <w:contextualSpacing/>
              <w:jc w:val="center"/>
              <w:rPr>
                <w:sz w:val="20"/>
                <w:szCs w:val="20"/>
              </w:rPr>
            </w:pPr>
            <w:r>
              <w:rPr>
                <w:color w:val="000000"/>
                <w:sz w:val="20"/>
                <w:szCs w:val="20"/>
              </w:rPr>
              <w:t>ПК-2</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766AECFA"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3</w:t>
            </w:r>
            <w:r>
              <w:rPr>
                <w:spacing w:val="3"/>
                <w:sz w:val="20"/>
                <w:szCs w:val="20"/>
              </w:rPr>
              <w:t>9</w:t>
            </w:r>
            <w:r>
              <w:rPr>
                <w:spacing w:val="-2"/>
                <w:sz w:val="20"/>
                <w:szCs w:val="20"/>
              </w:rPr>
              <w:t>-</w:t>
            </w:r>
            <w:r>
              <w:rPr>
                <w:spacing w:val="1"/>
                <w:sz w:val="20"/>
                <w:szCs w:val="20"/>
              </w:rPr>
              <w:t>45)</w:t>
            </w:r>
          </w:p>
          <w:p w14:paraId="7F122096"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3</w:t>
            </w:r>
            <w:r>
              <w:rPr>
                <w:spacing w:val="2"/>
                <w:sz w:val="20"/>
                <w:szCs w:val="20"/>
              </w:rPr>
              <w:t>2</w:t>
            </w:r>
            <w:r>
              <w:rPr>
                <w:spacing w:val="-2"/>
                <w:sz w:val="20"/>
                <w:szCs w:val="20"/>
              </w:rPr>
              <w:t>-</w:t>
            </w:r>
            <w:r>
              <w:rPr>
                <w:spacing w:val="1"/>
                <w:sz w:val="20"/>
                <w:szCs w:val="20"/>
              </w:rPr>
              <w:t>38)</w:t>
            </w:r>
          </w:p>
          <w:p w14:paraId="75791EBD"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2</w:t>
            </w:r>
            <w:r>
              <w:rPr>
                <w:spacing w:val="2"/>
                <w:sz w:val="20"/>
                <w:szCs w:val="20"/>
              </w:rPr>
              <w:t>5</w:t>
            </w:r>
            <w:r>
              <w:rPr>
                <w:spacing w:val="-2"/>
                <w:sz w:val="20"/>
                <w:szCs w:val="20"/>
              </w:rPr>
              <w:t>-</w:t>
            </w:r>
            <w:r>
              <w:rPr>
                <w:spacing w:val="1"/>
                <w:sz w:val="20"/>
                <w:szCs w:val="20"/>
              </w:rPr>
              <w:t>31)</w:t>
            </w:r>
          </w:p>
          <w:p w14:paraId="429D296D"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24)</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224B22AD" w14:textId="77777777" w:rsidR="00AE226D" w:rsidRDefault="00565E77">
            <w:pPr>
              <w:pStyle w:val="TableParagraph"/>
              <w:contextualSpacing/>
              <w:jc w:val="center"/>
              <w:rPr>
                <w:sz w:val="20"/>
                <w:szCs w:val="20"/>
              </w:rPr>
            </w:pPr>
            <w:r>
              <w:rPr>
                <w:sz w:val="20"/>
                <w:szCs w:val="20"/>
              </w:rPr>
              <w:t>до 45</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377E05CA" w14:textId="77777777" w:rsidR="00AE226D" w:rsidRDefault="00AE226D">
            <w:pPr>
              <w:contextualSpacing/>
              <w:jc w:val="center"/>
              <w:rPr>
                <w:sz w:val="20"/>
                <w:szCs w:val="20"/>
              </w:rPr>
            </w:pPr>
          </w:p>
        </w:tc>
      </w:tr>
      <w:tr w:rsidR="00AE226D" w14:paraId="2E034BAB" w14:textId="77777777">
        <w:trPr>
          <w:trHeight w:hRule="exact" w:val="991"/>
        </w:trPr>
        <w:tc>
          <w:tcPr>
            <w:tcW w:w="3407" w:type="dxa"/>
            <w:vMerge w:val="restart"/>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348FA850" w14:textId="77777777" w:rsidR="00AE226D" w:rsidRDefault="00565E77">
            <w:pPr>
              <w:contextualSpacing/>
              <w:jc w:val="center"/>
              <w:rPr>
                <w:sz w:val="20"/>
                <w:szCs w:val="20"/>
              </w:rPr>
            </w:pPr>
            <w:r>
              <w:rPr>
                <w:sz w:val="20"/>
                <w:szCs w:val="20"/>
              </w:rPr>
              <w:t xml:space="preserve">Степень проработки теоретических вопросов исследуемой темы и владения специальным </w:t>
            </w:r>
            <w:r>
              <w:rPr>
                <w:sz w:val="20"/>
                <w:szCs w:val="20"/>
              </w:rPr>
              <w:t>терминологическим аппаратом</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0638E666" w14:textId="77777777" w:rsidR="00AE226D" w:rsidRDefault="00565E77">
            <w:pPr>
              <w:contextualSpacing/>
              <w:jc w:val="center"/>
              <w:rPr>
                <w:sz w:val="20"/>
                <w:szCs w:val="20"/>
              </w:rPr>
            </w:pPr>
            <w:r>
              <w:rPr>
                <w:sz w:val="20"/>
                <w:szCs w:val="20"/>
              </w:rPr>
              <w:t>ОПК-1</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4FEB88A8"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3</w:t>
            </w:r>
            <w:r>
              <w:rPr>
                <w:spacing w:val="3"/>
                <w:sz w:val="20"/>
                <w:szCs w:val="20"/>
              </w:rPr>
              <w:t>9</w:t>
            </w:r>
            <w:r>
              <w:rPr>
                <w:spacing w:val="-2"/>
                <w:sz w:val="20"/>
                <w:szCs w:val="20"/>
              </w:rPr>
              <w:t>-</w:t>
            </w:r>
            <w:r>
              <w:rPr>
                <w:spacing w:val="1"/>
                <w:sz w:val="20"/>
                <w:szCs w:val="20"/>
              </w:rPr>
              <w:t>45)</w:t>
            </w:r>
          </w:p>
          <w:p w14:paraId="19E67850"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3</w:t>
            </w:r>
            <w:r>
              <w:rPr>
                <w:spacing w:val="2"/>
                <w:sz w:val="20"/>
                <w:szCs w:val="20"/>
              </w:rPr>
              <w:t>2</w:t>
            </w:r>
            <w:r>
              <w:rPr>
                <w:spacing w:val="-2"/>
                <w:sz w:val="20"/>
                <w:szCs w:val="20"/>
              </w:rPr>
              <w:t>-</w:t>
            </w:r>
            <w:r>
              <w:rPr>
                <w:spacing w:val="1"/>
                <w:sz w:val="20"/>
                <w:szCs w:val="20"/>
              </w:rPr>
              <w:t>38)</w:t>
            </w:r>
          </w:p>
          <w:p w14:paraId="39A26264"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2</w:t>
            </w:r>
            <w:r>
              <w:rPr>
                <w:spacing w:val="2"/>
                <w:sz w:val="20"/>
                <w:szCs w:val="20"/>
              </w:rPr>
              <w:t>5</w:t>
            </w:r>
            <w:r>
              <w:rPr>
                <w:spacing w:val="-2"/>
                <w:sz w:val="20"/>
                <w:szCs w:val="20"/>
              </w:rPr>
              <w:t>-</w:t>
            </w:r>
            <w:r>
              <w:rPr>
                <w:spacing w:val="1"/>
                <w:sz w:val="20"/>
                <w:szCs w:val="20"/>
              </w:rPr>
              <w:t>31)</w:t>
            </w:r>
          </w:p>
          <w:p w14:paraId="25A55B30"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24)</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53A81781" w14:textId="77777777" w:rsidR="00AE226D" w:rsidRDefault="00565E77">
            <w:pPr>
              <w:pStyle w:val="TableParagraph"/>
              <w:contextualSpacing/>
              <w:jc w:val="center"/>
              <w:rPr>
                <w:sz w:val="20"/>
                <w:szCs w:val="20"/>
              </w:rPr>
            </w:pPr>
            <w:r>
              <w:rPr>
                <w:sz w:val="20"/>
                <w:szCs w:val="20"/>
              </w:rPr>
              <w:t>до 45</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729A8C3F" w14:textId="77777777" w:rsidR="00AE226D" w:rsidRDefault="00AE226D">
            <w:pPr>
              <w:contextualSpacing/>
              <w:jc w:val="center"/>
              <w:rPr>
                <w:sz w:val="20"/>
                <w:szCs w:val="20"/>
              </w:rPr>
            </w:pPr>
          </w:p>
        </w:tc>
      </w:tr>
      <w:tr w:rsidR="00AE226D" w14:paraId="326D73E0" w14:textId="77777777">
        <w:trPr>
          <w:trHeight w:val="976"/>
        </w:trPr>
        <w:tc>
          <w:tcPr>
            <w:tcW w:w="3407" w:type="dxa"/>
            <w:vMerge/>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4F7A9F7C" w14:textId="77777777" w:rsidR="00AE226D" w:rsidRDefault="00AE226D"/>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2E453303" w14:textId="77777777" w:rsidR="00AE226D" w:rsidRDefault="00565E77">
            <w:pPr>
              <w:contextualSpacing/>
              <w:jc w:val="center"/>
              <w:rPr>
                <w:sz w:val="20"/>
                <w:szCs w:val="20"/>
              </w:rPr>
            </w:pPr>
            <w:r>
              <w:rPr>
                <w:color w:val="000000"/>
                <w:sz w:val="20"/>
                <w:szCs w:val="20"/>
              </w:rPr>
              <w:t>ОПК-2</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2FC2C133"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3</w:t>
            </w:r>
            <w:r>
              <w:rPr>
                <w:spacing w:val="3"/>
                <w:sz w:val="20"/>
                <w:szCs w:val="20"/>
              </w:rPr>
              <w:t>9</w:t>
            </w:r>
            <w:r>
              <w:rPr>
                <w:spacing w:val="-2"/>
                <w:sz w:val="20"/>
                <w:szCs w:val="20"/>
              </w:rPr>
              <w:t>-</w:t>
            </w:r>
            <w:r>
              <w:rPr>
                <w:spacing w:val="1"/>
                <w:sz w:val="20"/>
                <w:szCs w:val="20"/>
              </w:rPr>
              <w:t>45)</w:t>
            </w:r>
          </w:p>
          <w:p w14:paraId="5D7A8376"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3</w:t>
            </w:r>
            <w:r>
              <w:rPr>
                <w:spacing w:val="2"/>
                <w:sz w:val="20"/>
                <w:szCs w:val="20"/>
              </w:rPr>
              <w:t>2</w:t>
            </w:r>
            <w:r>
              <w:rPr>
                <w:spacing w:val="-2"/>
                <w:sz w:val="20"/>
                <w:szCs w:val="20"/>
              </w:rPr>
              <w:t>-</w:t>
            </w:r>
            <w:r>
              <w:rPr>
                <w:spacing w:val="1"/>
                <w:sz w:val="20"/>
                <w:szCs w:val="20"/>
              </w:rPr>
              <w:t>38)</w:t>
            </w:r>
          </w:p>
          <w:p w14:paraId="40124013"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2</w:t>
            </w:r>
            <w:r>
              <w:rPr>
                <w:spacing w:val="2"/>
                <w:sz w:val="20"/>
                <w:szCs w:val="20"/>
              </w:rPr>
              <w:t>5</w:t>
            </w:r>
            <w:r>
              <w:rPr>
                <w:spacing w:val="-2"/>
                <w:sz w:val="20"/>
                <w:szCs w:val="20"/>
              </w:rPr>
              <w:t>-</w:t>
            </w:r>
            <w:r>
              <w:rPr>
                <w:spacing w:val="1"/>
                <w:sz w:val="20"/>
                <w:szCs w:val="20"/>
              </w:rPr>
              <w:t>31)</w:t>
            </w:r>
          </w:p>
          <w:p w14:paraId="1730FC8F"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24)</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4D55C3C1" w14:textId="77777777" w:rsidR="00AE226D" w:rsidRDefault="00565E77">
            <w:pPr>
              <w:pStyle w:val="TableParagraph"/>
              <w:contextualSpacing/>
              <w:jc w:val="center"/>
              <w:rPr>
                <w:sz w:val="20"/>
                <w:szCs w:val="20"/>
              </w:rPr>
            </w:pPr>
            <w:r>
              <w:rPr>
                <w:sz w:val="20"/>
                <w:szCs w:val="20"/>
              </w:rPr>
              <w:t>до 45</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6E4399BA" w14:textId="77777777" w:rsidR="00AE226D" w:rsidRDefault="00AE226D">
            <w:pPr>
              <w:contextualSpacing/>
              <w:jc w:val="center"/>
              <w:rPr>
                <w:sz w:val="20"/>
                <w:szCs w:val="20"/>
              </w:rPr>
            </w:pPr>
          </w:p>
        </w:tc>
      </w:tr>
      <w:tr w:rsidR="00AE226D" w14:paraId="63FA1951" w14:textId="77777777">
        <w:trPr>
          <w:trHeight w:hRule="exact" w:val="929"/>
        </w:trPr>
        <w:tc>
          <w:tcPr>
            <w:tcW w:w="3407" w:type="dxa"/>
            <w:vMerge w:val="restart"/>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2C03233B" w14:textId="77777777" w:rsidR="00AE226D" w:rsidRDefault="00565E77">
            <w:pPr>
              <w:contextualSpacing/>
              <w:jc w:val="center"/>
              <w:rPr>
                <w:sz w:val="20"/>
                <w:szCs w:val="20"/>
              </w:rPr>
            </w:pPr>
            <w:r>
              <w:rPr>
                <w:sz w:val="20"/>
                <w:szCs w:val="20"/>
              </w:rPr>
              <w:t xml:space="preserve">Владение методическим инструментарием проведения и </w:t>
            </w:r>
            <w:r>
              <w:rPr>
                <w:sz w:val="20"/>
                <w:szCs w:val="20"/>
              </w:rPr>
              <w:t>представления результатов исследования. Достаточность и глубина анализа практического материала</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0F6B5385" w14:textId="77777777" w:rsidR="00AE226D" w:rsidRDefault="00565E77">
            <w:pPr>
              <w:contextualSpacing/>
              <w:jc w:val="center"/>
              <w:rPr>
                <w:sz w:val="20"/>
                <w:szCs w:val="20"/>
              </w:rPr>
            </w:pPr>
            <w:r>
              <w:rPr>
                <w:sz w:val="20"/>
                <w:szCs w:val="20"/>
              </w:rPr>
              <w:t>ОПК-5</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236FDAED"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3</w:t>
            </w:r>
            <w:r>
              <w:rPr>
                <w:spacing w:val="3"/>
                <w:sz w:val="20"/>
                <w:szCs w:val="20"/>
              </w:rPr>
              <w:t>9</w:t>
            </w:r>
            <w:r>
              <w:rPr>
                <w:spacing w:val="-2"/>
                <w:sz w:val="20"/>
                <w:szCs w:val="20"/>
              </w:rPr>
              <w:t>-</w:t>
            </w:r>
            <w:r>
              <w:rPr>
                <w:spacing w:val="1"/>
                <w:sz w:val="20"/>
                <w:szCs w:val="20"/>
              </w:rPr>
              <w:t>45)</w:t>
            </w:r>
          </w:p>
          <w:p w14:paraId="152E8620"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3</w:t>
            </w:r>
            <w:r>
              <w:rPr>
                <w:spacing w:val="2"/>
                <w:sz w:val="20"/>
                <w:szCs w:val="20"/>
              </w:rPr>
              <w:t>2</w:t>
            </w:r>
            <w:r>
              <w:rPr>
                <w:spacing w:val="-2"/>
                <w:sz w:val="20"/>
                <w:szCs w:val="20"/>
              </w:rPr>
              <w:t>-</w:t>
            </w:r>
            <w:r>
              <w:rPr>
                <w:spacing w:val="1"/>
                <w:sz w:val="20"/>
                <w:szCs w:val="20"/>
              </w:rPr>
              <w:t>38)</w:t>
            </w:r>
          </w:p>
          <w:p w14:paraId="34DC2CCD"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2</w:t>
            </w:r>
            <w:r>
              <w:rPr>
                <w:spacing w:val="2"/>
                <w:sz w:val="20"/>
                <w:szCs w:val="20"/>
              </w:rPr>
              <w:t>5</w:t>
            </w:r>
            <w:r>
              <w:rPr>
                <w:spacing w:val="-2"/>
                <w:sz w:val="20"/>
                <w:szCs w:val="20"/>
              </w:rPr>
              <w:t>-</w:t>
            </w:r>
            <w:r>
              <w:rPr>
                <w:spacing w:val="1"/>
                <w:sz w:val="20"/>
                <w:szCs w:val="20"/>
              </w:rPr>
              <w:t>31)</w:t>
            </w:r>
          </w:p>
          <w:p w14:paraId="7DAF90A2"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24)</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534C80B9" w14:textId="77777777" w:rsidR="00AE226D" w:rsidRDefault="00565E77">
            <w:pPr>
              <w:pStyle w:val="TableParagraph"/>
              <w:contextualSpacing/>
              <w:jc w:val="center"/>
              <w:rPr>
                <w:sz w:val="20"/>
                <w:szCs w:val="20"/>
              </w:rPr>
            </w:pPr>
            <w:r>
              <w:rPr>
                <w:sz w:val="20"/>
                <w:szCs w:val="20"/>
              </w:rPr>
              <w:t>до 45</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38F32C5F" w14:textId="77777777" w:rsidR="00AE226D" w:rsidRDefault="00AE226D">
            <w:pPr>
              <w:contextualSpacing/>
              <w:jc w:val="center"/>
              <w:rPr>
                <w:sz w:val="20"/>
                <w:szCs w:val="20"/>
              </w:rPr>
            </w:pPr>
          </w:p>
        </w:tc>
      </w:tr>
      <w:tr w:rsidR="00AE226D" w14:paraId="60BC45BD" w14:textId="77777777">
        <w:trPr>
          <w:trHeight w:hRule="exact" w:val="929"/>
        </w:trPr>
        <w:tc>
          <w:tcPr>
            <w:tcW w:w="3407" w:type="dxa"/>
            <w:vMerge/>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0CAA2C58" w14:textId="77777777" w:rsidR="00AE226D" w:rsidRDefault="00AE226D"/>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7773DF5E" w14:textId="77777777" w:rsidR="00AE226D" w:rsidRDefault="00565E77">
            <w:pPr>
              <w:contextualSpacing/>
              <w:jc w:val="center"/>
              <w:rPr>
                <w:sz w:val="20"/>
                <w:szCs w:val="20"/>
              </w:rPr>
            </w:pPr>
            <w:r>
              <w:rPr>
                <w:sz w:val="20"/>
                <w:szCs w:val="20"/>
              </w:rPr>
              <w:t>ПК-4</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334D0A37"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3</w:t>
            </w:r>
            <w:r>
              <w:rPr>
                <w:spacing w:val="3"/>
                <w:sz w:val="20"/>
                <w:szCs w:val="20"/>
              </w:rPr>
              <w:t>9</w:t>
            </w:r>
            <w:r>
              <w:rPr>
                <w:spacing w:val="-2"/>
                <w:sz w:val="20"/>
                <w:szCs w:val="20"/>
              </w:rPr>
              <w:t>-</w:t>
            </w:r>
            <w:r>
              <w:rPr>
                <w:spacing w:val="1"/>
                <w:sz w:val="20"/>
                <w:szCs w:val="20"/>
              </w:rPr>
              <w:t>45)</w:t>
            </w:r>
          </w:p>
          <w:p w14:paraId="2D8DBD91"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3</w:t>
            </w:r>
            <w:r>
              <w:rPr>
                <w:spacing w:val="2"/>
                <w:sz w:val="20"/>
                <w:szCs w:val="20"/>
              </w:rPr>
              <w:t>2</w:t>
            </w:r>
            <w:r>
              <w:rPr>
                <w:spacing w:val="-2"/>
                <w:sz w:val="20"/>
                <w:szCs w:val="20"/>
              </w:rPr>
              <w:t>-</w:t>
            </w:r>
            <w:r>
              <w:rPr>
                <w:spacing w:val="1"/>
                <w:sz w:val="20"/>
                <w:szCs w:val="20"/>
              </w:rPr>
              <w:t>38)</w:t>
            </w:r>
          </w:p>
          <w:p w14:paraId="31AE387F"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2</w:t>
            </w:r>
            <w:r>
              <w:rPr>
                <w:spacing w:val="2"/>
                <w:sz w:val="20"/>
                <w:szCs w:val="20"/>
              </w:rPr>
              <w:t>5</w:t>
            </w:r>
            <w:r>
              <w:rPr>
                <w:spacing w:val="-2"/>
                <w:sz w:val="20"/>
                <w:szCs w:val="20"/>
              </w:rPr>
              <w:t>-</w:t>
            </w:r>
            <w:r>
              <w:rPr>
                <w:spacing w:val="1"/>
                <w:sz w:val="20"/>
                <w:szCs w:val="20"/>
              </w:rPr>
              <w:t>31)</w:t>
            </w:r>
          </w:p>
          <w:p w14:paraId="03BA2B4B"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24)</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181B96D8" w14:textId="77777777" w:rsidR="00AE226D" w:rsidRDefault="00565E77">
            <w:pPr>
              <w:pStyle w:val="TableParagraph"/>
              <w:contextualSpacing/>
              <w:jc w:val="center"/>
              <w:rPr>
                <w:sz w:val="20"/>
                <w:szCs w:val="20"/>
              </w:rPr>
            </w:pPr>
            <w:r>
              <w:rPr>
                <w:sz w:val="20"/>
                <w:szCs w:val="20"/>
              </w:rPr>
              <w:t>до 45</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75769197" w14:textId="77777777" w:rsidR="00AE226D" w:rsidRDefault="00AE226D">
            <w:pPr>
              <w:contextualSpacing/>
              <w:jc w:val="center"/>
              <w:rPr>
                <w:sz w:val="20"/>
                <w:szCs w:val="20"/>
              </w:rPr>
            </w:pPr>
          </w:p>
        </w:tc>
      </w:tr>
      <w:tr w:rsidR="00AE226D" w14:paraId="6900B13A" w14:textId="77777777">
        <w:trPr>
          <w:trHeight w:hRule="exact" w:val="1358"/>
        </w:trPr>
        <w:tc>
          <w:tcPr>
            <w:tcW w:w="3407" w:type="dxa"/>
            <w:vMerge w:val="restart"/>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31CC557A" w14:textId="77777777" w:rsidR="00AE226D" w:rsidRDefault="00565E77">
            <w:pPr>
              <w:contextualSpacing/>
              <w:jc w:val="center"/>
              <w:rPr>
                <w:sz w:val="20"/>
                <w:szCs w:val="20"/>
              </w:rPr>
            </w:pPr>
            <w:r>
              <w:rPr>
                <w:color w:val="000000"/>
                <w:sz w:val="20"/>
                <w:szCs w:val="20"/>
              </w:rPr>
              <w:t xml:space="preserve">Корректность </w:t>
            </w:r>
            <w:r>
              <w:rPr>
                <w:sz w:val="20"/>
                <w:szCs w:val="20"/>
              </w:rPr>
              <w:t>и обоснованность выводов, сделанных по результатам анализа, и</w:t>
            </w:r>
            <w:r>
              <w:rPr>
                <w:color w:val="FF0000"/>
                <w:sz w:val="20"/>
                <w:szCs w:val="20"/>
              </w:rPr>
              <w:t xml:space="preserve"> </w:t>
            </w:r>
            <w:r>
              <w:rPr>
                <w:color w:val="000000"/>
                <w:sz w:val="20"/>
                <w:szCs w:val="20"/>
              </w:rPr>
              <w:t>проблем, выявленных в ходе выполнения выпускной квалификационной работы</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06F7FFCB" w14:textId="77777777" w:rsidR="00AE226D" w:rsidRDefault="00565E77">
            <w:pPr>
              <w:contextualSpacing/>
              <w:jc w:val="center"/>
              <w:rPr>
                <w:sz w:val="20"/>
                <w:szCs w:val="20"/>
              </w:rPr>
            </w:pPr>
            <w:r>
              <w:rPr>
                <w:sz w:val="20"/>
                <w:szCs w:val="20"/>
              </w:rPr>
              <w:t>ОПК-3</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731CB362"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3</w:t>
            </w:r>
            <w:r>
              <w:rPr>
                <w:spacing w:val="3"/>
                <w:sz w:val="20"/>
                <w:szCs w:val="20"/>
              </w:rPr>
              <w:t>9</w:t>
            </w:r>
            <w:r>
              <w:rPr>
                <w:spacing w:val="-2"/>
                <w:sz w:val="20"/>
                <w:szCs w:val="20"/>
              </w:rPr>
              <w:t>-</w:t>
            </w:r>
            <w:r>
              <w:rPr>
                <w:spacing w:val="1"/>
                <w:sz w:val="20"/>
                <w:szCs w:val="20"/>
              </w:rPr>
              <w:t>45)</w:t>
            </w:r>
          </w:p>
          <w:p w14:paraId="2F1AAFFD"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3</w:t>
            </w:r>
            <w:r>
              <w:rPr>
                <w:spacing w:val="2"/>
                <w:sz w:val="20"/>
                <w:szCs w:val="20"/>
              </w:rPr>
              <w:t>2</w:t>
            </w:r>
            <w:r>
              <w:rPr>
                <w:spacing w:val="-2"/>
                <w:sz w:val="20"/>
                <w:szCs w:val="20"/>
              </w:rPr>
              <w:t>-</w:t>
            </w:r>
            <w:r>
              <w:rPr>
                <w:spacing w:val="1"/>
                <w:sz w:val="20"/>
                <w:szCs w:val="20"/>
              </w:rPr>
              <w:t>38)</w:t>
            </w:r>
          </w:p>
          <w:p w14:paraId="2DDE3A47"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2</w:t>
            </w:r>
            <w:r>
              <w:rPr>
                <w:spacing w:val="2"/>
                <w:sz w:val="20"/>
                <w:szCs w:val="20"/>
              </w:rPr>
              <w:t>5</w:t>
            </w:r>
            <w:r>
              <w:rPr>
                <w:spacing w:val="-2"/>
                <w:sz w:val="20"/>
                <w:szCs w:val="20"/>
              </w:rPr>
              <w:t>-</w:t>
            </w:r>
            <w:r>
              <w:rPr>
                <w:spacing w:val="1"/>
                <w:sz w:val="20"/>
                <w:szCs w:val="20"/>
              </w:rPr>
              <w:t>31)</w:t>
            </w:r>
          </w:p>
          <w:p w14:paraId="416E8691"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24)</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482D3B2C" w14:textId="77777777" w:rsidR="00AE226D" w:rsidRDefault="00565E77">
            <w:pPr>
              <w:pStyle w:val="TableParagraph"/>
              <w:contextualSpacing/>
              <w:jc w:val="center"/>
              <w:rPr>
                <w:sz w:val="20"/>
                <w:szCs w:val="20"/>
              </w:rPr>
            </w:pPr>
            <w:r>
              <w:rPr>
                <w:sz w:val="20"/>
                <w:szCs w:val="20"/>
              </w:rPr>
              <w:t>до 45</w:t>
            </w:r>
          </w:p>
        </w:tc>
        <w:tc>
          <w:tcPr>
            <w:tcW w:w="1276" w:type="dxa"/>
            <w:vMerge w:val="restart"/>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0A43E04D" w14:textId="77777777" w:rsidR="00AE226D" w:rsidRDefault="00AE226D">
            <w:pPr>
              <w:contextualSpacing/>
              <w:jc w:val="center"/>
              <w:rPr>
                <w:sz w:val="20"/>
                <w:szCs w:val="20"/>
              </w:rPr>
            </w:pPr>
          </w:p>
        </w:tc>
      </w:tr>
      <w:tr w:rsidR="00AE226D" w14:paraId="476432B5" w14:textId="77777777">
        <w:trPr>
          <w:trHeight w:val="1055"/>
        </w:trPr>
        <w:tc>
          <w:tcPr>
            <w:tcW w:w="3407" w:type="dxa"/>
            <w:vMerge/>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5A9BF44E" w14:textId="77777777" w:rsidR="00AE226D" w:rsidRDefault="00AE226D"/>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2BF8464E" w14:textId="77777777" w:rsidR="00AE226D" w:rsidRDefault="00565E77">
            <w:pPr>
              <w:contextualSpacing/>
              <w:jc w:val="center"/>
              <w:rPr>
                <w:sz w:val="20"/>
                <w:szCs w:val="20"/>
              </w:rPr>
            </w:pPr>
            <w:r>
              <w:rPr>
                <w:sz w:val="20"/>
                <w:szCs w:val="20"/>
              </w:rPr>
              <w:t>ПК-6</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6EADDC60"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3</w:t>
            </w:r>
            <w:r>
              <w:rPr>
                <w:spacing w:val="3"/>
                <w:sz w:val="20"/>
                <w:szCs w:val="20"/>
              </w:rPr>
              <w:t>9</w:t>
            </w:r>
            <w:r>
              <w:rPr>
                <w:spacing w:val="-2"/>
                <w:sz w:val="20"/>
                <w:szCs w:val="20"/>
              </w:rPr>
              <w:t>-</w:t>
            </w:r>
            <w:r>
              <w:rPr>
                <w:spacing w:val="1"/>
                <w:sz w:val="20"/>
                <w:szCs w:val="20"/>
              </w:rPr>
              <w:t>45)</w:t>
            </w:r>
          </w:p>
          <w:p w14:paraId="1EEC3800"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3</w:t>
            </w:r>
            <w:r>
              <w:rPr>
                <w:spacing w:val="2"/>
                <w:sz w:val="20"/>
                <w:szCs w:val="20"/>
              </w:rPr>
              <w:t>2</w:t>
            </w:r>
            <w:r>
              <w:rPr>
                <w:spacing w:val="-2"/>
                <w:sz w:val="20"/>
                <w:szCs w:val="20"/>
              </w:rPr>
              <w:t>-</w:t>
            </w:r>
            <w:r>
              <w:rPr>
                <w:spacing w:val="1"/>
                <w:sz w:val="20"/>
                <w:szCs w:val="20"/>
              </w:rPr>
              <w:t>38)</w:t>
            </w:r>
          </w:p>
          <w:p w14:paraId="672D2BD8"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2</w:t>
            </w:r>
            <w:r>
              <w:rPr>
                <w:spacing w:val="2"/>
                <w:sz w:val="20"/>
                <w:szCs w:val="20"/>
              </w:rPr>
              <w:t>5</w:t>
            </w:r>
            <w:r>
              <w:rPr>
                <w:spacing w:val="-2"/>
                <w:sz w:val="20"/>
                <w:szCs w:val="20"/>
              </w:rPr>
              <w:t>-</w:t>
            </w:r>
            <w:r>
              <w:rPr>
                <w:spacing w:val="1"/>
                <w:sz w:val="20"/>
                <w:szCs w:val="20"/>
              </w:rPr>
              <w:t>31)</w:t>
            </w:r>
          </w:p>
          <w:p w14:paraId="4AF7E11F"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24)</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2284526E" w14:textId="77777777" w:rsidR="00AE226D" w:rsidRDefault="00565E77">
            <w:pPr>
              <w:pStyle w:val="TableParagraph"/>
              <w:contextualSpacing/>
              <w:jc w:val="center"/>
              <w:rPr>
                <w:sz w:val="20"/>
                <w:szCs w:val="20"/>
              </w:rPr>
            </w:pPr>
            <w:r>
              <w:rPr>
                <w:sz w:val="20"/>
                <w:szCs w:val="20"/>
              </w:rPr>
              <w:t>до 45</w:t>
            </w:r>
          </w:p>
        </w:tc>
        <w:tc>
          <w:tcPr>
            <w:tcW w:w="1276" w:type="dxa"/>
            <w:vMerge/>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495B1C94" w14:textId="77777777" w:rsidR="00AE226D" w:rsidRDefault="00AE226D"/>
        </w:tc>
      </w:tr>
      <w:tr w:rsidR="00AE226D" w14:paraId="494AF9A7" w14:textId="77777777">
        <w:trPr>
          <w:trHeight w:hRule="exact" w:val="931"/>
        </w:trPr>
        <w:tc>
          <w:tcPr>
            <w:tcW w:w="3407" w:type="dxa"/>
            <w:vMerge w:val="restart"/>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69FA1488" w14:textId="77777777" w:rsidR="00AE226D" w:rsidRDefault="00565E77">
            <w:pPr>
              <w:contextualSpacing/>
              <w:jc w:val="center"/>
              <w:rPr>
                <w:sz w:val="20"/>
                <w:szCs w:val="20"/>
              </w:rPr>
            </w:pPr>
            <w:r>
              <w:rPr>
                <w:sz w:val="20"/>
                <w:szCs w:val="20"/>
              </w:rPr>
              <w:t>Аргументированность авторских предложений и рекомендаций, их актуальность и практическая значимость</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39F289E3" w14:textId="77777777" w:rsidR="00AE226D" w:rsidRDefault="00565E77">
            <w:pPr>
              <w:contextualSpacing/>
              <w:jc w:val="center"/>
              <w:rPr>
                <w:sz w:val="20"/>
                <w:szCs w:val="20"/>
              </w:rPr>
            </w:pPr>
            <w:r>
              <w:rPr>
                <w:sz w:val="20"/>
                <w:szCs w:val="20"/>
              </w:rPr>
              <w:t>УК-3</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28A09332"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3</w:t>
            </w:r>
            <w:r>
              <w:rPr>
                <w:spacing w:val="3"/>
                <w:sz w:val="20"/>
                <w:szCs w:val="20"/>
              </w:rPr>
              <w:t>9</w:t>
            </w:r>
            <w:r>
              <w:rPr>
                <w:spacing w:val="-2"/>
                <w:sz w:val="20"/>
                <w:szCs w:val="20"/>
              </w:rPr>
              <w:t>-</w:t>
            </w:r>
            <w:r>
              <w:rPr>
                <w:spacing w:val="1"/>
                <w:sz w:val="20"/>
                <w:szCs w:val="20"/>
              </w:rPr>
              <w:t>45)</w:t>
            </w:r>
          </w:p>
          <w:p w14:paraId="333BB4D0"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3</w:t>
            </w:r>
            <w:r>
              <w:rPr>
                <w:spacing w:val="2"/>
                <w:sz w:val="20"/>
                <w:szCs w:val="20"/>
              </w:rPr>
              <w:t>2</w:t>
            </w:r>
            <w:r>
              <w:rPr>
                <w:spacing w:val="-2"/>
                <w:sz w:val="20"/>
                <w:szCs w:val="20"/>
              </w:rPr>
              <w:t>-</w:t>
            </w:r>
            <w:r>
              <w:rPr>
                <w:spacing w:val="1"/>
                <w:sz w:val="20"/>
                <w:szCs w:val="20"/>
              </w:rPr>
              <w:t>38)</w:t>
            </w:r>
          </w:p>
          <w:p w14:paraId="14946CA0"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2</w:t>
            </w:r>
            <w:r>
              <w:rPr>
                <w:spacing w:val="2"/>
                <w:sz w:val="20"/>
                <w:szCs w:val="20"/>
              </w:rPr>
              <w:t>5</w:t>
            </w:r>
            <w:r>
              <w:rPr>
                <w:spacing w:val="-2"/>
                <w:sz w:val="20"/>
                <w:szCs w:val="20"/>
              </w:rPr>
              <w:t>-</w:t>
            </w:r>
            <w:r>
              <w:rPr>
                <w:spacing w:val="1"/>
                <w:sz w:val="20"/>
                <w:szCs w:val="20"/>
              </w:rPr>
              <w:t>31)</w:t>
            </w:r>
          </w:p>
          <w:p w14:paraId="1D180088"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24)</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3CD9230B" w14:textId="77777777" w:rsidR="00AE226D" w:rsidRDefault="00565E77">
            <w:pPr>
              <w:pStyle w:val="TableParagraph"/>
              <w:contextualSpacing/>
              <w:jc w:val="center"/>
              <w:rPr>
                <w:sz w:val="20"/>
                <w:szCs w:val="20"/>
              </w:rPr>
            </w:pPr>
            <w:r>
              <w:rPr>
                <w:sz w:val="20"/>
                <w:szCs w:val="20"/>
              </w:rPr>
              <w:t>до 45</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71223B54" w14:textId="77777777" w:rsidR="00AE226D" w:rsidRDefault="00AE226D">
            <w:pPr>
              <w:contextualSpacing/>
              <w:jc w:val="center"/>
              <w:rPr>
                <w:sz w:val="20"/>
                <w:szCs w:val="20"/>
              </w:rPr>
            </w:pPr>
          </w:p>
        </w:tc>
      </w:tr>
      <w:tr w:rsidR="00AE226D" w14:paraId="0E6DEB7E" w14:textId="77777777">
        <w:trPr>
          <w:trHeight w:hRule="exact" w:val="931"/>
        </w:trPr>
        <w:tc>
          <w:tcPr>
            <w:tcW w:w="3407" w:type="dxa"/>
            <w:vMerge/>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5C586A7C" w14:textId="77777777" w:rsidR="00AE226D" w:rsidRDefault="00AE226D"/>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46FA09B0" w14:textId="77777777" w:rsidR="00AE226D" w:rsidRDefault="00565E77">
            <w:pPr>
              <w:contextualSpacing/>
              <w:jc w:val="center"/>
              <w:rPr>
                <w:sz w:val="20"/>
                <w:szCs w:val="20"/>
              </w:rPr>
            </w:pPr>
            <w:r>
              <w:rPr>
                <w:sz w:val="20"/>
                <w:szCs w:val="20"/>
              </w:rPr>
              <w:t>ОПК-4</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01527B55"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3</w:t>
            </w:r>
            <w:r>
              <w:rPr>
                <w:spacing w:val="3"/>
                <w:sz w:val="20"/>
                <w:szCs w:val="20"/>
              </w:rPr>
              <w:t>9</w:t>
            </w:r>
            <w:r>
              <w:rPr>
                <w:spacing w:val="-2"/>
                <w:sz w:val="20"/>
                <w:szCs w:val="20"/>
              </w:rPr>
              <w:t>-</w:t>
            </w:r>
            <w:r>
              <w:rPr>
                <w:spacing w:val="1"/>
                <w:sz w:val="20"/>
                <w:szCs w:val="20"/>
              </w:rPr>
              <w:t>45)</w:t>
            </w:r>
          </w:p>
          <w:p w14:paraId="54522FEA"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3</w:t>
            </w:r>
            <w:r>
              <w:rPr>
                <w:spacing w:val="2"/>
                <w:sz w:val="20"/>
                <w:szCs w:val="20"/>
              </w:rPr>
              <w:t>2</w:t>
            </w:r>
            <w:r>
              <w:rPr>
                <w:spacing w:val="-2"/>
                <w:sz w:val="20"/>
                <w:szCs w:val="20"/>
              </w:rPr>
              <w:t>-</w:t>
            </w:r>
            <w:r>
              <w:rPr>
                <w:spacing w:val="1"/>
                <w:sz w:val="20"/>
                <w:szCs w:val="20"/>
              </w:rPr>
              <w:t>38)</w:t>
            </w:r>
          </w:p>
          <w:p w14:paraId="7004FB26"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2</w:t>
            </w:r>
            <w:r>
              <w:rPr>
                <w:spacing w:val="2"/>
                <w:sz w:val="20"/>
                <w:szCs w:val="20"/>
              </w:rPr>
              <w:t>5</w:t>
            </w:r>
            <w:r>
              <w:rPr>
                <w:spacing w:val="-2"/>
                <w:sz w:val="20"/>
                <w:szCs w:val="20"/>
              </w:rPr>
              <w:t>-</w:t>
            </w:r>
            <w:r>
              <w:rPr>
                <w:spacing w:val="1"/>
                <w:sz w:val="20"/>
                <w:szCs w:val="20"/>
              </w:rPr>
              <w:t>31)</w:t>
            </w:r>
          </w:p>
          <w:p w14:paraId="0A23CFA1"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24)</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1AE0F97B" w14:textId="77777777" w:rsidR="00AE226D" w:rsidRDefault="00565E77">
            <w:pPr>
              <w:pStyle w:val="TableParagraph"/>
              <w:contextualSpacing/>
              <w:jc w:val="center"/>
              <w:rPr>
                <w:sz w:val="20"/>
                <w:szCs w:val="20"/>
              </w:rPr>
            </w:pPr>
            <w:r>
              <w:rPr>
                <w:sz w:val="20"/>
                <w:szCs w:val="20"/>
              </w:rPr>
              <w:t>до 45</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43CF9AAE" w14:textId="77777777" w:rsidR="00AE226D" w:rsidRDefault="00AE226D">
            <w:pPr>
              <w:contextualSpacing/>
              <w:jc w:val="center"/>
              <w:rPr>
                <w:sz w:val="20"/>
                <w:szCs w:val="20"/>
              </w:rPr>
            </w:pPr>
          </w:p>
        </w:tc>
      </w:tr>
      <w:tr w:rsidR="00AE226D" w14:paraId="0BD612C2" w14:textId="77777777">
        <w:trPr>
          <w:trHeight w:val="954"/>
        </w:trPr>
        <w:tc>
          <w:tcPr>
            <w:tcW w:w="3407" w:type="dxa"/>
            <w:vMerge/>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29EFF1EE" w14:textId="77777777" w:rsidR="00AE226D" w:rsidRDefault="00AE226D"/>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7520F0EE" w14:textId="77777777" w:rsidR="00AE226D" w:rsidRDefault="00565E77">
            <w:pPr>
              <w:contextualSpacing/>
              <w:jc w:val="center"/>
              <w:rPr>
                <w:sz w:val="20"/>
                <w:szCs w:val="20"/>
              </w:rPr>
            </w:pPr>
            <w:r>
              <w:rPr>
                <w:sz w:val="20"/>
                <w:szCs w:val="20"/>
              </w:rPr>
              <w:t>ПК-3</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0BC7C084"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3</w:t>
            </w:r>
            <w:r>
              <w:rPr>
                <w:spacing w:val="3"/>
                <w:sz w:val="20"/>
                <w:szCs w:val="20"/>
              </w:rPr>
              <w:t>9</w:t>
            </w:r>
            <w:r>
              <w:rPr>
                <w:spacing w:val="-2"/>
                <w:sz w:val="20"/>
                <w:szCs w:val="20"/>
              </w:rPr>
              <w:t>-</w:t>
            </w:r>
            <w:r>
              <w:rPr>
                <w:spacing w:val="1"/>
                <w:sz w:val="20"/>
                <w:szCs w:val="20"/>
              </w:rPr>
              <w:t>45)</w:t>
            </w:r>
          </w:p>
          <w:p w14:paraId="09314AB8"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3</w:t>
            </w:r>
            <w:r>
              <w:rPr>
                <w:spacing w:val="2"/>
                <w:sz w:val="20"/>
                <w:szCs w:val="20"/>
              </w:rPr>
              <w:t>2</w:t>
            </w:r>
            <w:r>
              <w:rPr>
                <w:spacing w:val="-2"/>
                <w:sz w:val="20"/>
                <w:szCs w:val="20"/>
              </w:rPr>
              <w:t>-</w:t>
            </w:r>
            <w:r>
              <w:rPr>
                <w:spacing w:val="1"/>
                <w:sz w:val="20"/>
                <w:szCs w:val="20"/>
              </w:rPr>
              <w:t>38)</w:t>
            </w:r>
          </w:p>
          <w:p w14:paraId="430C2240"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2</w:t>
            </w:r>
            <w:r>
              <w:rPr>
                <w:spacing w:val="2"/>
                <w:sz w:val="20"/>
                <w:szCs w:val="20"/>
              </w:rPr>
              <w:t>5</w:t>
            </w:r>
            <w:r>
              <w:rPr>
                <w:spacing w:val="-2"/>
                <w:sz w:val="20"/>
                <w:szCs w:val="20"/>
              </w:rPr>
              <w:t>-</w:t>
            </w:r>
            <w:r>
              <w:rPr>
                <w:spacing w:val="1"/>
                <w:sz w:val="20"/>
                <w:szCs w:val="20"/>
              </w:rPr>
              <w:t>31)</w:t>
            </w:r>
          </w:p>
          <w:p w14:paraId="438ACDF0"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24)</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3F0B3E1D" w14:textId="77777777" w:rsidR="00AE226D" w:rsidRDefault="00565E77">
            <w:pPr>
              <w:pStyle w:val="TableParagraph"/>
              <w:contextualSpacing/>
              <w:jc w:val="center"/>
              <w:rPr>
                <w:sz w:val="20"/>
                <w:szCs w:val="20"/>
              </w:rPr>
            </w:pPr>
            <w:r>
              <w:rPr>
                <w:sz w:val="20"/>
                <w:szCs w:val="20"/>
              </w:rPr>
              <w:t>до 45</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2D5AB4C7" w14:textId="77777777" w:rsidR="00AE226D" w:rsidRDefault="00AE226D">
            <w:pPr>
              <w:contextualSpacing/>
              <w:jc w:val="center"/>
              <w:rPr>
                <w:sz w:val="20"/>
                <w:szCs w:val="20"/>
              </w:rPr>
            </w:pPr>
          </w:p>
        </w:tc>
      </w:tr>
      <w:tr w:rsidR="00AE226D" w14:paraId="1BA19CD3" w14:textId="77777777">
        <w:trPr>
          <w:trHeight w:hRule="exact" w:val="931"/>
        </w:trPr>
        <w:tc>
          <w:tcPr>
            <w:tcW w:w="3407"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2E9A5580" w14:textId="77777777" w:rsidR="00AE226D" w:rsidRDefault="00565E77">
            <w:pPr>
              <w:contextualSpacing/>
              <w:jc w:val="center"/>
              <w:rPr>
                <w:sz w:val="20"/>
                <w:szCs w:val="20"/>
              </w:rPr>
            </w:pPr>
            <w:r>
              <w:rPr>
                <w:sz w:val="20"/>
                <w:szCs w:val="20"/>
              </w:rPr>
              <w:t xml:space="preserve">Соответствие оформления выпускной квалификационной работы предъявляемым </w:t>
            </w:r>
            <w:r>
              <w:rPr>
                <w:sz w:val="20"/>
                <w:szCs w:val="20"/>
              </w:rPr>
              <w:t>требованиям</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71CECBBD" w14:textId="77777777" w:rsidR="00AE226D" w:rsidRDefault="00565E77">
            <w:pPr>
              <w:contextualSpacing/>
              <w:jc w:val="center"/>
              <w:rPr>
                <w:sz w:val="20"/>
                <w:szCs w:val="20"/>
              </w:rPr>
            </w:pPr>
            <w:r>
              <w:rPr>
                <w:sz w:val="20"/>
                <w:szCs w:val="20"/>
              </w:rPr>
              <w:t>УК-4</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256B135D"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3</w:t>
            </w:r>
            <w:r>
              <w:rPr>
                <w:spacing w:val="3"/>
                <w:sz w:val="20"/>
                <w:szCs w:val="20"/>
              </w:rPr>
              <w:t>9</w:t>
            </w:r>
            <w:r>
              <w:rPr>
                <w:spacing w:val="-2"/>
                <w:sz w:val="20"/>
                <w:szCs w:val="20"/>
              </w:rPr>
              <w:t>-</w:t>
            </w:r>
            <w:r>
              <w:rPr>
                <w:spacing w:val="1"/>
                <w:sz w:val="20"/>
                <w:szCs w:val="20"/>
              </w:rPr>
              <w:t>45)</w:t>
            </w:r>
          </w:p>
          <w:p w14:paraId="17D29A73"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3</w:t>
            </w:r>
            <w:r>
              <w:rPr>
                <w:spacing w:val="2"/>
                <w:sz w:val="20"/>
                <w:szCs w:val="20"/>
              </w:rPr>
              <w:t>2</w:t>
            </w:r>
            <w:r>
              <w:rPr>
                <w:spacing w:val="-2"/>
                <w:sz w:val="20"/>
                <w:szCs w:val="20"/>
              </w:rPr>
              <w:t>-</w:t>
            </w:r>
            <w:r>
              <w:rPr>
                <w:spacing w:val="1"/>
                <w:sz w:val="20"/>
                <w:szCs w:val="20"/>
              </w:rPr>
              <w:t>38)</w:t>
            </w:r>
          </w:p>
          <w:p w14:paraId="057BE215"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2</w:t>
            </w:r>
            <w:r>
              <w:rPr>
                <w:spacing w:val="2"/>
                <w:sz w:val="20"/>
                <w:szCs w:val="20"/>
              </w:rPr>
              <w:t>5</w:t>
            </w:r>
            <w:r>
              <w:rPr>
                <w:spacing w:val="-2"/>
                <w:sz w:val="20"/>
                <w:szCs w:val="20"/>
              </w:rPr>
              <w:t>-</w:t>
            </w:r>
            <w:r>
              <w:rPr>
                <w:spacing w:val="1"/>
                <w:sz w:val="20"/>
                <w:szCs w:val="20"/>
              </w:rPr>
              <w:t>31)</w:t>
            </w:r>
          </w:p>
          <w:p w14:paraId="7C9CEADC"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24)</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2AEAF2B5" w14:textId="77777777" w:rsidR="00AE226D" w:rsidRDefault="00565E77">
            <w:pPr>
              <w:pStyle w:val="TableParagraph"/>
              <w:contextualSpacing/>
              <w:jc w:val="center"/>
              <w:rPr>
                <w:sz w:val="20"/>
                <w:szCs w:val="20"/>
              </w:rPr>
            </w:pPr>
            <w:r>
              <w:rPr>
                <w:sz w:val="20"/>
                <w:szCs w:val="20"/>
              </w:rPr>
              <w:t>до 45</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126DDC1A" w14:textId="77777777" w:rsidR="00AE226D" w:rsidRDefault="00AE226D">
            <w:pPr>
              <w:contextualSpacing/>
              <w:jc w:val="center"/>
              <w:rPr>
                <w:sz w:val="20"/>
                <w:szCs w:val="20"/>
              </w:rPr>
            </w:pPr>
          </w:p>
        </w:tc>
      </w:tr>
      <w:tr w:rsidR="00AE226D" w14:paraId="7D566A78" w14:textId="77777777">
        <w:trPr>
          <w:trHeight w:hRule="exact" w:val="931"/>
        </w:trPr>
        <w:tc>
          <w:tcPr>
            <w:tcW w:w="3407" w:type="dxa"/>
            <w:vMerge w:val="restart"/>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220A1A27" w14:textId="77777777" w:rsidR="00AE226D" w:rsidRDefault="00565E77">
            <w:pPr>
              <w:contextualSpacing/>
              <w:jc w:val="center"/>
              <w:rPr>
                <w:color w:val="000000"/>
                <w:sz w:val="20"/>
                <w:szCs w:val="20"/>
              </w:rPr>
            </w:pPr>
            <w:r>
              <w:rPr>
                <w:sz w:val="20"/>
                <w:szCs w:val="20"/>
              </w:rPr>
              <w:t>Соблюдение сроков подготовки выпускной квалификационной работы и своевременность её предоставления научному руководителю</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789A194A" w14:textId="77777777" w:rsidR="00AE226D" w:rsidRDefault="00565E77">
            <w:pPr>
              <w:contextualSpacing/>
              <w:jc w:val="center"/>
              <w:rPr>
                <w:sz w:val="20"/>
                <w:szCs w:val="20"/>
              </w:rPr>
            </w:pPr>
            <w:r>
              <w:rPr>
                <w:sz w:val="20"/>
                <w:szCs w:val="20"/>
              </w:rPr>
              <w:t>УК-2</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4AC924E4"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3</w:t>
            </w:r>
            <w:r>
              <w:rPr>
                <w:spacing w:val="3"/>
                <w:sz w:val="20"/>
                <w:szCs w:val="20"/>
              </w:rPr>
              <w:t>9</w:t>
            </w:r>
            <w:r>
              <w:rPr>
                <w:spacing w:val="-2"/>
                <w:sz w:val="20"/>
                <w:szCs w:val="20"/>
              </w:rPr>
              <w:t>-</w:t>
            </w:r>
            <w:r>
              <w:rPr>
                <w:spacing w:val="1"/>
                <w:sz w:val="20"/>
                <w:szCs w:val="20"/>
              </w:rPr>
              <w:t>45)</w:t>
            </w:r>
          </w:p>
          <w:p w14:paraId="21992628"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3</w:t>
            </w:r>
            <w:r>
              <w:rPr>
                <w:spacing w:val="2"/>
                <w:sz w:val="20"/>
                <w:szCs w:val="20"/>
              </w:rPr>
              <w:t>2</w:t>
            </w:r>
            <w:r>
              <w:rPr>
                <w:spacing w:val="-2"/>
                <w:sz w:val="20"/>
                <w:szCs w:val="20"/>
              </w:rPr>
              <w:t>-</w:t>
            </w:r>
            <w:r>
              <w:rPr>
                <w:spacing w:val="1"/>
                <w:sz w:val="20"/>
                <w:szCs w:val="20"/>
              </w:rPr>
              <w:t>38)</w:t>
            </w:r>
          </w:p>
          <w:p w14:paraId="0B599285"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2</w:t>
            </w:r>
            <w:r>
              <w:rPr>
                <w:spacing w:val="2"/>
                <w:sz w:val="20"/>
                <w:szCs w:val="20"/>
              </w:rPr>
              <w:t>5</w:t>
            </w:r>
            <w:r>
              <w:rPr>
                <w:spacing w:val="-2"/>
                <w:sz w:val="20"/>
                <w:szCs w:val="20"/>
              </w:rPr>
              <w:t>-</w:t>
            </w:r>
            <w:r>
              <w:rPr>
                <w:spacing w:val="1"/>
                <w:sz w:val="20"/>
                <w:szCs w:val="20"/>
              </w:rPr>
              <w:t>31)</w:t>
            </w:r>
          </w:p>
          <w:p w14:paraId="06569E75"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24)</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4409B370" w14:textId="77777777" w:rsidR="00AE226D" w:rsidRDefault="00565E77">
            <w:pPr>
              <w:pStyle w:val="TableParagraph"/>
              <w:contextualSpacing/>
              <w:jc w:val="center"/>
              <w:rPr>
                <w:sz w:val="20"/>
                <w:szCs w:val="20"/>
              </w:rPr>
            </w:pPr>
            <w:r>
              <w:rPr>
                <w:sz w:val="20"/>
                <w:szCs w:val="20"/>
              </w:rPr>
              <w:t>до 45</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4335ADB9" w14:textId="77777777" w:rsidR="00AE226D" w:rsidRDefault="00AE226D">
            <w:pPr>
              <w:contextualSpacing/>
              <w:jc w:val="center"/>
              <w:rPr>
                <w:sz w:val="20"/>
                <w:szCs w:val="20"/>
              </w:rPr>
            </w:pPr>
          </w:p>
        </w:tc>
      </w:tr>
      <w:tr w:rsidR="00AE226D" w14:paraId="6018DDA1" w14:textId="77777777">
        <w:trPr>
          <w:trHeight w:hRule="exact" w:val="931"/>
        </w:trPr>
        <w:tc>
          <w:tcPr>
            <w:tcW w:w="3407" w:type="dxa"/>
            <w:vMerge/>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773F7CBE" w14:textId="77777777" w:rsidR="00AE226D" w:rsidRDefault="00AE226D"/>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59A18EAA" w14:textId="77777777" w:rsidR="00AE226D" w:rsidRDefault="00565E77">
            <w:pPr>
              <w:contextualSpacing/>
              <w:jc w:val="center"/>
              <w:rPr>
                <w:sz w:val="20"/>
                <w:szCs w:val="20"/>
              </w:rPr>
            </w:pPr>
            <w:r>
              <w:rPr>
                <w:sz w:val="20"/>
                <w:szCs w:val="20"/>
              </w:rPr>
              <w:t>УК-6</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25EB0386"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3</w:t>
            </w:r>
            <w:r>
              <w:rPr>
                <w:spacing w:val="3"/>
                <w:sz w:val="20"/>
                <w:szCs w:val="20"/>
              </w:rPr>
              <w:t>9</w:t>
            </w:r>
            <w:r>
              <w:rPr>
                <w:spacing w:val="-2"/>
                <w:sz w:val="20"/>
                <w:szCs w:val="20"/>
              </w:rPr>
              <w:t>-</w:t>
            </w:r>
            <w:r>
              <w:rPr>
                <w:spacing w:val="1"/>
                <w:sz w:val="20"/>
                <w:szCs w:val="20"/>
              </w:rPr>
              <w:t>45)</w:t>
            </w:r>
          </w:p>
          <w:p w14:paraId="43F2F782"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3</w:t>
            </w:r>
            <w:r>
              <w:rPr>
                <w:spacing w:val="2"/>
                <w:sz w:val="20"/>
                <w:szCs w:val="20"/>
              </w:rPr>
              <w:t>2</w:t>
            </w:r>
            <w:r>
              <w:rPr>
                <w:spacing w:val="-2"/>
                <w:sz w:val="20"/>
                <w:szCs w:val="20"/>
              </w:rPr>
              <w:t>-</w:t>
            </w:r>
            <w:r>
              <w:rPr>
                <w:spacing w:val="1"/>
                <w:sz w:val="20"/>
                <w:szCs w:val="20"/>
              </w:rPr>
              <w:t>38)</w:t>
            </w:r>
          </w:p>
          <w:p w14:paraId="5B0E092C"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2</w:t>
            </w:r>
            <w:r>
              <w:rPr>
                <w:spacing w:val="2"/>
                <w:sz w:val="20"/>
                <w:szCs w:val="20"/>
              </w:rPr>
              <w:t>5</w:t>
            </w:r>
            <w:r>
              <w:rPr>
                <w:spacing w:val="-2"/>
                <w:sz w:val="20"/>
                <w:szCs w:val="20"/>
              </w:rPr>
              <w:t>-</w:t>
            </w:r>
            <w:r>
              <w:rPr>
                <w:spacing w:val="1"/>
                <w:sz w:val="20"/>
                <w:szCs w:val="20"/>
              </w:rPr>
              <w:t>31)</w:t>
            </w:r>
          </w:p>
          <w:p w14:paraId="4482B9BF"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24)</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661CA947" w14:textId="77777777" w:rsidR="00AE226D" w:rsidRDefault="00565E77">
            <w:pPr>
              <w:pStyle w:val="TableParagraph"/>
              <w:contextualSpacing/>
              <w:jc w:val="center"/>
              <w:rPr>
                <w:sz w:val="20"/>
                <w:szCs w:val="20"/>
              </w:rPr>
            </w:pPr>
            <w:r>
              <w:rPr>
                <w:sz w:val="20"/>
                <w:szCs w:val="20"/>
              </w:rPr>
              <w:t>до 45</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74970146" w14:textId="77777777" w:rsidR="00AE226D" w:rsidRDefault="00AE226D">
            <w:pPr>
              <w:contextualSpacing/>
              <w:jc w:val="center"/>
              <w:rPr>
                <w:sz w:val="20"/>
                <w:szCs w:val="20"/>
              </w:rPr>
            </w:pPr>
          </w:p>
        </w:tc>
      </w:tr>
      <w:tr w:rsidR="00AE226D" w14:paraId="371D0385" w14:textId="77777777">
        <w:trPr>
          <w:trHeight w:hRule="exact" w:val="1023"/>
        </w:trPr>
        <w:tc>
          <w:tcPr>
            <w:tcW w:w="3407"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34FB456D" w14:textId="77777777" w:rsidR="00AE226D" w:rsidRDefault="00565E77">
            <w:pPr>
              <w:pStyle w:val="TableParagraph"/>
              <w:tabs>
                <w:tab w:val="left" w:pos="1203"/>
                <w:tab w:val="left" w:pos="1900"/>
                <w:tab w:val="left" w:pos="2328"/>
                <w:tab w:val="left" w:pos="3254"/>
              </w:tabs>
              <w:contextualSpacing/>
              <w:jc w:val="center"/>
              <w:rPr>
                <w:sz w:val="20"/>
                <w:szCs w:val="20"/>
              </w:rPr>
            </w:pPr>
            <w:r>
              <w:rPr>
                <w:b/>
                <w:bCs/>
                <w:spacing w:val="-2"/>
                <w:sz w:val="20"/>
                <w:szCs w:val="20"/>
              </w:rPr>
              <w:t>С</w:t>
            </w:r>
            <w:r>
              <w:rPr>
                <w:b/>
                <w:bCs/>
                <w:sz w:val="20"/>
                <w:szCs w:val="20"/>
              </w:rPr>
              <w:t>редний ба</w:t>
            </w:r>
            <w:r>
              <w:rPr>
                <w:b/>
                <w:bCs/>
                <w:spacing w:val="-2"/>
                <w:sz w:val="20"/>
                <w:szCs w:val="20"/>
              </w:rPr>
              <w:t>л</w:t>
            </w:r>
            <w:r>
              <w:rPr>
                <w:b/>
                <w:bCs/>
                <w:sz w:val="20"/>
                <w:szCs w:val="20"/>
              </w:rPr>
              <w:t xml:space="preserve">л за </w:t>
            </w:r>
            <w:r>
              <w:rPr>
                <w:b/>
                <w:bCs/>
                <w:spacing w:val="-3"/>
                <w:sz w:val="20"/>
                <w:szCs w:val="20"/>
              </w:rPr>
              <w:t>о</w:t>
            </w:r>
            <w:r>
              <w:rPr>
                <w:b/>
                <w:bCs/>
                <w:sz w:val="20"/>
                <w:szCs w:val="20"/>
              </w:rPr>
              <w:t>ценку всех компе</w:t>
            </w:r>
            <w:r>
              <w:rPr>
                <w:b/>
                <w:bCs/>
                <w:spacing w:val="-3"/>
                <w:sz w:val="20"/>
                <w:szCs w:val="20"/>
              </w:rPr>
              <w:t>т</w:t>
            </w:r>
            <w:r>
              <w:rPr>
                <w:b/>
                <w:bCs/>
                <w:sz w:val="20"/>
                <w:szCs w:val="20"/>
              </w:rPr>
              <w:t>енций</w:t>
            </w:r>
          </w:p>
          <w:p w14:paraId="26A33B91" w14:textId="77777777" w:rsidR="00AE226D" w:rsidRDefault="00565E77">
            <w:pPr>
              <w:pStyle w:val="TableParagraph"/>
              <w:contextualSpacing/>
              <w:jc w:val="center"/>
              <w:rPr>
                <w:sz w:val="20"/>
                <w:szCs w:val="20"/>
              </w:rPr>
            </w:pPr>
            <w:r>
              <w:rPr>
                <w:sz w:val="20"/>
                <w:szCs w:val="20"/>
              </w:rPr>
              <w:t>(с</w:t>
            </w:r>
            <w:r>
              <w:rPr>
                <w:spacing w:val="-2"/>
                <w:sz w:val="20"/>
                <w:szCs w:val="20"/>
              </w:rPr>
              <w:t>у</w:t>
            </w:r>
            <w:r>
              <w:rPr>
                <w:sz w:val="20"/>
                <w:szCs w:val="20"/>
              </w:rPr>
              <w:t>м</w:t>
            </w:r>
            <w:r>
              <w:rPr>
                <w:spacing w:val="-2"/>
                <w:sz w:val="20"/>
                <w:szCs w:val="20"/>
              </w:rPr>
              <w:t>м</w:t>
            </w:r>
            <w:r>
              <w:rPr>
                <w:sz w:val="20"/>
                <w:szCs w:val="20"/>
              </w:rPr>
              <w:t>а бал</w:t>
            </w:r>
            <w:r>
              <w:rPr>
                <w:spacing w:val="-2"/>
                <w:sz w:val="20"/>
                <w:szCs w:val="20"/>
              </w:rPr>
              <w:t>л</w:t>
            </w:r>
            <w:r>
              <w:rPr>
                <w:sz w:val="20"/>
                <w:szCs w:val="20"/>
              </w:rPr>
              <w:t>ов</w:t>
            </w:r>
            <w:r>
              <w:rPr>
                <w:spacing w:val="-1"/>
                <w:sz w:val="20"/>
                <w:szCs w:val="20"/>
              </w:rPr>
              <w:t xml:space="preserve"> </w:t>
            </w:r>
            <w:r>
              <w:rPr>
                <w:sz w:val="20"/>
                <w:szCs w:val="20"/>
              </w:rPr>
              <w:t>/</w:t>
            </w:r>
            <w:r>
              <w:rPr>
                <w:spacing w:val="-2"/>
                <w:sz w:val="20"/>
                <w:szCs w:val="20"/>
              </w:rPr>
              <w:t xml:space="preserve"> </w:t>
            </w:r>
            <w:r>
              <w:rPr>
                <w:sz w:val="20"/>
                <w:szCs w:val="20"/>
              </w:rPr>
              <w:t>коли</w:t>
            </w:r>
            <w:r>
              <w:rPr>
                <w:spacing w:val="-1"/>
                <w:sz w:val="20"/>
                <w:szCs w:val="20"/>
              </w:rPr>
              <w:t>ч</w:t>
            </w:r>
            <w:r>
              <w:rPr>
                <w:sz w:val="20"/>
                <w:szCs w:val="20"/>
              </w:rPr>
              <w:t>ес</w:t>
            </w:r>
            <w:r>
              <w:rPr>
                <w:spacing w:val="-3"/>
                <w:sz w:val="20"/>
                <w:szCs w:val="20"/>
              </w:rPr>
              <w:t>т</w:t>
            </w:r>
            <w:r>
              <w:rPr>
                <w:spacing w:val="-2"/>
                <w:sz w:val="20"/>
                <w:szCs w:val="20"/>
              </w:rPr>
              <w:t>в</w:t>
            </w:r>
            <w:r>
              <w:rPr>
                <w:sz w:val="20"/>
                <w:szCs w:val="20"/>
              </w:rPr>
              <w:t>о</w:t>
            </w:r>
          </w:p>
          <w:p w14:paraId="5F3102C4" w14:textId="77777777" w:rsidR="00AE226D" w:rsidRDefault="00565E77">
            <w:pPr>
              <w:pStyle w:val="TableParagraph"/>
              <w:contextualSpacing/>
              <w:jc w:val="center"/>
              <w:rPr>
                <w:sz w:val="20"/>
                <w:szCs w:val="20"/>
              </w:rPr>
            </w:pPr>
            <w:r>
              <w:rPr>
                <w:sz w:val="20"/>
                <w:szCs w:val="20"/>
              </w:rPr>
              <w:t>ком</w:t>
            </w:r>
            <w:r>
              <w:rPr>
                <w:spacing w:val="-2"/>
                <w:sz w:val="20"/>
                <w:szCs w:val="20"/>
              </w:rPr>
              <w:t>п</w:t>
            </w:r>
            <w:r>
              <w:rPr>
                <w:sz w:val="20"/>
                <w:szCs w:val="20"/>
              </w:rPr>
              <w:t>етен</w:t>
            </w:r>
            <w:r>
              <w:rPr>
                <w:spacing w:val="-1"/>
                <w:sz w:val="20"/>
                <w:szCs w:val="20"/>
              </w:rPr>
              <w:t>ц</w:t>
            </w:r>
            <w:r>
              <w:rPr>
                <w:sz w:val="20"/>
                <w:szCs w:val="20"/>
              </w:rPr>
              <w:t>и</w:t>
            </w:r>
            <w:r>
              <w:rPr>
                <w:spacing w:val="-2"/>
                <w:sz w:val="20"/>
                <w:szCs w:val="20"/>
              </w:rPr>
              <w:t>й</w:t>
            </w:r>
            <w:r>
              <w:rPr>
                <w:sz w:val="20"/>
                <w:szCs w:val="20"/>
              </w:rPr>
              <w:t>)</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7643F1EA" w14:textId="77777777" w:rsidR="00AE226D" w:rsidRDefault="00AE226D">
            <w:pPr>
              <w:pStyle w:val="TableParagraph"/>
              <w:contextualSpacing/>
              <w:jc w:val="center"/>
              <w:rPr>
                <w:sz w:val="20"/>
                <w:szCs w:val="20"/>
              </w:rPr>
            </w:pP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27A4A09C"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3</w:t>
            </w:r>
            <w:r>
              <w:rPr>
                <w:spacing w:val="3"/>
                <w:sz w:val="20"/>
                <w:szCs w:val="20"/>
              </w:rPr>
              <w:t>9</w:t>
            </w:r>
            <w:r>
              <w:rPr>
                <w:spacing w:val="-2"/>
                <w:sz w:val="20"/>
                <w:szCs w:val="20"/>
              </w:rPr>
              <w:t>-</w:t>
            </w:r>
            <w:r>
              <w:rPr>
                <w:spacing w:val="1"/>
                <w:sz w:val="20"/>
                <w:szCs w:val="20"/>
              </w:rPr>
              <w:t>45)</w:t>
            </w:r>
          </w:p>
          <w:p w14:paraId="71B24B39"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3</w:t>
            </w:r>
            <w:r>
              <w:rPr>
                <w:spacing w:val="2"/>
                <w:sz w:val="20"/>
                <w:szCs w:val="20"/>
              </w:rPr>
              <w:t>2</w:t>
            </w:r>
            <w:r>
              <w:rPr>
                <w:spacing w:val="-2"/>
                <w:sz w:val="20"/>
                <w:szCs w:val="20"/>
              </w:rPr>
              <w:t>-</w:t>
            </w:r>
            <w:r>
              <w:rPr>
                <w:spacing w:val="1"/>
                <w:sz w:val="20"/>
                <w:szCs w:val="20"/>
              </w:rPr>
              <w:t>38)</w:t>
            </w:r>
          </w:p>
          <w:p w14:paraId="5FFCBFA4"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2</w:t>
            </w:r>
            <w:r>
              <w:rPr>
                <w:spacing w:val="2"/>
                <w:sz w:val="20"/>
                <w:szCs w:val="20"/>
              </w:rPr>
              <w:t>5</w:t>
            </w:r>
            <w:r>
              <w:rPr>
                <w:spacing w:val="-2"/>
                <w:sz w:val="20"/>
                <w:szCs w:val="20"/>
              </w:rPr>
              <w:t>-</w:t>
            </w:r>
            <w:r>
              <w:rPr>
                <w:spacing w:val="1"/>
                <w:sz w:val="20"/>
                <w:szCs w:val="20"/>
              </w:rPr>
              <w:t>31)</w:t>
            </w:r>
          </w:p>
          <w:p w14:paraId="7E50F32E"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24)</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028E2E8A" w14:textId="77777777" w:rsidR="00AE226D" w:rsidRDefault="00565E77">
            <w:pPr>
              <w:pStyle w:val="TableParagraph"/>
              <w:contextualSpacing/>
              <w:jc w:val="center"/>
              <w:rPr>
                <w:sz w:val="20"/>
                <w:szCs w:val="20"/>
              </w:rPr>
            </w:pPr>
            <w:r>
              <w:rPr>
                <w:sz w:val="20"/>
                <w:szCs w:val="20"/>
              </w:rPr>
              <w:t>до 45</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239C1D4E" w14:textId="77777777" w:rsidR="00AE226D" w:rsidRDefault="00AE226D">
            <w:pPr>
              <w:contextualSpacing/>
              <w:jc w:val="center"/>
              <w:rPr>
                <w:sz w:val="20"/>
                <w:szCs w:val="20"/>
              </w:rPr>
            </w:pPr>
          </w:p>
        </w:tc>
      </w:tr>
    </w:tbl>
    <w:p w14:paraId="6F1CC90D" w14:textId="77777777" w:rsidR="00AE226D" w:rsidRDefault="00AE226D">
      <w:pPr>
        <w:ind w:firstLine="567"/>
        <w:rPr>
          <w:color w:val="FF0000"/>
          <w:lang w:eastAsia="ru-RU"/>
        </w:rPr>
      </w:pPr>
    </w:p>
    <w:p w14:paraId="3E59D95B" w14:textId="77777777" w:rsidR="00AE226D" w:rsidRDefault="00565E77">
      <w:pPr>
        <w:pStyle w:val="paragraph"/>
        <w:spacing w:before="0" w:beforeAutospacing="0" w:after="0" w:afterAutospacing="0"/>
      </w:pPr>
      <w:r>
        <w:rPr>
          <w:rStyle w:val="normaltextrun"/>
        </w:rPr>
        <w:t>Отмеченные достоинства____________________________________________________________</w:t>
      </w:r>
      <w:r>
        <w:rPr>
          <w:rStyle w:val="eop"/>
        </w:rPr>
        <w:t> </w:t>
      </w:r>
    </w:p>
    <w:p w14:paraId="17F4459D" w14:textId="77777777" w:rsidR="00AE226D" w:rsidRDefault="00565E77">
      <w:pPr>
        <w:pStyle w:val="paragraph"/>
        <w:spacing w:before="0" w:beforeAutospacing="0" w:after="0" w:afterAutospacing="0"/>
      </w:pPr>
      <w:r>
        <w:rPr>
          <w:rStyle w:val="normaltextrun"/>
        </w:rPr>
        <w:t>________________________________________________________________________________________________________________________________________________________________________________________________________________________________________________________________</w:t>
      </w:r>
      <w:r>
        <w:rPr>
          <w:rStyle w:val="normaltextrun"/>
        </w:rPr>
        <w:t>____________________________________________________________________________________________________________________________________________</w:t>
      </w:r>
    </w:p>
    <w:p w14:paraId="111F4B70" w14:textId="77777777" w:rsidR="00AE226D" w:rsidRDefault="00565E77">
      <w:pPr>
        <w:pStyle w:val="paragraph"/>
        <w:spacing w:before="0" w:beforeAutospacing="0" w:after="0" w:afterAutospacing="0"/>
      </w:pPr>
      <w:r>
        <w:rPr>
          <w:rStyle w:val="normaltextrun"/>
        </w:rPr>
        <w:t>___________________________________________________________________________________________________</w:t>
      </w:r>
    </w:p>
    <w:p w14:paraId="789DD263" w14:textId="77777777" w:rsidR="00AE226D" w:rsidRDefault="00565E77">
      <w:pPr>
        <w:pStyle w:val="paragraph"/>
        <w:spacing w:before="0" w:beforeAutospacing="0" w:after="0" w:afterAutospacing="0"/>
        <w:jc w:val="both"/>
      </w:pPr>
      <w:r>
        <w:rPr>
          <w:rStyle w:val="normaltextrun"/>
        </w:rPr>
        <w:t>Отмеченные недо</w:t>
      </w:r>
      <w:r>
        <w:rPr>
          <w:rStyle w:val="normaltextrun"/>
        </w:rPr>
        <w:t>статки_____________________________________________________________</w:t>
      </w:r>
      <w:r>
        <w:rPr>
          <w:rStyle w:val="eop"/>
        </w:rPr>
        <w:t> </w:t>
      </w:r>
    </w:p>
    <w:p w14:paraId="599D23D6" w14:textId="77777777" w:rsidR="00AE226D" w:rsidRDefault="00565E77">
      <w:pPr>
        <w:pStyle w:val="paragraph"/>
        <w:spacing w:before="0" w:beforeAutospacing="0" w:after="0" w:afterAutospacing="0"/>
        <w:jc w:val="both"/>
      </w:pPr>
      <w:r>
        <w:rPr>
          <w:rStyle w:val="normaltextrun"/>
        </w:rPr>
        <w:t>___________________________________________________________________________________________________________________________________________________________________________________________</w:t>
      </w:r>
      <w:r>
        <w:rPr>
          <w:rStyle w:val="normaltextrun"/>
        </w:rPr>
        <w:t>______________________________________________________________________________________________________________________________________________________________</w:t>
      </w:r>
    </w:p>
    <w:p w14:paraId="7C74BCF4" w14:textId="77777777" w:rsidR="00AE226D" w:rsidRDefault="00565E77">
      <w:pPr>
        <w:ind w:firstLine="0"/>
      </w:pPr>
      <w:r>
        <w:rPr>
          <w:rStyle w:val="normaltextrun"/>
        </w:rPr>
        <w:t>Заключение_______________________________________________________________________________________</w:t>
      </w:r>
      <w:r>
        <w:rPr>
          <w:rStyle w:val="normaltextrun"/>
        </w:rPr>
        <w:t>______________________________________________________________________________________________________________________________________________________________________________________________________________________________________</w:t>
      </w:r>
    </w:p>
    <w:p w14:paraId="2581D248" w14:textId="77777777" w:rsidR="00AE226D" w:rsidRDefault="00AE226D">
      <w:pPr>
        <w:ind w:firstLine="567"/>
        <w:rPr>
          <w:color w:val="FF0000"/>
          <w:lang w:eastAsia="ru-RU"/>
        </w:rPr>
      </w:pPr>
    </w:p>
    <w:p w14:paraId="006CCE88" w14:textId="77777777" w:rsidR="00AE226D" w:rsidRDefault="00565E77">
      <w:pPr>
        <w:widowControl/>
        <w:pBdr>
          <w:top w:val="nil"/>
          <w:left w:val="nil"/>
          <w:bottom w:val="nil"/>
          <w:right w:val="nil"/>
          <w:between w:val="nil"/>
        </w:pBdr>
        <w:shd w:val="solid" w:color="FFFFFF" w:fill="auto"/>
        <w:ind w:firstLine="0"/>
        <w:jc w:val="left"/>
        <w:rPr>
          <w:color w:val="1A1A1A"/>
          <w:lang w:eastAsia="ru-RU"/>
        </w:rPr>
      </w:pPr>
      <w:r>
        <w:rPr>
          <w:color w:val="1A1A1A"/>
          <w:lang w:eastAsia="ru-RU"/>
        </w:rPr>
        <w:t xml:space="preserve">Научный </w:t>
      </w:r>
      <w:r>
        <w:rPr>
          <w:color w:val="1A1A1A"/>
          <w:lang w:eastAsia="ru-RU"/>
        </w:rPr>
        <w:t>руководитель: __________, _______________ _______________/ __________________ /</w:t>
      </w:r>
    </w:p>
    <w:p w14:paraId="693BD7A0" w14:textId="77777777" w:rsidR="00AE226D" w:rsidRDefault="00565E77">
      <w:pPr>
        <w:widowControl/>
        <w:pBdr>
          <w:top w:val="nil"/>
          <w:left w:val="nil"/>
          <w:bottom w:val="nil"/>
          <w:right w:val="nil"/>
          <w:between w:val="nil"/>
        </w:pBdr>
        <w:shd w:val="solid" w:color="FFFFFF" w:fill="auto"/>
        <w:ind w:firstLine="0"/>
        <w:jc w:val="left"/>
        <w:rPr>
          <w:color w:val="1A1A1A"/>
          <w:lang w:eastAsia="ru-RU"/>
        </w:rPr>
      </w:pPr>
      <w:r>
        <w:rPr>
          <w:color w:val="1A1A1A"/>
          <w:lang w:eastAsia="ru-RU"/>
        </w:rPr>
        <w:t xml:space="preserve">                                       ученая степень      должность             подпись                           ФИО</w:t>
      </w:r>
    </w:p>
    <w:p w14:paraId="37CBF303" w14:textId="77777777" w:rsidR="00AE226D" w:rsidRDefault="00565E77">
      <w:pPr>
        <w:widowControl/>
        <w:pBdr>
          <w:top w:val="nil"/>
          <w:left w:val="nil"/>
          <w:bottom w:val="nil"/>
          <w:right w:val="nil"/>
          <w:between w:val="nil"/>
        </w:pBdr>
        <w:shd w:val="solid" w:color="FFFFFF" w:fill="auto"/>
        <w:ind w:firstLine="0"/>
        <w:jc w:val="left"/>
        <w:rPr>
          <w:color w:val="1A1A1A"/>
          <w:lang w:eastAsia="ru-RU"/>
        </w:rPr>
      </w:pPr>
      <w:r>
        <w:rPr>
          <w:color w:val="1A1A1A"/>
          <w:lang w:eastAsia="ru-RU"/>
        </w:rPr>
        <w:t>«___»_______________20___г.</w:t>
      </w:r>
    </w:p>
    <w:p w14:paraId="26368FE2" w14:textId="77777777" w:rsidR="00AE226D" w:rsidRDefault="00565E77">
      <w:pPr>
        <w:jc w:val="right"/>
        <w:rPr>
          <w:bCs/>
          <w:i/>
        </w:rPr>
      </w:pPr>
      <w:r>
        <w:br w:type="page"/>
      </w:r>
      <w:r>
        <w:rPr>
          <w:i/>
        </w:rPr>
        <w:lastRenderedPageBreak/>
        <w:t>Приложение 6</w:t>
      </w:r>
      <w:r>
        <w:rPr>
          <w:i/>
        </w:rPr>
        <w:br/>
        <w:t xml:space="preserve">к программе </w:t>
      </w:r>
      <w:r>
        <w:rPr>
          <w:bCs/>
          <w:i/>
        </w:rPr>
        <w:t>гос</w:t>
      </w:r>
      <w:r>
        <w:rPr>
          <w:bCs/>
          <w:i/>
        </w:rPr>
        <w:t>ударственной итоговой аттестации</w:t>
      </w:r>
    </w:p>
    <w:p w14:paraId="163AAA1F" w14:textId="77777777" w:rsidR="00AE226D" w:rsidRDefault="00565E77">
      <w:pPr>
        <w:jc w:val="right"/>
        <w:rPr>
          <w:i/>
          <w:color w:val="000000"/>
        </w:rPr>
      </w:pPr>
      <w:r>
        <w:rPr>
          <w:i/>
          <w:color w:val="000000"/>
          <w:shd w:val="clear" w:color="auto" w:fill="FFFFFF"/>
        </w:rPr>
        <w:t>Б3.01(Д)</w:t>
      </w:r>
      <w:r>
        <w:rPr>
          <w:i/>
        </w:rPr>
        <w:t xml:space="preserve"> </w:t>
      </w:r>
      <w:r>
        <w:rPr>
          <w:i/>
          <w:color w:val="000000"/>
        </w:rPr>
        <w:t xml:space="preserve">Подготовка к процедуре защиты и защита </w:t>
      </w:r>
    </w:p>
    <w:p w14:paraId="639D12A5" w14:textId="77777777" w:rsidR="00AE226D" w:rsidRDefault="00565E77">
      <w:pPr>
        <w:jc w:val="right"/>
        <w:rPr>
          <w:i/>
        </w:rPr>
      </w:pPr>
      <w:r>
        <w:rPr>
          <w:i/>
          <w:color w:val="000000"/>
        </w:rPr>
        <w:t>выпускной квалификационной работы</w:t>
      </w:r>
    </w:p>
    <w:p w14:paraId="1BE1244D" w14:textId="77777777" w:rsidR="00AE226D" w:rsidRDefault="00565E77">
      <w:pPr>
        <w:ind w:firstLine="567"/>
        <w:jc w:val="right"/>
        <w:rPr>
          <w:b/>
          <w:bCs/>
          <w:lang w:eastAsia="ru-RU"/>
        </w:rPr>
      </w:pPr>
      <w:r>
        <w:rPr>
          <w:lang w:eastAsia="ru-RU"/>
        </w:rPr>
        <w:br/>
      </w:r>
    </w:p>
    <w:p w14:paraId="273A6814" w14:textId="77777777" w:rsidR="00AE226D" w:rsidRDefault="00565E77">
      <w:pPr>
        <w:ind w:firstLine="567"/>
        <w:jc w:val="center"/>
        <w:rPr>
          <w:b/>
          <w:bCs/>
          <w:lang w:eastAsia="ru-RU"/>
        </w:rPr>
      </w:pPr>
      <w:r>
        <w:rPr>
          <w:b/>
          <w:bCs/>
          <w:lang w:eastAsia="ru-RU"/>
        </w:rPr>
        <w:t>Макет рецензии на выпускную квалификационную работу</w:t>
      </w:r>
    </w:p>
    <w:p w14:paraId="06B79366" w14:textId="77777777" w:rsidR="00AE226D" w:rsidRDefault="00AE226D">
      <w:pPr>
        <w:ind w:firstLine="567"/>
        <w:rPr>
          <w:lang w:eastAsia="ru-RU"/>
        </w:rPr>
      </w:pPr>
    </w:p>
    <w:p w14:paraId="4B9E5226" w14:textId="77777777" w:rsidR="00AE226D" w:rsidRDefault="00565E77">
      <w:pPr>
        <w:ind w:firstLine="567"/>
        <w:jc w:val="center"/>
        <w:rPr>
          <w:b/>
          <w:bCs/>
          <w:lang w:eastAsia="ru-RU"/>
        </w:rPr>
      </w:pPr>
      <w:r>
        <w:rPr>
          <w:b/>
          <w:bCs/>
          <w:lang w:eastAsia="ru-RU"/>
        </w:rPr>
        <w:t>РЕЦЕНЗИЯ</w:t>
      </w:r>
    </w:p>
    <w:p w14:paraId="13C24816" w14:textId="77777777" w:rsidR="00AE226D" w:rsidRDefault="00565E77">
      <w:pPr>
        <w:ind w:firstLine="567"/>
        <w:jc w:val="center"/>
        <w:rPr>
          <w:b/>
          <w:bCs/>
          <w:lang w:eastAsia="ru-RU"/>
        </w:rPr>
      </w:pPr>
      <w:r>
        <w:rPr>
          <w:b/>
          <w:bCs/>
          <w:lang w:eastAsia="ru-RU"/>
        </w:rPr>
        <w:t>на выпускную квалификационную работу обучающегося _____ группы</w:t>
      </w:r>
    </w:p>
    <w:p w14:paraId="1F542406" w14:textId="77777777" w:rsidR="00AE226D" w:rsidRDefault="00565E77">
      <w:pPr>
        <w:ind w:firstLine="567"/>
        <w:jc w:val="center"/>
        <w:rPr>
          <w:b/>
          <w:bCs/>
          <w:iCs/>
          <w:lang w:eastAsia="ru-RU"/>
        </w:rPr>
      </w:pPr>
      <w:r>
        <w:rPr>
          <w:b/>
          <w:bCs/>
          <w:lang w:eastAsia="ru-RU"/>
        </w:rPr>
        <w:t>__ курса напр</w:t>
      </w:r>
      <w:r>
        <w:rPr>
          <w:b/>
          <w:bCs/>
          <w:lang w:eastAsia="ru-RU"/>
        </w:rPr>
        <w:t xml:space="preserve">авления подготовки </w:t>
      </w:r>
      <w:r>
        <w:rPr>
          <w:b/>
          <w:bCs/>
          <w:iCs/>
          <w:lang w:eastAsia="ru-RU"/>
        </w:rPr>
        <w:t>38.04.01</w:t>
      </w:r>
      <w:r>
        <w:rPr>
          <w:b/>
          <w:bCs/>
          <w:lang w:eastAsia="ru-RU"/>
        </w:rPr>
        <w:t xml:space="preserve"> – «</w:t>
      </w:r>
      <w:r>
        <w:rPr>
          <w:b/>
          <w:bCs/>
          <w:iCs/>
          <w:lang w:eastAsia="ru-RU"/>
        </w:rPr>
        <w:t xml:space="preserve">Экономика» </w:t>
      </w:r>
    </w:p>
    <w:p w14:paraId="79F6BE36" w14:textId="77777777" w:rsidR="00AE226D" w:rsidRDefault="00565E77">
      <w:pPr>
        <w:ind w:firstLine="567"/>
        <w:jc w:val="center"/>
        <w:rPr>
          <w:b/>
          <w:bCs/>
          <w:iCs/>
          <w:lang w:eastAsia="ru-RU"/>
        </w:rPr>
      </w:pPr>
      <w:r>
        <w:rPr>
          <w:b/>
          <w:bCs/>
          <w:lang w:eastAsia="ru-RU"/>
        </w:rPr>
        <w:t>профиля «</w:t>
      </w:r>
      <w:r>
        <w:rPr>
          <w:b/>
          <w:bCs/>
          <w:iCs/>
          <w:lang w:eastAsia="ru-RU"/>
        </w:rPr>
        <w:t>Финансовая аналитика»</w:t>
      </w:r>
    </w:p>
    <w:p w14:paraId="09EC1B20" w14:textId="77777777" w:rsidR="00AE226D" w:rsidRDefault="00565E77">
      <w:pPr>
        <w:contextualSpacing/>
        <w:jc w:val="center"/>
        <w:rPr>
          <w:b/>
        </w:rPr>
      </w:pPr>
      <w:r>
        <w:rPr>
          <w:b/>
        </w:rPr>
        <w:t>Институт управления, экономики и финансов</w:t>
      </w:r>
    </w:p>
    <w:p w14:paraId="41D957B1" w14:textId="77777777" w:rsidR="00AE226D" w:rsidRDefault="00565E77">
      <w:pPr>
        <w:ind w:firstLine="567"/>
        <w:jc w:val="center"/>
        <w:rPr>
          <w:b/>
          <w:bCs/>
          <w:i/>
          <w:iCs/>
          <w:lang w:eastAsia="ru-RU"/>
        </w:rPr>
      </w:pPr>
      <w:r>
        <w:rPr>
          <w:b/>
          <w:bCs/>
          <w:i/>
          <w:iCs/>
          <w:lang w:eastAsia="ru-RU"/>
        </w:rPr>
        <w:t xml:space="preserve"> [Фамилия И.О. обучающегося – автора ВКР в родительном падеже]</w:t>
      </w:r>
    </w:p>
    <w:p w14:paraId="4A05FC90" w14:textId="77777777" w:rsidR="00AE226D" w:rsidRDefault="00AE226D">
      <w:pPr>
        <w:ind w:firstLine="567"/>
        <w:jc w:val="center"/>
        <w:rPr>
          <w:lang w:eastAsia="ru-RU"/>
        </w:rPr>
      </w:pPr>
    </w:p>
    <w:p w14:paraId="62B7034A" w14:textId="77777777" w:rsidR="00AE226D" w:rsidRDefault="00565E77">
      <w:pPr>
        <w:ind w:firstLine="567"/>
        <w:rPr>
          <w:b/>
          <w:bCs/>
          <w:lang w:eastAsia="ru-RU"/>
        </w:rPr>
      </w:pPr>
      <w:r>
        <w:rPr>
          <w:b/>
          <w:bCs/>
          <w:lang w:eastAsia="ru-RU"/>
        </w:rPr>
        <w:t>Оценивание параметров текста ВКР</w:t>
      </w:r>
    </w:p>
    <w:tbl>
      <w:tblPr>
        <w:tblW w:w="9361" w:type="dxa"/>
        <w:tblLook w:val="0000" w:firstRow="0" w:lastRow="0" w:firstColumn="0" w:lastColumn="0" w:noHBand="0" w:noVBand="0"/>
      </w:tblPr>
      <w:tblGrid>
        <w:gridCol w:w="3407"/>
        <w:gridCol w:w="1276"/>
        <w:gridCol w:w="2552"/>
        <w:gridCol w:w="850"/>
        <w:gridCol w:w="1276"/>
      </w:tblGrid>
      <w:tr w:rsidR="00AE226D" w14:paraId="021D243A" w14:textId="77777777">
        <w:trPr>
          <w:trHeight w:hRule="exact" w:val="918"/>
        </w:trPr>
        <w:tc>
          <w:tcPr>
            <w:tcW w:w="3407"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22062C10" w14:textId="77777777" w:rsidR="00AE226D" w:rsidRDefault="00565E77">
            <w:pPr>
              <w:pStyle w:val="TableParagraph"/>
              <w:contextualSpacing/>
              <w:jc w:val="center"/>
              <w:rPr>
                <w:sz w:val="20"/>
                <w:szCs w:val="20"/>
              </w:rPr>
            </w:pPr>
            <w:r>
              <w:rPr>
                <w:b/>
                <w:bCs/>
                <w:sz w:val="20"/>
                <w:szCs w:val="20"/>
              </w:rPr>
              <w:t>П</w:t>
            </w:r>
            <w:r>
              <w:rPr>
                <w:b/>
                <w:bCs/>
                <w:spacing w:val="1"/>
                <w:sz w:val="20"/>
                <w:szCs w:val="20"/>
              </w:rPr>
              <w:t>а</w:t>
            </w:r>
            <w:r>
              <w:rPr>
                <w:b/>
                <w:bCs/>
                <w:sz w:val="20"/>
                <w:szCs w:val="20"/>
              </w:rPr>
              <w:t>ра</w:t>
            </w:r>
            <w:r>
              <w:rPr>
                <w:b/>
                <w:bCs/>
                <w:spacing w:val="1"/>
                <w:sz w:val="20"/>
                <w:szCs w:val="20"/>
              </w:rPr>
              <w:t>м</w:t>
            </w:r>
            <w:r>
              <w:rPr>
                <w:b/>
                <w:bCs/>
                <w:spacing w:val="-2"/>
                <w:sz w:val="20"/>
                <w:szCs w:val="20"/>
              </w:rPr>
              <w:t>е</w:t>
            </w:r>
            <w:r>
              <w:rPr>
                <w:b/>
                <w:bCs/>
                <w:spacing w:val="5"/>
                <w:sz w:val="20"/>
                <w:szCs w:val="20"/>
              </w:rPr>
              <w:t>т</w:t>
            </w:r>
            <w:r>
              <w:rPr>
                <w:b/>
                <w:bCs/>
                <w:sz w:val="20"/>
                <w:szCs w:val="20"/>
              </w:rPr>
              <w:t>р</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61D53727" w14:textId="77777777" w:rsidR="00AE226D" w:rsidRDefault="00565E77">
            <w:pPr>
              <w:pStyle w:val="TableParagraph"/>
              <w:contextualSpacing/>
              <w:jc w:val="center"/>
              <w:rPr>
                <w:sz w:val="20"/>
                <w:szCs w:val="20"/>
              </w:rPr>
            </w:pPr>
            <w:r>
              <w:rPr>
                <w:b/>
                <w:bCs/>
                <w:sz w:val="20"/>
                <w:szCs w:val="20"/>
              </w:rPr>
              <w:t>Код</w:t>
            </w:r>
            <w:r>
              <w:rPr>
                <w:b/>
                <w:bCs/>
                <w:w w:val="99"/>
                <w:sz w:val="20"/>
                <w:szCs w:val="20"/>
              </w:rPr>
              <w:t xml:space="preserve"> </w:t>
            </w:r>
            <w:r>
              <w:rPr>
                <w:b/>
                <w:bCs/>
                <w:w w:val="95"/>
                <w:sz w:val="20"/>
                <w:szCs w:val="20"/>
              </w:rPr>
              <w:t>комп</w:t>
            </w:r>
            <w:r>
              <w:rPr>
                <w:b/>
                <w:bCs/>
                <w:spacing w:val="-2"/>
                <w:w w:val="95"/>
                <w:sz w:val="20"/>
                <w:szCs w:val="20"/>
              </w:rPr>
              <w:t>е</w:t>
            </w:r>
            <w:r>
              <w:rPr>
                <w:b/>
                <w:bCs/>
                <w:spacing w:val="1"/>
                <w:w w:val="95"/>
                <w:sz w:val="20"/>
                <w:szCs w:val="20"/>
              </w:rPr>
              <w:t>т</w:t>
            </w:r>
            <w:r>
              <w:rPr>
                <w:b/>
                <w:bCs/>
                <w:w w:val="95"/>
                <w:sz w:val="20"/>
                <w:szCs w:val="20"/>
              </w:rPr>
              <w:t>енции</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4BB1CF19" w14:textId="77777777" w:rsidR="00AE226D" w:rsidRDefault="00565E77">
            <w:pPr>
              <w:pStyle w:val="TableParagraph"/>
              <w:contextualSpacing/>
              <w:jc w:val="center"/>
              <w:rPr>
                <w:b/>
                <w:bCs/>
                <w:w w:val="99"/>
                <w:sz w:val="20"/>
                <w:szCs w:val="20"/>
              </w:rPr>
            </w:pPr>
            <w:r>
              <w:rPr>
                <w:b/>
                <w:bCs/>
                <w:sz w:val="20"/>
                <w:szCs w:val="20"/>
              </w:rPr>
              <w:t>Уровень</w:t>
            </w:r>
            <w:r>
              <w:rPr>
                <w:b/>
                <w:bCs/>
                <w:spacing w:val="-16"/>
                <w:sz w:val="20"/>
                <w:szCs w:val="20"/>
              </w:rPr>
              <w:t xml:space="preserve"> </w:t>
            </w:r>
            <w:r>
              <w:rPr>
                <w:b/>
                <w:bCs/>
                <w:spacing w:val="1"/>
                <w:sz w:val="20"/>
                <w:szCs w:val="20"/>
              </w:rPr>
              <w:t>о</w:t>
            </w:r>
            <w:r>
              <w:rPr>
                <w:b/>
                <w:bCs/>
                <w:sz w:val="20"/>
                <w:szCs w:val="20"/>
              </w:rPr>
              <w:t>св</w:t>
            </w:r>
            <w:r>
              <w:rPr>
                <w:b/>
                <w:bCs/>
                <w:spacing w:val="1"/>
                <w:sz w:val="20"/>
                <w:szCs w:val="20"/>
              </w:rPr>
              <w:t>о</w:t>
            </w:r>
            <w:r>
              <w:rPr>
                <w:b/>
                <w:bCs/>
                <w:sz w:val="20"/>
                <w:szCs w:val="20"/>
              </w:rPr>
              <w:t>ения</w:t>
            </w:r>
            <w:r>
              <w:rPr>
                <w:b/>
                <w:bCs/>
                <w:w w:val="99"/>
                <w:sz w:val="20"/>
                <w:szCs w:val="20"/>
              </w:rPr>
              <w:t xml:space="preserve"> </w:t>
            </w:r>
            <w:r>
              <w:rPr>
                <w:b/>
                <w:bCs/>
                <w:sz w:val="20"/>
                <w:szCs w:val="20"/>
              </w:rPr>
              <w:t>к</w:t>
            </w:r>
            <w:r>
              <w:rPr>
                <w:b/>
                <w:bCs/>
                <w:spacing w:val="1"/>
                <w:sz w:val="20"/>
                <w:szCs w:val="20"/>
              </w:rPr>
              <w:t>ом</w:t>
            </w:r>
            <w:r>
              <w:rPr>
                <w:b/>
                <w:bCs/>
                <w:sz w:val="20"/>
                <w:szCs w:val="20"/>
              </w:rPr>
              <w:t>п</w:t>
            </w:r>
            <w:r>
              <w:rPr>
                <w:b/>
                <w:bCs/>
                <w:spacing w:val="-2"/>
                <w:sz w:val="20"/>
                <w:szCs w:val="20"/>
              </w:rPr>
              <w:t>е</w:t>
            </w:r>
            <w:r>
              <w:rPr>
                <w:b/>
                <w:bCs/>
                <w:spacing w:val="2"/>
                <w:sz w:val="20"/>
                <w:szCs w:val="20"/>
              </w:rPr>
              <w:t>т</w:t>
            </w:r>
            <w:r>
              <w:rPr>
                <w:b/>
                <w:bCs/>
                <w:sz w:val="20"/>
                <w:szCs w:val="20"/>
              </w:rPr>
              <w:t>енции</w:t>
            </w:r>
          </w:p>
          <w:p w14:paraId="7F62DC8D" w14:textId="77777777" w:rsidR="00AE226D" w:rsidRDefault="00565E77">
            <w:pPr>
              <w:pStyle w:val="TableParagraph"/>
              <w:contextualSpacing/>
              <w:jc w:val="center"/>
              <w:rPr>
                <w:sz w:val="20"/>
                <w:szCs w:val="20"/>
              </w:rPr>
            </w:pPr>
            <w:r>
              <w:rPr>
                <w:sz w:val="20"/>
                <w:szCs w:val="20"/>
              </w:rPr>
              <w:t>(</w:t>
            </w:r>
            <w:r>
              <w:rPr>
                <w:spacing w:val="-1"/>
                <w:sz w:val="20"/>
                <w:szCs w:val="20"/>
              </w:rPr>
              <w:t>п</w:t>
            </w:r>
            <w:r>
              <w:rPr>
                <w:spacing w:val="1"/>
                <w:sz w:val="20"/>
                <w:szCs w:val="20"/>
              </w:rPr>
              <w:t>о</w:t>
            </w:r>
            <w:r>
              <w:rPr>
                <w:sz w:val="20"/>
                <w:szCs w:val="20"/>
              </w:rPr>
              <w:t>дче</w:t>
            </w:r>
            <w:r>
              <w:rPr>
                <w:spacing w:val="1"/>
                <w:sz w:val="20"/>
                <w:szCs w:val="20"/>
              </w:rPr>
              <w:t>р</w:t>
            </w:r>
            <w:r>
              <w:rPr>
                <w:spacing w:val="-1"/>
                <w:sz w:val="20"/>
                <w:szCs w:val="20"/>
              </w:rPr>
              <w:t>к</w:t>
            </w:r>
            <w:r>
              <w:rPr>
                <w:spacing w:val="1"/>
                <w:sz w:val="20"/>
                <w:szCs w:val="20"/>
              </w:rPr>
              <w:t>н</w:t>
            </w:r>
            <w:r>
              <w:rPr>
                <w:spacing w:val="-2"/>
                <w:sz w:val="20"/>
                <w:szCs w:val="20"/>
              </w:rPr>
              <w:t>у</w:t>
            </w:r>
            <w:r>
              <w:rPr>
                <w:spacing w:val="-1"/>
                <w:sz w:val="20"/>
                <w:szCs w:val="20"/>
              </w:rPr>
              <w:t>т</w:t>
            </w:r>
            <w:r>
              <w:rPr>
                <w:sz w:val="20"/>
                <w:szCs w:val="20"/>
              </w:rPr>
              <w:t>ь)</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0EB411B3" w14:textId="77777777" w:rsidR="00AE226D" w:rsidRDefault="00565E77">
            <w:pPr>
              <w:pStyle w:val="TableParagraph"/>
              <w:contextualSpacing/>
              <w:jc w:val="center"/>
              <w:rPr>
                <w:sz w:val="20"/>
                <w:szCs w:val="20"/>
              </w:rPr>
            </w:pPr>
            <w:r>
              <w:rPr>
                <w:b/>
                <w:bCs/>
                <w:sz w:val="20"/>
                <w:szCs w:val="20"/>
              </w:rPr>
              <w:t>Б</w:t>
            </w:r>
            <w:r>
              <w:rPr>
                <w:b/>
                <w:bCs/>
                <w:spacing w:val="1"/>
                <w:sz w:val="20"/>
                <w:szCs w:val="20"/>
              </w:rPr>
              <w:t>а</w:t>
            </w:r>
            <w:r>
              <w:rPr>
                <w:b/>
                <w:bCs/>
                <w:sz w:val="20"/>
                <w:szCs w:val="20"/>
              </w:rPr>
              <w:t>ллы</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2D17B8E6" w14:textId="77777777" w:rsidR="00AE226D" w:rsidRDefault="00565E77">
            <w:pPr>
              <w:pStyle w:val="TableParagraph"/>
              <w:contextualSpacing/>
              <w:jc w:val="center"/>
              <w:rPr>
                <w:sz w:val="20"/>
                <w:szCs w:val="20"/>
              </w:rPr>
            </w:pPr>
            <w:r>
              <w:rPr>
                <w:b/>
                <w:bCs/>
                <w:sz w:val="20"/>
                <w:szCs w:val="20"/>
              </w:rPr>
              <w:t>Оценка</w:t>
            </w:r>
            <w:r>
              <w:rPr>
                <w:b/>
                <w:bCs/>
                <w:w w:val="99"/>
                <w:sz w:val="20"/>
                <w:szCs w:val="20"/>
              </w:rPr>
              <w:t xml:space="preserve"> </w:t>
            </w:r>
            <w:r>
              <w:rPr>
                <w:b/>
                <w:bCs/>
                <w:w w:val="95"/>
                <w:sz w:val="20"/>
                <w:szCs w:val="20"/>
              </w:rPr>
              <w:t>Руковод</w:t>
            </w:r>
            <w:r>
              <w:rPr>
                <w:b/>
                <w:bCs/>
                <w:spacing w:val="-2"/>
                <w:w w:val="95"/>
                <w:sz w:val="20"/>
                <w:szCs w:val="20"/>
              </w:rPr>
              <w:t>и</w:t>
            </w:r>
            <w:r>
              <w:rPr>
                <w:b/>
                <w:bCs/>
                <w:spacing w:val="1"/>
                <w:w w:val="95"/>
                <w:sz w:val="20"/>
                <w:szCs w:val="20"/>
              </w:rPr>
              <w:t>т</w:t>
            </w:r>
            <w:r>
              <w:rPr>
                <w:b/>
                <w:bCs/>
                <w:w w:val="95"/>
                <w:sz w:val="20"/>
                <w:szCs w:val="20"/>
              </w:rPr>
              <w:t>еля</w:t>
            </w:r>
            <w:r>
              <w:rPr>
                <w:b/>
                <w:bCs/>
                <w:w w:val="99"/>
                <w:sz w:val="20"/>
                <w:szCs w:val="20"/>
              </w:rPr>
              <w:t xml:space="preserve"> </w:t>
            </w:r>
            <w:r>
              <w:rPr>
                <w:b/>
                <w:bCs/>
                <w:sz w:val="20"/>
                <w:szCs w:val="20"/>
              </w:rPr>
              <w:t>(</w:t>
            </w:r>
            <w:r>
              <w:rPr>
                <w:b/>
                <w:bCs/>
                <w:spacing w:val="1"/>
                <w:sz w:val="20"/>
                <w:szCs w:val="20"/>
              </w:rPr>
              <w:t>ба</w:t>
            </w:r>
            <w:r>
              <w:rPr>
                <w:b/>
                <w:bCs/>
                <w:sz w:val="20"/>
                <w:szCs w:val="20"/>
              </w:rPr>
              <w:t>лл</w:t>
            </w:r>
            <w:r>
              <w:rPr>
                <w:b/>
                <w:bCs/>
                <w:spacing w:val="-2"/>
                <w:sz w:val="20"/>
                <w:szCs w:val="20"/>
              </w:rPr>
              <w:t>ы</w:t>
            </w:r>
            <w:r>
              <w:rPr>
                <w:b/>
                <w:bCs/>
                <w:sz w:val="20"/>
                <w:szCs w:val="20"/>
              </w:rPr>
              <w:t>)</w:t>
            </w:r>
          </w:p>
        </w:tc>
      </w:tr>
      <w:tr w:rsidR="00AE226D" w14:paraId="46AAD59B" w14:textId="77777777">
        <w:trPr>
          <w:trHeight w:hRule="exact" w:val="1142"/>
        </w:trPr>
        <w:tc>
          <w:tcPr>
            <w:tcW w:w="3407"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3303824A" w14:textId="77777777" w:rsidR="00AE226D" w:rsidRDefault="00565E77">
            <w:pPr>
              <w:contextualSpacing/>
              <w:jc w:val="center"/>
              <w:rPr>
                <w:sz w:val="20"/>
                <w:szCs w:val="20"/>
              </w:rPr>
            </w:pPr>
            <w:r>
              <w:rPr>
                <w:color w:val="000000"/>
                <w:sz w:val="20"/>
                <w:szCs w:val="20"/>
              </w:rPr>
              <w:t xml:space="preserve">Логичность и сбалансированность структуры работы, стиль </w:t>
            </w:r>
            <w:r>
              <w:rPr>
                <w:sz w:val="20"/>
                <w:szCs w:val="20"/>
              </w:rPr>
              <w:t>и грамотность изложения материала</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28AA13B9" w14:textId="77777777" w:rsidR="00AE226D" w:rsidRDefault="00565E77">
            <w:pPr>
              <w:contextualSpacing/>
              <w:jc w:val="center"/>
              <w:rPr>
                <w:sz w:val="20"/>
                <w:szCs w:val="20"/>
              </w:rPr>
            </w:pPr>
            <w:r>
              <w:rPr>
                <w:color w:val="000000"/>
                <w:sz w:val="20"/>
                <w:szCs w:val="20"/>
              </w:rPr>
              <w:t>УК-1</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1FC36B96"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5)</w:t>
            </w:r>
          </w:p>
          <w:p w14:paraId="270328FE"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4)</w:t>
            </w:r>
          </w:p>
          <w:p w14:paraId="3F486766"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3)</w:t>
            </w:r>
          </w:p>
          <w:p w14:paraId="57B386B3"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1D436848" w14:textId="77777777" w:rsidR="00AE226D" w:rsidRDefault="00565E77">
            <w:pPr>
              <w:pStyle w:val="TableParagraph"/>
              <w:contextualSpacing/>
              <w:jc w:val="center"/>
              <w:rPr>
                <w:sz w:val="20"/>
                <w:szCs w:val="20"/>
              </w:rPr>
            </w:pPr>
            <w:r>
              <w:rPr>
                <w:sz w:val="20"/>
                <w:szCs w:val="20"/>
              </w:rPr>
              <w:t>до 5</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3E04512C" w14:textId="77777777" w:rsidR="00AE226D" w:rsidRDefault="00AE226D">
            <w:pPr>
              <w:contextualSpacing/>
              <w:jc w:val="center"/>
              <w:rPr>
                <w:sz w:val="20"/>
                <w:szCs w:val="20"/>
              </w:rPr>
            </w:pPr>
          </w:p>
        </w:tc>
      </w:tr>
      <w:tr w:rsidR="00AE226D" w14:paraId="1C4EF3BB" w14:textId="77777777">
        <w:trPr>
          <w:trHeight w:hRule="exact" w:val="991"/>
        </w:trPr>
        <w:tc>
          <w:tcPr>
            <w:tcW w:w="3407" w:type="dxa"/>
            <w:vMerge w:val="restart"/>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22D1863C" w14:textId="77777777" w:rsidR="00AE226D" w:rsidRDefault="00565E77">
            <w:pPr>
              <w:contextualSpacing/>
              <w:jc w:val="center"/>
              <w:rPr>
                <w:sz w:val="20"/>
                <w:szCs w:val="20"/>
              </w:rPr>
            </w:pPr>
            <w:r>
              <w:rPr>
                <w:sz w:val="20"/>
                <w:szCs w:val="20"/>
              </w:rPr>
              <w:t xml:space="preserve">Степень проработки </w:t>
            </w:r>
            <w:r>
              <w:rPr>
                <w:sz w:val="20"/>
                <w:szCs w:val="20"/>
              </w:rPr>
              <w:t>теоретических вопросов исследуемой темы и владения специальным терминологическим аппаратом</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5B1766FD" w14:textId="77777777" w:rsidR="00AE226D" w:rsidRDefault="00565E77">
            <w:pPr>
              <w:contextualSpacing/>
              <w:jc w:val="center"/>
              <w:rPr>
                <w:sz w:val="20"/>
                <w:szCs w:val="20"/>
              </w:rPr>
            </w:pPr>
            <w:r>
              <w:rPr>
                <w:sz w:val="20"/>
                <w:szCs w:val="20"/>
              </w:rPr>
              <w:t>ОПК-1</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2BD6E4C8"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5)</w:t>
            </w:r>
          </w:p>
          <w:p w14:paraId="6E13A392"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4)</w:t>
            </w:r>
          </w:p>
          <w:p w14:paraId="02770CDB"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3)</w:t>
            </w:r>
          </w:p>
          <w:p w14:paraId="2C34E7EE"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04B25C0D" w14:textId="77777777" w:rsidR="00AE226D" w:rsidRDefault="00565E77">
            <w:pPr>
              <w:pStyle w:val="TableParagraph"/>
              <w:contextualSpacing/>
              <w:jc w:val="center"/>
              <w:rPr>
                <w:sz w:val="20"/>
                <w:szCs w:val="20"/>
              </w:rPr>
            </w:pPr>
            <w:r>
              <w:rPr>
                <w:sz w:val="20"/>
                <w:szCs w:val="20"/>
              </w:rPr>
              <w:t>до 5</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498206E2" w14:textId="77777777" w:rsidR="00AE226D" w:rsidRDefault="00AE226D">
            <w:pPr>
              <w:contextualSpacing/>
              <w:jc w:val="center"/>
              <w:rPr>
                <w:sz w:val="20"/>
                <w:szCs w:val="20"/>
              </w:rPr>
            </w:pPr>
          </w:p>
        </w:tc>
      </w:tr>
      <w:tr w:rsidR="00AE226D" w14:paraId="1E41AAD4" w14:textId="77777777">
        <w:trPr>
          <w:trHeight w:val="976"/>
        </w:trPr>
        <w:tc>
          <w:tcPr>
            <w:tcW w:w="3407" w:type="dxa"/>
            <w:vMerge/>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1BE9086E" w14:textId="77777777" w:rsidR="00AE226D" w:rsidRDefault="00AE226D"/>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55F51FFA" w14:textId="77777777" w:rsidR="00AE226D" w:rsidRDefault="00565E77">
            <w:pPr>
              <w:contextualSpacing/>
              <w:jc w:val="center"/>
              <w:rPr>
                <w:sz w:val="20"/>
                <w:szCs w:val="20"/>
              </w:rPr>
            </w:pPr>
            <w:r>
              <w:rPr>
                <w:color w:val="000000"/>
                <w:sz w:val="20"/>
                <w:szCs w:val="20"/>
              </w:rPr>
              <w:t>ОПК-2</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37D8A69E"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5)</w:t>
            </w:r>
          </w:p>
          <w:p w14:paraId="0D7CCB5A"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4)</w:t>
            </w:r>
          </w:p>
          <w:p w14:paraId="0791E7E8"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3)</w:t>
            </w:r>
          </w:p>
          <w:p w14:paraId="037A6934"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0A22B308" w14:textId="77777777" w:rsidR="00AE226D" w:rsidRDefault="00565E77">
            <w:pPr>
              <w:pStyle w:val="TableParagraph"/>
              <w:contextualSpacing/>
              <w:jc w:val="center"/>
              <w:rPr>
                <w:sz w:val="20"/>
                <w:szCs w:val="20"/>
              </w:rPr>
            </w:pPr>
            <w:r>
              <w:rPr>
                <w:sz w:val="20"/>
                <w:szCs w:val="20"/>
              </w:rPr>
              <w:t>до 5</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703AE3CA" w14:textId="77777777" w:rsidR="00AE226D" w:rsidRDefault="00AE226D">
            <w:pPr>
              <w:contextualSpacing/>
              <w:jc w:val="center"/>
              <w:rPr>
                <w:sz w:val="20"/>
                <w:szCs w:val="20"/>
              </w:rPr>
            </w:pPr>
          </w:p>
        </w:tc>
      </w:tr>
      <w:tr w:rsidR="00AE226D" w14:paraId="47ECCC9F" w14:textId="77777777">
        <w:trPr>
          <w:trHeight w:hRule="exact" w:val="929"/>
        </w:trPr>
        <w:tc>
          <w:tcPr>
            <w:tcW w:w="3407" w:type="dxa"/>
            <w:vMerge w:val="restart"/>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584356F7" w14:textId="77777777" w:rsidR="00AE226D" w:rsidRDefault="00565E77">
            <w:pPr>
              <w:contextualSpacing/>
              <w:jc w:val="center"/>
              <w:rPr>
                <w:sz w:val="20"/>
                <w:szCs w:val="20"/>
              </w:rPr>
            </w:pPr>
            <w:r>
              <w:rPr>
                <w:sz w:val="20"/>
                <w:szCs w:val="20"/>
              </w:rPr>
              <w:t xml:space="preserve">Владение </w:t>
            </w:r>
            <w:r>
              <w:rPr>
                <w:sz w:val="20"/>
                <w:szCs w:val="20"/>
              </w:rPr>
              <w:t>методическим инструментарием проведения и представления результатов исследования. Достаточность и глубина анализа практического материала</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2A6C144E" w14:textId="77777777" w:rsidR="00AE226D" w:rsidRDefault="00565E77">
            <w:pPr>
              <w:contextualSpacing/>
              <w:jc w:val="center"/>
              <w:rPr>
                <w:sz w:val="20"/>
                <w:szCs w:val="20"/>
              </w:rPr>
            </w:pPr>
            <w:r>
              <w:rPr>
                <w:sz w:val="20"/>
                <w:szCs w:val="20"/>
              </w:rPr>
              <w:t>ОПК-5</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0F53AE42"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5)</w:t>
            </w:r>
          </w:p>
          <w:p w14:paraId="1850DD1D"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4)</w:t>
            </w:r>
          </w:p>
          <w:p w14:paraId="713F71C8"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3)</w:t>
            </w:r>
          </w:p>
          <w:p w14:paraId="29FCF41A"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682D5964" w14:textId="77777777" w:rsidR="00AE226D" w:rsidRDefault="00565E77">
            <w:pPr>
              <w:pStyle w:val="TableParagraph"/>
              <w:contextualSpacing/>
              <w:jc w:val="center"/>
              <w:rPr>
                <w:sz w:val="20"/>
                <w:szCs w:val="20"/>
              </w:rPr>
            </w:pPr>
            <w:r>
              <w:rPr>
                <w:sz w:val="20"/>
                <w:szCs w:val="20"/>
              </w:rPr>
              <w:t>до 5</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2ECB4A44" w14:textId="77777777" w:rsidR="00AE226D" w:rsidRDefault="00AE226D">
            <w:pPr>
              <w:contextualSpacing/>
              <w:jc w:val="center"/>
              <w:rPr>
                <w:sz w:val="20"/>
                <w:szCs w:val="20"/>
              </w:rPr>
            </w:pPr>
          </w:p>
        </w:tc>
      </w:tr>
      <w:tr w:rsidR="00AE226D" w14:paraId="142ABB15" w14:textId="77777777">
        <w:trPr>
          <w:trHeight w:hRule="exact" w:val="929"/>
        </w:trPr>
        <w:tc>
          <w:tcPr>
            <w:tcW w:w="3407" w:type="dxa"/>
            <w:vMerge/>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6272D942" w14:textId="77777777" w:rsidR="00AE226D" w:rsidRDefault="00AE226D"/>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6B05AF96" w14:textId="77777777" w:rsidR="00AE226D" w:rsidRDefault="00565E77">
            <w:pPr>
              <w:contextualSpacing/>
              <w:jc w:val="center"/>
              <w:rPr>
                <w:sz w:val="20"/>
                <w:szCs w:val="20"/>
              </w:rPr>
            </w:pPr>
            <w:r>
              <w:rPr>
                <w:sz w:val="20"/>
                <w:szCs w:val="20"/>
              </w:rPr>
              <w:t>ПК-4</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542DFBF0"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5)</w:t>
            </w:r>
          </w:p>
          <w:p w14:paraId="0326F624"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4)</w:t>
            </w:r>
          </w:p>
          <w:p w14:paraId="08BD6F4A"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3)</w:t>
            </w:r>
          </w:p>
          <w:p w14:paraId="666323CD"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04616FF8" w14:textId="77777777" w:rsidR="00AE226D" w:rsidRDefault="00565E77">
            <w:pPr>
              <w:pStyle w:val="TableParagraph"/>
              <w:contextualSpacing/>
              <w:jc w:val="center"/>
              <w:rPr>
                <w:sz w:val="20"/>
                <w:szCs w:val="20"/>
              </w:rPr>
            </w:pPr>
            <w:r>
              <w:rPr>
                <w:sz w:val="20"/>
                <w:szCs w:val="20"/>
              </w:rPr>
              <w:t>до 5</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291134FE" w14:textId="77777777" w:rsidR="00AE226D" w:rsidRDefault="00AE226D">
            <w:pPr>
              <w:contextualSpacing/>
              <w:jc w:val="center"/>
              <w:rPr>
                <w:sz w:val="20"/>
                <w:szCs w:val="20"/>
              </w:rPr>
            </w:pPr>
          </w:p>
        </w:tc>
      </w:tr>
      <w:tr w:rsidR="00AE226D" w14:paraId="43560FE6" w14:textId="77777777">
        <w:trPr>
          <w:trHeight w:hRule="exact" w:val="1358"/>
        </w:trPr>
        <w:tc>
          <w:tcPr>
            <w:tcW w:w="3407" w:type="dxa"/>
            <w:vMerge w:val="restart"/>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4657E10E" w14:textId="77777777" w:rsidR="00AE226D" w:rsidRDefault="00565E77">
            <w:pPr>
              <w:contextualSpacing/>
              <w:jc w:val="center"/>
              <w:rPr>
                <w:sz w:val="20"/>
                <w:szCs w:val="20"/>
              </w:rPr>
            </w:pPr>
            <w:r>
              <w:rPr>
                <w:color w:val="000000"/>
                <w:sz w:val="20"/>
                <w:szCs w:val="20"/>
              </w:rPr>
              <w:t xml:space="preserve">Корректность </w:t>
            </w:r>
            <w:r>
              <w:rPr>
                <w:sz w:val="20"/>
                <w:szCs w:val="20"/>
              </w:rPr>
              <w:t>и обоснованность выводов, сделанных по результатам анализа, и</w:t>
            </w:r>
            <w:r>
              <w:rPr>
                <w:color w:val="FF0000"/>
                <w:sz w:val="20"/>
                <w:szCs w:val="20"/>
              </w:rPr>
              <w:t xml:space="preserve"> </w:t>
            </w:r>
            <w:r>
              <w:rPr>
                <w:color w:val="000000"/>
                <w:sz w:val="20"/>
                <w:szCs w:val="20"/>
              </w:rPr>
              <w:t>проблем, выявленных в ходе выполнения выпускной квалификационной работы</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3461BA6A" w14:textId="77777777" w:rsidR="00AE226D" w:rsidRDefault="00565E77">
            <w:pPr>
              <w:contextualSpacing/>
              <w:jc w:val="center"/>
              <w:rPr>
                <w:sz w:val="20"/>
                <w:szCs w:val="20"/>
              </w:rPr>
            </w:pPr>
            <w:r>
              <w:rPr>
                <w:sz w:val="20"/>
                <w:szCs w:val="20"/>
              </w:rPr>
              <w:t>ОПК-3</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243956AA"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5)</w:t>
            </w:r>
          </w:p>
          <w:p w14:paraId="46BE8FA6"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4)</w:t>
            </w:r>
          </w:p>
          <w:p w14:paraId="1799AF9E"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3)</w:t>
            </w:r>
          </w:p>
          <w:p w14:paraId="7DF311D8"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71007650" w14:textId="77777777" w:rsidR="00AE226D" w:rsidRDefault="00565E77">
            <w:pPr>
              <w:pStyle w:val="TableParagraph"/>
              <w:contextualSpacing/>
              <w:jc w:val="center"/>
              <w:rPr>
                <w:sz w:val="20"/>
                <w:szCs w:val="20"/>
              </w:rPr>
            </w:pPr>
            <w:r>
              <w:rPr>
                <w:sz w:val="20"/>
                <w:szCs w:val="20"/>
              </w:rPr>
              <w:t>до 5</w:t>
            </w:r>
          </w:p>
        </w:tc>
        <w:tc>
          <w:tcPr>
            <w:tcW w:w="1276" w:type="dxa"/>
            <w:vMerge w:val="restart"/>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39C7DC2A" w14:textId="77777777" w:rsidR="00AE226D" w:rsidRDefault="00AE226D">
            <w:pPr>
              <w:contextualSpacing/>
              <w:jc w:val="center"/>
              <w:rPr>
                <w:sz w:val="20"/>
                <w:szCs w:val="20"/>
              </w:rPr>
            </w:pPr>
          </w:p>
        </w:tc>
      </w:tr>
      <w:tr w:rsidR="00AE226D" w14:paraId="120295A6" w14:textId="77777777">
        <w:trPr>
          <w:trHeight w:val="1055"/>
        </w:trPr>
        <w:tc>
          <w:tcPr>
            <w:tcW w:w="3407" w:type="dxa"/>
            <w:vMerge/>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57ACBFD2" w14:textId="77777777" w:rsidR="00AE226D" w:rsidRDefault="00AE226D"/>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1947D041" w14:textId="77777777" w:rsidR="00AE226D" w:rsidRDefault="00565E77">
            <w:pPr>
              <w:contextualSpacing/>
              <w:jc w:val="center"/>
              <w:rPr>
                <w:sz w:val="20"/>
                <w:szCs w:val="20"/>
              </w:rPr>
            </w:pPr>
            <w:r>
              <w:rPr>
                <w:sz w:val="20"/>
                <w:szCs w:val="20"/>
              </w:rPr>
              <w:t>ПК-6</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730D15D7"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5)</w:t>
            </w:r>
          </w:p>
          <w:p w14:paraId="580BDD34"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4)</w:t>
            </w:r>
          </w:p>
          <w:p w14:paraId="5A31F6B8"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3)</w:t>
            </w:r>
          </w:p>
          <w:p w14:paraId="49D2E116"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3A11E694" w14:textId="77777777" w:rsidR="00AE226D" w:rsidRDefault="00565E77">
            <w:pPr>
              <w:pStyle w:val="TableParagraph"/>
              <w:contextualSpacing/>
              <w:jc w:val="center"/>
              <w:rPr>
                <w:sz w:val="20"/>
                <w:szCs w:val="20"/>
              </w:rPr>
            </w:pPr>
            <w:r>
              <w:rPr>
                <w:sz w:val="20"/>
                <w:szCs w:val="20"/>
              </w:rPr>
              <w:t>до 5</w:t>
            </w:r>
          </w:p>
        </w:tc>
        <w:tc>
          <w:tcPr>
            <w:tcW w:w="1276" w:type="dxa"/>
            <w:vMerge/>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5BC79095" w14:textId="77777777" w:rsidR="00AE226D" w:rsidRDefault="00AE226D"/>
        </w:tc>
      </w:tr>
      <w:tr w:rsidR="00AE226D" w14:paraId="59B7DD38" w14:textId="77777777">
        <w:trPr>
          <w:trHeight w:hRule="exact" w:val="931"/>
        </w:trPr>
        <w:tc>
          <w:tcPr>
            <w:tcW w:w="3407" w:type="dxa"/>
            <w:vMerge w:val="restart"/>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0833BBE7" w14:textId="77777777" w:rsidR="00AE226D" w:rsidRDefault="00565E77">
            <w:pPr>
              <w:contextualSpacing/>
              <w:jc w:val="center"/>
              <w:rPr>
                <w:sz w:val="20"/>
                <w:szCs w:val="20"/>
              </w:rPr>
            </w:pPr>
            <w:r>
              <w:rPr>
                <w:sz w:val="20"/>
                <w:szCs w:val="20"/>
              </w:rPr>
              <w:t>Аргументированность авторских предложений и рекомендаций, их актуальность и практическая значимость</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43BC420B" w14:textId="77777777" w:rsidR="00AE226D" w:rsidRDefault="00565E77">
            <w:pPr>
              <w:contextualSpacing/>
              <w:jc w:val="center"/>
              <w:rPr>
                <w:sz w:val="20"/>
                <w:szCs w:val="20"/>
              </w:rPr>
            </w:pPr>
            <w:r>
              <w:rPr>
                <w:sz w:val="20"/>
                <w:szCs w:val="20"/>
              </w:rPr>
              <w:t>УК-3</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283E7185"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5)</w:t>
            </w:r>
          </w:p>
          <w:p w14:paraId="7E95C6C4"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4)</w:t>
            </w:r>
          </w:p>
          <w:p w14:paraId="52F74A08"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3)</w:t>
            </w:r>
          </w:p>
          <w:p w14:paraId="73E0066B"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74633E30" w14:textId="77777777" w:rsidR="00AE226D" w:rsidRDefault="00565E77">
            <w:pPr>
              <w:pStyle w:val="TableParagraph"/>
              <w:contextualSpacing/>
              <w:jc w:val="center"/>
              <w:rPr>
                <w:sz w:val="20"/>
                <w:szCs w:val="20"/>
              </w:rPr>
            </w:pPr>
            <w:r>
              <w:rPr>
                <w:sz w:val="20"/>
                <w:szCs w:val="20"/>
              </w:rPr>
              <w:t>до 5</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1E55B971" w14:textId="77777777" w:rsidR="00AE226D" w:rsidRDefault="00AE226D">
            <w:pPr>
              <w:contextualSpacing/>
              <w:jc w:val="center"/>
              <w:rPr>
                <w:sz w:val="20"/>
                <w:szCs w:val="20"/>
              </w:rPr>
            </w:pPr>
          </w:p>
        </w:tc>
      </w:tr>
      <w:tr w:rsidR="00AE226D" w14:paraId="3C3D2DE1" w14:textId="77777777">
        <w:trPr>
          <w:trHeight w:hRule="exact" w:val="931"/>
        </w:trPr>
        <w:tc>
          <w:tcPr>
            <w:tcW w:w="3407" w:type="dxa"/>
            <w:vMerge/>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7DAE9DE2" w14:textId="77777777" w:rsidR="00AE226D" w:rsidRDefault="00AE226D"/>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2EEBE090" w14:textId="77777777" w:rsidR="00AE226D" w:rsidRDefault="00565E77">
            <w:pPr>
              <w:contextualSpacing/>
              <w:jc w:val="center"/>
              <w:rPr>
                <w:sz w:val="20"/>
                <w:szCs w:val="20"/>
              </w:rPr>
            </w:pPr>
            <w:r>
              <w:rPr>
                <w:sz w:val="20"/>
                <w:szCs w:val="20"/>
              </w:rPr>
              <w:t>ОПК-4</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2A12B8B9"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5)</w:t>
            </w:r>
          </w:p>
          <w:p w14:paraId="2B4564D4"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4)</w:t>
            </w:r>
          </w:p>
          <w:p w14:paraId="2039E7C4"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3)</w:t>
            </w:r>
          </w:p>
          <w:p w14:paraId="687D205E"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234FB202" w14:textId="77777777" w:rsidR="00AE226D" w:rsidRDefault="00565E77">
            <w:pPr>
              <w:pStyle w:val="TableParagraph"/>
              <w:contextualSpacing/>
              <w:jc w:val="center"/>
              <w:rPr>
                <w:sz w:val="20"/>
                <w:szCs w:val="20"/>
              </w:rPr>
            </w:pPr>
            <w:r>
              <w:rPr>
                <w:sz w:val="20"/>
                <w:szCs w:val="20"/>
              </w:rPr>
              <w:t>до 5</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436CB3DE" w14:textId="77777777" w:rsidR="00AE226D" w:rsidRDefault="00AE226D">
            <w:pPr>
              <w:contextualSpacing/>
              <w:jc w:val="center"/>
              <w:rPr>
                <w:sz w:val="20"/>
                <w:szCs w:val="20"/>
              </w:rPr>
            </w:pPr>
          </w:p>
        </w:tc>
      </w:tr>
      <w:tr w:rsidR="00AE226D" w14:paraId="1DB7E16C" w14:textId="77777777">
        <w:trPr>
          <w:trHeight w:val="954"/>
        </w:trPr>
        <w:tc>
          <w:tcPr>
            <w:tcW w:w="3407" w:type="dxa"/>
            <w:vMerge/>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1215EF9A" w14:textId="77777777" w:rsidR="00AE226D" w:rsidRDefault="00AE226D"/>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6E9598C5" w14:textId="77777777" w:rsidR="00AE226D" w:rsidRDefault="00565E77">
            <w:pPr>
              <w:contextualSpacing/>
              <w:jc w:val="center"/>
              <w:rPr>
                <w:sz w:val="20"/>
                <w:szCs w:val="20"/>
              </w:rPr>
            </w:pPr>
            <w:r>
              <w:rPr>
                <w:sz w:val="20"/>
                <w:szCs w:val="20"/>
              </w:rPr>
              <w:t>ПК-3</w:t>
            </w: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7C12B5BF"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5)</w:t>
            </w:r>
          </w:p>
          <w:p w14:paraId="74D36E13"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4)</w:t>
            </w:r>
          </w:p>
          <w:p w14:paraId="6E32BB52"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3)</w:t>
            </w:r>
          </w:p>
          <w:p w14:paraId="2B4932B3"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322AC4E2" w14:textId="77777777" w:rsidR="00AE226D" w:rsidRDefault="00565E77">
            <w:pPr>
              <w:pStyle w:val="TableParagraph"/>
              <w:contextualSpacing/>
              <w:jc w:val="center"/>
              <w:rPr>
                <w:sz w:val="20"/>
                <w:szCs w:val="20"/>
              </w:rPr>
            </w:pPr>
            <w:r>
              <w:rPr>
                <w:sz w:val="20"/>
                <w:szCs w:val="20"/>
              </w:rPr>
              <w:t>до 5</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2DCFF35C" w14:textId="77777777" w:rsidR="00AE226D" w:rsidRDefault="00AE226D">
            <w:pPr>
              <w:contextualSpacing/>
              <w:jc w:val="center"/>
              <w:rPr>
                <w:sz w:val="20"/>
                <w:szCs w:val="20"/>
              </w:rPr>
            </w:pPr>
          </w:p>
        </w:tc>
      </w:tr>
      <w:tr w:rsidR="00AE226D" w14:paraId="39437C99" w14:textId="77777777">
        <w:trPr>
          <w:trHeight w:hRule="exact" w:val="1023"/>
        </w:trPr>
        <w:tc>
          <w:tcPr>
            <w:tcW w:w="3407"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324FAD46" w14:textId="77777777" w:rsidR="00AE226D" w:rsidRDefault="00565E77">
            <w:pPr>
              <w:pStyle w:val="TableParagraph"/>
              <w:tabs>
                <w:tab w:val="left" w:pos="1203"/>
                <w:tab w:val="left" w:pos="1900"/>
                <w:tab w:val="left" w:pos="2328"/>
                <w:tab w:val="left" w:pos="3254"/>
              </w:tabs>
              <w:contextualSpacing/>
              <w:jc w:val="center"/>
              <w:rPr>
                <w:sz w:val="20"/>
                <w:szCs w:val="20"/>
              </w:rPr>
            </w:pPr>
            <w:r>
              <w:rPr>
                <w:b/>
                <w:bCs/>
                <w:spacing w:val="-2"/>
                <w:sz w:val="20"/>
                <w:szCs w:val="20"/>
              </w:rPr>
              <w:t>С</w:t>
            </w:r>
            <w:r>
              <w:rPr>
                <w:b/>
                <w:bCs/>
                <w:sz w:val="20"/>
                <w:szCs w:val="20"/>
              </w:rPr>
              <w:t>редний ба</w:t>
            </w:r>
            <w:r>
              <w:rPr>
                <w:b/>
                <w:bCs/>
                <w:spacing w:val="-2"/>
                <w:sz w:val="20"/>
                <w:szCs w:val="20"/>
              </w:rPr>
              <w:t>л</w:t>
            </w:r>
            <w:r>
              <w:rPr>
                <w:b/>
                <w:bCs/>
                <w:sz w:val="20"/>
                <w:szCs w:val="20"/>
              </w:rPr>
              <w:t xml:space="preserve">л за </w:t>
            </w:r>
            <w:r>
              <w:rPr>
                <w:b/>
                <w:bCs/>
                <w:spacing w:val="-3"/>
                <w:sz w:val="20"/>
                <w:szCs w:val="20"/>
              </w:rPr>
              <w:t>о</w:t>
            </w:r>
            <w:r>
              <w:rPr>
                <w:b/>
                <w:bCs/>
                <w:sz w:val="20"/>
                <w:szCs w:val="20"/>
              </w:rPr>
              <w:t>ценку всех компе</w:t>
            </w:r>
            <w:r>
              <w:rPr>
                <w:b/>
                <w:bCs/>
                <w:spacing w:val="-3"/>
                <w:sz w:val="20"/>
                <w:szCs w:val="20"/>
              </w:rPr>
              <w:t>т</w:t>
            </w:r>
            <w:r>
              <w:rPr>
                <w:b/>
                <w:bCs/>
                <w:sz w:val="20"/>
                <w:szCs w:val="20"/>
              </w:rPr>
              <w:t>енций</w:t>
            </w:r>
          </w:p>
          <w:p w14:paraId="35B72362" w14:textId="77777777" w:rsidR="00AE226D" w:rsidRDefault="00565E77">
            <w:pPr>
              <w:pStyle w:val="TableParagraph"/>
              <w:contextualSpacing/>
              <w:jc w:val="center"/>
              <w:rPr>
                <w:sz w:val="20"/>
                <w:szCs w:val="20"/>
              </w:rPr>
            </w:pPr>
            <w:r>
              <w:rPr>
                <w:sz w:val="20"/>
                <w:szCs w:val="20"/>
              </w:rPr>
              <w:t>(с</w:t>
            </w:r>
            <w:r>
              <w:rPr>
                <w:spacing w:val="-2"/>
                <w:sz w:val="20"/>
                <w:szCs w:val="20"/>
              </w:rPr>
              <w:t>у</w:t>
            </w:r>
            <w:r>
              <w:rPr>
                <w:sz w:val="20"/>
                <w:szCs w:val="20"/>
              </w:rPr>
              <w:t>м</w:t>
            </w:r>
            <w:r>
              <w:rPr>
                <w:spacing w:val="-2"/>
                <w:sz w:val="20"/>
                <w:szCs w:val="20"/>
              </w:rPr>
              <w:t>м</w:t>
            </w:r>
            <w:r>
              <w:rPr>
                <w:sz w:val="20"/>
                <w:szCs w:val="20"/>
              </w:rPr>
              <w:t>а бал</w:t>
            </w:r>
            <w:r>
              <w:rPr>
                <w:spacing w:val="-2"/>
                <w:sz w:val="20"/>
                <w:szCs w:val="20"/>
              </w:rPr>
              <w:t>л</w:t>
            </w:r>
            <w:r>
              <w:rPr>
                <w:sz w:val="20"/>
                <w:szCs w:val="20"/>
              </w:rPr>
              <w:t>ов</w:t>
            </w:r>
            <w:r>
              <w:rPr>
                <w:spacing w:val="-1"/>
                <w:sz w:val="20"/>
                <w:szCs w:val="20"/>
              </w:rPr>
              <w:t xml:space="preserve"> </w:t>
            </w:r>
            <w:r>
              <w:rPr>
                <w:sz w:val="20"/>
                <w:szCs w:val="20"/>
              </w:rPr>
              <w:t>/</w:t>
            </w:r>
            <w:r>
              <w:rPr>
                <w:spacing w:val="-2"/>
                <w:sz w:val="20"/>
                <w:szCs w:val="20"/>
              </w:rPr>
              <w:t xml:space="preserve"> </w:t>
            </w:r>
            <w:r>
              <w:rPr>
                <w:sz w:val="20"/>
                <w:szCs w:val="20"/>
              </w:rPr>
              <w:t>коли</w:t>
            </w:r>
            <w:r>
              <w:rPr>
                <w:spacing w:val="-1"/>
                <w:sz w:val="20"/>
                <w:szCs w:val="20"/>
              </w:rPr>
              <w:t>ч</w:t>
            </w:r>
            <w:r>
              <w:rPr>
                <w:sz w:val="20"/>
                <w:szCs w:val="20"/>
              </w:rPr>
              <w:t>ес</w:t>
            </w:r>
            <w:r>
              <w:rPr>
                <w:spacing w:val="-3"/>
                <w:sz w:val="20"/>
                <w:szCs w:val="20"/>
              </w:rPr>
              <w:t>т</w:t>
            </w:r>
            <w:r>
              <w:rPr>
                <w:spacing w:val="-2"/>
                <w:sz w:val="20"/>
                <w:szCs w:val="20"/>
              </w:rPr>
              <w:t>в</w:t>
            </w:r>
            <w:r>
              <w:rPr>
                <w:sz w:val="20"/>
                <w:szCs w:val="20"/>
              </w:rPr>
              <w:t>о</w:t>
            </w:r>
          </w:p>
          <w:p w14:paraId="4DD52EFB" w14:textId="77777777" w:rsidR="00AE226D" w:rsidRDefault="00565E77">
            <w:pPr>
              <w:pStyle w:val="TableParagraph"/>
              <w:contextualSpacing/>
              <w:jc w:val="center"/>
              <w:rPr>
                <w:sz w:val="20"/>
                <w:szCs w:val="20"/>
              </w:rPr>
            </w:pPr>
            <w:r>
              <w:rPr>
                <w:sz w:val="20"/>
                <w:szCs w:val="20"/>
              </w:rPr>
              <w:t>ком</w:t>
            </w:r>
            <w:r>
              <w:rPr>
                <w:spacing w:val="-2"/>
                <w:sz w:val="20"/>
                <w:szCs w:val="20"/>
              </w:rPr>
              <w:t>п</w:t>
            </w:r>
            <w:r>
              <w:rPr>
                <w:sz w:val="20"/>
                <w:szCs w:val="20"/>
              </w:rPr>
              <w:t>етен</w:t>
            </w:r>
            <w:r>
              <w:rPr>
                <w:spacing w:val="-1"/>
                <w:sz w:val="20"/>
                <w:szCs w:val="20"/>
              </w:rPr>
              <w:t>ц</w:t>
            </w:r>
            <w:r>
              <w:rPr>
                <w:sz w:val="20"/>
                <w:szCs w:val="20"/>
              </w:rPr>
              <w:t>и</w:t>
            </w:r>
            <w:r>
              <w:rPr>
                <w:spacing w:val="-2"/>
                <w:sz w:val="20"/>
                <w:szCs w:val="20"/>
              </w:rPr>
              <w:t>й</w:t>
            </w:r>
            <w:r>
              <w:rPr>
                <w:sz w:val="20"/>
                <w:szCs w:val="20"/>
              </w:rPr>
              <w:t>)</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06783EDC" w14:textId="77777777" w:rsidR="00AE226D" w:rsidRDefault="00AE226D">
            <w:pPr>
              <w:pStyle w:val="TableParagraph"/>
              <w:contextualSpacing/>
              <w:jc w:val="center"/>
              <w:rPr>
                <w:sz w:val="20"/>
                <w:szCs w:val="20"/>
              </w:rPr>
            </w:pPr>
          </w:p>
        </w:tc>
        <w:tc>
          <w:tcPr>
            <w:tcW w:w="2552" w:type="dxa"/>
            <w:tcBorders>
              <w:top w:val="single" w:sz="4" w:space="0" w:color="000000"/>
              <w:left w:val="single" w:sz="4" w:space="0" w:color="000000"/>
              <w:bottom w:val="single" w:sz="4" w:space="0" w:color="000000"/>
              <w:right w:val="single" w:sz="4" w:space="0" w:color="000000"/>
            </w:tcBorders>
            <w:tcMar>
              <w:left w:w="0" w:type="dxa"/>
              <w:right w:w="0" w:type="dxa"/>
            </w:tcMar>
          </w:tcPr>
          <w:p w14:paraId="4E103212" w14:textId="77777777" w:rsidR="00AE226D" w:rsidRDefault="00565E77">
            <w:pPr>
              <w:pStyle w:val="TableParagraph"/>
              <w:contextualSpacing/>
              <w:jc w:val="center"/>
              <w:rPr>
                <w:sz w:val="20"/>
                <w:szCs w:val="20"/>
              </w:rPr>
            </w:pPr>
            <w:r>
              <w:rPr>
                <w:spacing w:val="1"/>
                <w:sz w:val="20"/>
                <w:szCs w:val="20"/>
              </w:rPr>
              <w:t>В</w:t>
            </w:r>
            <w:r>
              <w:rPr>
                <w:sz w:val="20"/>
                <w:szCs w:val="20"/>
              </w:rPr>
              <w:t>ыс</w:t>
            </w:r>
            <w:r>
              <w:rPr>
                <w:spacing w:val="1"/>
                <w:sz w:val="20"/>
                <w:szCs w:val="20"/>
              </w:rPr>
              <w:t>о</w:t>
            </w:r>
            <w:r>
              <w:rPr>
                <w:spacing w:val="-1"/>
                <w:sz w:val="20"/>
                <w:szCs w:val="20"/>
              </w:rPr>
              <w:t>ки</w:t>
            </w:r>
            <w:r>
              <w:rPr>
                <w:sz w:val="20"/>
                <w:szCs w:val="20"/>
              </w:rPr>
              <w:t>й</w:t>
            </w:r>
            <w:r>
              <w:rPr>
                <w:spacing w:val="-15"/>
                <w:sz w:val="20"/>
                <w:szCs w:val="20"/>
              </w:rPr>
              <w:t xml:space="preserve"> </w:t>
            </w:r>
            <w:r>
              <w:rPr>
                <w:sz w:val="20"/>
                <w:szCs w:val="20"/>
              </w:rPr>
              <w:t>(</w:t>
            </w:r>
            <w:r>
              <w:rPr>
                <w:spacing w:val="1"/>
                <w:sz w:val="20"/>
                <w:szCs w:val="20"/>
              </w:rPr>
              <w:t>5)</w:t>
            </w:r>
          </w:p>
          <w:p w14:paraId="5E5DC690" w14:textId="77777777" w:rsidR="00AE226D" w:rsidRDefault="00565E77">
            <w:pPr>
              <w:pStyle w:val="TableParagraph"/>
              <w:contextualSpacing/>
              <w:jc w:val="center"/>
              <w:rPr>
                <w:sz w:val="20"/>
                <w:szCs w:val="20"/>
              </w:rPr>
            </w:pPr>
            <w:r>
              <w:rPr>
                <w:spacing w:val="-1"/>
                <w:sz w:val="20"/>
                <w:szCs w:val="20"/>
              </w:rPr>
              <w:t>С</w:t>
            </w:r>
            <w:r>
              <w:rPr>
                <w:spacing w:val="1"/>
                <w:sz w:val="20"/>
                <w:szCs w:val="20"/>
              </w:rPr>
              <w:t>р</w:t>
            </w:r>
            <w:r>
              <w:rPr>
                <w:sz w:val="20"/>
                <w:szCs w:val="20"/>
              </w:rPr>
              <w:t>ед</w:t>
            </w:r>
            <w:r>
              <w:rPr>
                <w:spacing w:val="1"/>
                <w:sz w:val="20"/>
                <w:szCs w:val="20"/>
              </w:rPr>
              <w:t>н</w:t>
            </w:r>
            <w:r>
              <w:rPr>
                <w:spacing w:val="-1"/>
                <w:sz w:val="20"/>
                <w:szCs w:val="20"/>
              </w:rPr>
              <w:t>и</w:t>
            </w:r>
            <w:r>
              <w:rPr>
                <w:sz w:val="20"/>
                <w:szCs w:val="20"/>
              </w:rPr>
              <w:t>й</w:t>
            </w:r>
            <w:r>
              <w:rPr>
                <w:spacing w:val="-15"/>
                <w:sz w:val="20"/>
                <w:szCs w:val="20"/>
              </w:rPr>
              <w:t xml:space="preserve"> </w:t>
            </w:r>
            <w:r>
              <w:rPr>
                <w:sz w:val="20"/>
                <w:szCs w:val="20"/>
              </w:rPr>
              <w:t>(</w:t>
            </w:r>
            <w:r>
              <w:rPr>
                <w:spacing w:val="1"/>
                <w:sz w:val="20"/>
                <w:szCs w:val="20"/>
              </w:rPr>
              <w:t>4)</w:t>
            </w:r>
          </w:p>
          <w:p w14:paraId="4E975CFA" w14:textId="77777777" w:rsidR="00AE226D" w:rsidRDefault="00565E77">
            <w:pPr>
              <w:pStyle w:val="TableParagraph"/>
              <w:contextualSpacing/>
              <w:jc w:val="center"/>
              <w:rPr>
                <w:sz w:val="20"/>
                <w:szCs w:val="20"/>
              </w:rPr>
            </w:pPr>
            <w:r>
              <w:rPr>
                <w:sz w:val="20"/>
                <w:szCs w:val="20"/>
              </w:rPr>
              <w:t>Н</w:t>
            </w:r>
            <w:r>
              <w:rPr>
                <w:spacing w:val="-1"/>
                <w:sz w:val="20"/>
                <w:szCs w:val="20"/>
              </w:rPr>
              <w:t>и</w:t>
            </w:r>
            <w:r>
              <w:rPr>
                <w:sz w:val="20"/>
                <w:szCs w:val="20"/>
              </w:rPr>
              <w:t>з</w:t>
            </w:r>
            <w:r>
              <w:rPr>
                <w:spacing w:val="2"/>
                <w:sz w:val="20"/>
                <w:szCs w:val="20"/>
              </w:rPr>
              <w:t>к</w:t>
            </w:r>
            <w:r>
              <w:rPr>
                <w:spacing w:val="-1"/>
                <w:sz w:val="20"/>
                <w:szCs w:val="20"/>
              </w:rPr>
              <w:t>и</w:t>
            </w:r>
            <w:r>
              <w:rPr>
                <w:sz w:val="20"/>
                <w:szCs w:val="20"/>
              </w:rPr>
              <w:t>й</w:t>
            </w:r>
            <w:r>
              <w:rPr>
                <w:spacing w:val="-14"/>
                <w:sz w:val="20"/>
                <w:szCs w:val="20"/>
              </w:rPr>
              <w:t xml:space="preserve"> </w:t>
            </w:r>
            <w:r>
              <w:rPr>
                <w:sz w:val="20"/>
                <w:szCs w:val="20"/>
              </w:rPr>
              <w:t>(</w:t>
            </w:r>
            <w:r>
              <w:rPr>
                <w:spacing w:val="1"/>
                <w:sz w:val="20"/>
                <w:szCs w:val="20"/>
              </w:rPr>
              <w:t>3)</w:t>
            </w:r>
          </w:p>
          <w:p w14:paraId="1FD6B46B" w14:textId="77777777" w:rsidR="00AE226D" w:rsidRDefault="00565E77">
            <w:pPr>
              <w:pStyle w:val="TableParagraph"/>
              <w:contextualSpacing/>
              <w:jc w:val="center"/>
              <w:rPr>
                <w:sz w:val="20"/>
                <w:szCs w:val="20"/>
              </w:rPr>
            </w:pPr>
            <w:r>
              <w:rPr>
                <w:sz w:val="20"/>
                <w:szCs w:val="20"/>
              </w:rPr>
              <w:t>Н</w:t>
            </w:r>
            <w:r>
              <w:rPr>
                <w:spacing w:val="-1"/>
                <w:sz w:val="20"/>
                <w:szCs w:val="20"/>
              </w:rPr>
              <w:t>иж</w:t>
            </w:r>
            <w:r>
              <w:rPr>
                <w:sz w:val="20"/>
                <w:szCs w:val="20"/>
              </w:rPr>
              <w:t>е</w:t>
            </w:r>
            <w:r>
              <w:rPr>
                <w:spacing w:val="-7"/>
                <w:sz w:val="20"/>
                <w:szCs w:val="20"/>
              </w:rPr>
              <w:t xml:space="preserve"> </w:t>
            </w:r>
            <w:r>
              <w:rPr>
                <w:spacing w:val="-1"/>
                <w:sz w:val="20"/>
                <w:szCs w:val="20"/>
              </w:rPr>
              <w:t>п</w:t>
            </w:r>
            <w:r>
              <w:rPr>
                <w:spacing w:val="1"/>
                <w:sz w:val="20"/>
                <w:szCs w:val="20"/>
              </w:rPr>
              <w:t>оро</w:t>
            </w:r>
            <w:r>
              <w:rPr>
                <w:sz w:val="20"/>
                <w:szCs w:val="20"/>
              </w:rPr>
              <w:t>г</w:t>
            </w:r>
            <w:r>
              <w:rPr>
                <w:spacing w:val="1"/>
                <w:sz w:val="20"/>
                <w:szCs w:val="20"/>
              </w:rPr>
              <w:t>о</w:t>
            </w:r>
            <w:r>
              <w:rPr>
                <w:sz w:val="20"/>
                <w:szCs w:val="20"/>
              </w:rPr>
              <w:t>вого</w:t>
            </w:r>
            <w:r>
              <w:rPr>
                <w:spacing w:val="-9"/>
                <w:sz w:val="20"/>
                <w:szCs w:val="20"/>
              </w:rPr>
              <w:t xml:space="preserve"> </w:t>
            </w:r>
            <w:r>
              <w:rPr>
                <w:sz w:val="20"/>
                <w:szCs w:val="20"/>
              </w:rPr>
              <w:t>(</w:t>
            </w:r>
            <w:r>
              <w:rPr>
                <w:spacing w:val="3"/>
                <w:sz w:val="20"/>
                <w:szCs w:val="20"/>
              </w:rPr>
              <w:t>0</w:t>
            </w:r>
            <w:r>
              <w:rPr>
                <w:spacing w:val="-2"/>
                <w:sz w:val="20"/>
                <w:szCs w:val="20"/>
              </w:rPr>
              <w:t>-</w:t>
            </w:r>
            <w:r>
              <w:rPr>
                <w:spacing w:val="1"/>
                <w:sz w:val="20"/>
                <w:szCs w:val="20"/>
              </w:rPr>
              <w:t>2)</w:t>
            </w:r>
          </w:p>
        </w:tc>
        <w:tc>
          <w:tcPr>
            <w:tcW w:w="850"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0AD43F4C" w14:textId="77777777" w:rsidR="00AE226D" w:rsidRDefault="00565E77">
            <w:pPr>
              <w:pStyle w:val="TableParagraph"/>
              <w:contextualSpacing/>
              <w:jc w:val="center"/>
              <w:rPr>
                <w:sz w:val="20"/>
                <w:szCs w:val="20"/>
              </w:rPr>
            </w:pPr>
            <w:r>
              <w:rPr>
                <w:sz w:val="20"/>
                <w:szCs w:val="20"/>
              </w:rPr>
              <w:t>до 5</w:t>
            </w:r>
          </w:p>
        </w:tc>
        <w:tc>
          <w:tcPr>
            <w:tcW w:w="1276"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0B8CF299" w14:textId="77777777" w:rsidR="00AE226D" w:rsidRDefault="00AE226D">
            <w:pPr>
              <w:contextualSpacing/>
              <w:jc w:val="center"/>
              <w:rPr>
                <w:sz w:val="20"/>
                <w:szCs w:val="20"/>
              </w:rPr>
            </w:pPr>
          </w:p>
        </w:tc>
      </w:tr>
    </w:tbl>
    <w:p w14:paraId="6D0FC914" w14:textId="77777777" w:rsidR="00AE226D" w:rsidRDefault="00AE226D">
      <w:pPr>
        <w:ind w:firstLine="0"/>
        <w:rPr>
          <w:b/>
          <w:bCs/>
          <w:lang w:eastAsia="ru-RU"/>
        </w:rPr>
      </w:pPr>
    </w:p>
    <w:p w14:paraId="11A1F9C2" w14:textId="77777777" w:rsidR="00AE226D" w:rsidRDefault="00AE226D">
      <w:pPr>
        <w:ind w:firstLine="567"/>
        <w:rPr>
          <w:lang w:eastAsia="ru-RU"/>
        </w:rPr>
      </w:pPr>
    </w:p>
    <w:p w14:paraId="0DF733C3" w14:textId="77777777" w:rsidR="00AE226D" w:rsidRDefault="00565E77">
      <w:pPr>
        <w:pStyle w:val="paragraph"/>
        <w:spacing w:before="0" w:beforeAutospacing="0" w:after="0" w:afterAutospacing="0"/>
      </w:pPr>
      <w:r>
        <w:rPr>
          <w:rStyle w:val="normaltextrun"/>
        </w:rPr>
        <w:t>Отмеченные достоинства____________________________________________________________</w:t>
      </w:r>
      <w:r>
        <w:rPr>
          <w:rStyle w:val="eop"/>
        </w:rPr>
        <w:t> </w:t>
      </w:r>
    </w:p>
    <w:p w14:paraId="5F8980BA" w14:textId="77777777" w:rsidR="00AE226D" w:rsidRDefault="00565E77">
      <w:pPr>
        <w:pStyle w:val="paragraph"/>
        <w:spacing w:before="0" w:beforeAutospacing="0" w:after="0" w:afterAutospacing="0"/>
      </w:pPr>
      <w:r>
        <w:rPr>
          <w:rStyle w:val="normaltextrun"/>
        </w:rPr>
        <w:t>________________________________________________________________________________________________________________________________________________________________________________________________________________________________________________________________</w:t>
      </w:r>
      <w:r>
        <w:rPr>
          <w:rStyle w:val="normaltextrun"/>
        </w:rPr>
        <w:t>__________________________________________________________________________________________________________________________________________________________</w:t>
      </w:r>
      <w:r>
        <w:rPr>
          <w:rStyle w:val="eop"/>
        </w:rPr>
        <w:t> </w:t>
      </w:r>
    </w:p>
    <w:p w14:paraId="391C44F3" w14:textId="77777777" w:rsidR="00AE226D" w:rsidRDefault="00565E77">
      <w:pPr>
        <w:pStyle w:val="paragraph"/>
        <w:spacing w:before="0" w:beforeAutospacing="0" w:after="0" w:afterAutospacing="0"/>
        <w:jc w:val="both"/>
      </w:pPr>
      <w:r>
        <w:rPr>
          <w:rStyle w:val="normaltextrun"/>
        </w:rPr>
        <w:t>Отмеченные недостатки_____________________________________________________________</w:t>
      </w:r>
      <w:r>
        <w:rPr>
          <w:rStyle w:val="eop"/>
        </w:rPr>
        <w:t> </w:t>
      </w:r>
    </w:p>
    <w:p w14:paraId="0C8DEEE7" w14:textId="77777777" w:rsidR="00AE226D" w:rsidRDefault="00565E77">
      <w:pPr>
        <w:pStyle w:val="paragraph"/>
        <w:spacing w:before="0" w:beforeAutospacing="0" w:after="0" w:afterAutospacing="0"/>
        <w:jc w:val="both"/>
      </w:pPr>
      <w:r>
        <w:rPr>
          <w:rStyle w:val="normaltextrun"/>
        </w:rPr>
        <w:t>________________</w:t>
      </w:r>
      <w:r>
        <w:rPr>
          <w:rStyle w:val="normaltextrun"/>
        </w:rPr>
        <w:t>________________________________________________________________________________________________________________________________________________________________________________________________________________________________________________________________</w:t>
      </w:r>
      <w:r>
        <w:rPr>
          <w:rStyle w:val="normaltextrun"/>
        </w:rPr>
        <w:t>________________________________________________________</w:t>
      </w:r>
    </w:p>
    <w:p w14:paraId="3C12D87A" w14:textId="77777777" w:rsidR="00AE226D" w:rsidRDefault="00565E77">
      <w:pPr>
        <w:ind w:firstLine="0"/>
        <w:rPr>
          <w:lang w:eastAsia="ru-RU"/>
        </w:rPr>
      </w:pPr>
      <w:r>
        <w:rPr>
          <w:rStyle w:val="normaltextrun"/>
        </w:rPr>
        <w:t>Заключение_____________________________________________________________________________________________________________________________________________________________________________________________</w:t>
      </w:r>
      <w:r>
        <w:rPr>
          <w:rStyle w:val="normaltextrun"/>
        </w:rPr>
        <w:t>_________________________________________________________________________________________________________________________________</w:t>
      </w:r>
      <w:r>
        <w:rPr>
          <w:rStyle w:val="eop"/>
        </w:rPr>
        <w:t> </w:t>
      </w:r>
    </w:p>
    <w:p w14:paraId="3A07A1E1" w14:textId="77777777" w:rsidR="00AE226D" w:rsidRDefault="00AE226D">
      <w:pPr>
        <w:ind w:firstLine="567"/>
        <w:rPr>
          <w:lang w:eastAsia="ru-RU"/>
        </w:rPr>
      </w:pPr>
    </w:p>
    <w:p w14:paraId="51D9FB3F" w14:textId="77777777" w:rsidR="00AE226D" w:rsidRDefault="00AE226D">
      <w:pPr>
        <w:ind w:firstLine="567"/>
        <w:rPr>
          <w:lang w:eastAsia="ru-RU"/>
        </w:rPr>
      </w:pPr>
    </w:p>
    <w:bookmarkEnd w:id="13"/>
    <w:p w14:paraId="328876CE" w14:textId="77777777" w:rsidR="00AE226D" w:rsidRDefault="00565E77">
      <w:pPr>
        <w:widowControl/>
        <w:pBdr>
          <w:top w:val="nil"/>
          <w:left w:val="nil"/>
          <w:bottom w:val="nil"/>
          <w:right w:val="nil"/>
          <w:between w:val="nil"/>
        </w:pBdr>
        <w:shd w:val="solid" w:color="FFFFFF" w:fill="auto"/>
        <w:ind w:firstLine="0"/>
        <w:jc w:val="left"/>
        <w:rPr>
          <w:color w:val="1A1A1A"/>
          <w:lang w:eastAsia="ru-RU"/>
        </w:rPr>
      </w:pPr>
      <w:r>
        <w:rPr>
          <w:color w:val="1A1A1A"/>
          <w:lang w:eastAsia="ru-RU"/>
        </w:rPr>
        <w:t xml:space="preserve">Рецензент                             _____________                   ___________                 </w:t>
      </w:r>
      <w:r>
        <w:rPr>
          <w:color w:val="1A1A1A"/>
          <w:lang w:eastAsia="ru-RU"/>
        </w:rPr>
        <w:t>(________________)</w:t>
      </w:r>
    </w:p>
    <w:p w14:paraId="38428B49" w14:textId="77777777" w:rsidR="00AE226D" w:rsidRDefault="00565E77">
      <w:pPr>
        <w:widowControl/>
        <w:pBdr>
          <w:top w:val="nil"/>
          <w:left w:val="nil"/>
          <w:bottom w:val="nil"/>
          <w:right w:val="nil"/>
          <w:between w:val="nil"/>
        </w:pBdr>
        <w:shd w:val="solid" w:color="FFFFFF" w:fill="auto"/>
        <w:ind w:firstLine="0"/>
        <w:jc w:val="left"/>
        <w:rPr>
          <w:color w:val="1A1A1A"/>
          <w:lang w:eastAsia="ru-RU"/>
        </w:rPr>
      </w:pPr>
      <w:r>
        <w:rPr>
          <w:color w:val="1A1A1A"/>
          <w:lang w:eastAsia="ru-RU"/>
        </w:rPr>
        <w:t xml:space="preserve">                                                   должность                          подпись                                  ФИО</w:t>
      </w:r>
    </w:p>
    <w:p w14:paraId="6BE6502D" w14:textId="77777777" w:rsidR="00AE226D" w:rsidRDefault="00AE226D">
      <w:pPr>
        <w:widowControl/>
        <w:pBdr>
          <w:top w:val="nil"/>
          <w:left w:val="nil"/>
          <w:bottom w:val="nil"/>
          <w:right w:val="nil"/>
          <w:between w:val="nil"/>
        </w:pBdr>
        <w:shd w:val="solid" w:color="FFFFFF" w:fill="auto"/>
        <w:ind w:firstLine="0"/>
        <w:jc w:val="left"/>
        <w:rPr>
          <w:color w:val="1A1A1A"/>
          <w:lang w:eastAsia="ru-RU"/>
        </w:rPr>
      </w:pPr>
    </w:p>
    <w:p w14:paraId="7D9EB452" w14:textId="77777777" w:rsidR="00AE226D" w:rsidRDefault="00565E77">
      <w:pPr>
        <w:widowControl/>
        <w:pBdr>
          <w:top w:val="nil"/>
          <w:left w:val="nil"/>
          <w:bottom w:val="nil"/>
          <w:right w:val="nil"/>
          <w:between w:val="nil"/>
        </w:pBdr>
        <w:shd w:val="solid" w:color="FFFFFF" w:fill="auto"/>
        <w:ind w:firstLine="0"/>
        <w:jc w:val="left"/>
        <w:rPr>
          <w:color w:val="1A1A1A"/>
          <w:lang w:eastAsia="ru-RU"/>
        </w:rPr>
      </w:pPr>
      <w:r>
        <w:rPr>
          <w:color w:val="1A1A1A"/>
          <w:lang w:eastAsia="ru-RU"/>
        </w:rPr>
        <w:t>« ___ » _________ 20___ г.</w:t>
      </w:r>
    </w:p>
    <w:p w14:paraId="4C78B63C" w14:textId="77777777" w:rsidR="00AE226D" w:rsidRDefault="00AE226D">
      <w:pPr>
        <w:widowControl/>
        <w:pBdr>
          <w:top w:val="nil"/>
          <w:left w:val="nil"/>
          <w:bottom w:val="nil"/>
          <w:right w:val="nil"/>
          <w:between w:val="nil"/>
        </w:pBdr>
        <w:shd w:val="solid" w:color="FFFFFF" w:fill="auto"/>
        <w:ind w:firstLine="0"/>
        <w:jc w:val="left"/>
        <w:rPr>
          <w:color w:val="1A1A1A"/>
          <w:lang w:eastAsia="ru-RU"/>
        </w:rPr>
      </w:pPr>
    </w:p>
    <w:p w14:paraId="4DF3ECCB" w14:textId="77777777" w:rsidR="00AE226D" w:rsidRDefault="00AE226D">
      <w:pPr>
        <w:widowControl/>
        <w:pBdr>
          <w:top w:val="nil"/>
          <w:left w:val="nil"/>
          <w:bottom w:val="nil"/>
          <w:right w:val="nil"/>
          <w:between w:val="nil"/>
        </w:pBdr>
        <w:shd w:val="solid" w:color="FFFFFF" w:fill="auto"/>
        <w:ind w:firstLine="0"/>
        <w:jc w:val="left"/>
        <w:rPr>
          <w:color w:val="1A1A1A"/>
          <w:lang w:eastAsia="ru-RU"/>
        </w:rPr>
      </w:pPr>
    </w:p>
    <w:p w14:paraId="21D00F26" w14:textId="77777777" w:rsidR="00AE226D" w:rsidRDefault="00565E77">
      <w:pPr>
        <w:widowControl/>
        <w:pBdr>
          <w:top w:val="nil"/>
          <w:left w:val="nil"/>
          <w:bottom w:val="nil"/>
          <w:right w:val="nil"/>
          <w:between w:val="nil"/>
        </w:pBdr>
        <w:shd w:val="solid" w:color="FFFFFF" w:fill="auto"/>
        <w:ind w:firstLine="0"/>
        <w:jc w:val="left"/>
        <w:rPr>
          <w:color w:val="1A1A1A"/>
          <w:lang w:eastAsia="ru-RU"/>
        </w:rPr>
      </w:pPr>
      <w:r>
        <w:rPr>
          <w:color w:val="1A1A1A"/>
          <w:lang w:eastAsia="ru-RU"/>
        </w:rPr>
        <w:t>Печать организации</w:t>
      </w:r>
    </w:p>
    <w:p w14:paraId="45E1F1C2" w14:textId="77777777" w:rsidR="00AE226D" w:rsidRDefault="00AE226D">
      <w:pPr>
        <w:ind w:firstLine="0"/>
        <w:jc w:val="left"/>
      </w:pPr>
    </w:p>
    <w:p w14:paraId="080467DC" w14:textId="77777777" w:rsidR="00AE226D" w:rsidRDefault="00AE226D">
      <w:pPr>
        <w:ind w:firstLine="0"/>
        <w:jc w:val="left"/>
      </w:pPr>
    </w:p>
    <w:sectPr w:rsidR="00AE226D">
      <w:headerReference w:type="default" r:id="rId48"/>
      <w:footerReference w:type="default" r:id="rId49"/>
      <w:headerReference w:type="first" r:id="rId50"/>
      <w:footerReference w:type="first" r:id="rId51"/>
      <w:footnotePr>
        <w:pos w:val="beneathText"/>
      </w:footnotePr>
      <w:pgSz w:w="11906" w:h="16838"/>
      <w:pgMar w:top="1134" w:right="1134" w:bottom="1021" w:left="851"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2E8165" w14:textId="77777777" w:rsidR="00565E77" w:rsidRDefault="00565E77">
      <w:r>
        <w:separator/>
      </w:r>
    </w:p>
  </w:endnote>
  <w:endnote w:type="continuationSeparator" w:id="0">
    <w:p w14:paraId="5EEC6BA0" w14:textId="77777777" w:rsidR="00565E77" w:rsidRDefault="00565E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TimesET">
    <w:panose1 w:val="00000000000000000000"/>
    <w:charset w:val="CC"/>
    <w:family w:val="auto"/>
    <w:notTrueType/>
    <w:pitch w:val="default"/>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MS Mincho">
    <w:altName w:val="MS Mincho"/>
    <w:panose1 w:val="02020609040205080304"/>
    <w:charset w:val="80"/>
    <w:family w:val="modern"/>
    <w:pitch w:val="fixed"/>
    <w:sig w:usb0="E00002FF" w:usb1="6AC7FDFB" w:usb2="08000012" w:usb3="00000000" w:csb0="0002009F" w:csb1="00000000"/>
  </w:font>
  <w:font w:name="Georgia">
    <w:panose1 w:val="02040502050405020303"/>
    <w:charset w:val="CC"/>
    <w:family w:val="roman"/>
    <w:pitch w:val="variable"/>
    <w:sig w:usb0="00000287" w:usb1="00000000" w:usb2="00000000" w:usb3="00000000" w:csb0="0000009F" w:csb1="00000000"/>
  </w:font>
  <w:font w:name="Times">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F1EDA" w14:textId="70C0785C" w:rsidR="00AE226D" w:rsidRDefault="005D01BB">
    <w:pPr>
      <w:pStyle w:val="ad"/>
      <w:ind w:right="360"/>
    </w:pPr>
    <w:r>
      <w:rPr>
        <w:noProof/>
      </w:rPr>
      <w:pict w14:anchorId="1889925B">
        <v:shapetype id="_x0000_t202" coordsize="21600,21600" o:spt="202" path="m,l,21600r21600,l21600,xe">
          <v:stroke joinstyle="miter"/>
          <v:path gradientshapeok="t" o:connecttype="rect"/>
        </v:shapetype>
        <v:shape id="Текстовое поле9" o:spid="_x0000_s2049" type="#_x0000_t202" style="position:absolute;margin-left:547.1pt;margin-top:.05pt;width:5.6pt;height:13.4pt;z-index:25165926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" o:allowincell="f" stroked="f" strokeweight="1pt">
          <v:fill opacity="0"/>
          <v:textbox inset="0,0,0,0">
            <w:txbxContent>
              <w:p w14:paraId="73FC4A00" w14:textId="77777777" w:rsidR="00AE226D" w:rsidRDefault="00AE226D">
                <w:pPr>
                  <w:pStyle w:val="ad"/>
                </w:pPr>
              </w:p>
            </w:txbxContent>
          </v:textbox>
          <w10:wrap type="square" side="largest" anchorx="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B59E7" w14:textId="77777777" w:rsidR="00AE226D" w:rsidRDefault="00AE226D">
    <w:pPr>
      <w:pStyle w:val="ad"/>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534AE9" w14:textId="0F47EF94" w:rsidR="00AE226D" w:rsidRDefault="005D01BB">
    <w:pPr>
      <w:pStyle w:val="ad"/>
      <w:ind w:right="360"/>
    </w:pPr>
    <w:r>
      <w:rPr>
        <w:noProof/>
      </w:rPr>
      <w:pict w14:anchorId="767C07E6">
        <v:shapetype id="_x0000_t202" coordsize="21600,21600" o:spt="202" path="m,l,21600r21600,l21600,xe">
          <v:stroke joinstyle="miter"/>
          <v:path gradientshapeok="t" o:connecttype="rect"/>
        </v:shapetype>
        <v:shape id="Текстовое поле7" o:spid="_x0000_s2057" type="#_x0000_t202" style="position:absolute;margin-left:547.1pt;margin-top:.05pt;width:5.6pt;height:13.4pt;z-index:2516592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" o:allowincell="f" stroked="f" strokeweight="1pt">
          <v:fill opacity="0"/>
          <v:textbox inset="0,0,0,0">
            <w:txbxContent>
              <w:p w14:paraId="2FA41359" w14:textId="77777777" w:rsidR="00AE226D" w:rsidRDefault="00AE226D">
                <w:pPr>
                  <w:pStyle w:val="ad"/>
                </w:pPr>
              </w:p>
            </w:txbxContent>
          </v:textbox>
          <w10:wrap type="square" side="largest" anchorx="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6ED727" w14:textId="77777777" w:rsidR="00AE226D" w:rsidRDefault="00AE226D">
    <w:pPr>
      <w:pStyle w:val="ad"/>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D6E36D" w14:textId="2861E879" w:rsidR="00AE226D" w:rsidRDefault="005D01BB">
    <w:pPr>
      <w:pStyle w:val="ad"/>
      <w:ind w:right="360"/>
    </w:pPr>
    <w:r>
      <w:rPr>
        <w:noProof/>
      </w:rPr>
      <w:pict w14:anchorId="209C547C">
        <v:shapetype id="_x0000_t202" coordsize="21600,21600" o:spt="202" path="m,l,21600r21600,l21600,xe">
          <v:stroke joinstyle="miter"/>
          <v:path gradientshapeok="t" o:connecttype="rect"/>
        </v:shapetype>
        <v:shape id="Текстовое поле5" o:spid="_x0000_s2055" type="#_x0000_t202" style="position:absolute;margin-left:547.1pt;margin-top:.05pt;width:5.6pt;height:13.4pt;z-index:25165927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" o:allowincell="f" stroked="f" strokeweight="1pt">
          <v:fill opacity="0"/>
          <v:textbox inset="0,0,0,0">
            <w:txbxContent>
              <w:p w14:paraId="231BFCC0" w14:textId="77777777" w:rsidR="00AE226D" w:rsidRDefault="00AE226D">
                <w:pPr>
                  <w:pStyle w:val="ad"/>
                </w:pPr>
              </w:p>
            </w:txbxContent>
          </v:textbox>
          <w10:wrap type="square" side="largest" anchorx="pag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B9B7A8" w14:textId="662C0E8E" w:rsidR="00AE226D" w:rsidRDefault="005D01BB">
    <w:pPr>
      <w:pStyle w:val="ad"/>
      <w:ind w:right="360"/>
    </w:pPr>
    <w:r>
      <w:rPr>
        <w:noProof/>
      </w:rPr>
      <w:pict w14:anchorId="3F922F44">
        <v:shapetype id="_x0000_t202" coordsize="21600,21600" o:spt="202" path="m,l,21600r21600,l21600,xe">
          <v:stroke joinstyle="miter"/>
          <v:path gradientshapeok="t" o:connecttype="rect"/>
        </v:shapetype>
        <v:shape id="Текстовое поле3" o:spid="_x0000_s2053" type="#_x0000_t202" style="position:absolute;margin-left:547.1pt;margin-top:.05pt;width:5.6pt;height:13.4pt;z-index:2516592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" o:allowincell="f" stroked="f" strokeweight="1pt">
          <v:fill opacity="0"/>
          <v:textbox inset="0,0,0,0">
            <w:txbxContent>
              <w:p w14:paraId="54066C50" w14:textId="77777777" w:rsidR="00AE226D" w:rsidRDefault="00AE226D">
                <w:pPr>
                  <w:pStyle w:val="ad"/>
                </w:pPr>
              </w:p>
            </w:txbxContent>
          </v:textbox>
          <w10:wrap type="square" side="largest" anchorx="page"/>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8D852" w14:textId="3295031E" w:rsidR="00AE226D" w:rsidRDefault="005D01BB">
    <w:pPr>
      <w:pStyle w:val="ad"/>
      <w:ind w:right="360"/>
    </w:pPr>
    <w:r>
      <w:rPr>
        <w:noProof/>
      </w:rPr>
      <w:pict w14:anchorId="29761875">
        <v:shapetype id="_x0000_t202" coordsize="21600,21600" o:spt="202" path="m,l,21600r21600,l21600,xe">
          <v:stroke joinstyle="miter"/>
          <v:path gradientshapeok="t" o:connecttype="rect"/>
        </v:shapetype>
        <v:shape id="Текстовое поле1" o:spid="_x0000_s2051" type="#_x0000_t202" style="position:absolute;margin-left:547.1pt;margin-top:.05pt;width:5.6pt;height:13.4pt;z-index:25165927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" o:allowincell="f" stroked="f" strokeweight="1pt">
          <v:fill opacity="0"/>
          <v:textbox inset="0,0,0,0">
            <w:txbxContent>
              <w:p w14:paraId="481EEF54" w14:textId="77777777" w:rsidR="00AE226D" w:rsidRDefault="00AE226D">
                <w:pPr>
                  <w:pStyle w:val="ad"/>
                </w:pPr>
              </w:p>
            </w:txbxContent>
          </v:textbox>
          <w10:wrap type="square" side="largest" anchorx="page"/>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E73717" w14:textId="77777777" w:rsidR="00AE226D" w:rsidRDefault="00AE226D">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30227A" w14:textId="77777777" w:rsidR="00565E77" w:rsidRDefault="00565E77">
      <w:r>
        <w:separator/>
      </w:r>
    </w:p>
  </w:footnote>
  <w:footnote w:type="continuationSeparator" w:id="0">
    <w:p w14:paraId="3B7E4C23" w14:textId="77777777" w:rsidR="00565E77" w:rsidRDefault="00565E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A0853" w14:textId="17F6F653" w:rsidR="00AE226D" w:rsidRDefault="005D01BB">
    <w:pPr>
      <w:rPr>
        <w:sz w:val="2"/>
        <w:szCs w:val="2"/>
        <w:lang w:eastAsia="ru-RU"/>
      </w:rPr>
    </w:pPr>
    <w:r>
      <w:rPr>
        <w:noProof/>
      </w:rPr>
      <w:pict w14:anchorId="04144064">
        <v:shapetype id="_x0000_t202" coordsize="21600,21600" o:spt="202" path="m,l,21600r21600,l21600,xe">
          <v:stroke joinstyle="miter"/>
          <v:path gradientshapeok="t" o:connecttype="rect"/>
        </v:shapetype>
        <v:shape id="Текстовое поле10" o:spid="_x0000_s2050" type="#_x0000_t202" style="position:absolute;left:0;text-align:left;margin-left:465.75pt;margin-top:42.4pt;width:21.2pt;height:13.85pt;z-index:251659265;visibility:visible;mso-wrap-style:square;mso-wrap-distance-left:5pt;mso-wrap-distance-top:0;mso-wrap-distance-right:5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" o:allowincell="f" stroked="f" strokeweight="1pt">
          <v:fill opacity="0"/>
          <v:textbox inset=".05pt,.05pt,.05pt,.05pt">
            <w:txbxContent>
              <w:p w14:paraId="593533A6" w14:textId="77777777" w:rsidR="00AE226D" w:rsidRDefault="00AE226D"/>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94FC90" w14:textId="77777777" w:rsidR="00AE226D" w:rsidRDefault="00AE226D">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F381C2" w14:textId="04514980" w:rsidR="00AE226D" w:rsidRDefault="005D01BB">
    <w:pPr>
      <w:rPr>
        <w:sz w:val="2"/>
        <w:szCs w:val="2"/>
        <w:lang w:eastAsia="ru-RU"/>
      </w:rPr>
    </w:pPr>
    <w:r>
      <w:rPr>
        <w:noProof/>
      </w:rPr>
      <w:pict w14:anchorId="2E44111D">
        <v:shapetype id="_x0000_t202" coordsize="21600,21600" o:spt="202" path="m,l,21600r21600,l21600,xe">
          <v:stroke joinstyle="miter"/>
          <v:path gradientshapeok="t" o:connecttype="rect"/>
        </v:shapetype>
        <v:shape id="Текстовое поле8" o:spid="_x0000_s2058" type="#_x0000_t202" style="position:absolute;left:0;text-align:left;margin-left:465.75pt;margin-top:42.4pt;width:21.2pt;height:13.85pt;z-index:251659267;visibility:visible;mso-wrap-style:square;mso-wrap-distance-left:5pt;mso-wrap-distance-top:0;mso-wrap-distance-right:5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" o:allowincell="f" stroked="f" strokeweight="1pt">
          <v:fill opacity="0"/>
          <v:textbox inset=".05pt,.05pt,.05pt,.05pt">
            <w:txbxContent>
              <w:p w14:paraId="66ADF4D3" w14:textId="77777777" w:rsidR="00AE226D" w:rsidRDefault="00AE226D"/>
            </w:txbxContent>
          </v:textbox>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3B7D2" w14:textId="77777777" w:rsidR="00AE226D" w:rsidRDefault="00AE226D">
    <w:pPr>
      <w:pStyle w:val="af3"/>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D3E00C" w14:textId="3E23BF74" w:rsidR="00AE226D" w:rsidRDefault="005D01BB">
    <w:pPr>
      <w:rPr>
        <w:sz w:val="2"/>
        <w:szCs w:val="2"/>
        <w:lang w:eastAsia="ru-RU"/>
      </w:rPr>
    </w:pPr>
    <w:r>
      <w:rPr>
        <w:noProof/>
      </w:rPr>
      <w:pict w14:anchorId="1A54B155">
        <v:shapetype id="_x0000_t202" coordsize="21600,21600" o:spt="202" path="m,l,21600r21600,l21600,xe">
          <v:stroke joinstyle="miter"/>
          <v:path gradientshapeok="t" o:connecttype="rect"/>
        </v:shapetype>
        <v:shape id="Текстовое поле6" o:spid="_x0000_s2056" type="#_x0000_t202" style="position:absolute;left:0;text-align:left;margin-left:465.75pt;margin-top:42.4pt;width:21.2pt;height:13.85pt;z-index:251659269;visibility:visible;mso-wrap-style:square;mso-wrap-distance-left:5pt;mso-wrap-distance-top:0;mso-wrap-distance-right:5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" o:allowincell="f" stroked="f" strokeweight="1pt">
          <v:fill opacity="0"/>
          <v:textbox inset=".05pt,.05pt,.05pt,.05pt">
            <w:txbxContent>
              <w:p w14:paraId="09DF0F35" w14:textId="77777777" w:rsidR="00AE226D" w:rsidRDefault="00AE226D"/>
            </w:txbxContent>
          </v:textbox>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3B13D1" w14:textId="1FB48A78" w:rsidR="00AE226D" w:rsidRDefault="005D01BB">
    <w:pPr>
      <w:rPr>
        <w:sz w:val="2"/>
        <w:szCs w:val="2"/>
        <w:lang w:eastAsia="ru-RU"/>
      </w:rPr>
    </w:pPr>
    <w:r>
      <w:rPr>
        <w:noProof/>
      </w:rPr>
      <w:pict w14:anchorId="7A761946">
        <v:shapetype id="_x0000_t202" coordsize="21600,21600" o:spt="202" path="m,l,21600r21600,l21600,xe">
          <v:stroke joinstyle="miter"/>
          <v:path gradientshapeok="t" o:connecttype="rect"/>
        </v:shapetype>
        <v:shape id="Текстовое поле4" o:spid="_x0000_s2054" type="#_x0000_t202" style="position:absolute;left:0;text-align:left;margin-left:465.75pt;margin-top:42.4pt;width:21.2pt;height:13.85pt;z-index:251659271;visibility:visible;mso-wrap-style:square;mso-wrap-distance-left:5pt;mso-wrap-distance-top:0;mso-wrap-distance-right:5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" o:allowincell="f" stroked="f" strokeweight="1pt">
          <v:fill opacity="0"/>
          <v:textbox inset=".05pt,.05pt,.05pt,.05pt">
            <w:txbxContent>
              <w:p w14:paraId="63ECBC85" w14:textId="77777777" w:rsidR="00AE226D" w:rsidRDefault="00AE226D"/>
            </w:txbxContent>
          </v:textbox>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8B7A34" w14:textId="08FB5C15" w:rsidR="00AE226D" w:rsidRDefault="005D01BB">
    <w:pPr>
      <w:rPr>
        <w:sz w:val="2"/>
        <w:szCs w:val="2"/>
        <w:lang w:eastAsia="ru-RU"/>
      </w:rPr>
    </w:pPr>
    <w:r>
      <w:rPr>
        <w:noProof/>
      </w:rPr>
      <w:pict w14:anchorId="6965FF2D">
        <v:shapetype id="_x0000_t202" coordsize="21600,21600" o:spt="202" path="m,l,21600r21600,l21600,xe">
          <v:stroke joinstyle="miter"/>
          <v:path gradientshapeok="t" o:connecttype="rect"/>
        </v:shapetype>
        <v:shape id="Текстовое поле2" o:spid="_x0000_s2052" type="#_x0000_t202" style="position:absolute;left:0;text-align:left;margin-left:465.75pt;margin-top:42.4pt;width:21.2pt;height:13.85pt;z-index:251659273;visibility:visible;mso-wrap-style:square;mso-wrap-distance-left:5pt;mso-wrap-distance-top:0;mso-wrap-distance-right:5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" o:allowincell="f" stroked="f" strokeweight="1pt">
          <v:fill opacity="0"/>
          <v:textbox inset=".05pt,.05pt,.05pt,.05pt">
            <w:txbxContent>
              <w:p w14:paraId="7040FCBF" w14:textId="77777777" w:rsidR="00AE226D" w:rsidRDefault="00AE226D"/>
            </w:txbxContent>
          </v:textbox>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1990FF" w14:textId="77777777" w:rsidR="00AE226D" w:rsidRDefault="00AE226D">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35112"/>
    <w:multiLevelType w:val="hybridMultilevel"/>
    <w:tmpl w:val="E0269C04"/>
    <w:name w:val="Нумерованный список 22"/>
    <w:lvl w:ilvl="0" w:tplc="C9A2F82C">
      <w:numFmt w:val="bullet"/>
      <w:lvlText w:val=""/>
      <w:lvlJc w:val="left"/>
      <w:pPr>
        <w:ind w:left="1069" w:firstLine="0"/>
      </w:pPr>
      <w:rPr>
        <w:rFonts w:ascii="Symbol" w:hAnsi="Symbol"/>
      </w:rPr>
    </w:lvl>
    <w:lvl w:ilvl="1" w:tplc="614E6CB0">
      <w:numFmt w:val="bullet"/>
      <w:lvlText w:val="o"/>
      <w:lvlJc w:val="left"/>
      <w:pPr>
        <w:ind w:left="1789" w:firstLine="0"/>
      </w:pPr>
      <w:rPr>
        <w:rFonts w:ascii="Courier New" w:hAnsi="Courier New" w:cs="Courier New"/>
      </w:rPr>
    </w:lvl>
    <w:lvl w:ilvl="2" w:tplc="FD8C762C">
      <w:numFmt w:val="bullet"/>
      <w:lvlText w:val=""/>
      <w:lvlJc w:val="left"/>
      <w:pPr>
        <w:ind w:left="2509" w:firstLine="0"/>
      </w:pPr>
      <w:rPr>
        <w:rFonts w:ascii="Wingdings" w:eastAsia="Wingdings" w:hAnsi="Wingdings" w:cs="Wingdings"/>
      </w:rPr>
    </w:lvl>
    <w:lvl w:ilvl="3" w:tplc="D9C6FD0A">
      <w:numFmt w:val="bullet"/>
      <w:lvlText w:val=""/>
      <w:lvlJc w:val="left"/>
      <w:pPr>
        <w:ind w:left="3229" w:firstLine="0"/>
      </w:pPr>
      <w:rPr>
        <w:rFonts w:ascii="Symbol" w:hAnsi="Symbol"/>
      </w:rPr>
    </w:lvl>
    <w:lvl w:ilvl="4" w:tplc="F8487E3C">
      <w:numFmt w:val="bullet"/>
      <w:lvlText w:val="o"/>
      <w:lvlJc w:val="left"/>
      <w:pPr>
        <w:ind w:left="3949" w:firstLine="0"/>
      </w:pPr>
      <w:rPr>
        <w:rFonts w:ascii="Courier New" w:hAnsi="Courier New" w:cs="Courier New"/>
      </w:rPr>
    </w:lvl>
    <w:lvl w:ilvl="5" w:tplc="69F66C46">
      <w:numFmt w:val="bullet"/>
      <w:lvlText w:val=""/>
      <w:lvlJc w:val="left"/>
      <w:pPr>
        <w:ind w:left="4669" w:firstLine="0"/>
      </w:pPr>
      <w:rPr>
        <w:rFonts w:ascii="Wingdings" w:eastAsia="Wingdings" w:hAnsi="Wingdings" w:cs="Wingdings"/>
      </w:rPr>
    </w:lvl>
    <w:lvl w:ilvl="6" w:tplc="510213E4">
      <w:numFmt w:val="bullet"/>
      <w:lvlText w:val=""/>
      <w:lvlJc w:val="left"/>
      <w:pPr>
        <w:ind w:left="5389" w:firstLine="0"/>
      </w:pPr>
      <w:rPr>
        <w:rFonts w:ascii="Symbol" w:hAnsi="Symbol"/>
      </w:rPr>
    </w:lvl>
    <w:lvl w:ilvl="7" w:tplc="85EADD14">
      <w:numFmt w:val="bullet"/>
      <w:lvlText w:val="o"/>
      <w:lvlJc w:val="left"/>
      <w:pPr>
        <w:ind w:left="6109" w:firstLine="0"/>
      </w:pPr>
      <w:rPr>
        <w:rFonts w:ascii="Courier New" w:hAnsi="Courier New" w:cs="Courier New"/>
      </w:rPr>
    </w:lvl>
    <w:lvl w:ilvl="8" w:tplc="CC30EEFA">
      <w:numFmt w:val="bullet"/>
      <w:lvlText w:val=""/>
      <w:lvlJc w:val="left"/>
      <w:pPr>
        <w:ind w:left="6829" w:firstLine="0"/>
      </w:pPr>
      <w:rPr>
        <w:rFonts w:ascii="Wingdings" w:eastAsia="Wingdings" w:hAnsi="Wingdings" w:cs="Wingdings"/>
      </w:rPr>
    </w:lvl>
  </w:abstractNum>
  <w:abstractNum w:abstractNumId="1" w15:restartNumberingAfterBreak="0">
    <w:nsid w:val="072B1A12"/>
    <w:multiLevelType w:val="hybridMultilevel"/>
    <w:tmpl w:val="9B8483D8"/>
    <w:name w:val="Нумерованный список 9"/>
    <w:lvl w:ilvl="0" w:tplc="90DA8BC4">
      <w:numFmt w:val="bullet"/>
      <w:lvlText w:val="−"/>
      <w:lvlJc w:val="left"/>
      <w:pPr>
        <w:ind w:left="927" w:firstLine="0"/>
      </w:pPr>
      <w:rPr>
        <w:rFonts w:ascii="Times New Roman" w:hAnsi="Times New Roman" w:cs="Times New Roman"/>
      </w:rPr>
    </w:lvl>
    <w:lvl w:ilvl="1" w:tplc="46209380">
      <w:numFmt w:val="bullet"/>
      <w:lvlText w:val="o"/>
      <w:lvlJc w:val="left"/>
      <w:pPr>
        <w:ind w:left="1647" w:firstLine="0"/>
      </w:pPr>
      <w:rPr>
        <w:rFonts w:ascii="Courier New" w:hAnsi="Courier New" w:cs="Courier New"/>
      </w:rPr>
    </w:lvl>
    <w:lvl w:ilvl="2" w:tplc="05FAB4EE">
      <w:numFmt w:val="bullet"/>
      <w:lvlText w:val=""/>
      <w:lvlJc w:val="left"/>
      <w:pPr>
        <w:ind w:left="2367" w:firstLine="0"/>
      </w:pPr>
      <w:rPr>
        <w:rFonts w:ascii="Wingdings" w:eastAsia="Wingdings" w:hAnsi="Wingdings" w:cs="Wingdings"/>
      </w:rPr>
    </w:lvl>
    <w:lvl w:ilvl="3" w:tplc="99F86516">
      <w:numFmt w:val="bullet"/>
      <w:lvlText w:val=""/>
      <w:lvlJc w:val="left"/>
      <w:pPr>
        <w:ind w:left="3087" w:firstLine="0"/>
      </w:pPr>
      <w:rPr>
        <w:rFonts w:ascii="Symbol" w:hAnsi="Symbol"/>
      </w:rPr>
    </w:lvl>
    <w:lvl w:ilvl="4" w:tplc="6B16893C">
      <w:numFmt w:val="bullet"/>
      <w:lvlText w:val="o"/>
      <w:lvlJc w:val="left"/>
      <w:pPr>
        <w:ind w:left="3807" w:firstLine="0"/>
      </w:pPr>
      <w:rPr>
        <w:rFonts w:ascii="Courier New" w:hAnsi="Courier New" w:cs="Courier New"/>
      </w:rPr>
    </w:lvl>
    <w:lvl w:ilvl="5" w:tplc="6C149668">
      <w:numFmt w:val="bullet"/>
      <w:lvlText w:val=""/>
      <w:lvlJc w:val="left"/>
      <w:pPr>
        <w:ind w:left="4527" w:firstLine="0"/>
      </w:pPr>
      <w:rPr>
        <w:rFonts w:ascii="Wingdings" w:eastAsia="Wingdings" w:hAnsi="Wingdings" w:cs="Wingdings"/>
      </w:rPr>
    </w:lvl>
    <w:lvl w:ilvl="6" w:tplc="A4747976">
      <w:numFmt w:val="bullet"/>
      <w:lvlText w:val=""/>
      <w:lvlJc w:val="left"/>
      <w:pPr>
        <w:ind w:left="5247" w:firstLine="0"/>
      </w:pPr>
      <w:rPr>
        <w:rFonts w:ascii="Symbol" w:hAnsi="Symbol"/>
      </w:rPr>
    </w:lvl>
    <w:lvl w:ilvl="7" w:tplc="1FF090FA">
      <w:numFmt w:val="bullet"/>
      <w:lvlText w:val="o"/>
      <w:lvlJc w:val="left"/>
      <w:pPr>
        <w:ind w:left="5967" w:firstLine="0"/>
      </w:pPr>
      <w:rPr>
        <w:rFonts w:ascii="Courier New" w:hAnsi="Courier New" w:cs="Courier New"/>
      </w:rPr>
    </w:lvl>
    <w:lvl w:ilvl="8" w:tplc="52563036">
      <w:numFmt w:val="bullet"/>
      <w:lvlText w:val=""/>
      <w:lvlJc w:val="left"/>
      <w:pPr>
        <w:ind w:left="6687" w:firstLine="0"/>
      </w:pPr>
      <w:rPr>
        <w:rFonts w:ascii="Wingdings" w:eastAsia="Wingdings" w:hAnsi="Wingdings" w:cs="Wingdings"/>
      </w:rPr>
    </w:lvl>
  </w:abstractNum>
  <w:abstractNum w:abstractNumId="2" w15:restartNumberingAfterBreak="0">
    <w:nsid w:val="07C42188"/>
    <w:multiLevelType w:val="hybridMultilevel"/>
    <w:tmpl w:val="4D342826"/>
    <w:name w:val="WW8Num2"/>
    <w:lvl w:ilvl="0" w:tplc="8C6A447C">
      <w:start w:val="1"/>
      <w:numFmt w:val="decimal"/>
      <w:pStyle w:val="a"/>
      <w:lvlText w:val="%1."/>
      <w:lvlJc w:val="left"/>
      <w:pPr>
        <w:ind w:left="0" w:firstLine="0"/>
      </w:pPr>
      <w:rPr>
        <w:rFonts w:cs="Times New Roman"/>
      </w:rPr>
    </w:lvl>
    <w:lvl w:ilvl="1" w:tplc="A81E128C">
      <w:start w:val="1"/>
      <w:numFmt w:val="decimal"/>
      <w:lvlText w:val="%2."/>
      <w:lvlJc w:val="left"/>
      <w:pPr>
        <w:ind w:left="720" w:firstLine="0"/>
      </w:pPr>
    </w:lvl>
    <w:lvl w:ilvl="2" w:tplc="C9D6B6AA">
      <w:start w:val="1"/>
      <w:numFmt w:val="decimal"/>
      <w:lvlText w:val="%3."/>
      <w:lvlJc w:val="left"/>
      <w:pPr>
        <w:ind w:left="1080" w:firstLine="0"/>
      </w:pPr>
    </w:lvl>
    <w:lvl w:ilvl="3" w:tplc="3288D40A">
      <w:start w:val="1"/>
      <w:numFmt w:val="decimal"/>
      <w:lvlText w:val="%4."/>
      <w:lvlJc w:val="left"/>
      <w:pPr>
        <w:ind w:left="1440" w:firstLine="0"/>
      </w:pPr>
    </w:lvl>
    <w:lvl w:ilvl="4" w:tplc="119869A6">
      <w:start w:val="1"/>
      <w:numFmt w:val="decimal"/>
      <w:lvlText w:val="%5."/>
      <w:lvlJc w:val="left"/>
      <w:pPr>
        <w:ind w:left="1800" w:firstLine="0"/>
      </w:pPr>
    </w:lvl>
    <w:lvl w:ilvl="5" w:tplc="634A812C">
      <w:start w:val="1"/>
      <w:numFmt w:val="decimal"/>
      <w:lvlText w:val="%6."/>
      <w:lvlJc w:val="left"/>
      <w:pPr>
        <w:ind w:left="2160" w:firstLine="0"/>
      </w:pPr>
    </w:lvl>
    <w:lvl w:ilvl="6" w:tplc="DD5A5AAC">
      <w:start w:val="1"/>
      <w:numFmt w:val="decimal"/>
      <w:lvlText w:val="%7."/>
      <w:lvlJc w:val="left"/>
      <w:pPr>
        <w:ind w:left="2520" w:firstLine="0"/>
      </w:pPr>
    </w:lvl>
    <w:lvl w:ilvl="7" w:tplc="EBEE9F26">
      <w:start w:val="1"/>
      <w:numFmt w:val="decimal"/>
      <w:lvlText w:val="%8."/>
      <w:lvlJc w:val="left"/>
      <w:pPr>
        <w:ind w:left="2880" w:firstLine="0"/>
      </w:pPr>
    </w:lvl>
    <w:lvl w:ilvl="8" w:tplc="F394FB7C">
      <w:start w:val="1"/>
      <w:numFmt w:val="decimal"/>
      <w:lvlText w:val="%9."/>
      <w:lvlJc w:val="left"/>
      <w:pPr>
        <w:ind w:left="3240" w:firstLine="0"/>
      </w:pPr>
    </w:lvl>
  </w:abstractNum>
  <w:abstractNum w:abstractNumId="3" w15:restartNumberingAfterBreak="0">
    <w:nsid w:val="08C22957"/>
    <w:multiLevelType w:val="singleLevel"/>
    <w:tmpl w:val="35A8F7E6"/>
    <w:name w:val="WW8Num9"/>
    <w:lvl w:ilvl="0">
      <w:start w:val="1"/>
      <w:numFmt w:val="decimal"/>
      <w:lvlText w:val="%1."/>
      <w:lvlJc w:val="left"/>
      <w:pPr>
        <w:ind w:left="708" w:firstLine="0"/>
      </w:pPr>
      <w:rPr>
        <w:rFonts w:cs="Times New Roman"/>
        <w:sz w:val="24"/>
        <w:szCs w:val="24"/>
      </w:rPr>
    </w:lvl>
  </w:abstractNum>
  <w:abstractNum w:abstractNumId="4" w15:restartNumberingAfterBreak="0">
    <w:nsid w:val="08EA3C98"/>
    <w:multiLevelType w:val="hybridMultilevel"/>
    <w:tmpl w:val="84DC7C58"/>
    <w:name w:val="Нумерованный список 11"/>
    <w:lvl w:ilvl="0" w:tplc="BC6ADE16">
      <w:start w:val="1"/>
      <w:numFmt w:val="decimal"/>
      <w:lvlText w:val="%1."/>
      <w:lvlJc w:val="left"/>
      <w:pPr>
        <w:ind w:left="927" w:firstLine="0"/>
      </w:pPr>
    </w:lvl>
    <w:lvl w:ilvl="1" w:tplc="8C7C188E">
      <w:start w:val="1"/>
      <w:numFmt w:val="lowerLetter"/>
      <w:lvlText w:val="%2."/>
      <w:lvlJc w:val="left"/>
      <w:pPr>
        <w:ind w:left="1647" w:firstLine="0"/>
      </w:pPr>
    </w:lvl>
    <w:lvl w:ilvl="2" w:tplc="70EC8F30">
      <w:start w:val="1"/>
      <w:numFmt w:val="lowerRoman"/>
      <w:lvlText w:val="%3."/>
      <w:lvlJc w:val="left"/>
      <w:pPr>
        <w:ind w:left="2547" w:firstLine="0"/>
      </w:pPr>
    </w:lvl>
    <w:lvl w:ilvl="3" w:tplc="BDFAAE3A">
      <w:start w:val="1"/>
      <w:numFmt w:val="decimal"/>
      <w:lvlText w:val="%4."/>
      <w:lvlJc w:val="left"/>
      <w:pPr>
        <w:ind w:left="3087" w:firstLine="0"/>
      </w:pPr>
    </w:lvl>
    <w:lvl w:ilvl="4" w:tplc="593CDC40">
      <w:start w:val="1"/>
      <w:numFmt w:val="lowerLetter"/>
      <w:lvlText w:val="%5."/>
      <w:lvlJc w:val="left"/>
      <w:pPr>
        <w:ind w:left="3807" w:firstLine="0"/>
      </w:pPr>
    </w:lvl>
    <w:lvl w:ilvl="5" w:tplc="38C2CED0">
      <w:start w:val="1"/>
      <w:numFmt w:val="lowerRoman"/>
      <w:lvlText w:val="%6."/>
      <w:lvlJc w:val="left"/>
      <w:pPr>
        <w:ind w:left="4707" w:firstLine="0"/>
      </w:pPr>
    </w:lvl>
    <w:lvl w:ilvl="6" w:tplc="912A8748">
      <w:start w:val="1"/>
      <w:numFmt w:val="decimal"/>
      <w:lvlText w:val="%7."/>
      <w:lvlJc w:val="left"/>
      <w:pPr>
        <w:ind w:left="5247" w:firstLine="0"/>
      </w:pPr>
    </w:lvl>
    <w:lvl w:ilvl="7" w:tplc="6A024DEA">
      <w:start w:val="1"/>
      <w:numFmt w:val="lowerLetter"/>
      <w:lvlText w:val="%8."/>
      <w:lvlJc w:val="left"/>
      <w:pPr>
        <w:ind w:left="5967" w:firstLine="0"/>
      </w:pPr>
    </w:lvl>
    <w:lvl w:ilvl="8" w:tplc="645C8268">
      <w:start w:val="1"/>
      <w:numFmt w:val="lowerRoman"/>
      <w:lvlText w:val="%9."/>
      <w:lvlJc w:val="left"/>
      <w:pPr>
        <w:ind w:left="6867" w:firstLine="0"/>
      </w:pPr>
    </w:lvl>
  </w:abstractNum>
  <w:abstractNum w:abstractNumId="5" w15:restartNumberingAfterBreak="0">
    <w:nsid w:val="091107E3"/>
    <w:multiLevelType w:val="hybridMultilevel"/>
    <w:tmpl w:val="5BB0D066"/>
    <w:name w:val="Нумерованный список 25"/>
    <w:lvl w:ilvl="0" w:tplc="62BA02D2">
      <w:numFmt w:val="bullet"/>
      <w:lvlText w:val="−"/>
      <w:lvlJc w:val="left"/>
      <w:pPr>
        <w:ind w:left="927" w:firstLine="0"/>
      </w:pPr>
      <w:rPr>
        <w:rFonts w:ascii="Times New Roman" w:hAnsi="Times New Roman" w:cs="Times New Roman"/>
      </w:rPr>
    </w:lvl>
    <w:lvl w:ilvl="1" w:tplc="9050E88C">
      <w:numFmt w:val="bullet"/>
      <w:lvlText w:val="o"/>
      <w:lvlJc w:val="left"/>
      <w:pPr>
        <w:ind w:left="1647" w:firstLine="0"/>
      </w:pPr>
      <w:rPr>
        <w:rFonts w:ascii="Courier New" w:hAnsi="Courier New" w:cs="Courier New"/>
      </w:rPr>
    </w:lvl>
    <w:lvl w:ilvl="2" w:tplc="C5606910">
      <w:numFmt w:val="bullet"/>
      <w:lvlText w:val=""/>
      <w:lvlJc w:val="left"/>
      <w:pPr>
        <w:ind w:left="2367" w:firstLine="0"/>
      </w:pPr>
      <w:rPr>
        <w:rFonts w:ascii="Wingdings" w:eastAsia="Wingdings" w:hAnsi="Wingdings" w:cs="Wingdings"/>
      </w:rPr>
    </w:lvl>
    <w:lvl w:ilvl="3" w:tplc="292CF4B2">
      <w:numFmt w:val="bullet"/>
      <w:lvlText w:val=""/>
      <w:lvlJc w:val="left"/>
      <w:pPr>
        <w:ind w:left="3087" w:firstLine="0"/>
      </w:pPr>
      <w:rPr>
        <w:rFonts w:ascii="Symbol" w:hAnsi="Symbol"/>
      </w:rPr>
    </w:lvl>
    <w:lvl w:ilvl="4" w:tplc="EEAA7B8A">
      <w:numFmt w:val="bullet"/>
      <w:lvlText w:val="o"/>
      <w:lvlJc w:val="left"/>
      <w:pPr>
        <w:ind w:left="3807" w:firstLine="0"/>
      </w:pPr>
      <w:rPr>
        <w:rFonts w:ascii="Courier New" w:hAnsi="Courier New" w:cs="Courier New"/>
      </w:rPr>
    </w:lvl>
    <w:lvl w:ilvl="5" w:tplc="E3AE2506">
      <w:numFmt w:val="bullet"/>
      <w:lvlText w:val=""/>
      <w:lvlJc w:val="left"/>
      <w:pPr>
        <w:ind w:left="4527" w:firstLine="0"/>
      </w:pPr>
      <w:rPr>
        <w:rFonts w:ascii="Wingdings" w:eastAsia="Wingdings" w:hAnsi="Wingdings" w:cs="Wingdings"/>
      </w:rPr>
    </w:lvl>
    <w:lvl w:ilvl="6" w:tplc="C89EDFBA">
      <w:numFmt w:val="bullet"/>
      <w:lvlText w:val=""/>
      <w:lvlJc w:val="left"/>
      <w:pPr>
        <w:ind w:left="5247" w:firstLine="0"/>
      </w:pPr>
      <w:rPr>
        <w:rFonts w:ascii="Symbol" w:hAnsi="Symbol"/>
      </w:rPr>
    </w:lvl>
    <w:lvl w:ilvl="7" w:tplc="7B26C266">
      <w:numFmt w:val="bullet"/>
      <w:lvlText w:val="o"/>
      <w:lvlJc w:val="left"/>
      <w:pPr>
        <w:ind w:left="5967" w:firstLine="0"/>
      </w:pPr>
      <w:rPr>
        <w:rFonts w:ascii="Courier New" w:hAnsi="Courier New" w:cs="Courier New"/>
      </w:rPr>
    </w:lvl>
    <w:lvl w:ilvl="8" w:tplc="7CA078CA">
      <w:numFmt w:val="bullet"/>
      <w:lvlText w:val=""/>
      <w:lvlJc w:val="left"/>
      <w:pPr>
        <w:ind w:left="6687" w:firstLine="0"/>
      </w:pPr>
      <w:rPr>
        <w:rFonts w:ascii="Wingdings" w:eastAsia="Wingdings" w:hAnsi="Wingdings" w:cs="Wingdings"/>
      </w:rPr>
    </w:lvl>
  </w:abstractNum>
  <w:abstractNum w:abstractNumId="6" w15:restartNumberingAfterBreak="0">
    <w:nsid w:val="0B5742D6"/>
    <w:multiLevelType w:val="hybridMultilevel"/>
    <w:tmpl w:val="8D822630"/>
    <w:name w:val="Нумерованный список 20"/>
    <w:lvl w:ilvl="0" w:tplc="4C5E2390">
      <w:start w:val="1"/>
      <w:numFmt w:val="decimal"/>
      <w:lvlText w:val="%1."/>
      <w:lvlJc w:val="left"/>
      <w:pPr>
        <w:ind w:left="360" w:firstLine="0"/>
      </w:pPr>
    </w:lvl>
    <w:lvl w:ilvl="1" w:tplc="BE6A9076">
      <w:start w:val="1"/>
      <w:numFmt w:val="lowerLetter"/>
      <w:lvlText w:val="%2."/>
      <w:lvlJc w:val="left"/>
      <w:pPr>
        <w:ind w:left="1080" w:firstLine="0"/>
      </w:pPr>
    </w:lvl>
    <w:lvl w:ilvl="2" w:tplc="89C035E8">
      <w:start w:val="1"/>
      <w:numFmt w:val="lowerRoman"/>
      <w:lvlText w:val="%3."/>
      <w:lvlJc w:val="left"/>
      <w:pPr>
        <w:ind w:left="1980" w:firstLine="0"/>
      </w:pPr>
    </w:lvl>
    <w:lvl w:ilvl="3" w:tplc="7CDA3E04">
      <w:start w:val="1"/>
      <w:numFmt w:val="decimal"/>
      <w:lvlText w:val="%4."/>
      <w:lvlJc w:val="left"/>
      <w:pPr>
        <w:ind w:left="2520" w:firstLine="0"/>
      </w:pPr>
    </w:lvl>
    <w:lvl w:ilvl="4" w:tplc="A880BA56">
      <w:start w:val="1"/>
      <w:numFmt w:val="lowerLetter"/>
      <w:lvlText w:val="%5."/>
      <w:lvlJc w:val="left"/>
      <w:pPr>
        <w:ind w:left="3240" w:firstLine="0"/>
      </w:pPr>
    </w:lvl>
    <w:lvl w:ilvl="5" w:tplc="EC4E155C">
      <w:start w:val="1"/>
      <w:numFmt w:val="lowerRoman"/>
      <w:lvlText w:val="%6."/>
      <w:lvlJc w:val="left"/>
      <w:pPr>
        <w:ind w:left="4140" w:firstLine="0"/>
      </w:pPr>
    </w:lvl>
    <w:lvl w:ilvl="6" w:tplc="ED5A2B36">
      <w:start w:val="1"/>
      <w:numFmt w:val="decimal"/>
      <w:lvlText w:val="%7."/>
      <w:lvlJc w:val="left"/>
      <w:pPr>
        <w:ind w:left="4680" w:firstLine="0"/>
      </w:pPr>
    </w:lvl>
    <w:lvl w:ilvl="7" w:tplc="02165CCC">
      <w:start w:val="1"/>
      <w:numFmt w:val="lowerLetter"/>
      <w:lvlText w:val="%8."/>
      <w:lvlJc w:val="left"/>
      <w:pPr>
        <w:ind w:left="5400" w:firstLine="0"/>
      </w:pPr>
    </w:lvl>
    <w:lvl w:ilvl="8" w:tplc="96664AD8">
      <w:start w:val="1"/>
      <w:numFmt w:val="lowerRoman"/>
      <w:lvlText w:val="%9."/>
      <w:lvlJc w:val="left"/>
      <w:pPr>
        <w:ind w:left="6300" w:firstLine="0"/>
      </w:pPr>
    </w:lvl>
  </w:abstractNum>
  <w:abstractNum w:abstractNumId="7" w15:restartNumberingAfterBreak="0">
    <w:nsid w:val="0BF2728D"/>
    <w:multiLevelType w:val="hybridMultilevel"/>
    <w:tmpl w:val="ABBAA5EE"/>
    <w:name w:val="Нумерованный список 38"/>
    <w:lvl w:ilvl="0" w:tplc="15D041D4">
      <w:numFmt w:val="bullet"/>
      <w:lvlText w:val=""/>
      <w:lvlJc w:val="left"/>
      <w:pPr>
        <w:ind w:left="360" w:firstLine="0"/>
      </w:pPr>
      <w:rPr>
        <w:rFonts w:ascii="Symbol" w:hAnsi="Symbol"/>
        <w:sz w:val="20"/>
      </w:rPr>
    </w:lvl>
    <w:lvl w:ilvl="1" w:tplc="E680601A">
      <w:numFmt w:val="bullet"/>
      <w:lvlText w:val="o"/>
      <w:lvlJc w:val="left"/>
      <w:pPr>
        <w:ind w:left="1080" w:firstLine="0"/>
      </w:pPr>
      <w:rPr>
        <w:rFonts w:ascii="Courier New" w:hAnsi="Courier New"/>
        <w:sz w:val="20"/>
      </w:rPr>
    </w:lvl>
    <w:lvl w:ilvl="2" w:tplc="50F8C7BC">
      <w:numFmt w:val="bullet"/>
      <w:lvlText w:val=""/>
      <w:lvlJc w:val="left"/>
      <w:pPr>
        <w:ind w:left="1800" w:firstLine="0"/>
      </w:pPr>
      <w:rPr>
        <w:rFonts w:ascii="Wingdings" w:eastAsia="Wingdings" w:hAnsi="Wingdings" w:cs="Wingdings"/>
        <w:sz w:val="20"/>
      </w:rPr>
    </w:lvl>
    <w:lvl w:ilvl="3" w:tplc="029EA0D2">
      <w:numFmt w:val="bullet"/>
      <w:lvlText w:val=""/>
      <w:lvlJc w:val="left"/>
      <w:pPr>
        <w:ind w:left="2520" w:firstLine="0"/>
      </w:pPr>
      <w:rPr>
        <w:rFonts w:ascii="Wingdings" w:eastAsia="Wingdings" w:hAnsi="Wingdings" w:cs="Wingdings"/>
        <w:sz w:val="20"/>
      </w:rPr>
    </w:lvl>
    <w:lvl w:ilvl="4" w:tplc="FECEE8E8">
      <w:numFmt w:val="bullet"/>
      <w:lvlText w:val=""/>
      <w:lvlJc w:val="left"/>
      <w:pPr>
        <w:ind w:left="3240" w:firstLine="0"/>
      </w:pPr>
      <w:rPr>
        <w:rFonts w:ascii="Wingdings" w:eastAsia="Wingdings" w:hAnsi="Wingdings" w:cs="Wingdings"/>
        <w:sz w:val="20"/>
      </w:rPr>
    </w:lvl>
    <w:lvl w:ilvl="5" w:tplc="B33A2A9A">
      <w:numFmt w:val="bullet"/>
      <w:lvlText w:val=""/>
      <w:lvlJc w:val="left"/>
      <w:pPr>
        <w:ind w:left="3960" w:firstLine="0"/>
      </w:pPr>
      <w:rPr>
        <w:rFonts w:ascii="Wingdings" w:eastAsia="Wingdings" w:hAnsi="Wingdings" w:cs="Wingdings"/>
        <w:sz w:val="20"/>
      </w:rPr>
    </w:lvl>
    <w:lvl w:ilvl="6" w:tplc="D70678AC">
      <w:numFmt w:val="bullet"/>
      <w:lvlText w:val=""/>
      <w:lvlJc w:val="left"/>
      <w:pPr>
        <w:ind w:left="4680" w:firstLine="0"/>
      </w:pPr>
      <w:rPr>
        <w:rFonts w:ascii="Wingdings" w:eastAsia="Wingdings" w:hAnsi="Wingdings" w:cs="Wingdings"/>
        <w:sz w:val="20"/>
      </w:rPr>
    </w:lvl>
    <w:lvl w:ilvl="7" w:tplc="D8D645DC">
      <w:numFmt w:val="bullet"/>
      <w:lvlText w:val=""/>
      <w:lvlJc w:val="left"/>
      <w:pPr>
        <w:ind w:left="5400" w:firstLine="0"/>
      </w:pPr>
      <w:rPr>
        <w:rFonts w:ascii="Wingdings" w:eastAsia="Wingdings" w:hAnsi="Wingdings" w:cs="Wingdings"/>
        <w:sz w:val="20"/>
      </w:rPr>
    </w:lvl>
    <w:lvl w:ilvl="8" w:tplc="8FCC2A3A">
      <w:numFmt w:val="bullet"/>
      <w:lvlText w:val=""/>
      <w:lvlJc w:val="left"/>
      <w:pPr>
        <w:ind w:left="6120" w:firstLine="0"/>
      </w:pPr>
      <w:rPr>
        <w:rFonts w:ascii="Wingdings" w:eastAsia="Wingdings" w:hAnsi="Wingdings" w:cs="Wingdings"/>
        <w:sz w:val="20"/>
      </w:rPr>
    </w:lvl>
  </w:abstractNum>
  <w:abstractNum w:abstractNumId="8" w15:restartNumberingAfterBreak="0">
    <w:nsid w:val="119231C8"/>
    <w:multiLevelType w:val="hybridMultilevel"/>
    <w:tmpl w:val="F73450AE"/>
    <w:name w:val="Нумерованный список 8"/>
    <w:lvl w:ilvl="0" w:tplc="95F0866C">
      <w:start w:val="6"/>
      <w:numFmt w:val="decimal"/>
      <w:lvlText w:val="%1."/>
      <w:lvlJc w:val="left"/>
      <w:pPr>
        <w:ind w:left="360" w:firstLine="0"/>
      </w:pPr>
    </w:lvl>
    <w:lvl w:ilvl="1" w:tplc="69C0488E">
      <w:start w:val="1"/>
      <w:numFmt w:val="decimal"/>
      <w:lvlText w:val="%2."/>
      <w:lvlJc w:val="left"/>
      <w:pPr>
        <w:ind w:left="1080" w:firstLine="0"/>
      </w:pPr>
    </w:lvl>
    <w:lvl w:ilvl="2" w:tplc="DE1A44C4">
      <w:start w:val="1"/>
      <w:numFmt w:val="decimal"/>
      <w:lvlText w:val="%3."/>
      <w:lvlJc w:val="left"/>
      <w:pPr>
        <w:ind w:left="1800" w:firstLine="0"/>
      </w:pPr>
    </w:lvl>
    <w:lvl w:ilvl="3" w:tplc="A91AE1AA">
      <w:start w:val="1"/>
      <w:numFmt w:val="decimal"/>
      <w:lvlText w:val="%4."/>
      <w:lvlJc w:val="left"/>
      <w:pPr>
        <w:ind w:left="2520" w:firstLine="0"/>
      </w:pPr>
    </w:lvl>
    <w:lvl w:ilvl="4" w:tplc="F4E82ABE">
      <w:start w:val="1"/>
      <w:numFmt w:val="decimal"/>
      <w:lvlText w:val="%5."/>
      <w:lvlJc w:val="left"/>
      <w:pPr>
        <w:ind w:left="3240" w:firstLine="0"/>
      </w:pPr>
    </w:lvl>
    <w:lvl w:ilvl="5" w:tplc="0240C094">
      <w:start w:val="1"/>
      <w:numFmt w:val="decimal"/>
      <w:lvlText w:val="%6."/>
      <w:lvlJc w:val="left"/>
      <w:pPr>
        <w:ind w:left="3960" w:firstLine="0"/>
      </w:pPr>
    </w:lvl>
    <w:lvl w:ilvl="6" w:tplc="7F7295CC">
      <w:start w:val="1"/>
      <w:numFmt w:val="decimal"/>
      <w:lvlText w:val="%7."/>
      <w:lvlJc w:val="left"/>
      <w:pPr>
        <w:ind w:left="4680" w:firstLine="0"/>
      </w:pPr>
    </w:lvl>
    <w:lvl w:ilvl="7" w:tplc="1B9A4CD0">
      <w:start w:val="1"/>
      <w:numFmt w:val="decimal"/>
      <w:lvlText w:val="%8."/>
      <w:lvlJc w:val="left"/>
      <w:pPr>
        <w:ind w:left="5400" w:firstLine="0"/>
      </w:pPr>
    </w:lvl>
    <w:lvl w:ilvl="8" w:tplc="42FAE8CA">
      <w:start w:val="1"/>
      <w:numFmt w:val="decimal"/>
      <w:lvlText w:val="%9."/>
      <w:lvlJc w:val="left"/>
      <w:pPr>
        <w:ind w:left="6120" w:firstLine="0"/>
      </w:pPr>
    </w:lvl>
  </w:abstractNum>
  <w:abstractNum w:abstractNumId="9" w15:restartNumberingAfterBreak="0">
    <w:nsid w:val="14552C0B"/>
    <w:multiLevelType w:val="singleLevel"/>
    <w:tmpl w:val="97DEB2C0"/>
    <w:name w:val="WW8Num1"/>
    <w:lvl w:ilvl="0">
      <w:numFmt w:val="bullet"/>
      <w:pStyle w:val="a0"/>
      <w:lvlText w:val=""/>
      <w:lvlJc w:val="left"/>
      <w:pPr>
        <w:ind w:left="283" w:firstLine="0"/>
      </w:pPr>
      <w:rPr>
        <w:rFonts w:ascii="Symbol" w:hAnsi="Symbol" w:cs="Symbol"/>
      </w:rPr>
    </w:lvl>
  </w:abstractNum>
  <w:abstractNum w:abstractNumId="10" w15:restartNumberingAfterBreak="0">
    <w:nsid w:val="17C17BD7"/>
    <w:multiLevelType w:val="hybridMultilevel"/>
    <w:tmpl w:val="8738F7F8"/>
    <w:name w:val="Нумерованный список 19"/>
    <w:lvl w:ilvl="0" w:tplc="8CAAF516">
      <w:start w:val="1"/>
      <w:numFmt w:val="decimal"/>
      <w:lvlText w:val="%1."/>
      <w:lvlJc w:val="left"/>
      <w:pPr>
        <w:ind w:left="360" w:firstLine="0"/>
      </w:pPr>
    </w:lvl>
    <w:lvl w:ilvl="1" w:tplc="F7562632">
      <w:start w:val="1"/>
      <w:numFmt w:val="lowerLetter"/>
      <w:lvlText w:val="%2."/>
      <w:lvlJc w:val="left"/>
      <w:pPr>
        <w:ind w:left="1080" w:firstLine="0"/>
      </w:pPr>
    </w:lvl>
    <w:lvl w:ilvl="2" w:tplc="C09EECF4">
      <w:start w:val="1"/>
      <w:numFmt w:val="lowerRoman"/>
      <w:lvlText w:val="%3."/>
      <w:lvlJc w:val="left"/>
      <w:pPr>
        <w:ind w:left="1980" w:firstLine="0"/>
      </w:pPr>
    </w:lvl>
    <w:lvl w:ilvl="3" w:tplc="E5D6FB4E">
      <w:start w:val="1"/>
      <w:numFmt w:val="decimal"/>
      <w:lvlText w:val="%4."/>
      <w:lvlJc w:val="left"/>
      <w:pPr>
        <w:ind w:left="2520" w:firstLine="0"/>
      </w:pPr>
    </w:lvl>
    <w:lvl w:ilvl="4" w:tplc="81200886">
      <w:start w:val="1"/>
      <w:numFmt w:val="lowerLetter"/>
      <w:lvlText w:val="%5."/>
      <w:lvlJc w:val="left"/>
      <w:pPr>
        <w:ind w:left="3240" w:firstLine="0"/>
      </w:pPr>
    </w:lvl>
    <w:lvl w:ilvl="5" w:tplc="706A0DC4">
      <w:start w:val="1"/>
      <w:numFmt w:val="lowerRoman"/>
      <w:lvlText w:val="%6."/>
      <w:lvlJc w:val="left"/>
      <w:pPr>
        <w:ind w:left="4140" w:firstLine="0"/>
      </w:pPr>
    </w:lvl>
    <w:lvl w:ilvl="6" w:tplc="5288886A">
      <w:start w:val="1"/>
      <w:numFmt w:val="decimal"/>
      <w:lvlText w:val="%7."/>
      <w:lvlJc w:val="left"/>
      <w:pPr>
        <w:ind w:left="4680" w:firstLine="0"/>
      </w:pPr>
    </w:lvl>
    <w:lvl w:ilvl="7" w:tplc="D4EC0BA2">
      <w:start w:val="1"/>
      <w:numFmt w:val="lowerLetter"/>
      <w:lvlText w:val="%8."/>
      <w:lvlJc w:val="left"/>
      <w:pPr>
        <w:ind w:left="5400" w:firstLine="0"/>
      </w:pPr>
    </w:lvl>
    <w:lvl w:ilvl="8" w:tplc="C42C64B6">
      <w:start w:val="1"/>
      <w:numFmt w:val="lowerRoman"/>
      <w:lvlText w:val="%9."/>
      <w:lvlJc w:val="left"/>
      <w:pPr>
        <w:ind w:left="6300" w:firstLine="0"/>
      </w:pPr>
    </w:lvl>
  </w:abstractNum>
  <w:abstractNum w:abstractNumId="11" w15:restartNumberingAfterBreak="0">
    <w:nsid w:val="19737F55"/>
    <w:multiLevelType w:val="hybridMultilevel"/>
    <w:tmpl w:val="7FE0364E"/>
    <w:name w:val="Нумерованный список 5"/>
    <w:lvl w:ilvl="0" w:tplc="CF28D4AC">
      <w:numFmt w:val="bullet"/>
      <w:lvlText w:val=""/>
      <w:lvlJc w:val="left"/>
      <w:pPr>
        <w:ind w:left="360" w:firstLine="0"/>
      </w:pPr>
      <w:rPr>
        <w:rFonts w:ascii="Symbol" w:hAnsi="Symbol"/>
      </w:rPr>
    </w:lvl>
    <w:lvl w:ilvl="1" w:tplc="695A3AB6">
      <w:numFmt w:val="bullet"/>
      <w:lvlText w:val="o"/>
      <w:lvlJc w:val="left"/>
      <w:pPr>
        <w:ind w:left="1080" w:firstLine="0"/>
      </w:pPr>
      <w:rPr>
        <w:rFonts w:ascii="Courier New" w:hAnsi="Courier New" w:cs="Courier New"/>
      </w:rPr>
    </w:lvl>
    <w:lvl w:ilvl="2" w:tplc="E7A07D06">
      <w:numFmt w:val="bullet"/>
      <w:lvlText w:val=""/>
      <w:lvlJc w:val="left"/>
      <w:pPr>
        <w:ind w:left="1800" w:firstLine="0"/>
      </w:pPr>
      <w:rPr>
        <w:rFonts w:ascii="Wingdings" w:eastAsia="Wingdings" w:hAnsi="Wingdings" w:cs="Wingdings"/>
      </w:rPr>
    </w:lvl>
    <w:lvl w:ilvl="3" w:tplc="E4F8B6B2">
      <w:numFmt w:val="bullet"/>
      <w:lvlText w:val=""/>
      <w:lvlJc w:val="left"/>
      <w:pPr>
        <w:ind w:left="2520" w:firstLine="0"/>
      </w:pPr>
      <w:rPr>
        <w:rFonts w:ascii="Symbol" w:hAnsi="Symbol"/>
      </w:rPr>
    </w:lvl>
    <w:lvl w:ilvl="4" w:tplc="6EF87B3E">
      <w:numFmt w:val="bullet"/>
      <w:lvlText w:val="o"/>
      <w:lvlJc w:val="left"/>
      <w:pPr>
        <w:ind w:left="3240" w:firstLine="0"/>
      </w:pPr>
      <w:rPr>
        <w:rFonts w:ascii="Courier New" w:hAnsi="Courier New" w:cs="Courier New"/>
      </w:rPr>
    </w:lvl>
    <w:lvl w:ilvl="5" w:tplc="9A38BFDA">
      <w:numFmt w:val="bullet"/>
      <w:lvlText w:val=""/>
      <w:lvlJc w:val="left"/>
      <w:pPr>
        <w:ind w:left="3960" w:firstLine="0"/>
      </w:pPr>
      <w:rPr>
        <w:rFonts w:ascii="Wingdings" w:eastAsia="Wingdings" w:hAnsi="Wingdings" w:cs="Wingdings"/>
      </w:rPr>
    </w:lvl>
    <w:lvl w:ilvl="6" w:tplc="A25E8BB4">
      <w:numFmt w:val="bullet"/>
      <w:lvlText w:val=""/>
      <w:lvlJc w:val="left"/>
      <w:pPr>
        <w:ind w:left="4680" w:firstLine="0"/>
      </w:pPr>
      <w:rPr>
        <w:rFonts w:ascii="Symbol" w:hAnsi="Symbol"/>
      </w:rPr>
    </w:lvl>
    <w:lvl w:ilvl="7" w:tplc="DE201272">
      <w:numFmt w:val="bullet"/>
      <w:lvlText w:val="o"/>
      <w:lvlJc w:val="left"/>
      <w:pPr>
        <w:ind w:left="5400" w:firstLine="0"/>
      </w:pPr>
      <w:rPr>
        <w:rFonts w:ascii="Courier New" w:hAnsi="Courier New" w:cs="Courier New"/>
      </w:rPr>
    </w:lvl>
    <w:lvl w:ilvl="8" w:tplc="01243E06">
      <w:numFmt w:val="bullet"/>
      <w:lvlText w:val=""/>
      <w:lvlJc w:val="left"/>
      <w:pPr>
        <w:ind w:left="6120" w:firstLine="0"/>
      </w:pPr>
      <w:rPr>
        <w:rFonts w:ascii="Wingdings" w:eastAsia="Wingdings" w:hAnsi="Wingdings" w:cs="Wingdings"/>
      </w:rPr>
    </w:lvl>
  </w:abstractNum>
  <w:abstractNum w:abstractNumId="12" w15:restartNumberingAfterBreak="0">
    <w:nsid w:val="1DB56D2D"/>
    <w:multiLevelType w:val="hybridMultilevel"/>
    <w:tmpl w:val="6838938A"/>
    <w:name w:val="Нумерованный список 15"/>
    <w:lvl w:ilvl="0" w:tplc="B9C2EE7E">
      <w:start w:val="5"/>
      <w:numFmt w:val="decimal"/>
      <w:lvlText w:val="%1."/>
      <w:lvlJc w:val="left"/>
      <w:pPr>
        <w:ind w:left="360" w:firstLine="0"/>
      </w:pPr>
    </w:lvl>
    <w:lvl w:ilvl="1" w:tplc="042C601C">
      <w:start w:val="1"/>
      <w:numFmt w:val="decimal"/>
      <w:lvlText w:val="%2."/>
      <w:lvlJc w:val="left"/>
      <w:pPr>
        <w:ind w:left="1080" w:firstLine="0"/>
      </w:pPr>
    </w:lvl>
    <w:lvl w:ilvl="2" w:tplc="84FA009C">
      <w:start w:val="1"/>
      <w:numFmt w:val="decimal"/>
      <w:lvlText w:val="%3."/>
      <w:lvlJc w:val="left"/>
      <w:pPr>
        <w:ind w:left="1800" w:firstLine="0"/>
      </w:pPr>
    </w:lvl>
    <w:lvl w:ilvl="3" w:tplc="A57855D6">
      <w:start w:val="1"/>
      <w:numFmt w:val="decimal"/>
      <w:lvlText w:val="%4."/>
      <w:lvlJc w:val="left"/>
      <w:pPr>
        <w:ind w:left="2520" w:firstLine="0"/>
      </w:pPr>
    </w:lvl>
    <w:lvl w:ilvl="4" w:tplc="44DC1F46">
      <w:start w:val="1"/>
      <w:numFmt w:val="decimal"/>
      <w:lvlText w:val="%5."/>
      <w:lvlJc w:val="left"/>
      <w:pPr>
        <w:ind w:left="3240" w:firstLine="0"/>
      </w:pPr>
    </w:lvl>
    <w:lvl w:ilvl="5" w:tplc="484AB5D4">
      <w:start w:val="1"/>
      <w:numFmt w:val="decimal"/>
      <w:lvlText w:val="%6."/>
      <w:lvlJc w:val="left"/>
      <w:pPr>
        <w:ind w:left="3960" w:firstLine="0"/>
      </w:pPr>
    </w:lvl>
    <w:lvl w:ilvl="6" w:tplc="37DEAAE6">
      <w:start w:val="1"/>
      <w:numFmt w:val="decimal"/>
      <w:lvlText w:val="%7."/>
      <w:lvlJc w:val="left"/>
      <w:pPr>
        <w:ind w:left="4680" w:firstLine="0"/>
      </w:pPr>
    </w:lvl>
    <w:lvl w:ilvl="7" w:tplc="DB28402C">
      <w:start w:val="1"/>
      <w:numFmt w:val="decimal"/>
      <w:lvlText w:val="%8."/>
      <w:lvlJc w:val="left"/>
      <w:pPr>
        <w:ind w:left="5400" w:firstLine="0"/>
      </w:pPr>
    </w:lvl>
    <w:lvl w:ilvl="8" w:tplc="3D52D5BA">
      <w:start w:val="1"/>
      <w:numFmt w:val="decimal"/>
      <w:lvlText w:val="%9."/>
      <w:lvlJc w:val="left"/>
      <w:pPr>
        <w:ind w:left="6120" w:firstLine="0"/>
      </w:pPr>
    </w:lvl>
  </w:abstractNum>
  <w:abstractNum w:abstractNumId="13" w15:restartNumberingAfterBreak="0">
    <w:nsid w:val="1F2C063C"/>
    <w:multiLevelType w:val="hybridMultilevel"/>
    <w:tmpl w:val="BCF6A070"/>
    <w:name w:val="Нумерованный список 32"/>
    <w:lvl w:ilvl="0" w:tplc="9236C24A">
      <w:start w:val="2"/>
      <w:numFmt w:val="decimal"/>
      <w:lvlText w:val="%1."/>
      <w:lvlJc w:val="left"/>
      <w:pPr>
        <w:ind w:left="360" w:firstLine="0"/>
      </w:pPr>
    </w:lvl>
    <w:lvl w:ilvl="1" w:tplc="4C222904">
      <w:start w:val="1"/>
      <w:numFmt w:val="decimal"/>
      <w:lvlText w:val="%2."/>
      <w:lvlJc w:val="left"/>
      <w:pPr>
        <w:ind w:left="1080" w:firstLine="0"/>
      </w:pPr>
    </w:lvl>
    <w:lvl w:ilvl="2" w:tplc="C34CF7C6">
      <w:start w:val="1"/>
      <w:numFmt w:val="decimal"/>
      <w:lvlText w:val="%3."/>
      <w:lvlJc w:val="left"/>
      <w:pPr>
        <w:ind w:left="1800" w:firstLine="0"/>
      </w:pPr>
    </w:lvl>
    <w:lvl w:ilvl="3" w:tplc="0FD26FE8">
      <w:start w:val="1"/>
      <w:numFmt w:val="decimal"/>
      <w:lvlText w:val="%4."/>
      <w:lvlJc w:val="left"/>
      <w:pPr>
        <w:ind w:left="2520" w:firstLine="0"/>
      </w:pPr>
    </w:lvl>
    <w:lvl w:ilvl="4" w:tplc="BA8AE1F6">
      <w:start w:val="1"/>
      <w:numFmt w:val="decimal"/>
      <w:lvlText w:val="%5."/>
      <w:lvlJc w:val="left"/>
      <w:pPr>
        <w:ind w:left="3240" w:firstLine="0"/>
      </w:pPr>
    </w:lvl>
    <w:lvl w:ilvl="5" w:tplc="537C4B9C">
      <w:start w:val="1"/>
      <w:numFmt w:val="decimal"/>
      <w:lvlText w:val="%6."/>
      <w:lvlJc w:val="left"/>
      <w:pPr>
        <w:ind w:left="3960" w:firstLine="0"/>
      </w:pPr>
    </w:lvl>
    <w:lvl w:ilvl="6" w:tplc="FEBAC0DE">
      <w:start w:val="1"/>
      <w:numFmt w:val="decimal"/>
      <w:lvlText w:val="%7."/>
      <w:lvlJc w:val="left"/>
      <w:pPr>
        <w:ind w:left="4680" w:firstLine="0"/>
      </w:pPr>
    </w:lvl>
    <w:lvl w:ilvl="7" w:tplc="9E024D8C">
      <w:start w:val="1"/>
      <w:numFmt w:val="decimal"/>
      <w:lvlText w:val="%8."/>
      <w:lvlJc w:val="left"/>
      <w:pPr>
        <w:ind w:left="5400" w:firstLine="0"/>
      </w:pPr>
    </w:lvl>
    <w:lvl w:ilvl="8" w:tplc="6960E69A">
      <w:start w:val="1"/>
      <w:numFmt w:val="decimal"/>
      <w:lvlText w:val="%9."/>
      <w:lvlJc w:val="left"/>
      <w:pPr>
        <w:ind w:left="6120" w:firstLine="0"/>
      </w:pPr>
    </w:lvl>
  </w:abstractNum>
  <w:abstractNum w:abstractNumId="14" w15:restartNumberingAfterBreak="0">
    <w:nsid w:val="1FD86AA7"/>
    <w:multiLevelType w:val="hybridMultilevel"/>
    <w:tmpl w:val="92AC6002"/>
    <w:name w:val="Нумерованный список 26"/>
    <w:lvl w:ilvl="0" w:tplc="BA62BCCE">
      <w:start w:val="4"/>
      <w:numFmt w:val="decimal"/>
      <w:lvlText w:val="%1."/>
      <w:lvlJc w:val="left"/>
      <w:pPr>
        <w:ind w:left="360" w:firstLine="0"/>
      </w:pPr>
    </w:lvl>
    <w:lvl w:ilvl="1" w:tplc="D076E252">
      <w:start w:val="1"/>
      <w:numFmt w:val="decimal"/>
      <w:lvlText w:val="%2."/>
      <w:lvlJc w:val="left"/>
      <w:pPr>
        <w:ind w:left="1080" w:firstLine="0"/>
      </w:pPr>
    </w:lvl>
    <w:lvl w:ilvl="2" w:tplc="E25C9DF0">
      <w:start w:val="1"/>
      <w:numFmt w:val="decimal"/>
      <w:lvlText w:val="%3."/>
      <w:lvlJc w:val="left"/>
      <w:pPr>
        <w:ind w:left="1800" w:firstLine="0"/>
      </w:pPr>
    </w:lvl>
    <w:lvl w:ilvl="3" w:tplc="A3C42CA4">
      <w:start w:val="1"/>
      <w:numFmt w:val="decimal"/>
      <w:lvlText w:val="%4."/>
      <w:lvlJc w:val="left"/>
      <w:pPr>
        <w:ind w:left="2520" w:firstLine="0"/>
      </w:pPr>
    </w:lvl>
    <w:lvl w:ilvl="4" w:tplc="F1A8633A">
      <w:start w:val="1"/>
      <w:numFmt w:val="decimal"/>
      <w:lvlText w:val="%5."/>
      <w:lvlJc w:val="left"/>
      <w:pPr>
        <w:ind w:left="3240" w:firstLine="0"/>
      </w:pPr>
    </w:lvl>
    <w:lvl w:ilvl="5" w:tplc="0FBC22E0">
      <w:start w:val="1"/>
      <w:numFmt w:val="decimal"/>
      <w:lvlText w:val="%6."/>
      <w:lvlJc w:val="left"/>
      <w:pPr>
        <w:ind w:left="3960" w:firstLine="0"/>
      </w:pPr>
    </w:lvl>
    <w:lvl w:ilvl="6" w:tplc="2D6CD352">
      <w:start w:val="1"/>
      <w:numFmt w:val="decimal"/>
      <w:lvlText w:val="%7."/>
      <w:lvlJc w:val="left"/>
      <w:pPr>
        <w:ind w:left="4680" w:firstLine="0"/>
      </w:pPr>
    </w:lvl>
    <w:lvl w:ilvl="7" w:tplc="67A20EEC">
      <w:start w:val="1"/>
      <w:numFmt w:val="decimal"/>
      <w:lvlText w:val="%8."/>
      <w:lvlJc w:val="left"/>
      <w:pPr>
        <w:ind w:left="5400" w:firstLine="0"/>
      </w:pPr>
    </w:lvl>
    <w:lvl w:ilvl="8" w:tplc="EFDEDF54">
      <w:start w:val="1"/>
      <w:numFmt w:val="decimal"/>
      <w:lvlText w:val="%9."/>
      <w:lvlJc w:val="left"/>
      <w:pPr>
        <w:ind w:left="6120" w:firstLine="0"/>
      </w:pPr>
    </w:lvl>
  </w:abstractNum>
  <w:abstractNum w:abstractNumId="15" w15:restartNumberingAfterBreak="0">
    <w:nsid w:val="26EB2C51"/>
    <w:multiLevelType w:val="singleLevel"/>
    <w:tmpl w:val="D23E32D8"/>
    <w:name w:val="WW8Num7"/>
    <w:lvl w:ilvl="0">
      <w:start w:val="1"/>
      <w:numFmt w:val="decimal"/>
      <w:lvlText w:val="%1."/>
      <w:lvlJc w:val="left"/>
      <w:pPr>
        <w:ind w:left="708" w:firstLine="0"/>
      </w:pPr>
      <w:rPr>
        <w:rFonts w:cs="Times New Roman"/>
        <w:sz w:val="24"/>
        <w:szCs w:val="24"/>
      </w:rPr>
    </w:lvl>
  </w:abstractNum>
  <w:abstractNum w:abstractNumId="16" w15:restartNumberingAfterBreak="0">
    <w:nsid w:val="27F474F4"/>
    <w:multiLevelType w:val="hybridMultilevel"/>
    <w:tmpl w:val="1FBCED7C"/>
    <w:name w:val="Нумерованный список 3"/>
    <w:lvl w:ilvl="0" w:tplc="699CFD1C">
      <w:numFmt w:val="bullet"/>
      <w:lvlText w:val=""/>
      <w:lvlJc w:val="left"/>
      <w:pPr>
        <w:ind w:left="360" w:firstLine="0"/>
      </w:pPr>
      <w:rPr>
        <w:rFonts w:ascii="Symbol" w:hAnsi="Symbol"/>
      </w:rPr>
    </w:lvl>
    <w:lvl w:ilvl="1" w:tplc="CB4C9B60">
      <w:numFmt w:val="bullet"/>
      <w:lvlText w:val="o"/>
      <w:lvlJc w:val="left"/>
      <w:pPr>
        <w:ind w:left="1080" w:firstLine="0"/>
      </w:pPr>
      <w:rPr>
        <w:rFonts w:ascii="Courier New" w:hAnsi="Courier New" w:cs="Courier New"/>
      </w:rPr>
    </w:lvl>
    <w:lvl w:ilvl="2" w:tplc="2E643DA4">
      <w:numFmt w:val="bullet"/>
      <w:lvlText w:val=""/>
      <w:lvlJc w:val="left"/>
      <w:pPr>
        <w:ind w:left="1800" w:firstLine="0"/>
      </w:pPr>
      <w:rPr>
        <w:rFonts w:ascii="Wingdings" w:eastAsia="Wingdings" w:hAnsi="Wingdings" w:cs="Wingdings"/>
      </w:rPr>
    </w:lvl>
    <w:lvl w:ilvl="3" w:tplc="39A831DA">
      <w:numFmt w:val="bullet"/>
      <w:lvlText w:val=""/>
      <w:lvlJc w:val="left"/>
      <w:pPr>
        <w:ind w:left="2520" w:firstLine="0"/>
      </w:pPr>
      <w:rPr>
        <w:rFonts w:ascii="Symbol" w:hAnsi="Symbol"/>
      </w:rPr>
    </w:lvl>
    <w:lvl w:ilvl="4" w:tplc="E7322DAA">
      <w:numFmt w:val="bullet"/>
      <w:lvlText w:val="o"/>
      <w:lvlJc w:val="left"/>
      <w:pPr>
        <w:ind w:left="3240" w:firstLine="0"/>
      </w:pPr>
      <w:rPr>
        <w:rFonts w:ascii="Courier New" w:hAnsi="Courier New" w:cs="Courier New"/>
      </w:rPr>
    </w:lvl>
    <w:lvl w:ilvl="5" w:tplc="5E0ED38A">
      <w:numFmt w:val="bullet"/>
      <w:lvlText w:val=""/>
      <w:lvlJc w:val="left"/>
      <w:pPr>
        <w:ind w:left="3960" w:firstLine="0"/>
      </w:pPr>
      <w:rPr>
        <w:rFonts w:ascii="Wingdings" w:eastAsia="Wingdings" w:hAnsi="Wingdings" w:cs="Wingdings"/>
      </w:rPr>
    </w:lvl>
    <w:lvl w:ilvl="6" w:tplc="EC003C2E">
      <w:numFmt w:val="bullet"/>
      <w:lvlText w:val=""/>
      <w:lvlJc w:val="left"/>
      <w:pPr>
        <w:ind w:left="4680" w:firstLine="0"/>
      </w:pPr>
      <w:rPr>
        <w:rFonts w:ascii="Symbol" w:hAnsi="Symbol"/>
      </w:rPr>
    </w:lvl>
    <w:lvl w:ilvl="7" w:tplc="FB66189E">
      <w:numFmt w:val="bullet"/>
      <w:lvlText w:val="o"/>
      <w:lvlJc w:val="left"/>
      <w:pPr>
        <w:ind w:left="5400" w:firstLine="0"/>
      </w:pPr>
      <w:rPr>
        <w:rFonts w:ascii="Courier New" w:hAnsi="Courier New" w:cs="Courier New"/>
      </w:rPr>
    </w:lvl>
    <w:lvl w:ilvl="8" w:tplc="AC663266">
      <w:numFmt w:val="bullet"/>
      <w:lvlText w:val=""/>
      <w:lvlJc w:val="left"/>
      <w:pPr>
        <w:ind w:left="6120" w:firstLine="0"/>
      </w:pPr>
      <w:rPr>
        <w:rFonts w:ascii="Wingdings" w:eastAsia="Wingdings" w:hAnsi="Wingdings" w:cs="Wingdings"/>
      </w:rPr>
    </w:lvl>
  </w:abstractNum>
  <w:abstractNum w:abstractNumId="17" w15:restartNumberingAfterBreak="0">
    <w:nsid w:val="2B1805A1"/>
    <w:multiLevelType w:val="hybridMultilevel"/>
    <w:tmpl w:val="58E6DCBE"/>
    <w:name w:val="Нумерованный список 17"/>
    <w:lvl w:ilvl="0" w:tplc="0226A5EA">
      <w:start w:val="3"/>
      <w:numFmt w:val="decimal"/>
      <w:lvlText w:val="%1."/>
      <w:lvlJc w:val="left"/>
      <w:pPr>
        <w:ind w:left="360" w:firstLine="0"/>
      </w:pPr>
    </w:lvl>
    <w:lvl w:ilvl="1" w:tplc="93F8F60C">
      <w:start w:val="1"/>
      <w:numFmt w:val="decimal"/>
      <w:lvlText w:val="%2."/>
      <w:lvlJc w:val="left"/>
      <w:pPr>
        <w:ind w:left="1080" w:firstLine="0"/>
      </w:pPr>
    </w:lvl>
    <w:lvl w:ilvl="2" w:tplc="D1AA080E">
      <w:start w:val="1"/>
      <w:numFmt w:val="decimal"/>
      <w:lvlText w:val="%3."/>
      <w:lvlJc w:val="left"/>
      <w:pPr>
        <w:ind w:left="1800" w:firstLine="0"/>
      </w:pPr>
    </w:lvl>
    <w:lvl w:ilvl="3" w:tplc="72FEE124">
      <w:start w:val="1"/>
      <w:numFmt w:val="decimal"/>
      <w:lvlText w:val="%4."/>
      <w:lvlJc w:val="left"/>
      <w:pPr>
        <w:ind w:left="2520" w:firstLine="0"/>
      </w:pPr>
    </w:lvl>
    <w:lvl w:ilvl="4" w:tplc="C352A6A8">
      <w:start w:val="1"/>
      <w:numFmt w:val="decimal"/>
      <w:lvlText w:val="%5."/>
      <w:lvlJc w:val="left"/>
      <w:pPr>
        <w:ind w:left="3240" w:firstLine="0"/>
      </w:pPr>
    </w:lvl>
    <w:lvl w:ilvl="5" w:tplc="2F46E260">
      <w:start w:val="1"/>
      <w:numFmt w:val="decimal"/>
      <w:lvlText w:val="%6."/>
      <w:lvlJc w:val="left"/>
      <w:pPr>
        <w:ind w:left="3960" w:firstLine="0"/>
      </w:pPr>
    </w:lvl>
    <w:lvl w:ilvl="6" w:tplc="34B45FFE">
      <w:start w:val="1"/>
      <w:numFmt w:val="decimal"/>
      <w:lvlText w:val="%7."/>
      <w:lvlJc w:val="left"/>
      <w:pPr>
        <w:ind w:left="4680" w:firstLine="0"/>
      </w:pPr>
    </w:lvl>
    <w:lvl w:ilvl="7" w:tplc="1EE45992">
      <w:start w:val="1"/>
      <w:numFmt w:val="decimal"/>
      <w:lvlText w:val="%8."/>
      <w:lvlJc w:val="left"/>
      <w:pPr>
        <w:ind w:left="5400" w:firstLine="0"/>
      </w:pPr>
    </w:lvl>
    <w:lvl w:ilvl="8" w:tplc="98289E54">
      <w:start w:val="1"/>
      <w:numFmt w:val="decimal"/>
      <w:lvlText w:val="%9."/>
      <w:lvlJc w:val="left"/>
      <w:pPr>
        <w:ind w:left="6120" w:firstLine="0"/>
      </w:pPr>
    </w:lvl>
  </w:abstractNum>
  <w:abstractNum w:abstractNumId="18" w15:restartNumberingAfterBreak="0">
    <w:nsid w:val="2B8B3E40"/>
    <w:multiLevelType w:val="hybridMultilevel"/>
    <w:tmpl w:val="A6EC3150"/>
    <w:name w:val="Нумерованный список 27"/>
    <w:lvl w:ilvl="0" w:tplc="54E650D4">
      <w:start w:val="1"/>
      <w:numFmt w:val="decimal"/>
      <w:lvlText w:val="%1."/>
      <w:lvlJc w:val="left"/>
      <w:pPr>
        <w:ind w:left="360" w:firstLine="0"/>
      </w:pPr>
    </w:lvl>
    <w:lvl w:ilvl="1" w:tplc="3C528816">
      <w:start w:val="1"/>
      <w:numFmt w:val="lowerLetter"/>
      <w:lvlText w:val="%2."/>
      <w:lvlJc w:val="left"/>
      <w:pPr>
        <w:ind w:left="1080" w:firstLine="0"/>
      </w:pPr>
    </w:lvl>
    <w:lvl w:ilvl="2" w:tplc="157466C6">
      <w:start w:val="1"/>
      <w:numFmt w:val="lowerRoman"/>
      <w:lvlText w:val="%3."/>
      <w:lvlJc w:val="left"/>
      <w:pPr>
        <w:ind w:left="1980" w:firstLine="0"/>
      </w:pPr>
    </w:lvl>
    <w:lvl w:ilvl="3" w:tplc="24EE33A2">
      <w:start w:val="1"/>
      <w:numFmt w:val="decimal"/>
      <w:lvlText w:val="%4."/>
      <w:lvlJc w:val="left"/>
      <w:pPr>
        <w:ind w:left="2520" w:firstLine="0"/>
      </w:pPr>
    </w:lvl>
    <w:lvl w:ilvl="4" w:tplc="3258D1F8">
      <w:start w:val="1"/>
      <w:numFmt w:val="lowerLetter"/>
      <w:lvlText w:val="%5."/>
      <w:lvlJc w:val="left"/>
      <w:pPr>
        <w:ind w:left="3240" w:firstLine="0"/>
      </w:pPr>
    </w:lvl>
    <w:lvl w:ilvl="5" w:tplc="9D60F1A6">
      <w:start w:val="1"/>
      <w:numFmt w:val="lowerRoman"/>
      <w:lvlText w:val="%6."/>
      <w:lvlJc w:val="left"/>
      <w:pPr>
        <w:ind w:left="4140" w:firstLine="0"/>
      </w:pPr>
    </w:lvl>
    <w:lvl w:ilvl="6" w:tplc="1ABE6C28">
      <w:start w:val="1"/>
      <w:numFmt w:val="decimal"/>
      <w:lvlText w:val="%7."/>
      <w:lvlJc w:val="left"/>
      <w:pPr>
        <w:ind w:left="4680" w:firstLine="0"/>
      </w:pPr>
    </w:lvl>
    <w:lvl w:ilvl="7" w:tplc="A7FAC3FE">
      <w:start w:val="1"/>
      <w:numFmt w:val="lowerLetter"/>
      <w:lvlText w:val="%8."/>
      <w:lvlJc w:val="left"/>
      <w:pPr>
        <w:ind w:left="5400" w:firstLine="0"/>
      </w:pPr>
    </w:lvl>
    <w:lvl w:ilvl="8" w:tplc="8564C314">
      <w:start w:val="1"/>
      <w:numFmt w:val="lowerRoman"/>
      <w:lvlText w:val="%9."/>
      <w:lvlJc w:val="left"/>
      <w:pPr>
        <w:ind w:left="6300" w:firstLine="0"/>
      </w:pPr>
    </w:lvl>
  </w:abstractNum>
  <w:abstractNum w:abstractNumId="19" w15:restartNumberingAfterBreak="0">
    <w:nsid w:val="2BC90BFC"/>
    <w:multiLevelType w:val="hybridMultilevel"/>
    <w:tmpl w:val="C9C66686"/>
    <w:name w:val="Нумерованный список 12"/>
    <w:lvl w:ilvl="0" w:tplc="8B9C4B9E">
      <w:start w:val="2"/>
      <w:numFmt w:val="decimal"/>
      <w:lvlText w:val="%1."/>
      <w:lvlJc w:val="left"/>
      <w:pPr>
        <w:ind w:left="360" w:firstLine="0"/>
      </w:pPr>
    </w:lvl>
    <w:lvl w:ilvl="1" w:tplc="451A67FA">
      <w:start w:val="1"/>
      <w:numFmt w:val="decimal"/>
      <w:lvlText w:val="%2."/>
      <w:lvlJc w:val="left"/>
      <w:pPr>
        <w:ind w:left="1080" w:firstLine="0"/>
      </w:pPr>
    </w:lvl>
    <w:lvl w:ilvl="2" w:tplc="6228F88E">
      <w:start w:val="1"/>
      <w:numFmt w:val="decimal"/>
      <w:lvlText w:val="%3."/>
      <w:lvlJc w:val="left"/>
      <w:pPr>
        <w:ind w:left="1800" w:firstLine="0"/>
      </w:pPr>
    </w:lvl>
    <w:lvl w:ilvl="3" w:tplc="ECEEE628">
      <w:start w:val="1"/>
      <w:numFmt w:val="decimal"/>
      <w:lvlText w:val="%4."/>
      <w:lvlJc w:val="left"/>
      <w:pPr>
        <w:ind w:left="2520" w:firstLine="0"/>
      </w:pPr>
    </w:lvl>
    <w:lvl w:ilvl="4" w:tplc="2D824A3C">
      <w:start w:val="1"/>
      <w:numFmt w:val="decimal"/>
      <w:lvlText w:val="%5."/>
      <w:lvlJc w:val="left"/>
      <w:pPr>
        <w:ind w:left="3240" w:firstLine="0"/>
      </w:pPr>
    </w:lvl>
    <w:lvl w:ilvl="5" w:tplc="40D461E4">
      <w:start w:val="1"/>
      <w:numFmt w:val="decimal"/>
      <w:lvlText w:val="%6."/>
      <w:lvlJc w:val="left"/>
      <w:pPr>
        <w:ind w:left="3960" w:firstLine="0"/>
      </w:pPr>
    </w:lvl>
    <w:lvl w:ilvl="6" w:tplc="C5EC65EC">
      <w:start w:val="1"/>
      <w:numFmt w:val="decimal"/>
      <w:lvlText w:val="%7."/>
      <w:lvlJc w:val="left"/>
      <w:pPr>
        <w:ind w:left="4680" w:firstLine="0"/>
      </w:pPr>
    </w:lvl>
    <w:lvl w:ilvl="7" w:tplc="76FAE858">
      <w:start w:val="1"/>
      <w:numFmt w:val="decimal"/>
      <w:lvlText w:val="%8."/>
      <w:lvlJc w:val="left"/>
      <w:pPr>
        <w:ind w:left="5400" w:firstLine="0"/>
      </w:pPr>
    </w:lvl>
    <w:lvl w:ilvl="8" w:tplc="305A6DFC">
      <w:start w:val="1"/>
      <w:numFmt w:val="decimal"/>
      <w:lvlText w:val="%9."/>
      <w:lvlJc w:val="left"/>
      <w:pPr>
        <w:ind w:left="6120" w:firstLine="0"/>
      </w:pPr>
    </w:lvl>
  </w:abstractNum>
  <w:abstractNum w:abstractNumId="20" w15:restartNumberingAfterBreak="0">
    <w:nsid w:val="2BED600B"/>
    <w:multiLevelType w:val="hybridMultilevel"/>
    <w:tmpl w:val="BCA480AC"/>
    <w:name w:val="Нумерованный список 29"/>
    <w:lvl w:ilvl="0" w:tplc="BF34CC32">
      <w:start w:val="1"/>
      <w:numFmt w:val="decimal"/>
      <w:lvlText w:val="%1."/>
      <w:lvlJc w:val="left"/>
      <w:pPr>
        <w:ind w:left="360" w:firstLine="0"/>
      </w:pPr>
      <w:rPr>
        <w:b w:val="0"/>
      </w:rPr>
    </w:lvl>
    <w:lvl w:ilvl="1" w:tplc="233E7E40">
      <w:start w:val="1"/>
      <w:numFmt w:val="lowerLetter"/>
      <w:lvlText w:val="%2."/>
      <w:lvlJc w:val="left"/>
      <w:pPr>
        <w:ind w:left="1080" w:firstLine="0"/>
      </w:pPr>
    </w:lvl>
    <w:lvl w:ilvl="2" w:tplc="FB20A626">
      <w:start w:val="1"/>
      <w:numFmt w:val="lowerRoman"/>
      <w:lvlText w:val="%3."/>
      <w:lvlJc w:val="left"/>
      <w:pPr>
        <w:ind w:left="1980" w:firstLine="0"/>
      </w:pPr>
    </w:lvl>
    <w:lvl w:ilvl="3" w:tplc="A52E773C">
      <w:start w:val="1"/>
      <w:numFmt w:val="decimal"/>
      <w:lvlText w:val="%4."/>
      <w:lvlJc w:val="left"/>
      <w:pPr>
        <w:ind w:left="2520" w:firstLine="0"/>
      </w:pPr>
    </w:lvl>
    <w:lvl w:ilvl="4" w:tplc="D6143EA2">
      <w:start w:val="1"/>
      <w:numFmt w:val="lowerLetter"/>
      <w:lvlText w:val="%5."/>
      <w:lvlJc w:val="left"/>
      <w:pPr>
        <w:ind w:left="3240" w:firstLine="0"/>
      </w:pPr>
    </w:lvl>
    <w:lvl w:ilvl="5" w:tplc="4BCC3608">
      <w:start w:val="1"/>
      <w:numFmt w:val="lowerRoman"/>
      <w:lvlText w:val="%6."/>
      <w:lvlJc w:val="left"/>
      <w:pPr>
        <w:ind w:left="4140" w:firstLine="0"/>
      </w:pPr>
    </w:lvl>
    <w:lvl w:ilvl="6" w:tplc="241A64BE">
      <w:start w:val="1"/>
      <w:numFmt w:val="decimal"/>
      <w:lvlText w:val="%7."/>
      <w:lvlJc w:val="left"/>
      <w:pPr>
        <w:ind w:left="4680" w:firstLine="0"/>
      </w:pPr>
    </w:lvl>
    <w:lvl w:ilvl="7" w:tplc="2E0E3C6C">
      <w:start w:val="1"/>
      <w:numFmt w:val="lowerLetter"/>
      <w:lvlText w:val="%8."/>
      <w:lvlJc w:val="left"/>
      <w:pPr>
        <w:ind w:left="5400" w:firstLine="0"/>
      </w:pPr>
    </w:lvl>
    <w:lvl w:ilvl="8" w:tplc="59B03B12">
      <w:start w:val="1"/>
      <w:numFmt w:val="lowerRoman"/>
      <w:lvlText w:val="%9."/>
      <w:lvlJc w:val="left"/>
      <w:pPr>
        <w:ind w:left="6300" w:firstLine="0"/>
      </w:pPr>
    </w:lvl>
  </w:abstractNum>
  <w:abstractNum w:abstractNumId="21" w15:restartNumberingAfterBreak="0">
    <w:nsid w:val="30DF1B10"/>
    <w:multiLevelType w:val="hybridMultilevel"/>
    <w:tmpl w:val="EED0475E"/>
    <w:name w:val="Нумерованный список 33"/>
    <w:lvl w:ilvl="0" w:tplc="4ED25764">
      <w:start w:val="1"/>
      <w:numFmt w:val="decimal"/>
      <w:lvlText w:val="%1."/>
      <w:lvlJc w:val="left"/>
      <w:pPr>
        <w:ind w:left="360" w:firstLine="0"/>
      </w:pPr>
    </w:lvl>
    <w:lvl w:ilvl="1" w:tplc="2CA2A8AA">
      <w:start w:val="1"/>
      <w:numFmt w:val="lowerLetter"/>
      <w:lvlText w:val="%2."/>
      <w:lvlJc w:val="left"/>
      <w:pPr>
        <w:ind w:left="1080" w:firstLine="0"/>
      </w:pPr>
    </w:lvl>
    <w:lvl w:ilvl="2" w:tplc="F60A81DE">
      <w:start w:val="1"/>
      <w:numFmt w:val="lowerRoman"/>
      <w:lvlText w:val="%3."/>
      <w:lvlJc w:val="left"/>
      <w:pPr>
        <w:ind w:left="1980" w:firstLine="0"/>
      </w:pPr>
    </w:lvl>
    <w:lvl w:ilvl="3" w:tplc="9FC01FBA">
      <w:start w:val="1"/>
      <w:numFmt w:val="decimal"/>
      <w:lvlText w:val="%4."/>
      <w:lvlJc w:val="left"/>
      <w:pPr>
        <w:ind w:left="2520" w:firstLine="0"/>
      </w:pPr>
    </w:lvl>
    <w:lvl w:ilvl="4" w:tplc="65003CEA">
      <w:start w:val="1"/>
      <w:numFmt w:val="lowerLetter"/>
      <w:lvlText w:val="%5."/>
      <w:lvlJc w:val="left"/>
      <w:pPr>
        <w:ind w:left="3240" w:firstLine="0"/>
      </w:pPr>
    </w:lvl>
    <w:lvl w:ilvl="5" w:tplc="2B08375A">
      <w:start w:val="1"/>
      <w:numFmt w:val="lowerRoman"/>
      <w:lvlText w:val="%6."/>
      <w:lvlJc w:val="left"/>
      <w:pPr>
        <w:ind w:left="4140" w:firstLine="0"/>
      </w:pPr>
    </w:lvl>
    <w:lvl w:ilvl="6" w:tplc="D7FEE828">
      <w:start w:val="1"/>
      <w:numFmt w:val="decimal"/>
      <w:lvlText w:val="%7."/>
      <w:lvlJc w:val="left"/>
      <w:pPr>
        <w:ind w:left="4680" w:firstLine="0"/>
      </w:pPr>
    </w:lvl>
    <w:lvl w:ilvl="7" w:tplc="DB001158">
      <w:start w:val="1"/>
      <w:numFmt w:val="lowerLetter"/>
      <w:lvlText w:val="%8."/>
      <w:lvlJc w:val="left"/>
      <w:pPr>
        <w:ind w:left="5400" w:firstLine="0"/>
      </w:pPr>
    </w:lvl>
    <w:lvl w:ilvl="8" w:tplc="9AC89018">
      <w:start w:val="1"/>
      <w:numFmt w:val="lowerRoman"/>
      <w:lvlText w:val="%9."/>
      <w:lvlJc w:val="left"/>
      <w:pPr>
        <w:ind w:left="6300" w:firstLine="0"/>
      </w:pPr>
    </w:lvl>
  </w:abstractNum>
  <w:abstractNum w:abstractNumId="22" w15:restartNumberingAfterBreak="0">
    <w:nsid w:val="314E3185"/>
    <w:multiLevelType w:val="hybridMultilevel"/>
    <w:tmpl w:val="11289EFE"/>
    <w:name w:val="Нумерованный список 24"/>
    <w:lvl w:ilvl="0" w:tplc="18D4D616">
      <w:numFmt w:val="bullet"/>
      <w:lvlText w:val=""/>
      <w:lvlJc w:val="left"/>
      <w:pPr>
        <w:ind w:left="360" w:firstLine="0"/>
      </w:pPr>
      <w:rPr>
        <w:rFonts w:ascii="Symbol" w:hAnsi="Symbol"/>
        <w:sz w:val="20"/>
      </w:rPr>
    </w:lvl>
    <w:lvl w:ilvl="1" w:tplc="AE1C17B4">
      <w:numFmt w:val="bullet"/>
      <w:lvlText w:val="o"/>
      <w:lvlJc w:val="left"/>
      <w:pPr>
        <w:ind w:left="1080" w:firstLine="0"/>
      </w:pPr>
      <w:rPr>
        <w:rFonts w:ascii="Courier New" w:hAnsi="Courier New"/>
        <w:sz w:val="20"/>
      </w:rPr>
    </w:lvl>
    <w:lvl w:ilvl="2" w:tplc="DA545880">
      <w:numFmt w:val="bullet"/>
      <w:lvlText w:val=""/>
      <w:lvlJc w:val="left"/>
      <w:pPr>
        <w:ind w:left="1800" w:firstLine="0"/>
      </w:pPr>
      <w:rPr>
        <w:rFonts w:ascii="Wingdings" w:eastAsia="Wingdings" w:hAnsi="Wingdings" w:cs="Wingdings"/>
        <w:sz w:val="20"/>
      </w:rPr>
    </w:lvl>
    <w:lvl w:ilvl="3" w:tplc="97A63AF4">
      <w:numFmt w:val="bullet"/>
      <w:lvlText w:val=""/>
      <w:lvlJc w:val="left"/>
      <w:pPr>
        <w:ind w:left="2520" w:firstLine="0"/>
      </w:pPr>
      <w:rPr>
        <w:rFonts w:ascii="Wingdings" w:eastAsia="Wingdings" w:hAnsi="Wingdings" w:cs="Wingdings"/>
        <w:sz w:val="20"/>
      </w:rPr>
    </w:lvl>
    <w:lvl w:ilvl="4" w:tplc="09845F7E">
      <w:numFmt w:val="bullet"/>
      <w:lvlText w:val=""/>
      <w:lvlJc w:val="left"/>
      <w:pPr>
        <w:ind w:left="3240" w:firstLine="0"/>
      </w:pPr>
      <w:rPr>
        <w:rFonts w:ascii="Wingdings" w:eastAsia="Wingdings" w:hAnsi="Wingdings" w:cs="Wingdings"/>
        <w:sz w:val="20"/>
      </w:rPr>
    </w:lvl>
    <w:lvl w:ilvl="5" w:tplc="EE0E2498">
      <w:numFmt w:val="bullet"/>
      <w:lvlText w:val=""/>
      <w:lvlJc w:val="left"/>
      <w:pPr>
        <w:ind w:left="3960" w:firstLine="0"/>
      </w:pPr>
      <w:rPr>
        <w:rFonts w:ascii="Wingdings" w:eastAsia="Wingdings" w:hAnsi="Wingdings" w:cs="Wingdings"/>
        <w:sz w:val="20"/>
      </w:rPr>
    </w:lvl>
    <w:lvl w:ilvl="6" w:tplc="6172C83A">
      <w:numFmt w:val="bullet"/>
      <w:lvlText w:val=""/>
      <w:lvlJc w:val="left"/>
      <w:pPr>
        <w:ind w:left="4680" w:firstLine="0"/>
      </w:pPr>
      <w:rPr>
        <w:rFonts w:ascii="Wingdings" w:eastAsia="Wingdings" w:hAnsi="Wingdings" w:cs="Wingdings"/>
        <w:sz w:val="20"/>
      </w:rPr>
    </w:lvl>
    <w:lvl w:ilvl="7" w:tplc="F864B438">
      <w:numFmt w:val="bullet"/>
      <w:lvlText w:val=""/>
      <w:lvlJc w:val="left"/>
      <w:pPr>
        <w:ind w:left="5400" w:firstLine="0"/>
      </w:pPr>
      <w:rPr>
        <w:rFonts w:ascii="Wingdings" w:eastAsia="Wingdings" w:hAnsi="Wingdings" w:cs="Wingdings"/>
        <w:sz w:val="20"/>
      </w:rPr>
    </w:lvl>
    <w:lvl w:ilvl="8" w:tplc="607E4AB2">
      <w:numFmt w:val="bullet"/>
      <w:lvlText w:val=""/>
      <w:lvlJc w:val="left"/>
      <w:pPr>
        <w:ind w:left="6120" w:firstLine="0"/>
      </w:pPr>
      <w:rPr>
        <w:rFonts w:ascii="Wingdings" w:eastAsia="Wingdings" w:hAnsi="Wingdings" w:cs="Wingdings"/>
        <w:sz w:val="20"/>
      </w:rPr>
    </w:lvl>
  </w:abstractNum>
  <w:abstractNum w:abstractNumId="23" w15:restartNumberingAfterBreak="0">
    <w:nsid w:val="327617DB"/>
    <w:multiLevelType w:val="hybridMultilevel"/>
    <w:tmpl w:val="B2D07776"/>
    <w:name w:val="Нумерованный список 28"/>
    <w:lvl w:ilvl="0" w:tplc="672C9744">
      <w:start w:val="1"/>
      <w:numFmt w:val="decimal"/>
      <w:lvlText w:val="%1."/>
      <w:lvlJc w:val="left"/>
      <w:pPr>
        <w:ind w:left="519" w:firstLine="0"/>
      </w:pPr>
      <w:rPr>
        <w:rFonts w:eastAsia="Calibri"/>
        <w:color w:val="auto"/>
      </w:rPr>
    </w:lvl>
    <w:lvl w:ilvl="1" w:tplc="86AE65C6">
      <w:start w:val="1"/>
      <w:numFmt w:val="lowerLetter"/>
      <w:lvlText w:val="%2."/>
      <w:lvlJc w:val="left"/>
      <w:pPr>
        <w:ind w:left="1239" w:firstLine="0"/>
      </w:pPr>
    </w:lvl>
    <w:lvl w:ilvl="2" w:tplc="C338F266">
      <w:start w:val="1"/>
      <w:numFmt w:val="lowerRoman"/>
      <w:lvlText w:val="%3."/>
      <w:lvlJc w:val="left"/>
      <w:pPr>
        <w:ind w:left="2139" w:firstLine="0"/>
      </w:pPr>
    </w:lvl>
    <w:lvl w:ilvl="3" w:tplc="D46269F8">
      <w:start w:val="1"/>
      <w:numFmt w:val="decimal"/>
      <w:lvlText w:val="%4."/>
      <w:lvlJc w:val="left"/>
      <w:pPr>
        <w:ind w:left="2679" w:firstLine="0"/>
      </w:pPr>
    </w:lvl>
    <w:lvl w:ilvl="4" w:tplc="C3D8D03E">
      <w:start w:val="1"/>
      <w:numFmt w:val="lowerLetter"/>
      <w:lvlText w:val="%5."/>
      <w:lvlJc w:val="left"/>
      <w:pPr>
        <w:ind w:left="3399" w:firstLine="0"/>
      </w:pPr>
    </w:lvl>
    <w:lvl w:ilvl="5" w:tplc="94527B7A">
      <w:start w:val="1"/>
      <w:numFmt w:val="lowerRoman"/>
      <w:lvlText w:val="%6."/>
      <w:lvlJc w:val="left"/>
      <w:pPr>
        <w:ind w:left="4299" w:firstLine="0"/>
      </w:pPr>
    </w:lvl>
    <w:lvl w:ilvl="6" w:tplc="84704EBE">
      <w:start w:val="1"/>
      <w:numFmt w:val="decimal"/>
      <w:lvlText w:val="%7."/>
      <w:lvlJc w:val="left"/>
      <w:pPr>
        <w:ind w:left="4839" w:firstLine="0"/>
      </w:pPr>
    </w:lvl>
    <w:lvl w:ilvl="7" w:tplc="54687F06">
      <w:start w:val="1"/>
      <w:numFmt w:val="lowerLetter"/>
      <w:lvlText w:val="%8."/>
      <w:lvlJc w:val="left"/>
      <w:pPr>
        <w:ind w:left="5559" w:firstLine="0"/>
      </w:pPr>
    </w:lvl>
    <w:lvl w:ilvl="8" w:tplc="67B4C482">
      <w:start w:val="1"/>
      <w:numFmt w:val="lowerRoman"/>
      <w:lvlText w:val="%9."/>
      <w:lvlJc w:val="left"/>
      <w:pPr>
        <w:ind w:left="6459" w:firstLine="0"/>
      </w:pPr>
    </w:lvl>
  </w:abstractNum>
  <w:abstractNum w:abstractNumId="24" w15:restartNumberingAfterBreak="0">
    <w:nsid w:val="37335C53"/>
    <w:multiLevelType w:val="hybridMultilevel"/>
    <w:tmpl w:val="4FD8A182"/>
    <w:name w:val="Нумерованный список 30"/>
    <w:lvl w:ilvl="0" w:tplc="66067CE4">
      <w:start w:val="1"/>
      <w:numFmt w:val="decimal"/>
      <w:lvlText w:val="%1."/>
      <w:lvlJc w:val="left"/>
      <w:pPr>
        <w:ind w:left="927" w:firstLine="0"/>
      </w:pPr>
    </w:lvl>
    <w:lvl w:ilvl="1" w:tplc="9D8ED10E">
      <w:start w:val="1"/>
      <w:numFmt w:val="lowerLetter"/>
      <w:lvlText w:val="%2."/>
      <w:lvlJc w:val="left"/>
      <w:pPr>
        <w:ind w:left="1647" w:firstLine="0"/>
      </w:pPr>
    </w:lvl>
    <w:lvl w:ilvl="2" w:tplc="B68C9A96">
      <w:start w:val="1"/>
      <w:numFmt w:val="lowerRoman"/>
      <w:lvlText w:val="%3."/>
      <w:lvlJc w:val="left"/>
      <w:pPr>
        <w:ind w:left="2547" w:firstLine="0"/>
      </w:pPr>
    </w:lvl>
    <w:lvl w:ilvl="3" w:tplc="0BECA4C4">
      <w:start w:val="1"/>
      <w:numFmt w:val="decimal"/>
      <w:lvlText w:val="%4."/>
      <w:lvlJc w:val="left"/>
      <w:pPr>
        <w:ind w:left="3087" w:firstLine="0"/>
      </w:pPr>
    </w:lvl>
    <w:lvl w:ilvl="4" w:tplc="7CF8B4CE">
      <w:start w:val="1"/>
      <w:numFmt w:val="lowerLetter"/>
      <w:lvlText w:val="%5."/>
      <w:lvlJc w:val="left"/>
      <w:pPr>
        <w:ind w:left="3807" w:firstLine="0"/>
      </w:pPr>
    </w:lvl>
    <w:lvl w:ilvl="5" w:tplc="B5F86B2E">
      <w:start w:val="1"/>
      <w:numFmt w:val="lowerRoman"/>
      <w:lvlText w:val="%6."/>
      <w:lvlJc w:val="left"/>
      <w:pPr>
        <w:ind w:left="4707" w:firstLine="0"/>
      </w:pPr>
    </w:lvl>
    <w:lvl w:ilvl="6" w:tplc="31481EEA">
      <w:start w:val="1"/>
      <w:numFmt w:val="decimal"/>
      <w:lvlText w:val="%7."/>
      <w:lvlJc w:val="left"/>
      <w:pPr>
        <w:ind w:left="5247" w:firstLine="0"/>
      </w:pPr>
    </w:lvl>
    <w:lvl w:ilvl="7" w:tplc="3D2898FE">
      <w:start w:val="1"/>
      <w:numFmt w:val="lowerLetter"/>
      <w:lvlText w:val="%8."/>
      <w:lvlJc w:val="left"/>
      <w:pPr>
        <w:ind w:left="5967" w:firstLine="0"/>
      </w:pPr>
    </w:lvl>
    <w:lvl w:ilvl="8" w:tplc="BE48748E">
      <w:start w:val="1"/>
      <w:numFmt w:val="lowerRoman"/>
      <w:lvlText w:val="%9."/>
      <w:lvlJc w:val="left"/>
      <w:pPr>
        <w:ind w:left="6867" w:firstLine="0"/>
      </w:pPr>
    </w:lvl>
  </w:abstractNum>
  <w:abstractNum w:abstractNumId="25" w15:restartNumberingAfterBreak="0">
    <w:nsid w:val="37B8463D"/>
    <w:multiLevelType w:val="hybridMultilevel"/>
    <w:tmpl w:val="A6E64F52"/>
    <w:name w:val="Нумерованный список 34"/>
    <w:lvl w:ilvl="0" w:tplc="7CBCB2E4">
      <w:start w:val="1"/>
      <w:numFmt w:val="decimal"/>
      <w:lvlText w:val="%1."/>
      <w:lvlJc w:val="left"/>
      <w:pPr>
        <w:ind w:left="927" w:firstLine="0"/>
      </w:pPr>
    </w:lvl>
    <w:lvl w:ilvl="1" w:tplc="41BAFBDE">
      <w:start w:val="1"/>
      <w:numFmt w:val="lowerLetter"/>
      <w:lvlText w:val="%2."/>
      <w:lvlJc w:val="left"/>
      <w:pPr>
        <w:ind w:left="1647" w:firstLine="0"/>
      </w:pPr>
    </w:lvl>
    <w:lvl w:ilvl="2" w:tplc="102CCADC">
      <w:start w:val="1"/>
      <w:numFmt w:val="lowerRoman"/>
      <w:lvlText w:val="%3."/>
      <w:lvlJc w:val="left"/>
      <w:pPr>
        <w:ind w:left="2547" w:firstLine="0"/>
      </w:pPr>
    </w:lvl>
    <w:lvl w:ilvl="3" w:tplc="E1204D5A">
      <w:start w:val="1"/>
      <w:numFmt w:val="decimal"/>
      <w:lvlText w:val="%4."/>
      <w:lvlJc w:val="left"/>
      <w:pPr>
        <w:ind w:left="3087" w:firstLine="0"/>
      </w:pPr>
    </w:lvl>
    <w:lvl w:ilvl="4" w:tplc="098C87E2">
      <w:start w:val="1"/>
      <w:numFmt w:val="lowerLetter"/>
      <w:lvlText w:val="%5."/>
      <w:lvlJc w:val="left"/>
      <w:pPr>
        <w:ind w:left="3807" w:firstLine="0"/>
      </w:pPr>
    </w:lvl>
    <w:lvl w:ilvl="5" w:tplc="8050E2BA">
      <w:start w:val="1"/>
      <w:numFmt w:val="lowerRoman"/>
      <w:lvlText w:val="%6."/>
      <w:lvlJc w:val="left"/>
      <w:pPr>
        <w:ind w:left="4707" w:firstLine="0"/>
      </w:pPr>
    </w:lvl>
    <w:lvl w:ilvl="6" w:tplc="8982CB48">
      <w:start w:val="1"/>
      <w:numFmt w:val="decimal"/>
      <w:lvlText w:val="%7."/>
      <w:lvlJc w:val="left"/>
      <w:pPr>
        <w:ind w:left="5247" w:firstLine="0"/>
      </w:pPr>
    </w:lvl>
    <w:lvl w:ilvl="7" w:tplc="0A9674BE">
      <w:start w:val="1"/>
      <w:numFmt w:val="lowerLetter"/>
      <w:lvlText w:val="%8."/>
      <w:lvlJc w:val="left"/>
      <w:pPr>
        <w:ind w:left="5967" w:firstLine="0"/>
      </w:pPr>
    </w:lvl>
    <w:lvl w:ilvl="8" w:tplc="4046202C">
      <w:start w:val="1"/>
      <w:numFmt w:val="lowerRoman"/>
      <w:lvlText w:val="%9."/>
      <w:lvlJc w:val="left"/>
      <w:pPr>
        <w:ind w:left="6867" w:firstLine="0"/>
      </w:pPr>
    </w:lvl>
  </w:abstractNum>
  <w:abstractNum w:abstractNumId="26" w15:restartNumberingAfterBreak="0">
    <w:nsid w:val="3DD00D6D"/>
    <w:multiLevelType w:val="hybridMultilevel"/>
    <w:tmpl w:val="96A24BA4"/>
    <w:name w:val="Нумерованный список 7"/>
    <w:lvl w:ilvl="0" w:tplc="4784F896">
      <w:start w:val="1"/>
      <w:numFmt w:val="decimal"/>
      <w:lvlText w:val="%1)"/>
      <w:lvlJc w:val="left"/>
      <w:pPr>
        <w:ind w:left="360" w:firstLine="0"/>
      </w:pPr>
    </w:lvl>
    <w:lvl w:ilvl="1" w:tplc="3AC4C14E">
      <w:start w:val="1"/>
      <w:numFmt w:val="lowerLetter"/>
      <w:lvlText w:val="%2."/>
      <w:lvlJc w:val="left"/>
      <w:pPr>
        <w:ind w:left="1080" w:firstLine="0"/>
      </w:pPr>
    </w:lvl>
    <w:lvl w:ilvl="2" w:tplc="60109BE2">
      <w:start w:val="1"/>
      <w:numFmt w:val="lowerRoman"/>
      <w:lvlText w:val="%3."/>
      <w:lvlJc w:val="left"/>
      <w:pPr>
        <w:ind w:left="1980" w:firstLine="0"/>
      </w:pPr>
    </w:lvl>
    <w:lvl w:ilvl="3" w:tplc="B8FA044E">
      <w:start w:val="1"/>
      <w:numFmt w:val="decimal"/>
      <w:lvlText w:val="%4."/>
      <w:lvlJc w:val="left"/>
      <w:pPr>
        <w:ind w:left="2520" w:firstLine="0"/>
      </w:pPr>
    </w:lvl>
    <w:lvl w:ilvl="4" w:tplc="7AA21E5A">
      <w:start w:val="1"/>
      <w:numFmt w:val="lowerLetter"/>
      <w:lvlText w:val="%5."/>
      <w:lvlJc w:val="left"/>
      <w:pPr>
        <w:ind w:left="3240" w:firstLine="0"/>
      </w:pPr>
    </w:lvl>
    <w:lvl w:ilvl="5" w:tplc="A2622EAE">
      <w:start w:val="1"/>
      <w:numFmt w:val="lowerRoman"/>
      <w:lvlText w:val="%6."/>
      <w:lvlJc w:val="left"/>
      <w:pPr>
        <w:ind w:left="4140" w:firstLine="0"/>
      </w:pPr>
    </w:lvl>
    <w:lvl w:ilvl="6" w:tplc="3E3A980E">
      <w:start w:val="1"/>
      <w:numFmt w:val="decimal"/>
      <w:lvlText w:val="%7."/>
      <w:lvlJc w:val="left"/>
      <w:pPr>
        <w:ind w:left="4680" w:firstLine="0"/>
      </w:pPr>
    </w:lvl>
    <w:lvl w:ilvl="7" w:tplc="F70622C0">
      <w:start w:val="1"/>
      <w:numFmt w:val="lowerLetter"/>
      <w:lvlText w:val="%8."/>
      <w:lvlJc w:val="left"/>
      <w:pPr>
        <w:ind w:left="5400" w:firstLine="0"/>
      </w:pPr>
    </w:lvl>
    <w:lvl w:ilvl="8" w:tplc="6C44D252">
      <w:start w:val="1"/>
      <w:numFmt w:val="lowerRoman"/>
      <w:lvlText w:val="%9."/>
      <w:lvlJc w:val="left"/>
      <w:pPr>
        <w:ind w:left="6300" w:firstLine="0"/>
      </w:pPr>
    </w:lvl>
  </w:abstractNum>
  <w:abstractNum w:abstractNumId="27" w15:restartNumberingAfterBreak="0">
    <w:nsid w:val="43972E85"/>
    <w:multiLevelType w:val="hybridMultilevel"/>
    <w:tmpl w:val="A8BCE5AE"/>
    <w:name w:val="Нумерованный список 23"/>
    <w:lvl w:ilvl="0" w:tplc="EE6E9E8E">
      <w:start w:val="1"/>
      <w:numFmt w:val="decimal"/>
      <w:lvlText w:val="%1."/>
      <w:lvlJc w:val="left"/>
      <w:pPr>
        <w:ind w:left="519" w:firstLine="0"/>
      </w:pPr>
      <w:rPr>
        <w:rFonts w:eastAsia="Calibri"/>
        <w:color w:val="auto"/>
      </w:rPr>
    </w:lvl>
    <w:lvl w:ilvl="1" w:tplc="25324936">
      <w:start w:val="1"/>
      <w:numFmt w:val="lowerLetter"/>
      <w:lvlText w:val="%2."/>
      <w:lvlJc w:val="left"/>
      <w:pPr>
        <w:ind w:left="1239" w:firstLine="0"/>
      </w:pPr>
    </w:lvl>
    <w:lvl w:ilvl="2" w:tplc="EC4CBDE2">
      <w:start w:val="1"/>
      <w:numFmt w:val="lowerRoman"/>
      <w:lvlText w:val="%3."/>
      <w:lvlJc w:val="left"/>
      <w:pPr>
        <w:ind w:left="2139" w:firstLine="0"/>
      </w:pPr>
    </w:lvl>
    <w:lvl w:ilvl="3" w:tplc="126AD46C">
      <w:start w:val="1"/>
      <w:numFmt w:val="decimal"/>
      <w:lvlText w:val="%4."/>
      <w:lvlJc w:val="left"/>
      <w:pPr>
        <w:ind w:left="2679" w:firstLine="0"/>
      </w:pPr>
    </w:lvl>
    <w:lvl w:ilvl="4" w:tplc="E11C7974">
      <w:start w:val="1"/>
      <w:numFmt w:val="lowerLetter"/>
      <w:lvlText w:val="%5."/>
      <w:lvlJc w:val="left"/>
      <w:pPr>
        <w:ind w:left="3399" w:firstLine="0"/>
      </w:pPr>
    </w:lvl>
    <w:lvl w:ilvl="5" w:tplc="C59EF0C8">
      <w:start w:val="1"/>
      <w:numFmt w:val="lowerRoman"/>
      <w:lvlText w:val="%6."/>
      <w:lvlJc w:val="left"/>
      <w:pPr>
        <w:ind w:left="4299" w:firstLine="0"/>
      </w:pPr>
    </w:lvl>
    <w:lvl w:ilvl="6" w:tplc="AE243656">
      <w:start w:val="1"/>
      <w:numFmt w:val="decimal"/>
      <w:lvlText w:val="%7."/>
      <w:lvlJc w:val="left"/>
      <w:pPr>
        <w:ind w:left="4839" w:firstLine="0"/>
      </w:pPr>
    </w:lvl>
    <w:lvl w:ilvl="7" w:tplc="CA7459CC">
      <w:start w:val="1"/>
      <w:numFmt w:val="lowerLetter"/>
      <w:lvlText w:val="%8."/>
      <w:lvlJc w:val="left"/>
      <w:pPr>
        <w:ind w:left="5559" w:firstLine="0"/>
      </w:pPr>
    </w:lvl>
    <w:lvl w:ilvl="8" w:tplc="47B0AE68">
      <w:start w:val="1"/>
      <w:numFmt w:val="lowerRoman"/>
      <w:lvlText w:val="%9."/>
      <w:lvlJc w:val="left"/>
      <w:pPr>
        <w:ind w:left="6459" w:firstLine="0"/>
      </w:pPr>
    </w:lvl>
  </w:abstractNum>
  <w:abstractNum w:abstractNumId="28" w15:restartNumberingAfterBreak="0">
    <w:nsid w:val="43F95AF2"/>
    <w:multiLevelType w:val="hybridMultilevel"/>
    <w:tmpl w:val="60A40004"/>
    <w:name w:val="Нумерованный список 18"/>
    <w:lvl w:ilvl="0" w:tplc="F4783A0C">
      <w:start w:val="1"/>
      <w:numFmt w:val="decimal"/>
      <w:lvlText w:val="%1."/>
      <w:lvlJc w:val="left"/>
      <w:pPr>
        <w:ind w:left="360" w:firstLine="0"/>
      </w:pPr>
    </w:lvl>
    <w:lvl w:ilvl="1" w:tplc="6CE02B3C">
      <w:start w:val="1"/>
      <w:numFmt w:val="decimal"/>
      <w:lvlText w:val="%2."/>
      <w:lvlJc w:val="left"/>
      <w:pPr>
        <w:ind w:left="1080" w:firstLine="0"/>
      </w:pPr>
    </w:lvl>
    <w:lvl w:ilvl="2" w:tplc="F000EBCE">
      <w:start w:val="1"/>
      <w:numFmt w:val="decimal"/>
      <w:lvlText w:val="%3."/>
      <w:lvlJc w:val="left"/>
      <w:pPr>
        <w:ind w:left="1800" w:firstLine="0"/>
      </w:pPr>
    </w:lvl>
    <w:lvl w:ilvl="3" w:tplc="FBEAC27E">
      <w:start w:val="1"/>
      <w:numFmt w:val="decimal"/>
      <w:lvlText w:val="%4."/>
      <w:lvlJc w:val="left"/>
      <w:pPr>
        <w:ind w:left="2520" w:firstLine="0"/>
      </w:pPr>
    </w:lvl>
    <w:lvl w:ilvl="4" w:tplc="DA78D0EC">
      <w:start w:val="1"/>
      <w:numFmt w:val="decimal"/>
      <w:lvlText w:val="%5."/>
      <w:lvlJc w:val="left"/>
      <w:pPr>
        <w:ind w:left="3240" w:firstLine="0"/>
      </w:pPr>
    </w:lvl>
    <w:lvl w:ilvl="5" w:tplc="8072195A">
      <w:start w:val="1"/>
      <w:numFmt w:val="decimal"/>
      <w:lvlText w:val="%6."/>
      <w:lvlJc w:val="left"/>
      <w:pPr>
        <w:ind w:left="3960" w:firstLine="0"/>
      </w:pPr>
    </w:lvl>
    <w:lvl w:ilvl="6" w:tplc="E782E3E8">
      <w:start w:val="1"/>
      <w:numFmt w:val="decimal"/>
      <w:lvlText w:val="%7."/>
      <w:lvlJc w:val="left"/>
      <w:pPr>
        <w:ind w:left="4680" w:firstLine="0"/>
      </w:pPr>
    </w:lvl>
    <w:lvl w:ilvl="7" w:tplc="DFAA212A">
      <w:start w:val="1"/>
      <w:numFmt w:val="decimal"/>
      <w:lvlText w:val="%8."/>
      <w:lvlJc w:val="left"/>
      <w:pPr>
        <w:ind w:left="5400" w:firstLine="0"/>
      </w:pPr>
    </w:lvl>
    <w:lvl w:ilvl="8" w:tplc="C9AEA1FE">
      <w:start w:val="1"/>
      <w:numFmt w:val="decimal"/>
      <w:lvlText w:val="%9."/>
      <w:lvlJc w:val="left"/>
      <w:pPr>
        <w:ind w:left="6120" w:firstLine="0"/>
      </w:pPr>
    </w:lvl>
  </w:abstractNum>
  <w:abstractNum w:abstractNumId="29" w15:restartNumberingAfterBreak="0">
    <w:nsid w:val="48BF1807"/>
    <w:multiLevelType w:val="hybridMultilevel"/>
    <w:tmpl w:val="E9248C12"/>
    <w:name w:val="Нумерованный список 21"/>
    <w:lvl w:ilvl="0" w:tplc="1F9CECD0">
      <w:start w:val="3"/>
      <w:numFmt w:val="decimal"/>
      <w:lvlText w:val="%1."/>
      <w:lvlJc w:val="left"/>
      <w:pPr>
        <w:ind w:left="360" w:firstLine="0"/>
      </w:pPr>
    </w:lvl>
    <w:lvl w:ilvl="1" w:tplc="79567BAA">
      <w:start w:val="1"/>
      <w:numFmt w:val="decimal"/>
      <w:lvlText w:val="%2."/>
      <w:lvlJc w:val="left"/>
      <w:pPr>
        <w:ind w:left="1080" w:firstLine="0"/>
      </w:pPr>
    </w:lvl>
    <w:lvl w:ilvl="2" w:tplc="8AF45D3A">
      <w:start w:val="1"/>
      <w:numFmt w:val="decimal"/>
      <w:lvlText w:val="%3."/>
      <w:lvlJc w:val="left"/>
      <w:pPr>
        <w:ind w:left="1800" w:firstLine="0"/>
      </w:pPr>
    </w:lvl>
    <w:lvl w:ilvl="3" w:tplc="F15E2A44">
      <w:start w:val="1"/>
      <w:numFmt w:val="decimal"/>
      <w:lvlText w:val="%4."/>
      <w:lvlJc w:val="left"/>
      <w:pPr>
        <w:ind w:left="2520" w:firstLine="0"/>
      </w:pPr>
    </w:lvl>
    <w:lvl w:ilvl="4" w:tplc="CDF6FC26">
      <w:start w:val="1"/>
      <w:numFmt w:val="decimal"/>
      <w:lvlText w:val="%5."/>
      <w:lvlJc w:val="left"/>
      <w:pPr>
        <w:ind w:left="3240" w:firstLine="0"/>
      </w:pPr>
    </w:lvl>
    <w:lvl w:ilvl="5" w:tplc="C1E86E14">
      <w:start w:val="1"/>
      <w:numFmt w:val="decimal"/>
      <w:lvlText w:val="%6."/>
      <w:lvlJc w:val="left"/>
      <w:pPr>
        <w:ind w:left="3960" w:firstLine="0"/>
      </w:pPr>
    </w:lvl>
    <w:lvl w:ilvl="6" w:tplc="6AB4F03E">
      <w:start w:val="1"/>
      <w:numFmt w:val="decimal"/>
      <w:lvlText w:val="%7."/>
      <w:lvlJc w:val="left"/>
      <w:pPr>
        <w:ind w:left="4680" w:firstLine="0"/>
      </w:pPr>
    </w:lvl>
    <w:lvl w:ilvl="7" w:tplc="0B5288BA">
      <w:start w:val="1"/>
      <w:numFmt w:val="decimal"/>
      <w:lvlText w:val="%8."/>
      <w:lvlJc w:val="left"/>
      <w:pPr>
        <w:ind w:left="5400" w:firstLine="0"/>
      </w:pPr>
    </w:lvl>
    <w:lvl w:ilvl="8" w:tplc="B25E3B3E">
      <w:start w:val="1"/>
      <w:numFmt w:val="decimal"/>
      <w:lvlText w:val="%9."/>
      <w:lvlJc w:val="left"/>
      <w:pPr>
        <w:ind w:left="6120" w:firstLine="0"/>
      </w:pPr>
    </w:lvl>
  </w:abstractNum>
  <w:abstractNum w:abstractNumId="30" w15:restartNumberingAfterBreak="0">
    <w:nsid w:val="4A1B1FC1"/>
    <w:multiLevelType w:val="hybridMultilevel"/>
    <w:tmpl w:val="F2184E06"/>
    <w:name w:val="Нумерованный список 37"/>
    <w:lvl w:ilvl="0" w:tplc="BDE45E98">
      <w:start w:val="1"/>
      <w:numFmt w:val="decimal"/>
      <w:lvlText w:val="%1."/>
      <w:lvlJc w:val="left"/>
      <w:pPr>
        <w:ind w:left="360" w:firstLine="0"/>
      </w:pPr>
    </w:lvl>
    <w:lvl w:ilvl="1" w:tplc="852C7940">
      <w:start w:val="1"/>
      <w:numFmt w:val="lowerLetter"/>
      <w:lvlText w:val="%2."/>
      <w:lvlJc w:val="left"/>
      <w:pPr>
        <w:ind w:left="1080" w:firstLine="0"/>
      </w:pPr>
    </w:lvl>
    <w:lvl w:ilvl="2" w:tplc="0E8C5EE2">
      <w:start w:val="1"/>
      <w:numFmt w:val="lowerRoman"/>
      <w:lvlText w:val="%3."/>
      <w:lvlJc w:val="left"/>
      <w:pPr>
        <w:ind w:left="1980" w:firstLine="0"/>
      </w:pPr>
    </w:lvl>
    <w:lvl w:ilvl="3" w:tplc="6F50E98A">
      <w:start w:val="1"/>
      <w:numFmt w:val="decimal"/>
      <w:lvlText w:val="%4."/>
      <w:lvlJc w:val="left"/>
      <w:pPr>
        <w:ind w:left="2520" w:firstLine="0"/>
      </w:pPr>
    </w:lvl>
    <w:lvl w:ilvl="4" w:tplc="DAA234EA">
      <w:start w:val="1"/>
      <w:numFmt w:val="lowerLetter"/>
      <w:lvlText w:val="%5."/>
      <w:lvlJc w:val="left"/>
      <w:pPr>
        <w:ind w:left="3240" w:firstLine="0"/>
      </w:pPr>
    </w:lvl>
    <w:lvl w:ilvl="5" w:tplc="8780C748">
      <w:start w:val="1"/>
      <w:numFmt w:val="lowerRoman"/>
      <w:lvlText w:val="%6."/>
      <w:lvlJc w:val="left"/>
      <w:pPr>
        <w:ind w:left="4140" w:firstLine="0"/>
      </w:pPr>
    </w:lvl>
    <w:lvl w:ilvl="6" w:tplc="D30616C4">
      <w:start w:val="1"/>
      <w:numFmt w:val="decimal"/>
      <w:lvlText w:val="%7."/>
      <w:lvlJc w:val="left"/>
      <w:pPr>
        <w:ind w:left="4680" w:firstLine="0"/>
      </w:pPr>
    </w:lvl>
    <w:lvl w:ilvl="7" w:tplc="D7707750">
      <w:start w:val="1"/>
      <w:numFmt w:val="lowerLetter"/>
      <w:lvlText w:val="%8."/>
      <w:lvlJc w:val="left"/>
      <w:pPr>
        <w:ind w:left="5400" w:firstLine="0"/>
      </w:pPr>
    </w:lvl>
    <w:lvl w:ilvl="8" w:tplc="D604EE56">
      <w:start w:val="1"/>
      <w:numFmt w:val="lowerRoman"/>
      <w:lvlText w:val="%9."/>
      <w:lvlJc w:val="left"/>
      <w:pPr>
        <w:ind w:left="6300" w:firstLine="0"/>
      </w:pPr>
    </w:lvl>
  </w:abstractNum>
  <w:abstractNum w:abstractNumId="31" w15:restartNumberingAfterBreak="0">
    <w:nsid w:val="4F8D0B19"/>
    <w:multiLevelType w:val="hybridMultilevel"/>
    <w:tmpl w:val="CFB4DA3C"/>
    <w:name w:val="Нумерованный список 36"/>
    <w:lvl w:ilvl="0" w:tplc="CEE6FA38">
      <w:numFmt w:val="bullet"/>
      <w:lvlText w:val=""/>
      <w:lvlJc w:val="left"/>
      <w:pPr>
        <w:ind w:left="360" w:firstLine="0"/>
      </w:pPr>
      <w:rPr>
        <w:rFonts w:ascii="Symbol" w:hAnsi="Symbol"/>
      </w:rPr>
    </w:lvl>
    <w:lvl w:ilvl="1" w:tplc="D1A060E0">
      <w:numFmt w:val="bullet"/>
      <w:lvlText w:val="o"/>
      <w:lvlJc w:val="left"/>
      <w:pPr>
        <w:ind w:left="1080" w:firstLine="0"/>
      </w:pPr>
      <w:rPr>
        <w:rFonts w:ascii="Courier New" w:hAnsi="Courier New" w:cs="Courier New"/>
      </w:rPr>
    </w:lvl>
    <w:lvl w:ilvl="2" w:tplc="D58E396E">
      <w:numFmt w:val="bullet"/>
      <w:lvlText w:val=""/>
      <w:lvlJc w:val="left"/>
      <w:pPr>
        <w:ind w:left="1800" w:firstLine="0"/>
      </w:pPr>
      <w:rPr>
        <w:rFonts w:ascii="Wingdings" w:eastAsia="Wingdings" w:hAnsi="Wingdings" w:cs="Wingdings"/>
      </w:rPr>
    </w:lvl>
    <w:lvl w:ilvl="3" w:tplc="7C3EFBF0">
      <w:numFmt w:val="bullet"/>
      <w:lvlText w:val=""/>
      <w:lvlJc w:val="left"/>
      <w:pPr>
        <w:ind w:left="2520" w:firstLine="0"/>
      </w:pPr>
      <w:rPr>
        <w:rFonts w:ascii="Symbol" w:hAnsi="Symbol"/>
      </w:rPr>
    </w:lvl>
    <w:lvl w:ilvl="4" w:tplc="B73AD23C">
      <w:numFmt w:val="bullet"/>
      <w:lvlText w:val="o"/>
      <w:lvlJc w:val="left"/>
      <w:pPr>
        <w:ind w:left="3240" w:firstLine="0"/>
      </w:pPr>
      <w:rPr>
        <w:rFonts w:ascii="Courier New" w:hAnsi="Courier New" w:cs="Courier New"/>
      </w:rPr>
    </w:lvl>
    <w:lvl w:ilvl="5" w:tplc="F17A9844">
      <w:numFmt w:val="bullet"/>
      <w:lvlText w:val=""/>
      <w:lvlJc w:val="left"/>
      <w:pPr>
        <w:ind w:left="3960" w:firstLine="0"/>
      </w:pPr>
      <w:rPr>
        <w:rFonts w:ascii="Wingdings" w:eastAsia="Wingdings" w:hAnsi="Wingdings" w:cs="Wingdings"/>
      </w:rPr>
    </w:lvl>
    <w:lvl w:ilvl="6" w:tplc="FA74E1C0">
      <w:numFmt w:val="bullet"/>
      <w:lvlText w:val=""/>
      <w:lvlJc w:val="left"/>
      <w:pPr>
        <w:ind w:left="4680" w:firstLine="0"/>
      </w:pPr>
      <w:rPr>
        <w:rFonts w:ascii="Symbol" w:hAnsi="Symbol"/>
      </w:rPr>
    </w:lvl>
    <w:lvl w:ilvl="7" w:tplc="075CBE06">
      <w:numFmt w:val="bullet"/>
      <w:lvlText w:val="o"/>
      <w:lvlJc w:val="left"/>
      <w:pPr>
        <w:ind w:left="5400" w:firstLine="0"/>
      </w:pPr>
      <w:rPr>
        <w:rFonts w:ascii="Courier New" w:hAnsi="Courier New" w:cs="Courier New"/>
      </w:rPr>
    </w:lvl>
    <w:lvl w:ilvl="8" w:tplc="8FCC25B2">
      <w:numFmt w:val="bullet"/>
      <w:lvlText w:val=""/>
      <w:lvlJc w:val="left"/>
      <w:pPr>
        <w:ind w:left="6120" w:firstLine="0"/>
      </w:pPr>
      <w:rPr>
        <w:rFonts w:ascii="Wingdings" w:eastAsia="Wingdings" w:hAnsi="Wingdings" w:cs="Wingdings"/>
      </w:rPr>
    </w:lvl>
  </w:abstractNum>
  <w:abstractNum w:abstractNumId="32" w15:restartNumberingAfterBreak="0">
    <w:nsid w:val="57B45FF7"/>
    <w:multiLevelType w:val="hybridMultilevel"/>
    <w:tmpl w:val="A22CDB88"/>
    <w:name w:val="Нумерованный список 14"/>
    <w:lvl w:ilvl="0" w:tplc="AED8203E">
      <w:start w:val="1"/>
      <w:numFmt w:val="decimal"/>
      <w:lvlText w:val="%1."/>
      <w:lvlJc w:val="left"/>
      <w:pPr>
        <w:ind w:left="360" w:firstLine="0"/>
      </w:pPr>
    </w:lvl>
    <w:lvl w:ilvl="1" w:tplc="3138B23A">
      <w:start w:val="1"/>
      <w:numFmt w:val="lowerLetter"/>
      <w:lvlText w:val="%2."/>
      <w:lvlJc w:val="left"/>
      <w:pPr>
        <w:ind w:left="1080" w:firstLine="0"/>
      </w:pPr>
    </w:lvl>
    <w:lvl w:ilvl="2" w:tplc="076E6188">
      <w:start w:val="1"/>
      <w:numFmt w:val="lowerRoman"/>
      <w:lvlText w:val="%3."/>
      <w:lvlJc w:val="left"/>
      <w:pPr>
        <w:ind w:left="1980" w:firstLine="0"/>
      </w:pPr>
    </w:lvl>
    <w:lvl w:ilvl="3" w:tplc="1010AB5A">
      <w:start w:val="1"/>
      <w:numFmt w:val="decimal"/>
      <w:lvlText w:val="%4."/>
      <w:lvlJc w:val="left"/>
      <w:pPr>
        <w:ind w:left="2520" w:firstLine="0"/>
      </w:pPr>
    </w:lvl>
    <w:lvl w:ilvl="4" w:tplc="223A8BB4">
      <w:start w:val="1"/>
      <w:numFmt w:val="lowerLetter"/>
      <w:lvlText w:val="%5."/>
      <w:lvlJc w:val="left"/>
      <w:pPr>
        <w:ind w:left="3240" w:firstLine="0"/>
      </w:pPr>
    </w:lvl>
    <w:lvl w:ilvl="5" w:tplc="E3607D84">
      <w:start w:val="1"/>
      <w:numFmt w:val="lowerRoman"/>
      <w:lvlText w:val="%6."/>
      <w:lvlJc w:val="left"/>
      <w:pPr>
        <w:ind w:left="4140" w:firstLine="0"/>
      </w:pPr>
    </w:lvl>
    <w:lvl w:ilvl="6" w:tplc="8E48FA02">
      <w:start w:val="1"/>
      <w:numFmt w:val="decimal"/>
      <w:lvlText w:val="%7."/>
      <w:lvlJc w:val="left"/>
      <w:pPr>
        <w:ind w:left="4680" w:firstLine="0"/>
      </w:pPr>
    </w:lvl>
    <w:lvl w:ilvl="7" w:tplc="BFF25574">
      <w:start w:val="1"/>
      <w:numFmt w:val="lowerLetter"/>
      <w:lvlText w:val="%8."/>
      <w:lvlJc w:val="left"/>
      <w:pPr>
        <w:ind w:left="5400" w:firstLine="0"/>
      </w:pPr>
    </w:lvl>
    <w:lvl w:ilvl="8" w:tplc="B53C33C4">
      <w:start w:val="1"/>
      <w:numFmt w:val="lowerRoman"/>
      <w:lvlText w:val="%9."/>
      <w:lvlJc w:val="left"/>
      <w:pPr>
        <w:ind w:left="6300" w:firstLine="0"/>
      </w:pPr>
    </w:lvl>
  </w:abstractNum>
  <w:abstractNum w:abstractNumId="33" w15:restartNumberingAfterBreak="0">
    <w:nsid w:val="5CB71D43"/>
    <w:multiLevelType w:val="hybridMultilevel"/>
    <w:tmpl w:val="97EEFCB6"/>
    <w:lvl w:ilvl="0" w:tplc="5F6C1E20">
      <w:numFmt w:val="none"/>
      <w:lvlText w:val=""/>
      <w:lvlJc w:val="left"/>
      <w:pPr>
        <w:tabs>
          <w:tab w:val="num" w:pos="360"/>
        </w:tabs>
        <w:ind w:left="360" w:hanging="360"/>
      </w:pPr>
    </w:lvl>
    <w:lvl w:ilvl="1" w:tplc="3B9A05A0">
      <w:numFmt w:val="none"/>
      <w:lvlText w:val=""/>
      <w:lvlJc w:val="left"/>
      <w:pPr>
        <w:tabs>
          <w:tab w:val="num" w:pos="360"/>
        </w:tabs>
        <w:ind w:left="360" w:hanging="360"/>
      </w:pPr>
    </w:lvl>
    <w:lvl w:ilvl="2" w:tplc="4C5CF8D8">
      <w:numFmt w:val="none"/>
      <w:lvlText w:val=""/>
      <w:lvlJc w:val="left"/>
      <w:pPr>
        <w:tabs>
          <w:tab w:val="num" w:pos="360"/>
        </w:tabs>
        <w:ind w:left="360" w:hanging="360"/>
      </w:pPr>
    </w:lvl>
    <w:lvl w:ilvl="3" w:tplc="322C3FAE">
      <w:numFmt w:val="none"/>
      <w:lvlText w:val=""/>
      <w:lvlJc w:val="left"/>
      <w:pPr>
        <w:tabs>
          <w:tab w:val="num" w:pos="360"/>
        </w:tabs>
        <w:ind w:left="360" w:hanging="360"/>
      </w:pPr>
    </w:lvl>
    <w:lvl w:ilvl="4" w:tplc="4000CE3A">
      <w:numFmt w:val="none"/>
      <w:lvlText w:val=""/>
      <w:lvlJc w:val="left"/>
      <w:pPr>
        <w:tabs>
          <w:tab w:val="num" w:pos="360"/>
        </w:tabs>
        <w:ind w:left="360" w:hanging="360"/>
      </w:pPr>
    </w:lvl>
    <w:lvl w:ilvl="5" w:tplc="4334ADF4">
      <w:numFmt w:val="none"/>
      <w:lvlText w:val=""/>
      <w:lvlJc w:val="left"/>
      <w:pPr>
        <w:tabs>
          <w:tab w:val="num" w:pos="360"/>
        </w:tabs>
        <w:ind w:left="360" w:hanging="360"/>
      </w:pPr>
    </w:lvl>
    <w:lvl w:ilvl="6" w:tplc="E320E988">
      <w:numFmt w:val="none"/>
      <w:lvlText w:val=""/>
      <w:lvlJc w:val="left"/>
      <w:pPr>
        <w:tabs>
          <w:tab w:val="num" w:pos="360"/>
        </w:tabs>
        <w:ind w:left="360" w:hanging="360"/>
      </w:pPr>
    </w:lvl>
    <w:lvl w:ilvl="7" w:tplc="AEDA9574">
      <w:numFmt w:val="none"/>
      <w:lvlText w:val=""/>
      <w:lvlJc w:val="left"/>
      <w:pPr>
        <w:tabs>
          <w:tab w:val="num" w:pos="360"/>
        </w:tabs>
        <w:ind w:left="360" w:hanging="360"/>
      </w:pPr>
    </w:lvl>
    <w:lvl w:ilvl="8" w:tplc="FB0A323E">
      <w:numFmt w:val="none"/>
      <w:lvlText w:val=""/>
      <w:lvlJc w:val="left"/>
      <w:pPr>
        <w:tabs>
          <w:tab w:val="num" w:pos="360"/>
        </w:tabs>
        <w:ind w:left="360" w:hanging="360"/>
      </w:pPr>
    </w:lvl>
  </w:abstractNum>
  <w:abstractNum w:abstractNumId="34" w15:restartNumberingAfterBreak="0">
    <w:nsid w:val="60486F70"/>
    <w:multiLevelType w:val="hybridMultilevel"/>
    <w:tmpl w:val="C6B80CDC"/>
    <w:name w:val="Нумерованный список 13"/>
    <w:lvl w:ilvl="0" w:tplc="B1324B00">
      <w:start w:val="1"/>
      <w:numFmt w:val="decimal"/>
      <w:lvlText w:val="%1."/>
      <w:lvlJc w:val="left"/>
      <w:pPr>
        <w:ind w:left="360" w:firstLine="0"/>
      </w:pPr>
    </w:lvl>
    <w:lvl w:ilvl="1" w:tplc="96C0ACA4">
      <w:start w:val="1"/>
      <w:numFmt w:val="lowerLetter"/>
      <w:lvlText w:val="%2."/>
      <w:lvlJc w:val="left"/>
      <w:pPr>
        <w:ind w:left="1080" w:firstLine="0"/>
      </w:pPr>
    </w:lvl>
    <w:lvl w:ilvl="2" w:tplc="9120E5F6">
      <w:start w:val="1"/>
      <w:numFmt w:val="lowerRoman"/>
      <w:lvlText w:val="%3."/>
      <w:lvlJc w:val="left"/>
      <w:pPr>
        <w:ind w:left="1980" w:firstLine="0"/>
      </w:pPr>
    </w:lvl>
    <w:lvl w:ilvl="3" w:tplc="BC06D2A4">
      <w:start w:val="1"/>
      <w:numFmt w:val="decimal"/>
      <w:lvlText w:val="%4."/>
      <w:lvlJc w:val="left"/>
      <w:pPr>
        <w:ind w:left="2520" w:firstLine="0"/>
      </w:pPr>
    </w:lvl>
    <w:lvl w:ilvl="4" w:tplc="6EE24C40">
      <w:start w:val="1"/>
      <w:numFmt w:val="lowerLetter"/>
      <w:lvlText w:val="%5."/>
      <w:lvlJc w:val="left"/>
      <w:pPr>
        <w:ind w:left="3240" w:firstLine="0"/>
      </w:pPr>
    </w:lvl>
    <w:lvl w:ilvl="5" w:tplc="8E62C5C2">
      <w:start w:val="1"/>
      <w:numFmt w:val="lowerRoman"/>
      <w:lvlText w:val="%6."/>
      <w:lvlJc w:val="left"/>
      <w:pPr>
        <w:ind w:left="4140" w:firstLine="0"/>
      </w:pPr>
    </w:lvl>
    <w:lvl w:ilvl="6" w:tplc="2E48DC70">
      <w:start w:val="1"/>
      <w:numFmt w:val="decimal"/>
      <w:lvlText w:val="%7."/>
      <w:lvlJc w:val="left"/>
      <w:pPr>
        <w:ind w:left="4680" w:firstLine="0"/>
      </w:pPr>
    </w:lvl>
    <w:lvl w:ilvl="7" w:tplc="686C8188">
      <w:start w:val="1"/>
      <w:numFmt w:val="lowerLetter"/>
      <w:lvlText w:val="%8."/>
      <w:lvlJc w:val="left"/>
      <w:pPr>
        <w:ind w:left="5400" w:firstLine="0"/>
      </w:pPr>
    </w:lvl>
    <w:lvl w:ilvl="8" w:tplc="B6B8392C">
      <w:start w:val="1"/>
      <w:numFmt w:val="lowerRoman"/>
      <w:lvlText w:val="%9."/>
      <w:lvlJc w:val="left"/>
      <w:pPr>
        <w:ind w:left="6300" w:firstLine="0"/>
      </w:pPr>
    </w:lvl>
  </w:abstractNum>
  <w:abstractNum w:abstractNumId="35" w15:restartNumberingAfterBreak="0">
    <w:nsid w:val="615A7632"/>
    <w:multiLevelType w:val="hybridMultilevel"/>
    <w:tmpl w:val="396E8BB6"/>
    <w:name w:val="Нумерованный список 35"/>
    <w:lvl w:ilvl="0" w:tplc="503EE1A4">
      <w:start w:val="1"/>
      <w:numFmt w:val="decimal"/>
      <w:lvlText w:val="%1."/>
      <w:lvlJc w:val="left"/>
      <w:pPr>
        <w:ind w:left="426" w:firstLine="0"/>
      </w:pPr>
    </w:lvl>
    <w:lvl w:ilvl="1" w:tplc="F2B6CEA2">
      <w:start w:val="1"/>
      <w:numFmt w:val="lowerLetter"/>
      <w:lvlText w:val="%2."/>
      <w:lvlJc w:val="left"/>
      <w:pPr>
        <w:ind w:left="1080" w:firstLine="0"/>
      </w:pPr>
    </w:lvl>
    <w:lvl w:ilvl="2" w:tplc="CBD42AA0">
      <w:start w:val="1"/>
      <w:numFmt w:val="lowerRoman"/>
      <w:lvlText w:val="%3."/>
      <w:lvlJc w:val="left"/>
      <w:pPr>
        <w:ind w:left="1980" w:firstLine="0"/>
      </w:pPr>
    </w:lvl>
    <w:lvl w:ilvl="3" w:tplc="973A2980">
      <w:start w:val="1"/>
      <w:numFmt w:val="decimal"/>
      <w:lvlText w:val="%4."/>
      <w:lvlJc w:val="left"/>
      <w:pPr>
        <w:ind w:left="2520" w:firstLine="0"/>
      </w:pPr>
    </w:lvl>
    <w:lvl w:ilvl="4" w:tplc="81307C06">
      <w:start w:val="1"/>
      <w:numFmt w:val="lowerLetter"/>
      <w:lvlText w:val="%5."/>
      <w:lvlJc w:val="left"/>
      <w:pPr>
        <w:ind w:left="3240" w:firstLine="0"/>
      </w:pPr>
    </w:lvl>
    <w:lvl w:ilvl="5" w:tplc="944A73E6">
      <w:start w:val="1"/>
      <w:numFmt w:val="lowerRoman"/>
      <w:lvlText w:val="%6."/>
      <w:lvlJc w:val="left"/>
      <w:pPr>
        <w:ind w:left="4140" w:firstLine="0"/>
      </w:pPr>
    </w:lvl>
    <w:lvl w:ilvl="6" w:tplc="AE603784">
      <w:start w:val="1"/>
      <w:numFmt w:val="decimal"/>
      <w:lvlText w:val="%7."/>
      <w:lvlJc w:val="left"/>
      <w:pPr>
        <w:ind w:left="4680" w:firstLine="0"/>
      </w:pPr>
    </w:lvl>
    <w:lvl w:ilvl="7" w:tplc="27AEA5D6">
      <w:start w:val="1"/>
      <w:numFmt w:val="lowerLetter"/>
      <w:lvlText w:val="%8."/>
      <w:lvlJc w:val="left"/>
      <w:pPr>
        <w:ind w:left="5400" w:firstLine="0"/>
      </w:pPr>
    </w:lvl>
    <w:lvl w:ilvl="8" w:tplc="AC944398">
      <w:start w:val="1"/>
      <w:numFmt w:val="lowerRoman"/>
      <w:lvlText w:val="%9."/>
      <w:lvlJc w:val="left"/>
      <w:pPr>
        <w:ind w:left="6300" w:firstLine="0"/>
      </w:pPr>
    </w:lvl>
  </w:abstractNum>
  <w:abstractNum w:abstractNumId="36" w15:restartNumberingAfterBreak="0">
    <w:nsid w:val="651A637B"/>
    <w:multiLevelType w:val="hybridMultilevel"/>
    <w:tmpl w:val="6C2C308E"/>
    <w:name w:val="Нумерованный список 1"/>
    <w:lvl w:ilvl="0" w:tplc="08CE02D6">
      <w:start w:val="1"/>
      <w:numFmt w:val="none"/>
      <w:suff w:val="nothing"/>
      <w:lvlText w:val=""/>
      <w:lvlJc w:val="left"/>
      <w:pPr>
        <w:ind w:left="0" w:firstLine="0"/>
      </w:pPr>
    </w:lvl>
    <w:lvl w:ilvl="1" w:tplc="2C10F106">
      <w:start w:val="1"/>
      <w:numFmt w:val="decimal"/>
      <w:pStyle w:val="2"/>
      <w:lvlText w:val="%2."/>
      <w:lvlJc w:val="left"/>
      <w:pPr>
        <w:ind w:left="720" w:firstLine="0"/>
      </w:pPr>
    </w:lvl>
    <w:lvl w:ilvl="2" w:tplc="FC18CB60">
      <w:start w:val="1"/>
      <w:numFmt w:val="none"/>
      <w:suff w:val="nothing"/>
      <w:lvlText w:val=""/>
      <w:lvlJc w:val="left"/>
      <w:pPr>
        <w:ind w:left="0" w:firstLine="0"/>
      </w:pPr>
    </w:lvl>
    <w:lvl w:ilvl="3" w:tplc="BF0835E6">
      <w:start w:val="1"/>
      <w:numFmt w:val="none"/>
      <w:suff w:val="nothing"/>
      <w:lvlText w:val=""/>
      <w:lvlJc w:val="left"/>
      <w:pPr>
        <w:ind w:left="0" w:firstLine="0"/>
      </w:pPr>
    </w:lvl>
    <w:lvl w:ilvl="4" w:tplc="1EB8FCE4">
      <w:start w:val="1"/>
      <w:numFmt w:val="none"/>
      <w:suff w:val="nothing"/>
      <w:lvlText w:val=""/>
      <w:lvlJc w:val="left"/>
      <w:pPr>
        <w:ind w:left="0" w:firstLine="0"/>
      </w:pPr>
    </w:lvl>
    <w:lvl w:ilvl="5" w:tplc="4F9A2464">
      <w:start w:val="1"/>
      <w:numFmt w:val="none"/>
      <w:suff w:val="nothing"/>
      <w:lvlText w:val=""/>
      <w:lvlJc w:val="left"/>
      <w:pPr>
        <w:ind w:left="0" w:firstLine="0"/>
      </w:pPr>
    </w:lvl>
    <w:lvl w:ilvl="6" w:tplc="8C064000">
      <w:start w:val="1"/>
      <w:numFmt w:val="none"/>
      <w:suff w:val="nothing"/>
      <w:lvlText w:val=""/>
      <w:lvlJc w:val="left"/>
      <w:pPr>
        <w:ind w:left="0" w:firstLine="0"/>
      </w:pPr>
    </w:lvl>
    <w:lvl w:ilvl="7" w:tplc="9940AA16">
      <w:start w:val="1"/>
      <w:numFmt w:val="none"/>
      <w:suff w:val="nothing"/>
      <w:lvlText w:val=""/>
      <w:lvlJc w:val="left"/>
      <w:pPr>
        <w:ind w:left="0" w:firstLine="0"/>
      </w:pPr>
    </w:lvl>
    <w:lvl w:ilvl="8" w:tplc="9A1A6116">
      <w:start w:val="1"/>
      <w:numFmt w:val="none"/>
      <w:suff w:val="nothing"/>
      <w:lvlText w:val=""/>
      <w:lvlJc w:val="left"/>
      <w:pPr>
        <w:ind w:left="0" w:firstLine="0"/>
      </w:pPr>
    </w:lvl>
  </w:abstractNum>
  <w:abstractNum w:abstractNumId="37" w15:restartNumberingAfterBreak="0">
    <w:nsid w:val="67881A8F"/>
    <w:multiLevelType w:val="hybridMultilevel"/>
    <w:tmpl w:val="5252A9FC"/>
    <w:name w:val="Нумерованный список 6"/>
    <w:lvl w:ilvl="0" w:tplc="AA8E85B8">
      <w:start w:val="1"/>
      <w:numFmt w:val="decimal"/>
      <w:lvlText w:val="%1."/>
      <w:lvlJc w:val="left"/>
      <w:pPr>
        <w:ind w:left="360" w:firstLine="0"/>
      </w:pPr>
    </w:lvl>
    <w:lvl w:ilvl="1" w:tplc="4B30014C">
      <w:start w:val="1"/>
      <w:numFmt w:val="decimal"/>
      <w:lvlText w:val="%2."/>
      <w:lvlJc w:val="left"/>
      <w:pPr>
        <w:ind w:left="1080" w:firstLine="0"/>
      </w:pPr>
    </w:lvl>
    <w:lvl w:ilvl="2" w:tplc="30128D2E">
      <w:start w:val="1"/>
      <w:numFmt w:val="decimal"/>
      <w:lvlText w:val="%3."/>
      <w:lvlJc w:val="left"/>
      <w:pPr>
        <w:ind w:left="1800" w:firstLine="0"/>
      </w:pPr>
    </w:lvl>
    <w:lvl w:ilvl="3" w:tplc="A43AF090">
      <w:start w:val="1"/>
      <w:numFmt w:val="decimal"/>
      <w:lvlText w:val="%4."/>
      <w:lvlJc w:val="left"/>
      <w:pPr>
        <w:ind w:left="2520" w:firstLine="0"/>
      </w:pPr>
    </w:lvl>
    <w:lvl w:ilvl="4" w:tplc="59825658">
      <w:start w:val="1"/>
      <w:numFmt w:val="decimal"/>
      <w:lvlText w:val="%5."/>
      <w:lvlJc w:val="left"/>
      <w:pPr>
        <w:ind w:left="3240" w:firstLine="0"/>
      </w:pPr>
    </w:lvl>
    <w:lvl w:ilvl="5" w:tplc="CA48B758">
      <w:start w:val="1"/>
      <w:numFmt w:val="decimal"/>
      <w:lvlText w:val="%6."/>
      <w:lvlJc w:val="left"/>
      <w:pPr>
        <w:ind w:left="3960" w:firstLine="0"/>
      </w:pPr>
    </w:lvl>
    <w:lvl w:ilvl="6" w:tplc="52A87948">
      <w:start w:val="1"/>
      <w:numFmt w:val="decimal"/>
      <w:lvlText w:val="%7."/>
      <w:lvlJc w:val="left"/>
      <w:pPr>
        <w:ind w:left="4680" w:firstLine="0"/>
      </w:pPr>
    </w:lvl>
    <w:lvl w:ilvl="7" w:tplc="44306CEC">
      <w:start w:val="1"/>
      <w:numFmt w:val="decimal"/>
      <w:lvlText w:val="%8."/>
      <w:lvlJc w:val="left"/>
      <w:pPr>
        <w:ind w:left="5400" w:firstLine="0"/>
      </w:pPr>
    </w:lvl>
    <w:lvl w:ilvl="8" w:tplc="2A14CEC8">
      <w:start w:val="1"/>
      <w:numFmt w:val="decimal"/>
      <w:lvlText w:val="%9."/>
      <w:lvlJc w:val="left"/>
      <w:pPr>
        <w:ind w:left="6120" w:firstLine="0"/>
      </w:pPr>
    </w:lvl>
  </w:abstractNum>
  <w:abstractNum w:abstractNumId="38" w15:restartNumberingAfterBreak="0">
    <w:nsid w:val="692F7F67"/>
    <w:multiLevelType w:val="hybridMultilevel"/>
    <w:tmpl w:val="DCD21C7A"/>
    <w:name w:val="Нумерованный список 2"/>
    <w:lvl w:ilvl="0" w:tplc="DB82B064">
      <w:start w:val="1"/>
      <w:numFmt w:val="decimal"/>
      <w:lvlText w:val="%1."/>
      <w:lvlJc w:val="left"/>
      <w:pPr>
        <w:ind w:left="142" w:firstLine="0"/>
      </w:pPr>
    </w:lvl>
    <w:lvl w:ilvl="1" w:tplc="A2087806">
      <w:start w:val="1"/>
      <w:numFmt w:val="lowerLetter"/>
      <w:lvlText w:val="%2."/>
      <w:lvlJc w:val="left"/>
      <w:pPr>
        <w:ind w:left="1080" w:firstLine="0"/>
      </w:pPr>
    </w:lvl>
    <w:lvl w:ilvl="2" w:tplc="134E19D8">
      <w:start w:val="1"/>
      <w:numFmt w:val="lowerRoman"/>
      <w:lvlText w:val="%3."/>
      <w:lvlJc w:val="left"/>
      <w:pPr>
        <w:ind w:left="1980" w:firstLine="0"/>
      </w:pPr>
    </w:lvl>
    <w:lvl w:ilvl="3" w:tplc="EBC47BAA">
      <w:start w:val="1"/>
      <w:numFmt w:val="decimal"/>
      <w:lvlText w:val="%4."/>
      <w:lvlJc w:val="left"/>
      <w:pPr>
        <w:ind w:left="2520" w:firstLine="0"/>
      </w:pPr>
    </w:lvl>
    <w:lvl w:ilvl="4" w:tplc="BBA43014">
      <w:start w:val="1"/>
      <w:numFmt w:val="lowerLetter"/>
      <w:lvlText w:val="%5."/>
      <w:lvlJc w:val="left"/>
      <w:pPr>
        <w:ind w:left="3240" w:firstLine="0"/>
      </w:pPr>
    </w:lvl>
    <w:lvl w:ilvl="5" w:tplc="CC3827C8">
      <w:start w:val="1"/>
      <w:numFmt w:val="lowerRoman"/>
      <w:lvlText w:val="%6."/>
      <w:lvlJc w:val="left"/>
      <w:pPr>
        <w:ind w:left="4140" w:firstLine="0"/>
      </w:pPr>
    </w:lvl>
    <w:lvl w:ilvl="6" w:tplc="A1C2071A">
      <w:start w:val="1"/>
      <w:numFmt w:val="decimal"/>
      <w:lvlText w:val="%7."/>
      <w:lvlJc w:val="left"/>
      <w:pPr>
        <w:ind w:left="4680" w:firstLine="0"/>
      </w:pPr>
    </w:lvl>
    <w:lvl w:ilvl="7" w:tplc="C29EDEA8">
      <w:start w:val="1"/>
      <w:numFmt w:val="lowerLetter"/>
      <w:lvlText w:val="%8."/>
      <w:lvlJc w:val="left"/>
      <w:pPr>
        <w:ind w:left="5400" w:firstLine="0"/>
      </w:pPr>
    </w:lvl>
    <w:lvl w:ilvl="8" w:tplc="527CEFE8">
      <w:start w:val="1"/>
      <w:numFmt w:val="lowerRoman"/>
      <w:lvlText w:val="%9."/>
      <w:lvlJc w:val="left"/>
      <w:pPr>
        <w:ind w:left="6300" w:firstLine="0"/>
      </w:pPr>
    </w:lvl>
  </w:abstractNum>
  <w:abstractNum w:abstractNumId="39" w15:restartNumberingAfterBreak="0">
    <w:nsid w:val="69605460"/>
    <w:multiLevelType w:val="hybridMultilevel"/>
    <w:tmpl w:val="723E1AF2"/>
    <w:name w:val="Нумерованный список 4"/>
    <w:lvl w:ilvl="0" w:tplc="FC46B996">
      <w:start w:val="1"/>
      <w:numFmt w:val="decimal"/>
      <w:lvlText w:val="%1."/>
      <w:lvlJc w:val="left"/>
      <w:pPr>
        <w:ind w:left="360" w:firstLine="0"/>
      </w:pPr>
    </w:lvl>
    <w:lvl w:ilvl="1" w:tplc="249245B4">
      <w:start w:val="1"/>
      <w:numFmt w:val="lowerLetter"/>
      <w:lvlText w:val="%2."/>
      <w:lvlJc w:val="left"/>
      <w:pPr>
        <w:ind w:left="1080" w:firstLine="0"/>
      </w:pPr>
    </w:lvl>
    <w:lvl w:ilvl="2" w:tplc="A1B06C96">
      <w:start w:val="1"/>
      <w:numFmt w:val="lowerRoman"/>
      <w:lvlText w:val="%3."/>
      <w:lvlJc w:val="left"/>
      <w:pPr>
        <w:ind w:left="1980" w:firstLine="0"/>
      </w:pPr>
    </w:lvl>
    <w:lvl w:ilvl="3" w:tplc="256ACAEA">
      <w:start w:val="1"/>
      <w:numFmt w:val="decimal"/>
      <w:lvlText w:val="%4."/>
      <w:lvlJc w:val="left"/>
      <w:pPr>
        <w:ind w:left="2520" w:firstLine="0"/>
      </w:pPr>
    </w:lvl>
    <w:lvl w:ilvl="4" w:tplc="F444A092">
      <w:start w:val="1"/>
      <w:numFmt w:val="lowerLetter"/>
      <w:lvlText w:val="%5."/>
      <w:lvlJc w:val="left"/>
      <w:pPr>
        <w:ind w:left="3240" w:firstLine="0"/>
      </w:pPr>
    </w:lvl>
    <w:lvl w:ilvl="5" w:tplc="7DA0EB76">
      <w:start w:val="1"/>
      <w:numFmt w:val="lowerRoman"/>
      <w:lvlText w:val="%6."/>
      <w:lvlJc w:val="left"/>
      <w:pPr>
        <w:ind w:left="4140" w:firstLine="0"/>
      </w:pPr>
    </w:lvl>
    <w:lvl w:ilvl="6" w:tplc="AA3C7174">
      <w:start w:val="1"/>
      <w:numFmt w:val="decimal"/>
      <w:lvlText w:val="%7."/>
      <w:lvlJc w:val="left"/>
      <w:pPr>
        <w:ind w:left="4680" w:firstLine="0"/>
      </w:pPr>
    </w:lvl>
    <w:lvl w:ilvl="7" w:tplc="E2FEC888">
      <w:start w:val="1"/>
      <w:numFmt w:val="lowerLetter"/>
      <w:lvlText w:val="%8."/>
      <w:lvlJc w:val="left"/>
      <w:pPr>
        <w:ind w:left="5400" w:firstLine="0"/>
      </w:pPr>
    </w:lvl>
    <w:lvl w:ilvl="8" w:tplc="A934A0BE">
      <w:start w:val="1"/>
      <w:numFmt w:val="lowerRoman"/>
      <w:lvlText w:val="%9."/>
      <w:lvlJc w:val="left"/>
      <w:pPr>
        <w:ind w:left="6300" w:firstLine="0"/>
      </w:pPr>
    </w:lvl>
  </w:abstractNum>
  <w:abstractNum w:abstractNumId="40" w15:restartNumberingAfterBreak="0">
    <w:nsid w:val="6A260C18"/>
    <w:multiLevelType w:val="singleLevel"/>
    <w:tmpl w:val="58483DE6"/>
    <w:name w:val="WW8Num8"/>
    <w:lvl w:ilvl="0">
      <w:numFmt w:val="bullet"/>
      <w:pStyle w:val="a1"/>
      <w:lvlText w:val=""/>
      <w:lvlJc w:val="left"/>
      <w:pPr>
        <w:ind w:left="567" w:firstLine="0"/>
      </w:pPr>
      <w:rPr>
        <w:rFonts w:ascii="Symbol" w:hAnsi="Symbol" w:cs="Symbol"/>
      </w:rPr>
    </w:lvl>
  </w:abstractNum>
  <w:abstractNum w:abstractNumId="41" w15:restartNumberingAfterBreak="0">
    <w:nsid w:val="6AC313EA"/>
    <w:multiLevelType w:val="hybridMultilevel"/>
    <w:tmpl w:val="3A542F8A"/>
    <w:name w:val="Нумерованный список 16"/>
    <w:lvl w:ilvl="0" w:tplc="155A7662">
      <w:start w:val="1"/>
      <w:numFmt w:val="decimal"/>
      <w:lvlText w:val="%1."/>
      <w:lvlJc w:val="left"/>
      <w:pPr>
        <w:ind w:left="360" w:firstLine="0"/>
      </w:pPr>
    </w:lvl>
    <w:lvl w:ilvl="1" w:tplc="F37A4672">
      <w:start w:val="1"/>
      <w:numFmt w:val="lowerLetter"/>
      <w:lvlText w:val="%2."/>
      <w:lvlJc w:val="left"/>
      <w:pPr>
        <w:ind w:left="1080" w:firstLine="0"/>
      </w:pPr>
    </w:lvl>
    <w:lvl w:ilvl="2" w:tplc="DFCA09A8">
      <w:start w:val="1"/>
      <w:numFmt w:val="lowerRoman"/>
      <w:lvlText w:val="%3."/>
      <w:lvlJc w:val="left"/>
      <w:pPr>
        <w:ind w:left="1980" w:firstLine="0"/>
      </w:pPr>
    </w:lvl>
    <w:lvl w:ilvl="3" w:tplc="E7E24612">
      <w:start w:val="1"/>
      <w:numFmt w:val="decimal"/>
      <w:lvlText w:val="%4."/>
      <w:lvlJc w:val="left"/>
      <w:pPr>
        <w:ind w:left="2520" w:firstLine="0"/>
      </w:pPr>
    </w:lvl>
    <w:lvl w:ilvl="4" w:tplc="75162D4A">
      <w:start w:val="1"/>
      <w:numFmt w:val="lowerLetter"/>
      <w:lvlText w:val="%5."/>
      <w:lvlJc w:val="left"/>
      <w:pPr>
        <w:ind w:left="3240" w:firstLine="0"/>
      </w:pPr>
    </w:lvl>
    <w:lvl w:ilvl="5" w:tplc="C9428626">
      <w:start w:val="1"/>
      <w:numFmt w:val="lowerRoman"/>
      <w:lvlText w:val="%6."/>
      <w:lvlJc w:val="left"/>
      <w:pPr>
        <w:ind w:left="4140" w:firstLine="0"/>
      </w:pPr>
    </w:lvl>
    <w:lvl w:ilvl="6" w:tplc="F0105DF0">
      <w:start w:val="1"/>
      <w:numFmt w:val="decimal"/>
      <w:lvlText w:val="%7."/>
      <w:lvlJc w:val="left"/>
      <w:pPr>
        <w:ind w:left="4680" w:firstLine="0"/>
      </w:pPr>
    </w:lvl>
    <w:lvl w:ilvl="7" w:tplc="36E2E86C">
      <w:start w:val="1"/>
      <w:numFmt w:val="lowerLetter"/>
      <w:lvlText w:val="%8."/>
      <w:lvlJc w:val="left"/>
      <w:pPr>
        <w:ind w:left="5400" w:firstLine="0"/>
      </w:pPr>
    </w:lvl>
    <w:lvl w:ilvl="8" w:tplc="3C527AFA">
      <w:start w:val="1"/>
      <w:numFmt w:val="lowerRoman"/>
      <w:lvlText w:val="%9."/>
      <w:lvlJc w:val="left"/>
      <w:pPr>
        <w:ind w:left="6300" w:firstLine="0"/>
      </w:pPr>
    </w:lvl>
  </w:abstractNum>
  <w:abstractNum w:abstractNumId="42" w15:restartNumberingAfterBreak="0">
    <w:nsid w:val="74FC2FA5"/>
    <w:multiLevelType w:val="hybridMultilevel"/>
    <w:tmpl w:val="339C4966"/>
    <w:name w:val="Нумерованный список 10"/>
    <w:lvl w:ilvl="0" w:tplc="6338C2A8">
      <w:numFmt w:val="bullet"/>
      <w:lvlText w:val=""/>
      <w:lvlJc w:val="left"/>
      <w:pPr>
        <w:ind w:left="360" w:firstLine="0"/>
      </w:pPr>
      <w:rPr>
        <w:rFonts w:ascii="Symbol" w:hAnsi="Symbol"/>
      </w:rPr>
    </w:lvl>
    <w:lvl w:ilvl="1" w:tplc="1DF001E4">
      <w:numFmt w:val="bullet"/>
      <w:lvlText w:val="o"/>
      <w:lvlJc w:val="left"/>
      <w:pPr>
        <w:ind w:left="1080" w:firstLine="0"/>
      </w:pPr>
      <w:rPr>
        <w:rFonts w:ascii="Courier New" w:hAnsi="Courier New" w:cs="Courier New"/>
      </w:rPr>
    </w:lvl>
    <w:lvl w:ilvl="2" w:tplc="F9D62AD0">
      <w:numFmt w:val="bullet"/>
      <w:lvlText w:val=""/>
      <w:lvlJc w:val="left"/>
      <w:pPr>
        <w:ind w:left="1800" w:firstLine="0"/>
      </w:pPr>
      <w:rPr>
        <w:rFonts w:ascii="Wingdings" w:eastAsia="Wingdings" w:hAnsi="Wingdings" w:cs="Wingdings"/>
      </w:rPr>
    </w:lvl>
    <w:lvl w:ilvl="3" w:tplc="ED12632E">
      <w:numFmt w:val="bullet"/>
      <w:lvlText w:val=""/>
      <w:lvlJc w:val="left"/>
      <w:pPr>
        <w:ind w:left="2520" w:firstLine="0"/>
      </w:pPr>
      <w:rPr>
        <w:rFonts w:ascii="Symbol" w:hAnsi="Symbol"/>
      </w:rPr>
    </w:lvl>
    <w:lvl w:ilvl="4" w:tplc="6F2454BC">
      <w:numFmt w:val="bullet"/>
      <w:lvlText w:val="o"/>
      <w:lvlJc w:val="left"/>
      <w:pPr>
        <w:ind w:left="3240" w:firstLine="0"/>
      </w:pPr>
      <w:rPr>
        <w:rFonts w:ascii="Courier New" w:hAnsi="Courier New" w:cs="Courier New"/>
      </w:rPr>
    </w:lvl>
    <w:lvl w:ilvl="5" w:tplc="11CE4B36">
      <w:numFmt w:val="bullet"/>
      <w:lvlText w:val=""/>
      <w:lvlJc w:val="left"/>
      <w:pPr>
        <w:ind w:left="3960" w:firstLine="0"/>
      </w:pPr>
      <w:rPr>
        <w:rFonts w:ascii="Wingdings" w:eastAsia="Wingdings" w:hAnsi="Wingdings" w:cs="Wingdings"/>
      </w:rPr>
    </w:lvl>
    <w:lvl w:ilvl="6" w:tplc="B4EEAA58">
      <w:numFmt w:val="bullet"/>
      <w:lvlText w:val=""/>
      <w:lvlJc w:val="left"/>
      <w:pPr>
        <w:ind w:left="4680" w:firstLine="0"/>
      </w:pPr>
      <w:rPr>
        <w:rFonts w:ascii="Symbol" w:hAnsi="Symbol"/>
      </w:rPr>
    </w:lvl>
    <w:lvl w:ilvl="7" w:tplc="7E666DBA">
      <w:numFmt w:val="bullet"/>
      <w:lvlText w:val="o"/>
      <w:lvlJc w:val="left"/>
      <w:pPr>
        <w:ind w:left="5400" w:firstLine="0"/>
      </w:pPr>
      <w:rPr>
        <w:rFonts w:ascii="Courier New" w:hAnsi="Courier New" w:cs="Courier New"/>
      </w:rPr>
    </w:lvl>
    <w:lvl w:ilvl="8" w:tplc="E4842CCC">
      <w:numFmt w:val="bullet"/>
      <w:lvlText w:val=""/>
      <w:lvlJc w:val="left"/>
      <w:pPr>
        <w:ind w:left="6120" w:firstLine="0"/>
      </w:pPr>
      <w:rPr>
        <w:rFonts w:ascii="Wingdings" w:eastAsia="Wingdings" w:hAnsi="Wingdings" w:cs="Wingdings"/>
      </w:rPr>
    </w:lvl>
  </w:abstractNum>
  <w:abstractNum w:abstractNumId="43" w15:restartNumberingAfterBreak="0">
    <w:nsid w:val="76D05B60"/>
    <w:multiLevelType w:val="hybridMultilevel"/>
    <w:tmpl w:val="517092D6"/>
    <w:name w:val="Нумерованный список 31"/>
    <w:lvl w:ilvl="0" w:tplc="B3DCA8BA">
      <w:start w:val="4"/>
      <w:numFmt w:val="decimal"/>
      <w:lvlText w:val="%1."/>
      <w:lvlJc w:val="left"/>
      <w:pPr>
        <w:ind w:left="360" w:firstLine="0"/>
      </w:pPr>
    </w:lvl>
    <w:lvl w:ilvl="1" w:tplc="8AD0F9F4">
      <w:start w:val="1"/>
      <w:numFmt w:val="decimal"/>
      <w:lvlText w:val="%2."/>
      <w:lvlJc w:val="left"/>
      <w:pPr>
        <w:ind w:left="1080" w:firstLine="0"/>
      </w:pPr>
    </w:lvl>
    <w:lvl w:ilvl="2" w:tplc="9F423972">
      <w:start w:val="1"/>
      <w:numFmt w:val="decimal"/>
      <w:lvlText w:val="%3."/>
      <w:lvlJc w:val="left"/>
      <w:pPr>
        <w:ind w:left="1800" w:firstLine="0"/>
      </w:pPr>
    </w:lvl>
    <w:lvl w:ilvl="3" w:tplc="5198BE6A">
      <w:start w:val="1"/>
      <w:numFmt w:val="decimal"/>
      <w:lvlText w:val="%4."/>
      <w:lvlJc w:val="left"/>
      <w:pPr>
        <w:ind w:left="2520" w:firstLine="0"/>
      </w:pPr>
    </w:lvl>
    <w:lvl w:ilvl="4" w:tplc="A24CE99A">
      <w:start w:val="1"/>
      <w:numFmt w:val="decimal"/>
      <w:lvlText w:val="%5."/>
      <w:lvlJc w:val="left"/>
      <w:pPr>
        <w:ind w:left="3240" w:firstLine="0"/>
      </w:pPr>
    </w:lvl>
    <w:lvl w:ilvl="5" w:tplc="7222E9E6">
      <w:start w:val="1"/>
      <w:numFmt w:val="decimal"/>
      <w:lvlText w:val="%6."/>
      <w:lvlJc w:val="left"/>
      <w:pPr>
        <w:ind w:left="3960" w:firstLine="0"/>
      </w:pPr>
    </w:lvl>
    <w:lvl w:ilvl="6" w:tplc="E46A606A">
      <w:start w:val="1"/>
      <w:numFmt w:val="decimal"/>
      <w:lvlText w:val="%7."/>
      <w:lvlJc w:val="left"/>
      <w:pPr>
        <w:ind w:left="4680" w:firstLine="0"/>
      </w:pPr>
    </w:lvl>
    <w:lvl w:ilvl="7" w:tplc="3148ECAE">
      <w:start w:val="1"/>
      <w:numFmt w:val="decimal"/>
      <w:lvlText w:val="%8."/>
      <w:lvlJc w:val="left"/>
      <w:pPr>
        <w:ind w:left="5400" w:firstLine="0"/>
      </w:pPr>
    </w:lvl>
    <w:lvl w:ilvl="8" w:tplc="7B247AD2">
      <w:start w:val="1"/>
      <w:numFmt w:val="decimal"/>
      <w:lvlText w:val="%9."/>
      <w:lvlJc w:val="left"/>
      <w:pPr>
        <w:ind w:left="6120" w:firstLine="0"/>
      </w:pPr>
    </w:lvl>
  </w:abstractNum>
  <w:num w:numId="1">
    <w:abstractNumId w:val="36"/>
  </w:num>
  <w:num w:numId="2">
    <w:abstractNumId w:val="9"/>
  </w:num>
  <w:num w:numId="3">
    <w:abstractNumId w:val="2"/>
  </w:num>
  <w:num w:numId="4">
    <w:abstractNumId w:val="15"/>
  </w:num>
  <w:num w:numId="5">
    <w:abstractNumId w:val="40"/>
  </w:num>
  <w:num w:numId="6">
    <w:abstractNumId w:val="3"/>
  </w:num>
  <w:num w:numId="7">
    <w:abstractNumId w:val="38"/>
  </w:num>
  <w:num w:numId="8">
    <w:abstractNumId w:val="16"/>
  </w:num>
  <w:num w:numId="9">
    <w:abstractNumId w:val="39"/>
  </w:num>
  <w:num w:numId="10">
    <w:abstractNumId w:val="11"/>
  </w:num>
  <w:num w:numId="11">
    <w:abstractNumId w:val="37"/>
  </w:num>
  <w:num w:numId="12">
    <w:abstractNumId w:val="26"/>
  </w:num>
  <w:num w:numId="13">
    <w:abstractNumId w:val="8"/>
  </w:num>
  <w:num w:numId="14">
    <w:abstractNumId w:val="1"/>
  </w:num>
  <w:num w:numId="15">
    <w:abstractNumId w:val="42"/>
  </w:num>
  <w:num w:numId="16">
    <w:abstractNumId w:val="4"/>
  </w:num>
  <w:num w:numId="17">
    <w:abstractNumId w:val="19"/>
  </w:num>
  <w:num w:numId="18">
    <w:abstractNumId w:val="34"/>
  </w:num>
  <w:num w:numId="19">
    <w:abstractNumId w:val="32"/>
  </w:num>
  <w:num w:numId="20">
    <w:abstractNumId w:val="12"/>
  </w:num>
  <w:num w:numId="21">
    <w:abstractNumId w:val="41"/>
  </w:num>
  <w:num w:numId="22">
    <w:abstractNumId w:val="17"/>
  </w:num>
  <w:num w:numId="23">
    <w:abstractNumId w:val="28"/>
  </w:num>
  <w:num w:numId="24">
    <w:abstractNumId w:val="10"/>
  </w:num>
  <w:num w:numId="25">
    <w:abstractNumId w:val="6"/>
  </w:num>
  <w:num w:numId="26">
    <w:abstractNumId w:val="29"/>
  </w:num>
  <w:num w:numId="27">
    <w:abstractNumId w:val="0"/>
  </w:num>
  <w:num w:numId="28">
    <w:abstractNumId w:val="27"/>
  </w:num>
  <w:num w:numId="29">
    <w:abstractNumId w:val="22"/>
  </w:num>
  <w:num w:numId="30">
    <w:abstractNumId w:val="5"/>
  </w:num>
  <w:num w:numId="31">
    <w:abstractNumId w:val="14"/>
  </w:num>
  <w:num w:numId="32">
    <w:abstractNumId w:val="18"/>
  </w:num>
  <w:num w:numId="33">
    <w:abstractNumId w:val="23"/>
  </w:num>
  <w:num w:numId="34">
    <w:abstractNumId w:val="20"/>
  </w:num>
  <w:num w:numId="35">
    <w:abstractNumId w:val="24"/>
  </w:num>
  <w:num w:numId="36">
    <w:abstractNumId w:val="43"/>
  </w:num>
  <w:num w:numId="37">
    <w:abstractNumId w:val="13"/>
  </w:num>
  <w:num w:numId="38">
    <w:abstractNumId w:val="21"/>
  </w:num>
  <w:num w:numId="39">
    <w:abstractNumId w:val="25"/>
  </w:num>
  <w:num w:numId="40">
    <w:abstractNumId w:val="35"/>
  </w:num>
  <w:num w:numId="41">
    <w:abstractNumId w:val="31"/>
  </w:num>
  <w:num w:numId="42">
    <w:abstractNumId w:val="30"/>
  </w:num>
  <w:num w:numId="43">
    <w:abstractNumId w:val="7"/>
  </w:num>
  <w:num w:numId="4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efaultTabStop w:val="708"/>
  <w:drawingGridHorizontalSpacing w:val="120"/>
  <w:drawingGridVerticalSpacing w:val="283"/>
  <w:characterSpacingControl w:val="doNotCompress"/>
  <w:hdrShapeDefaults>
    <o:shapedefaults v:ext="edit" spidmax="2059"/>
    <o:shapelayout v:ext="edit">
      <o:idmap v:ext="edit" data="2"/>
    </o:shapelayout>
  </w:hdrShapeDefaults>
  <w:footnotePr>
    <w:pos w:val="beneathText"/>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E226D"/>
    <w:rsid w:val="00565E77"/>
    <w:rsid w:val="005D01BB"/>
    <w:rsid w:val="00AE22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9"/>
    <o:shapelayout v:ext="edit">
      <o:idmap v:ext="edit" data="1"/>
    </o:shapelayout>
  </w:shapeDefaults>
  <w:decimalSymbol w:val=","/>
  <w:listSeparator w:val=";"/>
  <w14:docId w14:val="619CA535"/>
  <w15:docId w15:val="{E536A57B-FD31-45C1-AB20-9E1266AEBF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pPr>
        <w:widowControl w:val="0"/>
        <w:ind w:firstLine="4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Pr>
      <w:sz w:val="24"/>
      <w:szCs w:val="24"/>
      <w:lang w:eastAsia="zh-CN"/>
    </w:rPr>
  </w:style>
  <w:style w:type="paragraph" w:styleId="1">
    <w:name w:val="heading 1"/>
    <w:basedOn w:val="a2"/>
    <w:next w:val="a2"/>
    <w:qFormat/>
    <w:pPr>
      <w:keepNext/>
      <w:keepLines/>
      <w:widowControl/>
      <w:spacing w:before="240" w:after="120" w:line="276" w:lineRule="auto"/>
      <w:ind w:left="709" w:firstLine="0"/>
      <w:jc w:val="left"/>
      <w:outlineLvl w:val="0"/>
    </w:pPr>
    <w:rPr>
      <w:b/>
      <w:bCs/>
      <w:lang w:val="en-US"/>
    </w:rPr>
  </w:style>
  <w:style w:type="paragraph" w:styleId="2">
    <w:name w:val="heading 2"/>
    <w:basedOn w:val="a2"/>
    <w:next w:val="a2"/>
    <w:qFormat/>
    <w:pPr>
      <w:keepNext/>
      <w:widowControl/>
      <w:numPr>
        <w:ilvl w:val="1"/>
        <w:numId w:val="1"/>
      </w:numPr>
      <w:tabs>
        <w:tab w:val="left" w:pos="1440"/>
      </w:tabs>
      <w:spacing w:before="240" w:after="60"/>
      <w:ind w:left="0"/>
      <w:jc w:val="left"/>
      <w:outlineLvl w:val="1"/>
    </w:pPr>
    <w:rPr>
      <w:rFonts w:ascii="Arial" w:hAnsi="Arial" w:cs="Arial"/>
      <w:b/>
      <w:bCs/>
      <w:i/>
      <w:iCs/>
      <w:sz w:val="28"/>
      <w:szCs w:val="28"/>
    </w:rPr>
  </w:style>
  <w:style w:type="paragraph" w:styleId="3">
    <w:name w:val="heading 3"/>
    <w:basedOn w:val="a2"/>
    <w:next w:val="a3"/>
    <w:qFormat/>
    <w:pPr>
      <w:widowControl/>
      <w:spacing w:before="280" w:after="280"/>
      <w:ind w:firstLine="0"/>
      <w:jc w:val="left"/>
      <w:outlineLvl w:val="2"/>
    </w:pPr>
    <w:rPr>
      <w:b/>
      <w:bCs/>
      <w:sz w:val="27"/>
      <w:szCs w:val="27"/>
    </w:rPr>
  </w:style>
  <w:style w:type="paragraph" w:styleId="4">
    <w:name w:val="heading 4"/>
    <w:basedOn w:val="a2"/>
    <w:next w:val="a2"/>
    <w:qFormat/>
    <w:pPr>
      <w:keepNext/>
      <w:widowControl/>
      <w:spacing w:before="240" w:after="60"/>
      <w:ind w:firstLine="0"/>
      <w:jc w:val="left"/>
      <w:outlineLvl w:val="3"/>
    </w:pPr>
    <w:rPr>
      <w:rFonts w:ascii="Calibri" w:hAnsi="Calibri" w:cs="Calibri"/>
      <w:b/>
      <w:bCs/>
      <w:sz w:val="28"/>
      <w:szCs w:val="28"/>
    </w:rPr>
  </w:style>
  <w:style w:type="paragraph" w:styleId="9">
    <w:name w:val="heading 9"/>
    <w:basedOn w:val="a2"/>
    <w:next w:val="a2"/>
    <w:qFormat/>
    <w:pPr>
      <w:keepNext/>
      <w:keepLines/>
      <w:spacing w:before="40"/>
      <w:outlineLvl w:val="8"/>
    </w:pPr>
    <w:rPr>
      <w:rFonts w:ascii="Cambria" w:eastAsia="Cambria" w:hAnsi="Cambria" w:cs="Cambria"/>
      <w:i/>
      <w:iCs/>
      <w:color w:val="272727"/>
      <w:sz w:val="21"/>
      <w:szCs w:val="2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3">
    <w:name w:val="Body Text"/>
    <w:basedOn w:val="a2"/>
    <w:qFormat/>
    <w:pPr>
      <w:widowControl/>
      <w:spacing w:after="120"/>
      <w:ind w:firstLine="0"/>
      <w:jc w:val="left"/>
    </w:pPr>
  </w:style>
  <w:style w:type="paragraph" w:customStyle="1" w:styleId="10">
    <w:name w:val="Заголовок1"/>
    <w:basedOn w:val="a2"/>
    <w:next w:val="a3"/>
    <w:qFormat/>
    <w:pPr>
      <w:tabs>
        <w:tab w:val="left" w:pos="5400"/>
      </w:tabs>
      <w:spacing w:line="238" w:lineRule="auto"/>
      <w:ind w:left="720" w:firstLine="0"/>
      <w:jc w:val="center"/>
    </w:pPr>
    <w:rPr>
      <w:b/>
      <w:bCs/>
      <w:sz w:val="28"/>
      <w:szCs w:val="28"/>
      <w:lang w:eastAsia="ru-RU"/>
    </w:rPr>
  </w:style>
  <w:style w:type="paragraph" w:styleId="a7">
    <w:name w:val="List"/>
    <w:basedOn w:val="a2"/>
    <w:qFormat/>
    <w:pPr>
      <w:widowControl/>
      <w:ind w:left="283" w:hanging="283"/>
      <w:jc w:val="left"/>
    </w:pPr>
  </w:style>
  <w:style w:type="paragraph" w:styleId="a8">
    <w:name w:val="caption"/>
    <w:basedOn w:val="a2"/>
    <w:qFormat/>
    <w:pPr>
      <w:suppressLineNumbers/>
      <w:spacing w:before="120" w:after="120"/>
    </w:pPr>
    <w:rPr>
      <w:rFonts w:cs="Mangal"/>
      <w:i/>
      <w:iCs/>
    </w:rPr>
  </w:style>
  <w:style w:type="paragraph" w:styleId="a9">
    <w:name w:val="index heading"/>
    <w:basedOn w:val="a2"/>
    <w:qFormat/>
    <w:pPr>
      <w:suppressLineNumbers/>
    </w:pPr>
    <w:rPr>
      <w:rFonts w:cs="Mangal"/>
    </w:rPr>
  </w:style>
  <w:style w:type="paragraph" w:customStyle="1" w:styleId="11">
    <w:name w:val="Знак1"/>
    <w:basedOn w:val="a2"/>
    <w:qFormat/>
    <w:pPr>
      <w:widowControl/>
      <w:tabs>
        <w:tab w:val="left" w:pos="643"/>
      </w:tabs>
      <w:spacing w:after="160" w:line="240" w:lineRule="exact"/>
      <w:ind w:firstLine="0"/>
      <w:jc w:val="left"/>
    </w:pPr>
    <w:rPr>
      <w:rFonts w:ascii="Verdana" w:hAnsi="Verdana" w:cs="Verdana"/>
      <w:sz w:val="20"/>
      <w:szCs w:val="20"/>
      <w:lang w:val="en-US"/>
    </w:rPr>
  </w:style>
  <w:style w:type="paragraph" w:customStyle="1" w:styleId="a">
    <w:name w:val="список с точками"/>
    <w:basedOn w:val="a2"/>
    <w:qFormat/>
    <w:pPr>
      <w:widowControl/>
      <w:numPr>
        <w:numId w:val="3"/>
      </w:numPr>
      <w:tabs>
        <w:tab w:val="left" w:pos="822"/>
      </w:tabs>
      <w:spacing w:line="312" w:lineRule="auto"/>
      <w:ind w:left="822" w:hanging="255"/>
    </w:pPr>
  </w:style>
  <w:style w:type="paragraph" w:styleId="a0">
    <w:name w:val="Body Text Indent"/>
    <w:basedOn w:val="a2"/>
    <w:qFormat/>
    <w:pPr>
      <w:widowControl/>
      <w:numPr>
        <w:numId w:val="2"/>
      </w:numPr>
      <w:spacing w:line="360" w:lineRule="atLeast"/>
      <w:ind w:left="0" w:firstLine="482"/>
    </w:pPr>
    <w:rPr>
      <w:rFonts w:ascii="TimesET" w:hAnsi="TimesET" w:cs="TimesET"/>
      <w:sz w:val="28"/>
      <w:szCs w:val="28"/>
    </w:rPr>
  </w:style>
  <w:style w:type="paragraph" w:styleId="aa">
    <w:name w:val="Normal (Web)"/>
    <w:basedOn w:val="a2"/>
    <w:qFormat/>
    <w:pPr>
      <w:widowControl/>
      <w:tabs>
        <w:tab w:val="left" w:pos="360"/>
        <w:tab w:val="left" w:pos="1622"/>
      </w:tabs>
      <w:spacing w:before="280" w:after="280"/>
      <w:ind w:firstLine="0"/>
      <w:jc w:val="left"/>
    </w:pPr>
  </w:style>
  <w:style w:type="paragraph" w:customStyle="1" w:styleId="ab">
    <w:name w:val="Знак Знак Знак Знак Знак Знак"/>
    <w:basedOn w:val="a2"/>
    <w:qFormat/>
    <w:pPr>
      <w:widowControl/>
      <w:tabs>
        <w:tab w:val="left" w:pos="643"/>
      </w:tabs>
      <w:spacing w:after="160" w:line="240" w:lineRule="exact"/>
      <w:ind w:firstLine="0"/>
      <w:jc w:val="left"/>
    </w:pPr>
    <w:rPr>
      <w:rFonts w:ascii="Verdana" w:hAnsi="Verdana" w:cs="Verdana"/>
      <w:sz w:val="20"/>
      <w:szCs w:val="20"/>
      <w:lang w:val="en-US"/>
    </w:rPr>
  </w:style>
  <w:style w:type="paragraph" w:customStyle="1" w:styleId="MTDisplayEquation">
    <w:name w:val="MTDisplayEquation"/>
    <w:basedOn w:val="a2"/>
    <w:next w:val="a2"/>
    <w:qFormat/>
    <w:pPr>
      <w:widowControl/>
      <w:tabs>
        <w:tab w:val="center" w:pos="5040"/>
        <w:tab w:val="right" w:pos="9360"/>
      </w:tabs>
      <w:spacing w:line="360" w:lineRule="auto"/>
      <w:ind w:left="720" w:firstLine="0"/>
    </w:pPr>
    <w:rPr>
      <w:sz w:val="28"/>
      <w:szCs w:val="28"/>
    </w:rPr>
  </w:style>
  <w:style w:type="paragraph" w:styleId="HTML">
    <w:name w:val="HTML Preformatted"/>
    <w:basedOn w:val="a2"/>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hAnsi="Courier New" w:cs="Courier New"/>
      <w:sz w:val="20"/>
      <w:szCs w:val="20"/>
    </w:rPr>
  </w:style>
  <w:style w:type="paragraph" w:customStyle="1" w:styleId="ConsPlusNormal">
    <w:name w:val="ConsPlusNormal"/>
    <w:qFormat/>
    <w:pPr>
      <w:suppressAutoHyphens/>
      <w:ind w:firstLine="720"/>
      <w:jc w:val="left"/>
    </w:pPr>
    <w:rPr>
      <w:rFonts w:ascii="Arial" w:hAnsi="Arial" w:cs="Arial"/>
      <w:lang w:eastAsia="zh-CN"/>
    </w:rPr>
  </w:style>
  <w:style w:type="paragraph" w:styleId="30">
    <w:name w:val="Body Text Indent 3"/>
    <w:basedOn w:val="a2"/>
    <w:qFormat/>
    <w:pPr>
      <w:widowControl/>
      <w:spacing w:after="120"/>
      <w:ind w:left="283" w:firstLine="0"/>
      <w:jc w:val="left"/>
    </w:pPr>
    <w:rPr>
      <w:sz w:val="16"/>
      <w:szCs w:val="16"/>
    </w:rPr>
  </w:style>
  <w:style w:type="paragraph" w:styleId="20">
    <w:name w:val="Body Text Indent 2"/>
    <w:basedOn w:val="a2"/>
    <w:qFormat/>
    <w:pPr>
      <w:widowControl/>
      <w:ind w:firstLine="720"/>
    </w:pPr>
    <w:rPr>
      <w:rFonts w:ascii="Tahoma" w:hAnsi="Tahoma" w:cs="Tahoma"/>
      <w:sz w:val="20"/>
      <w:szCs w:val="20"/>
    </w:rPr>
  </w:style>
  <w:style w:type="paragraph" w:customStyle="1" w:styleId="21">
    <w:name w:val="_СПИСОК_2"/>
    <w:basedOn w:val="a2"/>
    <w:qFormat/>
    <w:pPr>
      <w:widowControl/>
      <w:ind w:firstLine="0"/>
    </w:pPr>
    <w:rPr>
      <w:rFonts w:eastAsia="MS Mincho"/>
      <w:sz w:val="28"/>
      <w:szCs w:val="28"/>
      <w:lang w:eastAsia="ja-JP"/>
    </w:rPr>
  </w:style>
  <w:style w:type="paragraph" w:customStyle="1" w:styleId="Style">
    <w:name w:val="Style"/>
    <w:basedOn w:val="a2"/>
    <w:qFormat/>
    <w:pPr>
      <w:keepNext/>
      <w:keepLines/>
      <w:suppressLineNumbers/>
      <w:suppressAutoHyphens/>
      <w:spacing w:before="280" w:after="280"/>
      <w:ind w:right="-1" w:firstLine="0"/>
      <w:jc w:val="left"/>
    </w:pPr>
    <w:rPr>
      <w:rFonts w:ascii="Tahoma" w:hAnsi="Tahoma" w:cs="Tahoma"/>
      <w:color w:val="000000"/>
      <w:sz w:val="20"/>
      <w:szCs w:val="20"/>
      <w:lang w:val="en-US"/>
    </w:rPr>
  </w:style>
  <w:style w:type="paragraph" w:styleId="22">
    <w:name w:val="List 2"/>
    <w:basedOn w:val="a2"/>
    <w:qFormat/>
    <w:pPr>
      <w:widowControl/>
      <w:ind w:left="566" w:hanging="283"/>
      <w:jc w:val="left"/>
    </w:pPr>
  </w:style>
  <w:style w:type="paragraph" w:customStyle="1" w:styleId="Default">
    <w:name w:val="Default"/>
    <w:qFormat/>
    <w:pPr>
      <w:widowControl/>
      <w:suppressAutoHyphens/>
      <w:ind w:firstLine="0"/>
      <w:jc w:val="left"/>
    </w:pPr>
    <w:rPr>
      <w:color w:val="000000"/>
      <w:sz w:val="24"/>
      <w:szCs w:val="24"/>
      <w:lang w:eastAsia="zh-CN"/>
    </w:rPr>
  </w:style>
  <w:style w:type="paragraph" w:styleId="ac">
    <w:name w:val="List Paragraph"/>
    <w:basedOn w:val="a2"/>
    <w:qFormat/>
    <w:pPr>
      <w:ind w:left="720" w:firstLine="0"/>
      <w:jc w:val="left"/>
    </w:pPr>
    <w:rPr>
      <w:sz w:val="20"/>
      <w:szCs w:val="20"/>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2"/>
    <w:qFormat/>
    <w:pPr>
      <w:keepNext/>
      <w:keepLines/>
      <w:suppressLineNumbers/>
      <w:suppressAutoHyphens/>
      <w:spacing w:before="280" w:after="280"/>
      <w:ind w:right="-1" w:firstLine="0"/>
      <w:jc w:val="left"/>
    </w:pPr>
    <w:rPr>
      <w:rFonts w:ascii="Tahoma" w:hAnsi="Tahoma" w:cs="Tahoma"/>
      <w:color w:val="000000"/>
      <w:sz w:val="20"/>
      <w:szCs w:val="20"/>
      <w:lang w:val="en-US"/>
    </w:rPr>
  </w:style>
  <w:style w:type="paragraph" w:customStyle="1" w:styleId="40">
    <w:name w:val="Основной текст4"/>
    <w:basedOn w:val="a2"/>
    <w:qFormat/>
    <w:pPr>
      <w:pBdr>
        <w:top w:val="nil"/>
        <w:left w:val="nil"/>
        <w:bottom w:val="nil"/>
        <w:right w:val="nil"/>
        <w:between w:val="nil"/>
      </w:pBdr>
      <w:shd w:val="solid" w:color="FFFFFF" w:fill="auto"/>
      <w:spacing w:line="240" w:lineRule="atLeast"/>
      <w:ind w:firstLine="0"/>
      <w:jc w:val="left"/>
    </w:pPr>
    <w:rPr>
      <w:sz w:val="28"/>
      <w:szCs w:val="28"/>
    </w:rPr>
  </w:style>
  <w:style w:type="paragraph" w:customStyle="1" w:styleId="12">
    <w:name w:val="Заголовок №1"/>
    <w:basedOn w:val="a2"/>
    <w:qFormat/>
    <w:pPr>
      <w:pBdr>
        <w:top w:val="nil"/>
        <w:left w:val="nil"/>
        <w:bottom w:val="nil"/>
        <w:right w:val="nil"/>
        <w:between w:val="nil"/>
      </w:pBdr>
      <w:shd w:val="solid" w:color="FFFFFF" w:fill="auto"/>
      <w:spacing w:line="480" w:lineRule="exact"/>
      <w:ind w:firstLine="0"/>
    </w:pPr>
    <w:rPr>
      <w:b/>
      <w:bCs/>
      <w:sz w:val="28"/>
      <w:szCs w:val="28"/>
    </w:rPr>
  </w:style>
  <w:style w:type="paragraph" w:styleId="ad">
    <w:name w:val="footer"/>
    <w:basedOn w:val="a2"/>
    <w:qFormat/>
    <w:pPr>
      <w:widowControl/>
      <w:tabs>
        <w:tab w:val="center" w:pos="4677"/>
        <w:tab w:val="right" w:pos="9355"/>
      </w:tabs>
      <w:spacing w:after="200" w:line="276" w:lineRule="auto"/>
      <w:ind w:firstLine="0"/>
      <w:jc w:val="left"/>
    </w:pPr>
    <w:rPr>
      <w:rFonts w:ascii="Calibri" w:hAnsi="Calibri" w:cs="Calibri"/>
      <w:sz w:val="22"/>
      <w:szCs w:val="22"/>
    </w:rPr>
  </w:style>
  <w:style w:type="paragraph" w:styleId="ae">
    <w:name w:val="footnote text"/>
    <w:basedOn w:val="a2"/>
    <w:qFormat/>
    <w:pPr>
      <w:widowControl/>
      <w:spacing w:after="200" w:line="276" w:lineRule="auto"/>
      <w:ind w:firstLine="0"/>
      <w:jc w:val="left"/>
    </w:pPr>
    <w:rPr>
      <w:rFonts w:ascii="Calibri" w:hAnsi="Calibri" w:cs="Calibri"/>
      <w:sz w:val="20"/>
      <w:szCs w:val="20"/>
    </w:rPr>
  </w:style>
  <w:style w:type="paragraph" w:customStyle="1" w:styleId="13">
    <w:name w:val="Текст примечания1"/>
    <w:basedOn w:val="a2"/>
    <w:qFormat/>
    <w:pPr>
      <w:widowControl/>
      <w:spacing w:after="200" w:line="276" w:lineRule="auto"/>
      <w:ind w:firstLine="0"/>
      <w:jc w:val="left"/>
    </w:pPr>
    <w:rPr>
      <w:rFonts w:ascii="Calibri" w:hAnsi="Calibri" w:cs="Calibri"/>
      <w:sz w:val="20"/>
      <w:szCs w:val="20"/>
    </w:rPr>
  </w:style>
  <w:style w:type="paragraph" w:customStyle="1" w:styleId="14">
    <w:name w:val="Тема примечания1"/>
    <w:basedOn w:val="13"/>
    <w:next w:val="13"/>
    <w:qFormat/>
    <w:rPr>
      <w:b/>
      <w:bCs/>
    </w:rPr>
  </w:style>
  <w:style w:type="paragraph" w:styleId="af">
    <w:name w:val="Balloon Text"/>
    <w:basedOn w:val="a2"/>
    <w:qFormat/>
    <w:pPr>
      <w:widowControl/>
      <w:ind w:firstLine="0"/>
      <w:jc w:val="left"/>
    </w:pPr>
    <w:rPr>
      <w:rFonts w:ascii="Tahoma" w:hAnsi="Tahoma" w:cs="Tahoma"/>
      <w:sz w:val="16"/>
      <w:szCs w:val="16"/>
    </w:rPr>
  </w:style>
  <w:style w:type="paragraph" w:customStyle="1" w:styleId="Style4">
    <w:name w:val="Style4"/>
    <w:basedOn w:val="a2"/>
    <w:qFormat/>
    <w:pPr>
      <w:ind w:firstLine="0"/>
      <w:jc w:val="left"/>
    </w:pPr>
  </w:style>
  <w:style w:type="paragraph" w:styleId="a1">
    <w:name w:val="List Number"/>
    <w:basedOn w:val="a2"/>
    <w:qFormat/>
    <w:pPr>
      <w:numPr>
        <w:numId w:val="5"/>
      </w:numPr>
      <w:ind w:left="360" w:hanging="360"/>
    </w:pPr>
  </w:style>
  <w:style w:type="paragraph" w:customStyle="1" w:styleId="Style9">
    <w:name w:val="Style9"/>
    <w:basedOn w:val="a2"/>
    <w:qFormat/>
    <w:pPr>
      <w:ind w:firstLine="0"/>
      <w:jc w:val="left"/>
    </w:pPr>
  </w:style>
  <w:style w:type="paragraph" w:customStyle="1" w:styleId="15">
    <w:name w:val="Абзац списка1"/>
    <w:basedOn w:val="a2"/>
    <w:qFormat/>
    <w:pPr>
      <w:ind w:left="720" w:firstLine="567"/>
    </w:pPr>
  </w:style>
  <w:style w:type="paragraph" w:customStyle="1" w:styleId="210">
    <w:name w:val="Основной текст 21"/>
    <w:basedOn w:val="a2"/>
    <w:qFormat/>
    <w:pPr>
      <w:tabs>
        <w:tab w:val="left" w:pos="760"/>
      </w:tabs>
      <w:ind w:left="720" w:hanging="600"/>
      <w:jc w:val="left"/>
    </w:pPr>
    <w:rPr>
      <w:sz w:val="28"/>
      <w:szCs w:val="28"/>
    </w:rPr>
  </w:style>
  <w:style w:type="paragraph" w:styleId="23">
    <w:name w:val="Body Text 2"/>
    <w:basedOn w:val="a2"/>
    <w:qFormat/>
    <w:pPr>
      <w:widowControl/>
      <w:spacing w:after="120" w:line="480" w:lineRule="auto"/>
      <w:ind w:firstLine="0"/>
      <w:jc w:val="left"/>
    </w:pPr>
  </w:style>
  <w:style w:type="paragraph" w:customStyle="1" w:styleId="Style14">
    <w:name w:val="Style14"/>
    <w:basedOn w:val="a2"/>
    <w:qFormat/>
    <w:pPr>
      <w:ind w:firstLine="567"/>
    </w:pPr>
  </w:style>
  <w:style w:type="paragraph" w:customStyle="1" w:styleId="af0">
    <w:name w:val="Для таблиц"/>
    <w:basedOn w:val="a2"/>
    <w:qFormat/>
    <w:pPr>
      <w:widowControl/>
      <w:ind w:firstLine="0"/>
      <w:jc w:val="left"/>
    </w:pPr>
  </w:style>
  <w:style w:type="paragraph" w:styleId="af1">
    <w:name w:val="Subtitle"/>
    <w:basedOn w:val="a2"/>
    <w:next w:val="a3"/>
    <w:qFormat/>
    <w:pPr>
      <w:widowControl/>
      <w:ind w:firstLine="0"/>
      <w:jc w:val="center"/>
    </w:pPr>
    <w:rPr>
      <w:b/>
      <w:bCs/>
    </w:rPr>
  </w:style>
  <w:style w:type="paragraph" w:customStyle="1" w:styleId="16">
    <w:name w:val="Обычный1"/>
    <w:qFormat/>
    <w:pPr>
      <w:widowControl/>
      <w:suppressAutoHyphens/>
      <w:ind w:firstLine="0"/>
      <w:jc w:val="left"/>
    </w:pPr>
    <w:rPr>
      <w:lang w:eastAsia="zh-CN"/>
    </w:rPr>
  </w:style>
  <w:style w:type="paragraph" w:customStyle="1" w:styleId="120">
    <w:name w:val="Знак12"/>
    <w:basedOn w:val="a2"/>
    <w:qFormat/>
    <w:pPr>
      <w:widowControl/>
      <w:tabs>
        <w:tab w:val="left" w:pos="643"/>
      </w:tabs>
      <w:spacing w:after="160" w:line="240" w:lineRule="exact"/>
      <w:ind w:firstLine="0"/>
      <w:jc w:val="left"/>
    </w:pPr>
    <w:rPr>
      <w:rFonts w:ascii="Verdana" w:hAnsi="Verdana" w:cs="Verdana"/>
      <w:sz w:val="20"/>
      <w:szCs w:val="20"/>
      <w:lang w:val="en-US"/>
    </w:rPr>
  </w:style>
  <w:style w:type="paragraph" w:customStyle="1" w:styleId="24">
    <w:name w:val="Знак Знак Знак Знак Знак Знак2"/>
    <w:basedOn w:val="a2"/>
    <w:qFormat/>
    <w:pPr>
      <w:widowControl/>
      <w:tabs>
        <w:tab w:val="left" w:pos="643"/>
      </w:tabs>
      <w:spacing w:after="160" w:line="240" w:lineRule="exact"/>
      <w:ind w:firstLine="0"/>
      <w:jc w:val="left"/>
    </w:pPr>
    <w:rPr>
      <w:rFonts w:ascii="Verdana" w:hAnsi="Verdana" w:cs="Verdana"/>
      <w:sz w:val="20"/>
      <w:szCs w:val="20"/>
      <w:lang w:val="en-US"/>
    </w:rPr>
  </w:style>
  <w:style w:type="paragraph" w:styleId="af2">
    <w:name w:val="Block Text"/>
    <w:basedOn w:val="a2"/>
    <w:qFormat/>
    <w:pPr>
      <w:keepNext/>
      <w:keepLines/>
      <w:widowControl/>
      <w:tabs>
        <w:tab w:val="left" w:pos="567"/>
        <w:tab w:val="left" w:pos="907"/>
        <w:tab w:val="left" w:pos="2835"/>
        <w:tab w:val="left" w:pos="3175"/>
        <w:tab w:val="left" w:pos="5103"/>
        <w:tab w:val="left" w:pos="5443"/>
        <w:tab w:val="left" w:pos="7371"/>
        <w:tab w:val="left" w:pos="7711"/>
      </w:tabs>
      <w:ind w:left="-57" w:right="-57" w:firstLine="0"/>
      <w:jc w:val="left"/>
    </w:pPr>
    <w:rPr>
      <w:sz w:val="28"/>
      <w:szCs w:val="28"/>
    </w:rPr>
  </w:style>
  <w:style w:type="paragraph" w:styleId="31">
    <w:name w:val="Body Text 3"/>
    <w:basedOn w:val="a2"/>
    <w:qFormat/>
    <w:pPr>
      <w:widowControl/>
      <w:spacing w:after="120"/>
      <w:ind w:firstLine="0"/>
      <w:jc w:val="left"/>
    </w:pPr>
    <w:rPr>
      <w:sz w:val="16"/>
      <w:szCs w:val="16"/>
    </w:rPr>
  </w:style>
  <w:style w:type="paragraph" w:customStyle="1" w:styleId="ConsPlusNonformat">
    <w:name w:val="ConsPlusNonformat"/>
    <w:qFormat/>
    <w:pPr>
      <w:suppressAutoHyphens/>
      <w:ind w:firstLine="0"/>
      <w:jc w:val="left"/>
    </w:pPr>
    <w:rPr>
      <w:rFonts w:ascii="Courier New" w:hAnsi="Courier New" w:cs="Courier New"/>
      <w:lang w:eastAsia="zh-CN"/>
    </w:rPr>
  </w:style>
  <w:style w:type="paragraph" w:customStyle="1" w:styleId="consplusnormal0">
    <w:name w:val="consplusnormal"/>
    <w:basedOn w:val="a2"/>
    <w:qFormat/>
    <w:pPr>
      <w:widowControl/>
      <w:spacing w:before="280" w:after="280"/>
      <w:ind w:firstLine="0"/>
      <w:jc w:val="left"/>
    </w:pPr>
  </w:style>
  <w:style w:type="paragraph" w:customStyle="1" w:styleId="25">
    <w:name w:val="Знак2 Знак Знак Знак"/>
    <w:basedOn w:val="a2"/>
    <w:next w:val="a2"/>
    <w:qFormat/>
    <w:pPr>
      <w:widowControl/>
      <w:ind w:firstLine="357"/>
    </w:pPr>
    <w:rPr>
      <w:sz w:val="20"/>
      <w:szCs w:val="20"/>
    </w:rPr>
  </w:style>
  <w:style w:type="paragraph" w:styleId="af3">
    <w:name w:val="header"/>
    <w:basedOn w:val="a2"/>
    <w:qFormat/>
    <w:pPr>
      <w:widowControl/>
      <w:tabs>
        <w:tab w:val="center" w:pos="4677"/>
        <w:tab w:val="right" w:pos="9355"/>
      </w:tabs>
      <w:ind w:firstLine="0"/>
      <w:jc w:val="left"/>
    </w:pPr>
  </w:style>
  <w:style w:type="paragraph" w:customStyle="1" w:styleId="Iauiue">
    <w:name w:val="Iau?iue"/>
    <w:qFormat/>
    <w:pPr>
      <w:widowControl/>
      <w:suppressAutoHyphens/>
      <w:ind w:firstLine="0"/>
      <w:jc w:val="left"/>
    </w:pPr>
    <w:rPr>
      <w:lang w:val="en-US" w:eastAsia="zh-CN"/>
    </w:rPr>
  </w:style>
  <w:style w:type="paragraph" w:customStyle="1" w:styleId="110">
    <w:name w:val="Знак11"/>
    <w:basedOn w:val="a2"/>
    <w:qFormat/>
    <w:pPr>
      <w:widowControl/>
      <w:tabs>
        <w:tab w:val="left" w:pos="643"/>
      </w:tabs>
      <w:spacing w:after="160" w:line="240" w:lineRule="exact"/>
      <w:ind w:firstLine="0"/>
      <w:jc w:val="left"/>
    </w:pPr>
    <w:rPr>
      <w:rFonts w:ascii="Verdana" w:hAnsi="Verdana" w:cs="Verdana"/>
      <w:sz w:val="20"/>
      <w:szCs w:val="20"/>
      <w:lang w:val="en-US"/>
    </w:rPr>
  </w:style>
  <w:style w:type="paragraph" w:customStyle="1" w:styleId="17">
    <w:name w:val="Знак Знак Знак Знак Знак Знак1"/>
    <w:basedOn w:val="a2"/>
    <w:qFormat/>
    <w:pPr>
      <w:widowControl/>
      <w:tabs>
        <w:tab w:val="left" w:pos="643"/>
      </w:tabs>
      <w:spacing w:after="160" w:line="240" w:lineRule="exact"/>
      <w:ind w:firstLine="0"/>
      <w:jc w:val="left"/>
    </w:pPr>
    <w:rPr>
      <w:rFonts w:ascii="Verdana" w:hAnsi="Verdana" w:cs="Verdana"/>
      <w:sz w:val="20"/>
      <w:szCs w:val="20"/>
      <w:lang w:val="en-US"/>
    </w:rPr>
  </w:style>
  <w:style w:type="paragraph" w:customStyle="1" w:styleId="32">
    <w:name w:val="Основной текст (3)"/>
    <w:basedOn w:val="a2"/>
    <w:qFormat/>
    <w:pPr>
      <w:pBdr>
        <w:top w:val="nil"/>
        <w:left w:val="nil"/>
        <w:bottom w:val="nil"/>
        <w:right w:val="nil"/>
        <w:between w:val="nil"/>
      </w:pBdr>
      <w:shd w:val="solid" w:color="FFFFFF" w:fill="auto"/>
      <w:spacing w:before="60" w:after="360" w:line="240" w:lineRule="atLeast"/>
      <w:ind w:firstLine="0"/>
      <w:jc w:val="center"/>
    </w:pPr>
    <w:rPr>
      <w:b/>
      <w:bCs/>
      <w:sz w:val="20"/>
      <w:szCs w:val="20"/>
    </w:rPr>
  </w:style>
  <w:style w:type="paragraph" w:customStyle="1" w:styleId="121">
    <w:name w:val="Основной текст (12)1"/>
    <w:basedOn w:val="a2"/>
    <w:qFormat/>
    <w:pPr>
      <w:widowControl/>
      <w:pBdr>
        <w:top w:val="nil"/>
        <w:left w:val="nil"/>
        <w:bottom w:val="nil"/>
        <w:right w:val="nil"/>
        <w:between w:val="nil"/>
      </w:pBdr>
      <w:shd w:val="solid" w:color="FFFFFF" w:fill="auto"/>
      <w:spacing w:before="480" w:line="480" w:lineRule="exact"/>
      <w:ind w:firstLine="0"/>
      <w:jc w:val="left"/>
    </w:pPr>
    <w:rPr>
      <w:b/>
      <w:bCs/>
      <w:sz w:val="27"/>
      <w:szCs w:val="27"/>
    </w:rPr>
  </w:style>
  <w:style w:type="paragraph" w:customStyle="1" w:styleId="Heading21">
    <w:name w:val="Heading 21"/>
    <w:basedOn w:val="a2"/>
    <w:qFormat/>
    <w:pPr>
      <w:ind w:left="1787" w:firstLine="0"/>
      <w:jc w:val="left"/>
    </w:pPr>
    <w:rPr>
      <w:b/>
      <w:bCs/>
      <w:lang w:val="en-US"/>
    </w:rPr>
  </w:style>
  <w:style w:type="paragraph" w:customStyle="1" w:styleId="5">
    <w:name w:val="Основной текст (5)"/>
    <w:basedOn w:val="a2"/>
    <w:qFormat/>
    <w:pPr>
      <w:pBdr>
        <w:top w:val="nil"/>
        <w:left w:val="nil"/>
        <w:bottom w:val="nil"/>
        <w:right w:val="nil"/>
        <w:between w:val="nil"/>
      </w:pBdr>
      <w:shd w:val="solid" w:color="FFFFFF" w:fill="auto"/>
      <w:spacing w:before="420" w:after="180" w:line="240" w:lineRule="atLeast"/>
      <w:ind w:firstLine="0"/>
      <w:jc w:val="center"/>
    </w:pPr>
    <w:rPr>
      <w:rFonts w:ascii="Arial" w:hAnsi="Arial" w:cs="Arial"/>
      <w:b/>
      <w:bCs/>
      <w:sz w:val="15"/>
      <w:szCs w:val="15"/>
    </w:rPr>
  </w:style>
  <w:style w:type="paragraph" w:customStyle="1" w:styleId="Bodytext5">
    <w:name w:val="Body text (5)"/>
    <w:basedOn w:val="a2"/>
    <w:qFormat/>
    <w:pPr>
      <w:pBdr>
        <w:top w:val="nil"/>
        <w:left w:val="nil"/>
        <w:bottom w:val="nil"/>
        <w:right w:val="nil"/>
        <w:between w:val="nil"/>
      </w:pBdr>
      <w:shd w:val="solid" w:color="FFFFFF" w:fill="auto"/>
      <w:spacing w:line="240" w:lineRule="atLeast"/>
      <w:ind w:firstLine="0"/>
      <w:jc w:val="left"/>
    </w:pPr>
    <w:rPr>
      <w:sz w:val="28"/>
      <w:szCs w:val="28"/>
    </w:rPr>
  </w:style>
  <w:style w:type="paragraph" w:customStyle="1" w:styleId="Bodytext21">
    <w:name w:val="Body text (2)1"/>
    <w:basedOn w:val="a2"/>
    <w:qFormat/>
    <w:pPr>
      <w:pBdr>
        <w:top w:val="nil"/>
        <w:left w:val="nil"/>
        <w:bottom w:val="nil"/>
        <w:right w:val="nil"/>
        <w:between w:val="nil"/>
      </w:pBdr>
      <w:shd w:val="solid" w:color="FFFFFF" w:fill="auto"/>
      <w:spacing w:line="337" w:lineRule="exact"/>
      <w:ind w:firstLine="0"/>
    </w:pPr>
    <w:rPr>
      <w:sz w:val="28"/>
      <w:szCs w:val="28"/>
    </w:rPr>
  </w:style>
  <w:style w:type="paragraph" w:customStyle="1" w:styleId="Heading1">
    <w:name w:val="Heading #1"/>
    <w:basedOn w:val="a2"/>
    <w:qFormat/>
    <w:pPr>
      <w:pBdr>
        <w:top w:val="nil"/>
        <w:left w:val="nil"/>
        <w:bottom w:val="nil"/>
        <w:right w:val="nil"/>
        <w:between w:val="nil"/>
      </w:pBdr>
      <w:shd w:val="solid" w:color="FFFFFF" w:fill="auto"/>
      <w:spacing w:before="300" w:line="337" w:lineRule="exact"/>
      <w:ind w:firstLine="0"/>
    </w:pPr>
    <w:rPr>
      <w:b/>
      <w:bCs/>
      <w:sz w:val="28"/>
      <w:szCs w:val="28"/>
    </w:rPr>
  </w:style>
  <w:style w:type="paragraph" w:customStyle="1" w:styleId="Bodytext3">
    <w:name w:val="Body text (3)"/>
    <w:basedOn w:val="a2"/>
    <w:qFormat/>
    <w:pPr>
      <w:pBdr>
        <w:top w:val="nil"/>
        <w:left w:val="nil"/>
        <w:bottom w:val="nil"/>
        <w:right w:val="nil"/>
        <w:between w:val="nil"/>
      </w:pBdr>
      <w:shd w:val="solid" w:color="FFFFFF" w:fill="auto"/>
      <w:spacing w:line="337" w:lineRule="exact"/>
      <w:ind w:firstLine="0"/>
    </w:pPr>
    <w:rPr>
      <w:b/>
      <w:bCs/>
      <w:sz w:val="28"/>
      <w:szCs w:val="28"/>
    </w:rPr>
  </w:style>
  <w:style w:type="paragraph" w:customStyle="1" w:styleId="Bodytext4">
    <w:name w:val="Body text (4)"/>
    <w:basedOn w:val="a2"/>
    <w:qFormat/>
    <w:pPr>
      <w:pBdr>
        <w:top w:val="nil"/>
        <w:left w:val="nil"/>
        <w:bottom w:val="nil"/>
        <w:right w:val="nil"/>
        <w:between w:val="nil"/>
      </w:pBdr>
      <w:shd w:val="solid" w:color="FFFFFF" w:fill="auto"/>
      <w:spacing w:line="320" w:lineRule="exact"/>
      <w:ind w:firstLine="0"/>
      <w:jc w:val="right"/>
    </w:pPr>
    <w:rPr>
      <w:b/>
      <w:bCs/>
      <w:i/>
      <w:iCs/>
      <w:sz w:val="28"/>
      <w:szCs w:val="28"/>
    </w:rPr>
  </w:style>
  <w:style w:type="paragraph" w:customStyle="1" w:styleId="Bodytext7">
    <w:name w:val="Body text (7)"/>
    <w:basedOn w:val="a2"/>
    <w:qFormat/>
    <w:pPr>
      <w:pBdr>
        <w:top w:val="nil"/>
        <w:left w:val="nil"/>
        <w:bottom w:val="nil"/>
        <w:right w:val="nil"/>
        <w:between w:val="nil"/>
      </w:pBdr>
      <w:shd w:val="solid" w:color="FFFFFF" w:fill="auto"/>
      <w:spacing w:line="320" w:lineRule="exact"/>
      <w:ind w:firstLine="0"/>
      <w:jc w:val="left"/>
    </w:pPr>
    <w:rPr>
      <w:i/>
      <w:iCs/>
      <w:sz w:val="28"/>
      <w:szCs w:val="28"/>
    </w:rPr>
  </w:style>
  <w:style w:type="paragraph" w:customStyle="1" w:styleId="Headerorfooter1">
    <w:name w:val="Header or footer1"/>
    <w:basedOn w:val="a2"/>
    <w:qFormat/>
    <w:pPr>
      <w:pBdr>
        <w:top w:val="nil"/>
        <w:left w:val="nil"/>
        <w:bottom w:val="nil"/>
        <w:right w:val="nil"/>
        <w:between w:val="nil"/>
      </w:pBdr>
      <w:shd w:val="solid" w:color="FFFFFF" w:fill="auto"/>
      <w:spacing w:line="240" w:lineRule="atLeast"/>
      <w:ind w:firstLine="0"/>
      <w:jc w:val="left"/>
    </w:pPr>
    <w:rPr>
      <w:b/>
      <w:bCs/>
      <w:i/>
      <w:iCs/>
      <w:sz w:val="28"/>
      <w:szCs w:val="28"/>
    </w:rPr>
  </w:style>
  <w:style w:type="paragraph" w:customStyle="1" w:styleId="Bodytext6">
    <w:name w:val="Body text (6)"/>
    <w:basedOn w:val="a2"/>
    <w:qFormat/>
    <w:pPr>
      <w:pBdr>
        <w:top w:val="nil"/>
        <w:left w:val="nil"/>
        <w:bottom w:val="nil"/>
        <w:right w:val="nil"/>
        <w:between w:val="nil"/>
      </w:pBdr>
      <w:shd w:val="solid" w:color="FFFFFF" w:fill="auto"/>
      <w:spacing w:line="240" w:lineRule="atLeast"/>
      <w:ind w:firstLine="760"/>
    </w:pPr>
    <w:rPr>
      <w:sz w:val="17"/>
      <w:szCs w:val="17"/>
    </w:rPr>
  </w:style>
  <w:style w:type="paragraph" w:customStyle="1" w:styleId="Bodytext8">
    <w:name w:val="Body text (8)"/>
    <w:basedOn w:val="a2"/>
    <w:qFormat/>
    <w:pPr>
      <w:pBdr>
        <w:top w:val="nil"/>
        <w:left w:val="nil"/>
        <w:bottom w:val="nil"/>
        <w:right w:val="nil"/>
        <w:between w:val="nil"/>
      </w:pBdr>
      <w:shd w:val="solid" w:color="FFFFFF" w:fill="auto"/>
      <w:spacing w:before="780" w:line="240" w:lineRule="atLeast"/>
      <w:ind w:firstLine="0"/>
    </w:pPr>
    <w:rPr>
      <w:rFonts w:ascii="Cambria" w:hAnsi="Cambria" w:cs="Cambria"/>
      <w:sz w:val="18"/>
      <w:szCs w:val="18"/>
    </w:rPr>
  </w:style>
  <w:style w:type="paragraph" w:customStyle="1" w:styleId="Bodytext9">
    <w:name w:val="Body text (9)"/>
    <w:basedOn w:val="a2"/>
    <w:qFormat/>
    <w:pPr>
      <w:pBdr>
        <w:top w:val="nil"/>
        <w:left w:val="nil"/>
        <w:bottom w:val="nil"/>
        <w:right w:val="nil"/>
        <w:between w:val="nil"/>
      </w:pBdr>
      <w:shd w:val="solid" w:color="FFFFFF" w:fill="auto"/>
      <w:spacing w:before="720" w:line="240" w:lineRule="atLeast"/>
      <w:ind w:firstLine="0"/>
    </w:pPr>
    <w:rPr>
      <w:b/>
      <w:bCs/>
      <w:sz w:val="18"/>
      <w:szCs w:val="18"/>
    </w:rPr>
  </w:style>
  <w:style w:type="paragraph" w:customStyle="1" w:styleId="Bodytext10">
    <w:name w:val="Body text (10)"/>
    <w:basedOn w:val="a2"/>
    <w:qFormat/>
    <w:pPr>
      <w:pBdr>
        <w:top w:val="nil"/>
        <w:left w:val="nil"/>
        <w:bottom w:val="nil"/>
        <w:right w:val="nil"/>
        <w:between w:val="nil"/>
      </w:pBdr>
      <w:shd w:val="solid" w:color="FFFFFF" w:fill="auto"/>
      <w:spacing w:line="240" w:lineRule="atLeast"/>
      <w:ind w:firstLine="760"/>
    </w:pPr>
    <w:rPr>
      <w:b/>
      <w:bCs/>
      <w:sz w:val="18"/>
      <w:szCs w:val="18"/>
    </w:rPr>
  </w:style>
  <w:style w:type="paragraph" w:customStyle="1" w:styleId="Bodytext11">
    <w:name w:val="Body text (11)"/>
    <w:basedOn w:val="a2"/>
    <w:qFormat/>
    <w:pPr>
      <w:pBdr>
        <w:top w:val="nil"/>
        <w:left w:val="nil"/>
        <w:bottom w:val="nil"/>
        <w:right w:val="nil"/>
        <w:between w:val="nil"/>
      </w:pBdr>
      <w:shd w:val="solid" w:color="FFFFFF" w:fill="auto"/>
      <w:spacing w:before="540" w:line="320" w:lineRule="exact"/>
      <w:ind w:firstLine="0"/>
      <w:jc w:val="left"/>
    </w:pPr>
    <w:rPr>
      <w:rFonts w:ascii="Cambria" w:hAnsi="Cambria" w:cs="Cambria"/>
      <w:i/>
      <w:iCs/>
      <w:sz w:val="22"/>
      <w:szCs w:val="22"/>
    </w:rPr>
  </w:style>
  <w:style w:type="paragraph" w:styleId="af4">
    <w:name w:val="No Spacing"/>
    <w:qFormat/>
    <w:pPr>
      <w:widowControl/>
      <w:suppressAutoHyphens/>
      <w:ind w:firstLine="0"/>
      <w:jc w:val="left"/>
    </w:pPr>
    <w:rPr>
      <w:rFonts w:ascii="Calibri" w:hAnsi="Calibri" w:cs="Calibri"/>
      <w:sz w:val="22"/>
      <w:szCs w:val="22"/>
      <w:lang w:eastAsia="zh-CN"/>
    </w:rPr>
  </w:style>
  <w:style w:type="paragraph" w:customStyle="1" w:styleId="style30">
    <w:name w:val="style30"/>
    <w:basedOn w:val="a2"/>
    <w:qFormat/>
    <w:pPr>
      <w:widowControl/>
      <w:spacing w:before="280" w:after="280"/>
      <w:ind w:firstLine="0"/>
      <w:jc w:val="left"/>
    </w:pPr>
  </w:style>
  <w:style w:type="paragraph" w:customStyle="1" w:styleId="ConsPlusCell">
    <w:name w:val="ConsPlusCell"/>
    <w:qFormat/>
    <w:pPr>
      <w:widowControl/>
      <w:suppressAutoHyphens/>
      <w:ind w:firstLine="0"/>
      <w:jc w:val="left"/>
    </w:pPr>
    <w:rPr>
      <w:sz w:val="24"/>
      <w:szCs w:val="24"/>
      <w:lang w:eastAsia="zh-CN"/>
    </w:rPr>
  </w:style>
  <w:style w:type="paragraph" w:customStyle="1" w:styleId="FR1">
    <w:name w:val="FR1"/>
    <w:qFormat/>
    <w:pPr>
      <w:suppressAutoHyphens/>
      <w:ind w:left="400" w:firstLine="0"/>
      <w:jc w:val="left"/>
    </w:pPr>
    <w:rPr>
      <w:sz w:val="24"/>
      <w:szCs w:val="24"/>
      <w:lang w:eastAsia="zh-CN"/>
    </w:rPr>
  </w:style>
  <w:style w:type="paragraph" w:styleId="af5">
    <w:name w:val="Plain Text"/>
    <w:basedOn w:val="a2"/>
    <w:qFormat/>
    <w:pPr>
      <w:widowControl/>
      <w:ind w:firstLine="0"/>
      <w:jc w:val="left"/>
    </w:pPr>
    <w:rPr>
      <w:rFonts w:ascii="Courier New" w:hAnsi="Courier New" w:cs="Courier New"/>
      <w:sz w:val="20"/>
      <w:szCs w:val="20"/>
    </w:rPr>
  </w:style>
  <w:style w:type="paragraph" w:customStyle="1" w:styleId="Iniiaiieoaenonionooiii2">
    <w:name w:val="Iniiaiie oaeno n ionooiii 2"/>
    <w:basedOn w:val="a2"/>
    <w:qFormat/>
    <w:pPr>
      <w:widowControl/>
      <w:ind w:firstLine="720"/>
    </w:pPr>
    <w:rPr>
      <w:sz w:val="27"/>
      <w:szCs w:val="27"/>
    </w:rPr>
  </w:style>
  <w:style w:type="paragraph" w:customStyle="1" w:styleId="af6">
    <w:name w:val="Диссертация"/>
    <w:qFormat/>
    <w:pPr>
      <w:suppressAutoHyphens/>
      <w:spacing w:line="480" w:lineRule="auto"/>
      <w:ind w:firstLine="567"/>
    </w:pPr>
    <w:rPr>
      <w:rFonts w:ascii="Arial" w:hAnsi="Arial" w:cs="Arial"/>
      <w:spacing w:val="16"/>
      <w:sz w:val="22"/>
      <w:szCs w:val="22"/>
      <w:lang w:eastAsia="zh-CN"/>
    </w:rPr>
  </w:style>
  <w:style w:type="paragraph" w:customStyle="1" w:styleId="6">
    <w:name w:val="Основной текст6"/>
    <w:basedOn w:val="a2"/>
    <w:qFormat/>
    <w:pPr>
      <w:widowControl/>
      <w:pBdr>
        <w:top w:val="nil"/>
        <w:left w:val="nil"/>
        <w:bottom w:val="nil"/>
        <w:right w:val="nil"/>
        <w:between w:val="nil"/>
      </w:pBdr>
      <w:shd w:val="solid" w:color="FFFFFF" w:fill="auto"/>
      <w:spacing w:after="240" w:line="317" w:lineRule="exact"/>
      <w:ind w:hanging="360"/>
    </w:pPr>
    <w:rPr>
      <w:sz w:val="23"/>
      <w:szCs w:val="23"/>
    </w:rPr>
  </w:style>
  <w:style w:type="paragraph" w:customStyle="1" w:styleId="26">
    <w:name w:val="текст2"/>
    <w:basedOn w:val="a2"/>
    <w:qFormat/>
    <w:pPr>
      <w:widowControl/>
      <w:ind w:firstLine="397"/>
    </w:pPr>
    <w:rPr>
      <w:sz w:val="17"/>
      <w:szCs w:val="17"/>
    </w:rPr>
  </w:style>
  <w:style w:type="paragraph" w:customStyle="1" w:styleId="consplusnonformat0">
    <w:name w:val="consplusnonformat"/>
    <w:basedOn w:val="a2"/>
    <w:qFormat/>
    <w:pPr>
      <w:widowControl/>
      <w:ind w:firstLine="0"/>
      <w:jc w:val="left"/>
    </w:pPr>
    <w:rPr>
      <w:rFonts w:ascii="Courier New" w:hAnsi="Courier New" w:cs="Courier New"/>
      <w:color w:val="000000"/>
      <w:sz w:val="20"/>
      <w:szCs w:val="20"/>
    </w:rPr>
  </w:style>
  <w:style w:type="paragraph" w:customStyle="1" w:styleId="consplustitle">
    <w:name w:val="consplustitle"/>
    <w:basedOn w:val="a2"/>
    <w:qFormat/>
    <w:pPr>
      <w:widowControl/>
      <w:ind w:firstLine="0"/>
      <w:jc w:val="left"/>
    </w:pPr>
    <w:rPr>
      <w:rFonts w:ascii="Arial" w:hAnsi="Arial" w:cs="Arial"/>
      <w:b/>
      <w:bCs/>
      <w:color w:val="000000"/>
      <w:sz w:val="20"/>
      <w:szCs w:val="20"/>
    </w:rPr>
  </w:style>
  <w:style w:type="paragraph" w:styleId="af7">
    <w:name w:val="Document Map"/>
    <w:basedOn w:val="a2"/>
    <w:qFormat/>
    <w:pPr>
      <w:widowControl/>
      <w:pBdr>
        <w:top w:val="nil"/>
        <w:left w:val="nil"/>
        <w:bottom w:val="nil"/>
        <w:right w:val="nil"/>
        <w:between w:val="nil"/>
      </w:pBdr>
      <w:shd w:val="solid" w:color="000080" w:fill="auto"/>
      <w:ind w:firstLine="0"/>
      <w:jc w:val="left"/>
    </w:pPr>
    <w:rPr>
      <w:rFonts w:ascii="Tahoma" w:hAnsi="Tahoma" w:cs="Tahoma"/>
      <w:sz w:val="20"/>
      <w:szCs w:val="20"/>
    </w:rPr>
  </w:style>
  <w:style w:type="paragraph" w:customStyle="1" w:styleId="ConsPlusTitle0">
    <w:name w:val="ConsPlusTitle"/>
    <w:qFormat/>
    <w:pPr>
      <w:suppressAutoHyphens/>
      <w:ind w:firstLine="0"/>
      <w:jc w:val="left"/>
    </w:pPr>
    <w:rPr>
      <w:b/>
      <w:bCs/>
      <w:sz w:val="24"/>
      <w:szCs w:val="24"/>
      <w:lang w:eastAsia="zh-CN"/>
    </w:rPr>
  </w:style>
  <w:style w:type="paragraph" w:customStyle="1" w:styleId="310">
    <w:name w:val="Основной текст 31"/>
    <w:basedOn w:val="a2"/>
    <w:qFormat/>
    <w:pPr>
      <w:widowControl/>
      <w:ind w:firstLine="0"/>
    </w:pPr>
    <w:rPr>
      <w:b/>
      <w:bCs/>
      <w:sz w:val="28"/>
      <w:szCs w:val="28"/>
    </w:rPr>
  </w:style>
  <w:style w:type="paragraph" w:customStyle="1" w:styleId="33">
    <w:name w:val="Знак Знак3 Знак Знак Знак Знак Знак Знак"/>
    <w:basedOn w:val="a2"/>
    <w:qFormat/>
    <w:pPr>
      <w:widowControl/>
      <w:tabs>
        <w:tab w:val="left" w:pos="643"/>
      </w:tabs>
      <w:spacing w:after="160" w:line="240" w:lineRule="exact"/>
      <w:ind w:firstLine="0"/>
      <w:jc w:val="left"/>
    </w:pPr>
    <w:rPr>
      <w:rFonts w:ascii="Verdana" w:hAnsi="Verdana" w:cs="Verdana"/>
      <w:sz w:val="20"/>
      <w:szCs w:val="20"/>
      <w:lang w:val="en-US"/>
    </w:rPr>
  </w:style>
  <w:style w:type="paragraph" w:customStyle="1" w:styleId="211">
    <w:name w:val="Заголовок 21"/>
    <w:basedOn w:val="a2"/>
    <w:qFormat/>
    <w:pPr>
      <w:ind w:left="1787" w:firstLine="0"/>
      <w:jc w:val="left"/>
    </w:pPr>
    <w:rPr>
      <w:b/>
      <w:bCs/>
      <w:lang w:val="en-US"/>
    </w:rPr>
  </w:style>
  <w:style w:type="paragraph" w:customStyle="1" w:styleId="18">
    <w:name w:val="Основной текст1"/>
    <w:basedOn w:val="a2"/>
    <w:qFormat/>
    <w:pPr>
      <w:widowControl/>
      <w:pBdr>
        <w:top w:val="nil"/>
        <w:left w:val="nil"/>
        <w:bottom w:val="nil"/>
        <w:right w:val="nil"/>
        <w:between w:val="nil"/>
      </w:pBdr>
      <w:shd w:val="solid" w:color="FFFFFF" w:fill="auto"/>
      <w:spacing w:line="264" w:lineRule="exact"/>
      <w:ind w:hanging="400"/>
      <w:jc w:val="right"/>
    </w:pPr>
    <w:rPr>
      <w:color w:val="000000"/>
      <w:sz w:val="23"/>
      <w:szCs w:val="23"/>
    </w:rPr>
  </w:style>
  <w:style w:type="paragraph" w:customStyle="1" w:styleId="af8">
    <w:name w:val="Письмо"/>
    <w:basedOn w:val="a2"/>
    <w:qFormat/>
    <w:pPr>
      <w:widowControl/>
      <w:spacing w:line="320" w:lineRule="exact"/>
      <w:ind w:firstLine="720"/>
    </w:pPr>
    <w:rPr>
      <w:sz w:val="28"/>
      <w:szCs w:val="28"/>
    </w:rPr>
  </w:style>
  <w:style w:type="paragraph" w:customStyle="1" w:styleId="af9">
    <w:name w:val="Содержимое таблицы"/>
    <w:basedOn w:val="a2"/>
    <w:qFormat/>
    <w:pPr>
      <w:suppressLineNumbers/>
    </w:pPr>
  </w:style>
  <w:style w:type="paragraph" w:customStyle="1" w:styleId="afa">
    <w:name w:val="Заголовок таблицы"/>
    <w:basedOn w:val="af9"/>
    <w:qFormat/>
    <w:pPr>
      <w:jc w:val="center"/>
    </w:pPr>
    <w:rPr>
      <w:b/>
      <w:bCs/>
    </w:rPr>
  </w:style>
  <w:style w:type="paragraph" w:customStyle="1" w:styleId="afb">
    <w:name w:val="Содержимое врезки"/>
    <w:basedOn w:val="a2"/>
    <w:qFormat/>
  </w:style>
  <w:style w:type="paragraph" w:customStyle="1" w:styleId="60">
    <w:name w:val="Основной текст (6)"/>
    <w:basedOn w:val="a2"/>
    <w:qFormat/>
    <w:pPr>
      <w:pBdr>
        <w:top w:val="nil"/>
        <w:left w:val="nil"/>
        <w:bottom w:val="nil"/>
        <w:right w:val="nil"/>
        <w:between w:val="nil"/>
      </w:pBdr>
      <w:shd w:val="solid" w:color="FFFFFF" w:fill="auto"/>
      <w:spacing w:line="20" w:lineRule="atLeast"/>
      <w:ind w:hanging="300"/>
    </w:pPr>
    <w:rPr>
      <w:sz w:val="18"/>
      <w:szCs w:val="18"/>
    </w:rPr>
  </w:style>
  <w:style w:type="paragraph" w:customStyle="1" w:styleId="27">
    <w:name w:val="Основной текст (2)"/>
    <w:basedOn w:val="a2"/>
    <w:qFormat/>
    <w:pPr>
      <w:pBdr>
        <w:top w:val="nil"/>
        <w:left w:val="nil"/>
        <w:bottom w:val="nil"/>
        <w:right w:val="nil"/>
        <w:between w:val="nil"/>
      </w:pBdr>
      <w:shd w:val="solid" w:color="FFFFFF" w:fill="auto"/>
      <w:spacing w:after="60" w:line="20" w:lineRule="atLeast"/>
      <w:jc w:val="center"/>
    </w:pPr>
    <w:rPr>
      <w:b/>
      <w:bCs/>
      <w:sz w:val="20"/>
      <w:szCs w:val="20"/>
    </w:rPr>
  </w:style>
  <w:style w:type="paragraph" w:customStyle="1" w:styleId="200">
    <w:name w:val="Основной текст (20)"/>
    <w:basedOn w:val="a2"/>
    <w:qFormat/>
    <w:pPr>
      <w:pBdr>
        <w:top w:val="nil"/>
        <w:left w:val="nil"/>
        <w:bottom w:val="nil"/>
        <w:right w:val="nil"/>
        <w:between w:val="nil"/>
      </w:pBdr>
      <w:shd w:val="solid" w:color="FFFFFF" w:fill="auto"/>
      <w:spacing w:line="20" w:lineRule="atLeast"/>
    </w:pPr>
    <w:rPr>
      <w:rFonts w:ascii="Tahoma" w:eastAsia="Tahoma" w:hAnsi="Tahoma" w:cs="Tahoma"/>
      <w:spacing w:val="-20"/>
    </w:rPr>
  </w:style>
  <w:style w:type="paragraph" w:customStyle="1" w:styleId="Standard">
    <w:name w:val="Standard"/>
    <w:qFormat/>
    <w:pPr>
      <w:widowControl/>
      <w:suppressAutoHyphens/>
      <w:ind w:firstLine="0"/>
      <w:jc w:val="left"/>
    </w:pPr>
    <w:rPr>
      <w:kern w:val="1"/>
    </w:rPr>
  </w:style>
  <w:style w:type="paragraph" w:customStyle="1" w:styleId="28">
    <w:name w:val="Абзац списка2"/>
    <w:basedOn w:val="a2"/>
    <w:qFormat/>
    <w:pPr>
      <w:widowControl/>
      <w:spacing w:after="200" w:line="276" w:lineRule="auto"/>
      <w:ind w:left="720" w:firstLine="0"/>
      <w:contextualSpacing/>
      <w:jc w:val="left"/>
    </w:pPr>
    <w:rPr>
      <w:rFonts w:ascii="Calibri" w:hAnsi="Calibri"/>
      <w:sz w:val="22"/>
      <w:szCs w:val="22"/>
      <w:lang w:eastAsia="en-US"/>
    </w:rPr>
  </w:style>
  <w:style w:type="paragraph" w:customStyle="1" w:styleId="paragraph">
    <w:name w:val="paragraph"/>
    <w:basedOn w:val="a2"/>
    <w:qFormat/>
    <w:pPr>
      <w:widowControl/>
      <w:spacing w:before="100" w:beforeAutospacing="1" w:after="100" w:afterAutospacing="1"/>
      <w:ind w:firstLine="0"/>
      <w:jc w:val="left"/>
    </w:pPr>
    <w:rPr>
      <w:lang w:eastAsia="ru-RU"/>
    </w:rPr>
  </w:style>
  <w:style w:type="paragraph" w:styleId="19">
    <w:name w:val="toc 1"/>
    <w:basedOn w:val="a2"/>
    <w:next w:val="a2"/>
    <w:qFormat/>
    <w:pPr>
      <w:widowControl/>
      <w:spacing w:before="240" w:after="120"/>
      <w:ind w:firstLine="0"/>
      <w:jc w:val="left"/>
    </w:pPr>
    <w:rPr>
      <w:rFonts w:ascii="Calibri" w:eastAsia="Calibri" w:hAnsi="Calibri"/>
      <w:b/>
      <w:bCs/>
      <w:sz w:val="20"/>
      <w:szCs w:val="20"/>
      <w:lang w:eastAsia="ru-RU"/>
    </w:rPr>
  </w:style>
  <w:style w:type="paragraph" w:styleId="29">
    <w:name w:val="toc 2"/>
    <w:basedOn w:val="a2"/>
    <w:next w:val="a2"/>
    <w:qFormat/>
    <w:pPr>
      <w:widowControl/>
      <w:tabs>
        <w:tab w:val="right" w:pos="9911"/>
      </w:tabs>
      <w:ind w:left="240" w:firstLine="0"/>
    </w:pPr>
    <w:rPr>
      <w:rFonts w:ascii="Calibri" w:eastAsia="Calibri" w:hAnsi="Calibri"/>
      <w:i/>
      <w:iCs/>
      <w:sz w:val="20"/>
      <w:szCs w:val="20"/>
      <w:lang w:eastAsia="ru-RU"/>
    </w:rPr>
  </w:style>
  <w:style w:type="paragraph" w:styleId="34">
    <w:name w:val="toc 3"/>
    <w:basedOn w:val="a2"/>
    <w:next w:val="a2"/>
    <w:qFormat/>
    <w:pPr>
      <w:widowControl/>
      <w:ind w:left="480" w:firstLine="0"/>
      <w:jc w:val="left"/>
    </w:pPr>
    <w:rPr>
      <w:rFonts w:ascii="Calibri" w:eastAsia="Calibri" w:hAnsi="Calibri"/>
      <w:sz w:val="20"/>
      <w:szCs w:val="20"/>
      <w:lang w:eastAsia="ru-RU"/>
    </w:rPr>
  </w:style>
  <w:style w:type="paragraph" w:styleId="41">
    <w:name w:val="toc 4"/>
    <w:basedOn w:val="a2"/>
    <w:next w:val="a2"/>
    <w:qFormat/>
    <w:pPr>
      <w:widowControl/>
      <w:ind w:left="720" w:firstLine="0"/>
      <w:jc w:val="left"/>
    </w:pPr>
    <w:rPr>
      <w:rFonts w:ascii="Calibri" w:eastAsia="Calibri" w:hAnsi="Calibri"/>
      <w:sz w:val="20"/>
      <w:szCs w:val="20"/>
      <w:lang w:eastAsia="ru-RU"/>
    </w:rPr>
  </w:style>
  <w:style w:type="paragraph" w:styleId="50">
    <w:name w:val="toc 5"/>
    <w:basedOn w:val="a2"/>
    <w:next w:val="a2"/>
    <w:qFormat/>
    <w:pPr>
      <w:widowControl/>
      <w:ind w:left="960" w:firstLine="0"/>
      <w:jc w:val="left"/>
    </w:pPr>
    <w:rPr>
      <w:rFonts w:ascii="Calibri" w:eastAsia="Calibri" w:hAnsi="Calibri"/>
      <w:sz w:val="20"/>
      <w:szCs w:val="20"/>
      <w:lang w:eastAsia="ru-RU"/>
    </w:rPr>
  </w:style>
  <w:style w:type="paragraph" w:styleId="61">
    <w:name w:val="toc 6"/>
    <w:basedOn w:val="a2"/>
    <w:next w:val="a2"/>
    <w:qFormat/>
    <w:pPr>
      <w:widowControl/>
      <w:ind w:left="1200" w:firstLine="0"/>
      <w:jc w:val="left"/>
    </w:pPr>
    <w:rPr>
      <w:rFonts w:ascii="Calibri" w:eastAsia="Calibri" w:hAnsi="Calibri"/>
      <w:sz w:val="20"/>
      <w:szCs w:val="20"/>
      <w:lang w:eastAsia="ru-RU"/>
    </w:rPr>
  </w:style>
  <w:style w:type="paragraph" w:styleId="7">
    <w:name w:val="toc 7"/>
    <w:basedOn w:val="a2"/>
    <w:next w:val="a2"/>
    <w:qFormat/>
    <w:pPr>
      <w:widowControl/>
      <w:ind w:left="1440" w:firstLine="0"/>
      <w:jc w:val="left"/>
    </w:pPr>
    <w:rPr>
      <w:rFonts w:ascii="Calibri" w:eastAsia="Calibri" w:hAnsi="Calibri"/>
      <w:sz w:val="20"/>
      <w:szCs w:val="20"/>
      <w:lang w:eastAsia="ru-RU"/>
    </w:rPr>
  </w:style>
  <w:style w:type="paragraph" w:styleId="8">
    <w:name w:val="toc 8"/>
    <w:basedOn w:val="a2"/>
    <w:next w:val="a2"/>
    <w:qFormat/>
    <w:pPr>
      <w:widowControl/>
      <w:ind w:left="1680" w:firstLine="0"/>
      <w:jc w:val="left"/>
    </w:pPr>
    <w:rPr>
      <w:rFonts w:ascii="Calibri" w:eastAsia="Calibri" w:hAnsi="Calibri"/>
      <w:sz w:val="20"/>
      <w:szCs w:val="20"/>
      <w:lang w:eastAsia="ru-RU"/>
    </w:rPr>
  </w:style>
  <w:style w:type="paragraph" w:styleId="90">
    <w:name w:val="toc 9"/>
    <w:basedOn w:val="a2"/>
    <w:next w:val="a2"/>
    <w:qFormat/>
    <w:pPr>
      <w:widowControl/>
      <w:ind w:left="1920" w:firstLine="0"/>
      <w:jc w:val="left"/>
    </w:pPr>
    <w:rPr>
      <w:rFonts w:ascii="Calibri" w:eastAsia="Calibri" w:hAnsi="Calibri"/>
      <w:sz w:val="20"/>
      <w:szCs w:val="20"/>
      <w:lang w:eastAsia="ru-RU"/>
    </w:rPr>
  </w:style>
  <w:style w:type="paragraph" w:customStyle="1" w:styleId="TableParagraph">
    <w:name w:val="Table Paragraph"/>
    <w:basedOn w:val="a2"/>
    <w:qFormat/>
    <w:pPr>
      <w:ind w:firstLine="0"/>
      <w:jc w:val="left"/>
    </w:pPr>
    <w:rPr>
      <w:rFonts w:eastAsia="Calibri"/>
      <w:lang w:eastAsia="ru-RU"/>
    </w:rPr>
  </w:style>
  <w:style w:type="character" w:customStyle="1" w:styleId="1a">
    <w:name w:val="Заголовок 1 Знак"/>
    <w:basedOn w:val="a4"/>
    <w:rPr>
      <w:b/>
      <w:bCs/>
      <w:sz w:val="24"/>
      <w:szCs w:val="24"/>
      <w:lang w:val="en-US" w:eastAsia="zh-CN"/>
    </w:rPr>
  </w:style>
  <w:style w:type="character" w:customStyle="1" w:styleId="2a">
    <w:name w:val="Заголовок 2 Знак"/>
    <w:basedOn w:val="a4"/>
    <w:rPr>
      <w:rFonts w:ascii="Arial" w:hAnsi="Arial" w:cs="Arial"/>
      <w:b/>
      <w:bCs/>
      <w:i/>
      <w:iCs/>
      <w:sz w:val="28"/>
      <w:szCs w:val="28"/>
      <w:lang w:eastAsia="zh-CN"/>
    </w:rPr>
  </w:style>
  <w:style w:type="character" w:customStyle="1" w:styleId="afc">
    <w:name w:val="Основной текст Знак"/>
    <w:basedOn w:val="a4"/>
    <w:rPr>
      <w:sz w:val="24"/>
      <w:szCs w:val="24"/>
      <w:lang w:eastAsia="zh-CN"/>
    </w:rPr>
  </w:style>
  <w:style w:type="character" w:customStyle="1" w:styleId="35">
    <w:name w:val="Заголовок 3 Знак"/>
    <w:rPr>
      <w:b/>
      <w:bCs/>
      <w:sz w:val="27"/>
      <w:szCs w:val="27"/>
      <w:lang w:eastAsia="zh-CN"/>
    </w:rPr>
  </w:style>
  <w:style w:type="character" w:customStyle="1" w:styleId="91">
    <w:name w:val="Заголовок 9 Знак"/>
    <w:basedOn w:val="a4"/>
    <w:rPr>
      <w:rFonts w:ascii="Cambria" w:eastAsia="Cambria" w:hAnsi="Cambria" w:cs="Cambria"/>
      <w:i/>
      <w:iCs/>
      <w:color w:val="272727"/>
      <w:sz w:val="21"/>
      <w:szCs w:val="21"/>
      <w:lang w:eastAsia="zh-CN"/>
    </w:rPr>
  </w:style>
  <w:style w:type="character" w:customStyle="1" w:styleId="WW8Num1z0">
    <w:name w:val="WW8Num1z0"/>
    <w:rPr>
      <w:rFonts w:ascii="Symbol" w:hAnsi="Symbol" w:cs="Symbol"/>
    </w:rPr>
  </w:style>
  <w:style w:type="character" w:customStyle="1" w:styleId="WW8Num2z0">
    <w:name w:val="WW8Num2z0"/>
    <w:rPr>
      <w:rFonts w:cs="Times New Roman"/>
    </w:rPr>
  </w:style>
  <w:style w:type="character" w:customStyle="1" w:styleId="WW8Num3z0">
    <w:name w:val="WW8Num3z0"/>
    <w:rPr>
      <w:rFonts w:cs="Times New Roman"/>
    </w:rPr>
  </w:style>
  <w:style w:type="character" w:customStyle="1" w:styleId="WW8Num4z0">
    <w:name w:val="WW8Num4z0"/>
    <w:rPr>
      <w:rFonts w:cs="Times New Roman"/>
    </w:rPr>
  </w:style>
  <w:style w:type="character" w:customStyle="1" w:styleId="WW8Num5z0">
    <w:name w:val="WW8Num5z0"/>
    <w:rPr>
      <w:rFonts w:cs="Times New Roman"/>
    </w:rPr>
  </w:style>
  <w:style w:type="character" w:customStyle="1" w:styleId="WW8Num6z0">
    <w:name w:val="WW8Num6z0"/>
    <w:rPr>
      <w:rFonts w:ascii="Symbol" w:hAnsi="Symbol" w:cs="Symbol"/>
    </w:rPr>
  </w:style>
  <w:style w:type="character" w:customStyle="1" w:styleId="WW8Num7z0">
    <w:name w:val="WW8Num7z0"/>
    <w:rPr>
      <w:rFonts w:cs="Times New Roman"/>
      <w:sz w:val="24"/>
      <w:szCs w:val="24"/>
    </w:rPr>
  </w:style>
  <w:style w:type="character" w:customStyle="1" w:styleId="WW8Num7z1">
    <w:name w:val="WW8Num7z1"/>
    <w:rPr>
      <w:rFonts w:cs="Times New Roman"/>
    </w:rPr>
  </w:style>
  <w:style w:type="character" w:customStyle="1" w:styleId="WW8Num8z0">
    <w:name w:val="WW8Num8z0"/>
    <w:rPr>
      <w:rFonts w:ascii="Symbol" w:hAnsi="Symbol" w:cs="Symbo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cs="Wingdings"/>
    </w:rPr>
  </w:style>
  <w:style w:type="character" w:customStyle="1" w:styleId="WW8Num9z0">
    <w:name w:val="WW8Num9z0"/>
    <w:rPr>
      <w:rFonts w:cs="Times New Roman"/>
      <w:sz w:val="24"/>
      <w:szCs w:val="24"/>
    </w:rPr>
  </w:style>
  <w:style w:type="character" w:customStyle="1" w:styleId="WW8Num9z1">
    <w:name w:val="WW8Num9z1"/>
    <w:rPr>
      <w:rFonts w:cs="Times New Roman"/>
    </w:rPr>
  </w:style>
  <w:style w:type="character" w:customStyle="1" w:styleId="WW8Num10z0">
    <w:name w:val="WW8Num10z0"/>
    <w:rPr>
      <w:rFonts w:ascii="Symbol" w:hAnsi="Symbol" w:cs="Symbol"/>
      <w:sz w:val="24"/>
      <w:szCs w:val="24"/>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Heading1Char">
    <w:name w:val="Heading 1 Char"/>
    <w:rPr>
      <w:rFonts w:eastAsia="Times New Roman" w:cs="Times New Roman"/>
      <w:b/>
      <w:bCs/>
      <w:sz w:val="28"/>
      <w:szCs w:val="28"/>
      <w:lang w:val="en-US"/>
    </w:rPr>
  </w:style>
  <w:style w:type="character" w:customStyle="1" w:styleId="Heading2Char">
    <w:name w:val="Heading 2 Char"/>
    <w:rPr>
      <w:rFonts w:ascii="Arial" w:hAnsi="Arial" w:cs="Arial"/>
      <w:b/>
      <w:bCs/>
      <w:i/>
      <w:iCs/>
      <w:sz w:val="28"/>
      <w:szCs w:val="28"/>
      <w:lang w:val="ru-RU" w:eastAsia="zh-CN" w:bidi="ar-SA"/>
    </w:rPr>
  </w:style>
  <w:style w:type="character" w:customStyle="1" w:styleId="Heading3Char">
    <w:name w:val="Heading 3 Char"/>
    <w:rPr>
      <w:rFonts w:cs="Times New Roman"/>
      <w:b/>
      <w:bCs/>
      <w:sz w:val="27"/>
      <w:szCs w:val="27"/>
    </w:rPr>
  </w:style>
  <w:style w:type="character" w:customStyle="1" w:styleId="Heading4Char">
    <w:name w:val="Heading 4 Char"/>
    <w:rPr>
      <w:rFonts w:ascii="Calibri" w:hAnsi="Calibri" w:cs="Calibri"/>
      <w:b/>
      <w:bCs/>
      <w:sz w:val="28"/>
      <w:szCs w:val="28"/>
    </w:rPr>
  </w:style>
  <w:style w:type="character" w:styleId="afd">
    <w:name w:val="Hyperlink"/>
    <w:rPr>
      <w:rFonts w:cs="Times New Roman"/>
      <w:color w:val="0000FF"/>
      <w:u w:val="single"/>
    </w:rPr>
  </w:style>
  <w:style w:type="character" w:customStyle="1" w:styleId="BodyTextIndentChar">
    <w:name w:val="Body Text Indent Char"/>
    <w:rPr>
      <w:rFonts w:ascii="TimesET" w:hAnsi="TimesET" w:cs="TimesET"/>
      <w:sz w:val="28"/>
      <w:szCs w:val="28"/>
      <w:lang w:val="ru-RU" w:bidi="ar-SA"/>
    </w:rPr>
  </w:style>
  <w:style w:type="character" w:customStyle="1" w:styleId="BodyTextChar">
    <w:name w:val="Body Text Char"/>
    <w:rPr>
      <w:rFonts w:cs="Times New Roman"/>
      <w:sz w:val="24"/>
      <w:szCs w:val="24"/>
    </w:rPr>
  </w:style>
  <w:style w:type="character" w:customStyle="1" w:styleId="HTMLPreformattedChar">
    <w:name w:val="HTML Preformatted Char"/>
    <w:rPr>
      <w:rFonts w:ascii="Courier New" w:hAnsi="Courier New" w:cs="Courier New"/>
    </w:rPr>
  </w:style>
  <w:style w:type="character" w:customStyle="1" w:styleId="BodyTextIndent3Char">
    <w:name w:val="Body Text Indent 3 Char"/>
    <w:rPr>
      <w:rFonts w:cs="Times New Roman"/>
      <w:sz w:val="16"/>
      <w:szCs w:val="16"/>
    </w:rPr>
  </w:style>
  <w:style w:type="character" w:customStyle="1" w:styleId="BodyTextIndent2Char">
    <w:name w:val="Body Text Indent 2 Char"/>
    <w:rPr>
      <w:rFonts w:ascii="Tahoma" w:hAnsi="Tahoma" w:cs="Tahoma"/>
    </w:rPr>
  </w:style>
  <w:style w:type="character" w:customStyle="1" w:styleId="b-serp-urlitem">
    <w:name w:val="b-serp-url__item"/>
    <w:rPr>
      <w:rFonts w:cs="Times New Roman"/>
    </w:rPr>
  </w:style>
  <w:style w:type="character" w:customStyle="1" w:styleId="citation">
    <w:name w:val="citation"/>
    <w:rPr>
      <w:rFonts w:cs="Times New Roman"/>
    </w:rPr>
  </w:style>
  <w:style w:type="character" w:customStyle="1" w:styleId="spelle">
    <w:name w:val="spelle"/>
    <w:rPr>
      <w:rFonts w:cs="Times New Roman"/>
    </w:rPr>
  </w:style>
  <w:style w:type="character" w:customStyle="1" w:styleId="grame">
    <w:name w:val="grame"/>
    <w:rPr>
      <w:rFonts w:cs="Times New Roman"/>
    </w:rPr>
  </w:style>
  <w:style w:type="character" w:customStyle="1" w:styleId="s2">
    <w:name w:val="s2"/>
    <w:rPr>
      <w:rFonts w:cs="Times New Roman"/>
    </w:rPr>
  </w:style>
  <w:style w:type="character" w:customStyle="1" w:styleId="apple-style-span">
    <w:name w:val="apple-style-span"/>
    <w:rPr>
      <w:rFonts w:cs="Times New Roman"/>
    </w:rPr>
  </w:style>
  <w:style w:type="character" w:customStyle="1" w:styleId="apple-converted-space">
    <w:name w:val="apple-converted-space"/>
    <w:rPr>
      <w:rFonts w:cs="Times New Roman"/>
    </w:rPr>
  </w:style>
  <w:style w:type="character" w:customStyle="1" w:styleId="afe">
    <w:name w:val="Основной текст_"/>
    <w:rPr>
      <w:sz w:val="28"/>
      <w:shd w:val="clear" w:color="auto" w:fill="FFFFFF"/>
    </w:rPr>
  </w:style>
  <w:style w:type="character" w:customStyle="1" w:styleId="aff">
    <w:name w:val="Основной текст + Полужирный"/>
    <w:rPr>
      <w:b/>
      <w:color w:val="000000"/>
      <w:spacing w:val="0"/>
      <w:w w:val="100"/>
      <w:sz w:val="28"/>
      <w:shd w:val="clear" w:color="auto" w:fill="FFFFFF"/>
      <w:vertAlign w:val="baseline"/>
      <w:lang w:val="ru-RU"/>
    </w:rPr>
  </w:style>
  <w:style w:type="character" w:customStyle="1" w:styleId="1b">
    <w:name w:val="Заголовок №1_"/>
    <w:rPr>
      <w:b/>
      <w:sz w:val="28"/>
      <w:shd w:val="clear" w:color="auto" w:fill="FFFFFF"/>
    </w:rPr>
  </w:style>
  <w:style w:type="character" w:customStyle="1" w:styleId="FooterChar">
    <w:name w:val="Footer Char"/>
    <w:rPr>
      <w:rFonts w:ascii="Calibri" w:hAnsi="Calibri" w:cs="Calibri"/>
      <w:sz w:val="22"/>
      <w:szCs w:val="22"/>
    </w:rPr>
  </w:style>
  <w:style w:type="character" w:styleId="aff0">
    <w:name w:val="page number"/>
    <w:rPr>
      <w:rFonts w:cs="Times New Roman"/>
    </w:rPr>
  </w:style>
  <w:style w:type="character" w:customStyle="1" w:styleId="FootnoteTextChar">
    <w:name w:val="Footnote Text Char"/>
    <w:rPr>
      <w:rFonts w:ascii="Calibri" w:hAnsi="Calibri" w:cs="Calibri"/>
    </w:rPr>
  </w:style>
  <w:style w:type="character" w:customStyle="1" w:styleId="aff1">
    <w:name w:val="Символ сноски"/>
    <w:rPr>
      <w:rFonts w:cs="Times New Roman"/>
      <w:vertAlign w:val="superscript"/>
    </w:rPr>
  </w:style>
  <w:style w:type="character" w:customStyle="1" w:styleId="1c">
    <w:name w:val="Знак примечания1"/>
    <w:rPr>
      <w:rFonts w:cs="Times New Roman"/>
      <w:sz w:val="16"/>
      <w:szCs w:val="16"/>
    </w:rPr>
  </w:style>
  <w:style w:type="character" w:customStyle="1" w:styleId="CommentTextChar">
    <w:name w:val="Comment Text Char"/>
    <w:rPr>
      <w:rFonts w:ascii="Calibri" w:hAnsi="Calibri" w:cs="Calibri"/>
    </w:rPr>
  </w:style>
  <w:style w:type="character" w:customStyle="1" w:styleId="CommentSubjectChar">
    <w:name w:val="Comment Subject Char"/>
    <w:rPr>
      <w:rFonts w:ascii="Calibri" w:hAnsi="Calibri" w:cs="Calibri"/>
      <w:b/>
      <w:bCs/>
    </w:rPr>
  </w:style>
  <w:style w:type="character" w:customStyle="1" w:styleId="BalloonTextChar">
    <w:name w:val="Balloon Text Char"/>
    <w:rPr>
      <w:rFonts w:ascii="Tahoma" w:hAnsi="Tahoma" w:cs="Tahoma"/>
      <w:sz w:val="16"/>
      <w:szCs w:val="16"/>
    </w:rPr>
  </w:style>
  <w:style w:type="character" w:customStyle="1" w:styleId="FontStyle53">
    <w:name w:val="Font Style53"/>
    <w:rPr>
      <w:rFonts w:ascii="Times New Roman" w:hAnsi="Times New Roman" w:cs="Times New Roman"/>
      <w:b/>
      <w:sz w:val="22"/>
    </w:rPr>
  </w:style>
  <w:style w:type="character" w:customStyle="1" w:styleId="FontStyle16">
    <w:name w:val="Font Style16"/>
    <w:rPr>
      <w:rFonts w:ascii="Times New Roman" w:hAnsi="Times New Roman" w:cs="Times New Roman"/>
      <w:b/>
      <w:sz w:val="16"/>
    </w:rPr>
  </w:style>
  <w:style w:type="character" w:customStyle="1" w:styleId="FontStyle20">
    <w:name w:val="Font Style20"/>
    <w:rPr>
      <w:rFonts w:ascii="Georgia" w:hAnsi="Georgia" w:cs="Georgia"/>
      <w:sz w:val="12"/>
    </w:rPr>
  </w:style>
  <w:style w:type="character" w:customStyle="1" w:styleId="FontStyle31">
    <w:name w:val="Font Style31"/>
    <w:rPr>
      <w:rFonts w:ascii="Georgia" w:hAnsi="Georgia" w:cs="Georgia"/>
      <w:sz w:val="12"/>
    </w:rPr>
  </w:style>
  <w:style w:type="character" w:customStyle="1" w:styleId="BodyText2Char">
    <w:name w:val="Body Text 2 Char"/>
    <w:rPr>
      <w:rFonts w:cs="Times New Roman"/>
      <w:sz w:val="24"/>
      <w:szCs w:val="24"/>
    </w:rPr>
  </w:style>
  <w:style w:type="character" w:styleId="aff2">
    <w:name w:val="Emphasis"/>
    <w:rPr>
      <w:rFonts w:cs="Times New Roman"/>
      <w:i/>
      <w:iCs/>
    </w:rPr>
  </w:style>
  <w:style w:type="character" w:customStyle="1" w:styleId="SubtitleChar">
    <w:name w:val="Subtitle Char"/>
    <w:rPr>
      <w:rFonts w:cs="Times New Roman"/>
      <w:b/>
      <w:bCs/>
      <w:sz w:val="24"/>
      <w:szCs w:val="24"/>
    </w:rPr>
  </w:style>
  <w:style w:type="character" w:customStyle="1" w:styleId="42">
    <w:name w:val="Основной текст (4)"/>
    <w:rPr>
      <w:rFonts w:ascii="Times New Roman" w:hAnsi="Times New Roman" w:cs="Times New Roman"/>
      <w:color w:val="000000"/>
      <w:spacing w:val="0"/>
      <w:w w:val="100"/>
      <w:sz w:val="30"/>
      <w:u w:val="single"/>
      <w:vertAlign w:val="baseline"/>
      <w:lang w:val="ru-RU"/>
    </w:rPr>
  </w:style>
  <w:style w:type="character" w:customStyle="1" w:styleId="BodyText3Char">
    <w:name w:val="Body Text 3 Char"/>
    <w:rPr>
      <w:rFonts w:cs="Times New Roman"/>
      <w:sz w:val="16"/>
      <w:szCs w:val="16"/>
    </w:rPr>
  </w:style>
  <w:style w:type="character" w:styleId="aff3">
    <w:name w:val="Strong"/>
    <w:rPr>
      <w:rFonts w:cs="Times New Roman"/>
      <w:b/>
      <w:bCs/>
    </w:rPr>
  </w:style>
  <w:style w:type="character" w:customStyle="1" w:styleId="HeaderChar">
    <w:name w:val="Header Char"/>
    <w:rPr>
      <w:rFonts w:cs="Times New Roman"/>
      <w:sz w:val="24"/>
      <w:szCs w:val="24"/>
    </w:rPr>
  </w:style>
  <w:style w:type="character" w:styleId="aff4">
    <w:name w:val="FollowedHyperlink"/>
    <w:rPr>
      <w:rFonts w:cs="Times New Roman"/>
      <w:color w:val="800080"/>
      <w:u w:val="single"/>
    </w:rPr>
  </w:style>
  <w:style w:type="character" w:customStyle="1" w:styleId="1d">
    <w:name w:val="Основной текст Знак1"/>
    <w:rPr>
      <w:rFonts w:ascii="Times New Roman" w:hAnsi="Times New Roman" w:cs="Times New Roman"/>
      <w:sz w:val="28"/>
      <w:u w:val="none"/>
    </w:rPr>
  </w:style>
  <w:style w:type="character" w:customStyle="1" w:styleId="36">
    <w:name w:val="Основной текст (3)_"/>
    <w:rPr>
      <w:b/>
      <w:shd w:val="clear" w:color="auto" w:fill="FFFFFF"/>
    </w:rPr>
  </w:style>
  <w:style w:type="character" w:customStyle="1" w:styleId="1pt">
    <w:name w:val="Основной текст + Интервал 1 pt"/>
    <w:rPr>
      <w:rFonts w:ascii="Times New Roman" w:hAnsi="Times New Roman" w:cs="Times New Roman"/>
      <w:spacing w:val="54"/>
      <w:sz w:val="27"/>
      <w:u w:val="none"/>
      <w:shd w:val="clear" w:color="auto" w:fill="FFFFFF"/>
    </w:rPr>
  </w:style>
  <w:style w:type="character" w:customStyle="1" w:styleId="122">
    <w:name w:val="Основной текст (12)"/>
    <w:rPr>
      <w:rFonts w:ascii="Times New Roman" w:hAnsi="Times New Roman" w:cs="Times New Roman"/>
      <w:b/>
      <w:spacing w:val="0"/>
      <w:sz w:val="27"/>
    </w:rPr>
  </w:style>
  <w:style w:type="character" w:customStyle="1" w:styleId="123">
    <w:name w:val="Основной текст (12)_"/>
    <w:rPr>
      <w:b/>
      <w:sz w:val="27"/>
      <w:shd w:val="clear" w:color="auto" w:fill="FFFFFF"/>
    </w:rPr>
  </w:style>
  <w:style w:type="character" w:customStyle="1" w:styleId="51">
    <w:name w:val="Основной текст (5)_"/>
    <w:rPr>
      <w:rFonts w:ascii="Arial" w:hAnsi="Arial" w:cs="Arial"/>
      <w:b/>
      <w:sz w:val="15"/>
      <w:shd w:val="clear" w:color="auto" w:fill="FFFFFF"/>
    </w:rPr>
  </w:style>
  <w:style w:type="character" w:customStyle="1" w:styleId="Bodytext5Exact">
    <w:name w:val="Body text (5) Exact"/>
    <w:rPr>
      <w:sz w:val="28"/>
      <w:shd w:val="clear" w:color="auto" w:fill="FFFFFF"/>
    </w:rPr>
  </w:style>
  <w:style w:type="character" w:customStyle="1" w:styleId="Bodytext2">
    <w:name w:val="Body text (2)_"/>
    <w:rPr>
      <w:sz w:val="28"/>
      <w:shd w:val="clear" w:color="auto" w:fill="FFFFFF"/>
    </w:rPr>
  </w:style>
  <w:style w:type="character" w:customStyle="1" w:styleId="Heading10">
    <w:name w:val="Heading #1_"/>
    <w:rPr>
      <w:b/>
      <w:sz w:val="28"/>
      <w:shd w:val="clear" w:color="auto" w:fill="FFFFFF"/>
    </w:rPr>
  </w:style>
  <w:style w:type="character" w:customStyle="1" w:styleId="Bodytext30">
    <w:name w:val="Body text (3)_"/>
    <w:rPr>
      <w:b/>
      <w:sz w:val="28"/>
      <w:shd w:val="clear" w:color="auto" w:fill="FFFFFF"/>
    </w:rPr>
  </w:style>
  <w:style w:type="character" w:customStyle="1" w:styleId="Bodytext2Bold">
    <w:name w:val="Body text (2) + Bold"/>
    <w:rPr>
      <w:b/>
      <w:i/>
      <w:sz w:val="28"/>
      <w:shd w:val="clear" w:color="auto" w:fill="FFFFFF"/>
    </w:rPr>
  </w:style>
  <w:style w:type="character" w:customStyle="1" w:styleId="Bodytext20">
    <w:name w:val="Body text (2)"/>
    <w:rPr>
      <w:rFonts w:cs="Times New Roman"/>
      <w:sz w:val="28"/>
      <w:szCs w:val="28"/>
      <w:shd w:val="clear" w:color="auto" w:fill="FFFFFF"/>
    </w:rPr>
  </w:style>
  <w:style w:type="character" w:customStyle="1" w:styleId="Bodytext2Bold1">
    <w:name w:val="Body text (2) + Bold1"/>
    <w:rPr>
      <w:b/>
      <w:sz w:val="28"/>
      <w:shd w:val="clear" w:color="auto" w:fill="FFFFFF"/>
    </w:rPr>
  </w:style>
  <w:style w:type="character" w:customStyle="1" w:styleId="Bodytext40">
    <w:name w:val="Body text (4)_"/>
    <w:rPr>
      <w:b/>
      <w:i/>
      <w:sz w:val="28"/>
      <w:shd w:val="clear" w:color="auto" w:fill="FFFFFF"/>
    </w:rPr>
  </w:style>
  <w:style w:type="character" w:customStyle="1" w:styleId="Bodytext7Exact">
    <w:name w:val="Body text (7) Exact"/>
    <w:rPr>
      <w:rFonts w:ascii="Times New Roman" w:hAnsi="Times New Roman" w:cs="Times New Roman"/>
      <w:i/>
      <w:sz w:val="28"/>
      <w:u w:val="none"/>
    </w:rPr>
  </w:style>
  <w:style w:type="character" w:customStyle="1" w:styleId="Bodytext2Exact">
    <w:name w:val="Body text (2) Exact"/>
    <w:rPr>
      <w:rFonts w:ascii="Times New Roman" w:hAnsi="Times New Roman" w:cs="Times New Roman"/>
      <w:sz w:val="28"/>
      <w:u w:val="none"/>
    </w:rPr>
  </w:style>
  <w:style w:type="character" w:customStyle="1" w:styleId="Headerorfooter">
    <w:name w:val="Header or footer_"/>
    <w:rPr>
      <w:b/>
      <w:i/>
      <w:sz w:val="28"/>
      <w:shd w:val="clear" w:color="auto" w:fill="FFFFFF"/>
    </w:rPr>
  </w:style>
  <w:style w:type="character" w:customStyle="1" w:styleId="Headerorfooter0">
    <w:name w:val="Header or footer"/>
    <w:rPr>
      <w:rFonts w:cs="Times New Roman"/>
      <w:b/>
      <w:bCs/>
      <w:i/>
      <w:iCs/>
      <w:sz w:val="28"/>
      <w:szCs w:val="28"/>
      <w:shd w:val="clear" w:color="auto" w:fill="FFFFFF"/>
    </w:rPr>
  </w:style>
  <w:style w:type="character" w:customStyle="1" w:styleId="Bodytext23">
    <w:name w:val="Body text (2)3"/>
    <w:rPr>
      <w:sz w:val="28"/>
      <w:u w:val="single"/>
      <w:shd w:val="clear" w:color="auto" w:fill="FFFFFF"/>
    </w:rPr>
  </w:style>
  <w:style w:type="character" w:customStyle="1" w:styleId="Bodytext60">
    <w:name w:val="Body text (6)_"/>
    <w:rPr>
      <w:sz w:val="17"/>
      <w:shd w:val="clear" w:color="auto" w:fill="FFFFFF"/>
    </w:rPr>
  </w:style>
  <w:style w:type="character" w:customStyle="1" w:styleId="Bodytext70">
    <w:name w:val="Body text (7)_"/>
    <w:rPr>
      <w:i/>
      <w:sz w:val="28"/>
      <w:shd w:val="clear" w:color="auto" w:fill="FFFFFF"/>
    </w:rPr>
  </w:style>
  <w:style w:type="character" w:customStyle="1" w:styleId="Bodytext80">
    <w:name w:val="Body text (8)_"/>
    <w:rPr>
      <w:rFonts w:ascii="Cambria" w:hAnsi="Cambria" w:cs="Cambria"/>
      <w:sz w:val="18"/>
      <w:shd w:val="clear" w:color="auto" w:fill="FFFFFF"/>
    </w:rPr>
  </w:style>
  <w:style w:type="character" w:customStyle="1" w:styleId="Bodytext90">
    <w:name w:val="Body text (9)_"/>
    <w:rPr>
      <w:b/>
      <w:sz w:val="18"/>
      <w:shd w:val="clear" w:color="auto" w:fill="FFFFFF"/>
    </w:rPr>
  </w:style>
  <w:style w:type="character" w:customStyle="1" w:styleId="Bodytext100">
    <w:name w:val="Body text (10)_"/>
    <w:rPr>
      <w:b/>
      <w:sz w:val="18"/>
      <w:shd w:val="clear" w:color="auto" w:fill="FFFFFF"/>
    </w:rPr>
  </w:style>
  <w:style w:type="character" w:customStyle="1" w:styleId="Bodytext2Italic">
    <w:name w:val="Body text (2) + Italic"/>
    <w:rPr>
      <w:i/>
      <w:sz w:val="28"/>
      <w:shd w:val="clear" w:color="auto" w:fill="FFFFFF"/>
    </w:rPr>
  </w:style>
  <w:style w:type="character" w:customStyle="1" w:styleId="Bodytext3Spacing1pt">
    <w:name w:val="Body text (3) + Spacing 1 pt"/>
    <w:rPr>
      <w:b/>
      <w:spacing w:val="60"/>
      <w:sz w:val="28"/>
      <w:shd w:val="clear" w:color="auto" w:fill="FFFFFF"/>
    </w:rPr>
  </w:style>
  <w:style w:type="character" w:customStyle="1" w:styleId="Bodytext22">
    <w:name w:val="Body text (2)2"/>
    <w:rPr>
      <w:rFonts w:cs="Times New Roman"/>
      <w:sz w:val="28"/>
      <w:szCs w:val="28"/>
      <w:shd w:val="clear" w:color="auto" w:fill="FFFFFF"/>
    </w:rPr>
  </w:style>
  <w:style w:type="character" w:customStyle="1" w:styleId="Bodytext110">
    <w:name w:val="Body text (11)_"/>
    <w:rPr>
      <w:rFonts w:ascii="Cambria" w:hAnsi="Cambria" w:cs="Cambria"/>
      <w:i/>
      <w:sz w:val="22"/>
      <w:shd w:val="clear" w:color="auto" w:fill="FFFFFF"/>
    </w:rPr>
  </w:style>
  <w:style w:type="character" w:customStyle="1" w:styleId="blk">
    <w:name w:val="blk"/>
  </w:style>
  <w:style w:type="character" w:customStyle="1" w:styleId="f">
    <w:name w:val="f"/>
  </w:style>
  <w:style w:type="character" w:customStyle="1" w:styleId="PlainTextChar">
    <w:name w:val="Plain Text Char"/>
    <w:rPr>
      <w:rFonts w:ascii="Courier New" w:hAnsi="Courier New" w:cs="Courier New"/>
    </w:rPr>
  </w:style>
  <w:style w:type="character" w:customStyle="1" w:styleId="aff5">
    <w:name w:val="Диссертация Знак"/>
    <w:rPr>
      <w:rFonts w:ascii="Arial" w:hAnsi="Arial" w:cs="Arial"/>
      <w:spacing w:val="16"/>
      <w:sz w:val="22"/>
    </w:rPr>
  </w:style>
  <w:style w:type="character" w:customStyle="1" w:styleId="style21">
    <w:name w:val="style21"/>
    <w:rPr>
      <w:rFonts w:ascii="Times New Roman" w:hAnsi="Times New Roman" w:cs="Times New Roman"/>
      <w:color w:val="auto"/>
      <w:sz w:val="32"/>
    </w:rPr>
  </w:style>
  <w:style w:type="character" w:customStyle="1" w:styleId="aff6">
    <w:name w:val="Основной текст + Курсив"/>
    <w:rPr>
      <w:rFonts w:ascii="Times New Roman" w:hAnsi="Times New Roman" w:cs="Times New Roman"/>
      <w:i/>
      <w:spacing w:val="0"/>
      <w:sz w:val="23"/>
      <w:shd w:val="clear" w:color="auto" w:fill="FFFFFF"/>
    </w:rPr>
  </w:style>
  <w:style w:type="character" w:customStyle="1" w:styleId="2b">
    <w:name w:val="Основной текст2"/>
    <w:rPr>
      <w:rFonts w:ascii="Times New Roman" w:hAnsi="Times New Roman" w:cs="Times New Roman"/>
      <w:spacing w:val="0"/>
      <w:sz w:val="23"/>
      <w:u w:val="single"/>
      <w:shd w:val="clear" w:color="auto" w:fill="FFFFFF"/>
    </w:rPr>
  </w:style>
  <w:style w:type="character" w:customStyle="1" w:styleId="37">
    <w:name w:val="Основной текст3"/>
    <w:rPr>
      <w:rFonts w:ascii="Times New Roman" w:hAnsi="Times New Roman" w:cs="Times New Roman"/>
      <w:spacing w:val="0"/>
      <w:sz w:val="23"/>
      <w:u w:val="single"/>
      <w:shd w:val="clear" w:color="auto" w:fill="FFFFFF"/>
    </w:rPr>
  </w:style>
  <w:style w:type="character" w:customStyle="1" w:styleId="TitleChar">
    <w:name w:val="Title Char"/>
    <w:rPr>
      <w:rFonts w:cs="Times New Roman"/>
      <w:b/>
      <w:bCs/>
      <w:sz w:val="28"/>
      <w:szCs w:val="28"/>
      <w:lang w:val="ru-RU" w:eastAsia="ru-RU"/>
    </w:rPr>
  </w:style>
  <w:style w:type="character" w:customStyle="1" w:styleId="DocumentMapChar">
    <w:name w:val="Document Map Char"/>
    <w:rPr>
      <w:rFonts w:ascii="Tahoma" w:hAnsi="Tahoma" w:cs="Tahoma"/>
      <w:shd w:val="clear" w:color="auto" w:fill="000080"/>
    </w:rPr>
  </w:style>
  <w:style w:type="character" w:customStyle="1" w:styleId="52">
    <w:name w:val="Знак Знак5"/>
    <w:rPr>
      <w:rFonts w:ascii="Times New Roman" w:hAnsi="Times New Roman" w:cs="Times New Roman"/>
      <w:sz w:val="20"/>
    </w:rPr>
  </w:style>
  <w:style w:type="character" w:customStyle="1" w:styleId="doctitle">
    <w:name w:val="doctitle"/>
  </w:style>
  <w:style w:type="character" w:customStyle="1" w:styleId="2c">
    <w:name w:val="Знак Знак2"/>
    <w:rPr>
      <w:sz w:val="16"/>
      <w:lang w:val="ru-RU"/>
    </w:rPr>
  </w:style>
  <w:style w:type="character" w:customStyle="1" w:styleId="ft143">
    <w:name w:val="ft143"/>
  </w:style>
  <w:style w:type="character" w:customStyle="1" w:styleId="FontStyle45">
    <w:name w:val="Font Style45"/>
    <w:rPr>
      <w:rFonts w:ascii="Times New Roman" w:hAnsi="Times New Roman" w:cs="Times New Roman"/>
      <w:sz w:val="26"/>
    </w:rPr>
  </w:style>
  <w:style w:type="character" w:customStyle="1" w:styleId="FontStyle212">
    <w:name w:val="Font Style212"/>
    <w:rPr>
      <w:rFonts w:ascii="Times New Roman" w:hAnsi="Times New Roman" w:cs="Times New Roman"/>
      <w:sz w:val="20"/>
    </w:rPr>
  </w:style>
  <w:style w:type="character" w:customStyle="1" w:styleId="aff7">
    <w:name w:val="Абзац списка Знак"/>
    <w:rPr>
      <w:lang w:val="ru-RU"/>
    </w:rPr>
  </w:style>
  <w:style w:type="character" w:customStyle="1" w:styleId="43">
    <w:name w:val="Основной текст (4)_"/>
    <w:rPr>
      <w:rFonts w:ascii="Times New Roman" w:hAnsi="Times New Roman" w:cs="Times New Roman"/>
      <w:b/>
      <w:sz w:val="26"/>
      <w:shd w:val="clear" w:color="auto" w:fill="FFFFFF"/>
    </w:rPr>
  </w:style>
  <w:style w:type="character" w:customStyle="1" w:styleId="aff8">
    <w:name w:val="Основной текст с отступом Знак"/>
    <w:rPr>
      <w:rFonts w:ascii="TimesET" w:hAnsi="TimesET" w:cs="TimesET"/>
      <w:sz w:val="28"/>
      <w:szCs w:val="28"/>
      <w:lang w:eastAsia="zh-CN"/>
    </w:rPr>
  </w:style>
  <w:style w:type="character" w:customStyle="1" w:styleId="aff9">
    <w:name w:val="Нижний колонтитул Знак"/>
    <w:basedOn w:val="a4"/>
    <w:rPr>
      <w:rFonts w:ascii="Calibri" w:hAnsi="Calibri" w:cs="Calibri"/>
      <w:sz w:val="22"/>
      <w:szCs w:val="22"/>
      <w:lang w:eastAsia="zh-CN"/>
    </w:rPr>
  </w:style>
  <w:style w:type="character" w:customStyle="1" w:styleId="affa">
    <w:name w:val="Текст сноски Знак"/>
    <w:rPr>
      <w:rFonts w:ascii="Calibri" w:hAnsi="Calibri" w:cs="Calibri"/>
      <w:lang w:eastAsia="zh-CN"/>
    </w:rPr>
  </w:style>
  <w:style w:type="character" w:customStyle="1" w:styleId="affb">
    <w:name w:val="Текст примечания Знак"/>
    <w:basedOn w:val="a4"/>
    <w:rPr>
      <w:rFonts w:ascii="Calibri" w:hAnsi="Calibri" w:cs="Calibri"/>
      <w:lang w:eastAsia="zh-CN"/>
    </w:rPr>
  </w:style>
  <w:style w:type="character" w:customStyle="1" w:styleId="affc">
    <w:name w:val="Тема примечания Знак"/>
    <w:basedOn w:val="affb"/>
    <w:rPr>
      <w:rFonts w:ascii="Calibri" w:hAnsi="Calibri" w:cs="Calibri"/>
      <w:b/>
      <w:bCs/>
      <w:lang w:eastAsia="zh-CN"/>
    </w:rPr>
  </w:style>
  <w:style w:type="character" w:customStyle="1" w:styleId="affd">
    <w:name w:val="Текст выноски Знак"/>
    <w:rPr>
      <w:rFonts w:ascii="Tahoma" w:hAnsi="Tahoma" w:cs="Tahoma"/>
      <w:sz w:val="16"/>
      <w:szCs w:val="16"/>
      <w:lang w:eastAsia="zh-CN"/>
    </w:rPr>
  </w:style>
  <w:style w:type="character" w:customStyle="1" w:styleId="affe">
    <w:name w:val="Верхний колонтитул Знак"/>
    <w:basedOn w:val="a4"/>
    <w:rPr>
      <w:sz w:val="24"/>
      <w:szCs w:val="24"/>
      <w:lang w:eastAsia="zh-CN"/>
    </w:rPr>
  </w:style>
  <w:style w:type="character" w:styleId="afff">
    <w:name w:val="footnote reference"/>
    <w:rPr>
      <w:vertAlign w:val="superscript"/>
    </w:rPr>
  </w:style>
  <w:style w:type="character" w:customStyle="1" w:styleId="normaltextrun">
    <w:name w:val="normaltextrun"/>
    <w:basedOn w:val="a4"/>
  </w:style>
  <w:style w:type="character" w:customStyle="1" w:styleId="eop">
    <w:name w:val="eop"/>
    <w:basedOn w:val="a4"/>
  </w:style>
  <w:style w:type="character" w:customStyle="1" w:styleId="contextualspellingandgrammarerror">
    <w:name w:val="contextualspellingandgrammarerror"/>
    <w:basedOn w:val="a4"/>
  </w:style>
  <w:style w:type="character" w:customStyle="1" w:styleId="spellingerror">
    <w:name w:val="spellingerror"/>
    <w:basedOn w:val="a4"/>
  </w:style>
  <w:style w:type="character" w:customStyle="1" w:styleId="1e">
    <w:name w:val="Неразрешенное упоминание1"/>
    <w:basedOn w:val="a4"/>
    <w:rPr>
      <w:color w:val="605E5C"/>
      <w:shd w:val="clear" w:color="auto" w:fill="E1DFDD"/>
    </w:rPr>
  </w:style>
  <w:style w:type="table" w:styleId="afff0">
    <w:name w:val="Table Grid"/>
    <w:basedOn w:val="a5"/>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rbc.ru/" TargetMode="External"/><Relationship Id="rId18" Type="http://schemas.openxmlformats.org/officeDocument/2006/relationships/header" Target="header1.xml"/><Relationship Id="rId26" Type="http://schemas.openxmlformats.org/officeDocument/2006/relationships/header" Target="header5.xml"/><Relationship Id="rId39" Type="http://schemas.openxmlformats.org/officeDocument/2006/relationships/hyperlink" Target="https://znanium.com/catalog/product/1015077" TargetMode="External"/><Relationship Id="rId21" Type="http://schemas.openxmlformats.org/officeDocument/2006/relationships/footer" Target="footer2.xml"/><Relationship Id="rId34" Type="http://schemas.openxmlformats.org/officeDocument/2006/relationships/hyperlink" Target="https://znanium.com/catalog/product/1489211" TargetMode="External"/><Relationship Id="rId42" Type="http://schemas.openxmlformats.org/officeDocument/2006/relationships/hyperlink" Target="https://znanium.com/catalog/product/1062101" TargetMode="External"/><Relationship Id="rId47" Type="http://schemas.openxmlformats.org/officeDocument/2006/relationships/hyperlink" Target="https://znanium.com/catalog/product/1584941" TargetMode="External"/><Relationship Id="rId50" Type="http://schemas.openxmlformats.org/officeDocument/2006/relationships/header" Target="header8.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s://www.cfin.ru/" TargetMode="External"/><Relationship Id="rId29" Type="http://schemas.openxmlformats.org/officeDocument/2006/relationships/footer" Target="footer6.xml"/><Relationship Id="rId11" Type="http://schemas.openxmlformats.org/officeDocument/2006/relationships/hyperlink" Target="https://library.hse.ru/e-resources/HSE_economic_journal/" TargetMode="External"/><Relationship Id="rId24" Type="http://schemas.openxmlformats.org/officeDocument/2006/relationships/header" Target="header4.xml"/><Relationship Id="rId32" Type="http://schemas.openxmlformats.org/officeDocument/2006/relationships/hyperlink" Target="https://znanium.com/catalog/product/1905859" TargetMode="External"/><Relationship Id="rId37" Type="http://schemas.openxmlformats.org/officeDocument/2006/relationships/hyperlink" Target="https://znanium.com/catalog/product/1479105" TargetMode="External"/><Relationship Id="rId40" Type="http://schemas.openxmlformats.org/officeDocument/2006/relationships/hyperlink" Target="https://znanium.com/catalog/product/1011326" TargetMode="External"/><Relationship Id="rId45" Type="http://schemas.openxmlformats.org/officeDocument/2006/relationships/hyperlink" Target="https://znanium.com/catalog/product/989954" TargetMode="External"/><Relationship Id="rId53"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hyperlink" Target="https://elibrary.ru" TargetMode="External"/><Relationship Id="rId19" Type="http://schemas.openxmlformats.org/officeDocument/2006/relationships/footer" Target="footer1.xml"/><Relationship Id="rId31" Type="http://schemas.openxmlformats.org/officeDocument/2006/relationships/hyperlink" Target="https://znanium.com/catalog/product/1167876" TargetMode="External"/><Relationship Id="rId44" Type="http://schemas.openxmlformats.org/officeDocument/2006/relationships/hyperlink" Target="https://znanium.com/catalog/product/507377"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ecsocman.hse.ru/db/journals.html" TargetMode="External"/><Relationship Id="rId14" Type="http://schemas.openxmlformats.org/officeDocument/2006/relationships/hyperlink" Target="https://rosstat.gov.ru/" TargetMode="External"/><Relationship Id="rId22" Type="http://schemas.openxmlformats.org/officeDocument/2006/relationships/header" Target="header3.xml"/><Relationship Id="rId27" Type="http://schemas.openxmlformats.org/officeDocument/2006/relationships/footer" Target="footer5.xml"/><Relationship Id="rId30" Type="http://schemas.openxmlformats.org/officeDocument/2006/relationships/hyperlink" Target="https://znanium.com/catalog/product/1036517" TargetMode="External"/><Relationship Id="rId35" Type="http://schemas.openxmlformats.org/officeDocument/2006/relationships/hyperlink" Target="https://znanium.com/catalog/product/1415365" TargetMode="External"/><Relationship Id="rId43" Type="http://schemas.openxmlformats.org/officeDocument/2006/relationships/hyperlink" Target="https://znanium.com/catalog/product/1864985" TargetMode="External"/><Relationship Id="rId48" Type="http://schemas.openxmlformats.org/officeDocument/2006/relationships/header" Target="header7.xml"/><Relationship Id="rId8" Type="http://schemas.openxmlformats.org/officeDocument/2006/relationships/image" Target="media/image2.jpeg"/><Relationship Id="rId51" Type="http://schemas.openxmlformats.org/officeDocument/2006/relationships/footer" Target="footer8.xml"/><Relationship Id="rId3" Type="http://schemas.openxmlformats.org/officeDocument/2006/relationships/settings" Target="settings.xml"/><Relationship Id="rId12" Type="http://schemas.openxmlformats.org/officeDocument/2006/relationships/hyperlink" Target="http://bizmag.online/" TargetMode="External"/><Relationship Id="rId17" Type="http://schemas.openxmlformats.org/officeDocument/2006/relationships/hyperlink" Target="https://www.e-disclosure.ru/" TargetMode="External"/><Relationship Id="rId25" Type="http://schemas.openxmlformats.org/officeDocument/2006/relationships/footer" Target="footer4.xml"/><Relationship Id="rId33" Type="http://schemas.openxmlformats.org/officeDocument/2006/relationships/hyperlink" Target="https://znanium.com/catalog/product/1981637" TargetMode="External"/><Relationship Id="rId38" Type="http://schemas.openxmlformats.org/officeDocument/2006/relationships/hyperlink" Target="https://znanium.com/catalog/product/1010119" TargetMode="External"/><Relationship Id="rId46" Type="http://schemas.openxmlformats.org/officeDocument/2006/relationships/hyperlink" Target="https://znanium.com/catalog/product/1852170" TargetMode="External"/><Relationship Id="rId20" Type="http://schemas.openxmlformats.org/officeDocument/2006/relationships/header" Target="header2.xml"/><Relationship Id="rId41" Type="http://schemas.openxmlformats.org/officeDocument/2006/relationships/hyperlink" Target="https://znanium.com/catalog/product/1655068"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cbr.ru/" TargetMode="External"/><Relationship Id="rId23" Type="http://schemas.openxmlformats.org/officeDocument/2006/relationships/footer" Target="footer3.xml"/><Relationship Id="rId28" Type="http://schemas.openxmlformats.org/officeDocument/2006/relationships/header" Target="header6.xml"/><Relationship Id="rId36" Type="http://schemas.openxmlformats.org/officeDocument/2006/relationships/hyperlink" Target="https://znanium.com/catalog/product/1841418" TargetMode="External"/><Relationship Id="rId49" Type="http://schemas.openxmlformats.org/officeDocument/2006/relationships/footer" Target="foot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61</Pages>
  <Words>24078</Words>
  <Characters>137249</Characters>
  <Application>Microsoft Office Word</Application>
  <DocSecurity>0</DocSecurity>
  <Lines>1143</Lines>
  <Paragraphs>322</Paragraphs>
  <ScaleCrop>false</ScaleCrop>
  <Company/>
  <LinksUpToDate>false</LinksUpToDate>
  <CharactersWithSpaces>161005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3</dc:title>
  <dc:subject/>
  <dc:creator>amarina</dc:creator>
  <cp:keywords/>
  <dc:description/>
  <cp:lastModifiedBy>Алеева Лиана Рафаилевна</cp:lastModifiedBy>
  <cp:revision>5</cp:revision>
  <cp:lastPrinted>2019-10-02T06:26:00Z</cp:lastPrinted>
  <dcterms:created xsi:type="dcterms:W3CDTF">2024-01-29T05:37:00Z</dcterms:created>
  <dcterms:modified xsi:type="dcterms:W3CDTF">2025-12-16T08:26:00Z</dcterms:modified>
</cp:coreProperties>
</file>