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1B2" w:rsidRPr="00F331B2" w:rsidRDefault="00F331B2" w:rsidP="00F331B2">
      <w:pPr>
        <w:pStyle w:val="a3"/>
        <w:tabs>
          <w:tab w:val="left" w:pos="993"/>
          <w:tab w:val="left" w:pos="1418"/>
        </w:tabs>
        <w:ind w:left="0"/>
        <w:rPr>
          <w:b/>
        </w:rPr>
      </w:pPr>
      <w:r w:rsidRPr="00F331B2">
        <w:rPr>
          <w:b/>
        </w:rPr>
        <w:t>Кейс.</w:t>
      </w:r>
    </w:p>
    <w:p w:rsidR="00F331B2" w:rsidRDefault="00F331B2" w:rsidP="00F331B2">
      <w:pPr>
        <w:pStyle w:val="a3"/>
        <w:tabs>
          <w:tab w:val="left" w:pos="993"/>
          <w:tab w:val="left" w:pos="1418"/>
        </w:tabs>
        <w:ind w:left="0"/>
      </w:pPr>
      <w:r>
        <w:t>Профессиональный спортсмен, гражданин России, Сергей Шереметьев тридцати двух лет планировал принять участие в параолимпийских играх 2020 года в Токио в виде спорта</w:t>
      </w:r>
      <w:r w:rsidR="004F1778">
        <w:t xml:space="preserve"> -</w:t>
      </w:r>
      <w:bookmarkStart w:id="0" w:name="_GoBack"/>
      <w:bookmarkEnd w:id="0"/>
      <w:r>
        <w:t xml:space="preserve"> параолимпийская лёгкая атлетика. Сергей Шереметьев соблюдал графики сдачи национальных антидопинговых проб. В 2018 году Сергей Шереметьев проходил два раза международные антидопинговые тексты. Все антидопинговые тесты Сергея были отрицательны за весь период его карьеры, за исключением медицинских препаратов, которые Сергей принимал по состоянию здоровья. Сергей с рождения страдах острой формой бронхиальной астмы. </w:t>
      </w:r>
    </w:p>
    <w:p w:rsidR="00F331B2" w:rsidRDefault="00F331B2" w:rsidP="00F331B2">
      <w:pPr>
        <w:pStyle w:val="a3"/>
        <w:tabs>
          <w:tab w:val="left" w:pos="993"/>
          <w:tab w:val="left" w:pos="1418"/>
        </w:tabs>
        <w:ind w:left="0"/>
      </w:pPr>
      <w:r>
        <w:t xml:space="preserve">В 2019 году в средствах массовой информации было опубликовано независимое расследование журналиста, в котором подробно описывался метод подмены антидопинговых проб российских спортсменов, которые занимались параолимпийской легкой атлетикой. В частности, в докладе отражены свидетельские показания и интервью бывших сотрудников РУСАДА, которые отмечали, что на некоторых пробах были следы вскрытия, аномальные показатели соли в пробах, иное ДНК в пробах, а также содержалась переписка по электронной почте между некоторыми сотрудниками и представителями федерации параолимпийского спорта в России о передаче «конфет» и «фантиков». </w:t>
      </w:r>
    </w:p>
    <w:p w:rsidR="00F331B2" w:rsidRDefault="00F331B2" w:rsidP="00F331B2">
      <w:pPr>
        <w:pStyle w:val="a3"/>
        <w:tabs>
          <w:tab w:val="left" w:pos="993"/>
          <w:tab w:val="left" w:pos="1418"/>
        </w:tabs>
        <w:ind w:left="0"/>
      </w:pPr>
      <w:r>
        <w:t xml:space="preserve">Международным параолимпийским комитетом было отказано Сергею и другим спортсменам в регистрации в качестве участников международных параолимпийских игр в Токио на том основании, что существуют сомнения в национальных пробах, представленных РУСАДА. </w:t>
      </w:r>
    </w:p>
    <w:p w:rsidR="00F331B2" w:rsidRDefault="00F331B2" w:rsidP="00F331B2">
      <w:pPr>
        <w:pStyle w:val="a3"/>
        <w:tabs>
          <w:tab w:val="left" w:pos="993"/>
          <w:tab w:val="left" w:pos="1418"/>
        </w:tabs>
        <w:ind w:left="0"/>
      </w:pPr>
      <w:r>
        <w:t xml:space="preserve">Факт использования допинга, запрещенного Всемирным антидопинговым кодексом, не был установлен в отношении Сергея и других российских спортсменов. Однако, позиция международного параолимпийского комитета заключалась в том, что в России существует государственная программа поддержки допинга. Вместе с тем международный параолимпийский комитет указал, что каждый российский спортсмен может предоставить результаты международных тестов не позднее 6 месяцев до подачи заявки на регистрацию в качестве участника соревнований для подтверждения своей невиновности в принятии допинга. </w:t>
      </w:r>
    </w:p>
    <w:p w:rsidR="00F331B2" w:rsidRDefault="00F331B2" w:rsidP="00F331B2">
      <w:pPr>
        <w:pStyle w:val="a3"/>
        <w:tabs>
          <w:tab w:val="left" w:pos="993"/>
          <w:tab w:val="left" w:pos="1418"/>
        </w:tabs>
        <w:ind w:left="0"/>
      </w:pPr>
      <w:r>
        <w:t xml:space="preserve">Для защиты прав российских спортсменов представители федерации параолимпийского спорта обратились в международный арбитражный суд в Лозанне (далее – </w:t>
      </w:r>
      <w:r>
        <w:rPr>
          <w:lang w:val="en-US"/>
        </w:rPr>
        <w:t>CAS</w:t>
      </w:r>
      <w:r>
        <w:t xml:space="preserve">) для оспаривания решения международного параолимпийского комитета. Представителям российской параолимпийской федерации легкой атлетики было отказано в удовлетворении жалобы на решение международного параолимпийского комитета по процессуальному основанию: </w:t>
      </w:r>
      <w:r>
        <w:rPr>
          <w:lang w:val="en-US"/>
        </w:rPr>
        <w:t>CAS</w:t>
      </w:r>
      <w:r>
        <w:t xml:space="preserve"> посчитал, что коллективная защита права на «естественную справедливость» национальной спортивной организацией не представляется возможной, даже если в уставе такой организации прямо предусмотрена возможность представительства их интересов. Также </w:t>
      </w:r>
      <w:r>
        <w:rPr>
          <w:lang w:val="en-US"/>
        </w:rPr>
        <w:t>CAS</w:t>
      </w:r>
      <w:r w:rsidRPr="00F331B2">
        <w:t xml:space="preserve"> </w:t>
      </w:r>
      <w:r>
        <w:t>указал, что у всех российских спортсменов параолимпийской лёгкой атлетики имеется мотив в нарушении антидопинговых правил из-за государственной поддержки допинга. Сергей, понимая безвыходность положения, решил обратиться за защитой своих прав человека в Европейский суд по правам человека, так как считает, что его права на защиту и на труд нарушены.</w:t>
      </w:r>
    </w:p>
    <w:p w:rsidR="00F331B2" w:rsidRDefault="00F331B2" w:rsidP="00F331B2">
      <w:pPr>
        <w:pStyle w:val="a3"/>
        <w:tabs>
          <w:tab w:val="left" w:pos="993"/>
          <w:tab w:val="left" w:pos="1418"/>
        </w:tabs>
        <w:ind w:left="709" w:firstLine="0"/>
      </w:pPr>
    </w:p>
    <w:p w:rsidR="00F331B2" w:rsidRDefault="00F331B2" w:rsidP="00F331B2">
      <w:pPr>
        <w:pStyle w:val="a3"/>
        <w:tabs>
          <w:tab w:val="left" w:pos="993"/>
          <w:tab w:val="left" w:pos="1418"/>
        </w:tabs>
        <w:ind w:left="0" w:firstLine="567"/>
      </w:pPr>
      <w:r>
        <w:t xml:space="preserve">Вопросы: </w:t>
      </w:r>
    </w:p>
    <w:p w:rsidR="00F331B2" w:rsidRDefault="00F331B2" w:rsidP="00F331B2">
      <w:pPr>
        <w:pStyle w:val="a3"/>
        <w:numPr>
          <w:ilvl w:val="0"/>
          <w:numId w:val="1"/>
        </w:numPr>
        <w:tabs>
          <w:tab w:val="left" w:pos="993"/>
          <w:tab w:val="left" w:pos="1418"/>
        </w:tabs>
        <w:ind w:left="0" w:firstLine="567"/>
      </w:pPr>
      <w:r>
        <w:t xml:space="preserve">Какие препараты являются запрещенными антидопинговыми правилами и какие </w:t>
      </w:r>
      <w:r>
        <w:t>случаи допускают использование запрещенных препаратов</w:t>
      </w:r>
      <w:r>
        <w:t xml:space="preserve">? Как соотносится право на здоровье и запрет на прием </w:t>
      </w:r>
      <w:r>
        <w:t>определенных</w:t>
      </w:r>
      <w:r>
        <w:t xml:space="preserve"> медицинских препаратов в спорте?</w:t>
      </w:r>
    </w:p>
    <w:p w:rsidR="00F331B2" w:rsidRDefault="00F331B2" w:rsidP="00F331B2">
      <w:pPr>
        <w:pStyle w:val="a3"/>
        <w:numPr>
          <w:ilvl w:val="0"/>
          <w:numId w:val="1"/>
        </w:numPr>
        <w:tabs>
          <w:tab w:val="left" w:pos="993"/>
          <w:tab w:val="left" w:pos="1418"/>
        </w:tabs>
        <w:ind w:left="0" w:firstLine="567"/>
      </w:pPr>
      <w:r>
        <w:t>Оцените с позиции прав человека обязанность спортсмен</w:t>
      </w:r>
      <w:r>
        <w:t>а</w:t>
      </w:r>
      <w:r>
        <w:t xml:space="preserve"> сообщать о своем местоположении и сдавать анализы для определения допинга</w:t>
      </w:r>
      <w:r>
        <w:t xml:space="preserve"> в организме спортсмена</w:t>
      </w:r>
      <w:r>
        <w:t xml:space="preserve">. </w:t>
      </w:r>
    </w:p>
    <w:p w:rsidR="00F331B2" w:rsidRDefault="00F331B2" w:rsidP="00F331B2">
      <w:pPr>
        <w:pStyle w:val="a3"/>
        <w:numPr>
          <w:ilvl w:val="0"/>
          <w:numId w:val="1"/>
        </w:numPr>
        <w:tabs>
          <w:tab w:val="left" w:pos="993"/>
          <w:tab w:val="left" w:pos="1418"/>
        </w:tabs>
        <w:ind w:left="0" w:firstLine="567"/>
      </w:pPr>
      <w:r>
        <w:t xml:space="preserve">Оцените позицию </w:t>
      </w:r>
      <w:r>
        <w:rPr>
          <w:lang w:val="en-US"/>
        </w:rPr>
        <w:t>CAS</w:t>
      </w:r>
      <w:r>
        <w:t>. Могут ли косвенные доказательства служить основанием для признания спортсменов</w:t>
      </w:r>
      <w:r>
        <w:t xml:space="preserve"> виновными в принятии допинга</w:t>
      </w:r>
      <w:r>
        <w:t>?</w:t>
      </w:r>
    </w:p>
    <w:p w:rsidR="00F331B2" w:rsidRDefault="00F331B2" w:rsidP="00F331B2">
      <w:pPr>
        <w:pStyle w:val="a3"/>
        <w:numPr>
          <w:ilvl w:val="0"/>
          <w:numId w:val="1"/>
        </w:numPr>
        <w:tabs>
          <w:tab w:val="left" w:pos="993"/>
          <w:tab w:val="left" w:pos="1418"/>
        </w:tabs>
        <w:ind w:left="0" w:firstLine="567"/>
      </w:pPr>
      <w:r>
        <w:lastRenderedPageBreak/>
        <w:t>Оцените с позиции национального и международного права презумпцию виновности и коллективной ответственности в отношении определенной группы спортсменов по национальному признаку.</w:t>
      </w:r>
    </w:p>
    <w:p w:rsidR="00F331B2" w:rsidRDefault="00F331B2" w:rsidP="00F331B2">
      <w:pPr>
        <w:pStyle w:val="a3"/>
        <w:numPr>
          <w:ilvl w:val="0"/>
          <w:numId w:val="1"/>
        </w:numPr>
        <w:tabs>
          <w:tab w:val="left" w:pos="993"/>
          <w:tab w:val="left" w:pos="1418"/>
        </w:tabs>
        <w:ind w:left="0" w:firstLine="567"/>
      </w:pPr>
      <w:r>
        <w:t xml:space="preserve">Проанализируйте отказ </w:t>
      </w:r>
      <w:r>
        <w:rPr>
          <w:lang w:val="en-US"/>
        </w:rPr>
        <w:t>CAS</w:t>
      </w:r>
      <w:r w:rsidRPr="00F331B2">
        <w:t xml:space="preserve"> </w:t>
      </w:r>
      <w:r>
        <w:t>в коллективной защит</w:t>
      </w:r>
      <w:r>
        <w:t>е</w:t>
      </w:r>
      <w:r>
        <w:t xml:space="preserve"> пра</w:t>
      </w:r>
      <w:r>
        <w:t>в спортсменов в суде.</w:t>
      </w:r>
    </w:p>
    <w:p w:rsidR="00F331B2" w:rsidRDefault="00F331B2" w:rsidP="00F331B2">
      <w:pPr>
        <w:pStyle w:val="a3"/>
        <w:numPr>
          <w:ilvl w:val="0"/>
          <w:numId w:val="1"/>
        </w:numPr>
        <w:tabs>
          <w:tab w:val="left" w:pos="993"/>
          <w:tab w:val="left" w:pos="1418"/>
        </w:tabs>
        <w:ind w:left="0" w:firstLine="567"/>
      </w:pPr>
      <w:r>
        <w:t>Нарушено ли право Сергея на</w:t>
      </w:r>
      <w:r>
        <w:t xml:space="preserve"> судебную</w:t>
      </w:r>
      <w:r>
        <w:t xml:space="preserve"> защиту и право на труд, гарантируемое Европейской конвенцией о защите прав и свобод?</w:t>
      </w:r>
    </w:p>
    <w:p w:rsidR="006B2225" w:rsidRDefault="006B2225"/>
    <w:sectPr w:rsidR="006B2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45003"/>
    <w:multiLevelType w:val="hybridMultilevel"/>
    <w:tmpl w:val="FA645DD2"/>
    <w:lvl w:ilvl="0" w:tplc="0D500B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83"/>
    <w:rsid w:val="00204083"/>
    <w:rsid w:val="004F1778"/>
    <w:rsid w:val="006B2225"/>
    <w:rsid w:val="007E6A32"/>
    <w:rsid w:val="00F33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612A"/>
  <w15:chartTrackingRefBased/>
  <w15:docId w15:val="{5038A807-4D62-4698-B367-092E3105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A32"/>
    <w:pPr>
      <w:spacing w:after="0" w:line="240" w:lineRule="auto"/>
      <w:ind w:firstLine="709"/>
      <w:jc w:val="both"/>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1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3367</Characters>
  <Application>Microsoft Office Word</Application>
  <DocSecurity>0</DocSecurity>
  <Lines>28</Lines>
  <Paragraphs>7</Paragraphs>
  <ScaleCrop>false</ScaleCrop>
  <Company>Alienware</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Alienware</dc:creator>
  <cp:keywords/>
  <dc:description/>
  <cp:lastModifiedBy>Alienware</cp:lastModifiedBy>
  <cp:revision>3</cp:revision>
  <dcterms:created xsi:type="dcterms:W3CDTF">2019-10-08T19:13:00Z</dcterms:created>
  <dcterms:modified xsi:type="dcterms:W3CDTF">2019-10-08T19:17:00Z</dcterms:modified>
</cp:coreProperties>
</file>