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drawings/drawing6.xml" ContentType="application/vnd.openxmlformats-officedocument.drawingml.chartshapes+xml"/>
  <Override PartName="/word/charts/chart9.xml" ContentType="application/vnd.openxmlformats-officedocument.drawingml.chart+xml"/>
  <Override PartName="/word/drawings/drawing7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ОБРАЗОВАНИЯ И НАУКИ РОССИЙСКОЙ ФЕДЕР</w:t>
      </w: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</w:t>
      </w: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Федеральное государственное автономное учреждение высшего образования "Казанский (Приволжский) федеральный университет" </w:t>
      </w: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Институт управления, экономики и финансов </w:t>
      </w: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подготовки 38.03.01 «Экономика»</w:t>
      </w: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Профиль подготовки  «Экономика предприятий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организаций»</w:t>
      </w: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Допустить к защите</w:t>
      </w: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Зав. кафедрой Демьянова О.В. </w:t>
      </w: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Pr="00FC6FF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__________</w:t>
      </w: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</w:t>
      </w: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>«______»________________2017 г.</w:t>
      </w:r>
    </w:p>
    <w:p w:rsidR="00FC6FF0" w:rsidRDefault="00FC6FF0" w:rsidP="00FC6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C6FF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ВЫПУСКНАЯ КВАЛИФИКАЦИОННАЯ  РАБОТА</w:t>
      </w: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Тема: Повышение эффективности использования основных средств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</w:t>
      </w:r>
    </w:p>
    <w:p w:rsidR="00FC6FF0" w:rsidRDefault="00FC6FF0" w:rsidP="00FC6F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выполнена: </w:t>
      </w: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«___»_____________2017г.               ____________________ Г.Д. Садриева  </w:t>
      </w: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Группа 14.07-341 </w:t>
      </w: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допущена к защите: </w:t>
      </w: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Научный руководитель </w:t>
      </w: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к.э.н., доцент </w:t>
      </w: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«___»_____________2017г.                 ___________________ М.А. Пугачева </w:t>
      </w: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Заведующий кафедрой</w:t>
      </w: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д.э.н., доцент </w:t>
      </w: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>«___»_____________2017г.                 ___________________ О.В. Демьян</w:t>
      </w: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 </w:t>
      </w: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6FF0" w:rsidRPr="00FC6FF0" w:rsidRDefault="00FC6FF0" w:rsidP="00FC6F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6FF0" w:rsidRDefault="00FC6FF0" w:rsidP="00FC6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6FF0" w:rsidRDefault="00FC6FF0" w:rsidP="00FC6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FF0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Казань-2017</w:t>
      </w:r>
    </w:p>
    <w:p w:rsidR="00FC6FF0" w:rsidRDefault="00FC6FF0" w:rsidP="00FC6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1F69" w:rsidRPr="00FC6FF0" w:rsidRDefault="006A1F69" w:rsidP="00FC6F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</w:t>
      </w:r>
    </w:p>
    <w:p w:rsidR="004C228F" w:rsidRPr="00613D18" w:rsidRDefault="004C228F" w:rsidP="00AF473E">
      <w:pPr>
        <w:pStyle w:val="a3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1F69" w:rsidRPr="00854123" w:rsidRDefault="006A1F69" w:rsidP="00AF473E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</w:t>
      </w:r>
      <w:r w:rsidR="00EA18F9" w:rsidRPr="0085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7A90" w:rsidRPr="0085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="0085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5A7A90" w:rsidRPr="0085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5A7A90" w:rsidRPr="0085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18F9" w:rsidRPr="0085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6A1F69" w:rsidRPr="00613D18" w:rsidRDefault="006A1F69" w:rsidP="00AF473E">
      <w:pPr>
        <w:pStyle w:val="a3"/>
        <w:spacing w:after="0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Теоретические основы использования основных средств предприятия</w:t>
      </w:r>
      <w:r w:rsidR="001E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FC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E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6</w:t>
      </w:r>
      <w:r w:rsidR="0085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6A1F69" w:rsidRPr="00613D18" w:rsidRDefault="006A1F69" w:rsidP="00AF473E">
      <w:pPr>
        <w:pStyle w:val="a3"/>
        <w:spacing w:after="0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 Понятие и роль основных средств предприятия</w:t>
      </w:r>
      <w:r w:rsidR="001F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85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1F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C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6D3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F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3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</w:p>
    <w:p w:rsidR="006A1F69" w:rsidRPr="00613D18" w:rsidRDefault="006A1F69" w:rsidP="00AF473E">
      <w:pPr>
        <w:pStyle w:val="a3"/>
        <w:spacing w:after="0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 Классификация основных средств предприятия</w:t>
      </w:r>
      <w:r w:rsidR="001F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85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1F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C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F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</w:p>
    <w:p w:rsidR="006A1F69" w:rsidRPr="00613D18" w:rsidRDefault="006A1F69" w:rsidP="00AF473E">
      <w:pPr>
        <w:pStyle w:val="a3"/>
        <w:spacing w:after="0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 Оценка основных средств предприятия</w:t>
      </w:r>
      <w:r w:rsidR="001F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="0085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1E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E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</w:t>
      </w:r>
    </w:p>
    <w:p w:rsidR="006A1F69" w:rsidRPr="00613D18" w:rsidRDefault="006A1F69" w:rsidP="00AF473E">
      <w:pPr>
        <w:pStyle w:val="a3"/>
        <w:suppressAutoHyphens/>
        <w:spacing w:after="0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Анализ эффективности использования основных средств предприятия ООО «Мекбар»</w:t>
      </w:r>
      <w:r w:rsidR="001F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714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="0085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FC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5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5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4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28</w:t>
      </w:r>
    </w:p>
    <w:p w:rsidR="006A1F69" w:rsidRPr="00613D18" w:rsidRDefault="005A75F2" w:rsidP="00AF473E">
      <w:pPr>
        <w:pStyle w:val="a3"/>
        <w:suppressAutoHyphens/>
        <w:spacing w:after="0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 Организационно - </w:t>
      </w:r>
      <w:r w:rsidR="006A1F69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экономическая характеристика деятельности </w:t>
      </w:r>
      <w:r w:rsidR="00613D18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предприятия</w:t>
      </w:r>
      <w:r w:rsidR="001F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="0085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1F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28</w:t>
      </w:r>
    </w:p>
    <w:p w:rsidR="00613D18" w:rsidRPr="00613D18" w:rsidRDefault="006A1F69" w:rsidP="00AF473E">
      <w:pPr>
        <w:pStyle w:val="a3"/>
        <w:spacing w:after="0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 Анализ динамики и структуры основных средств пр</w:t>
      </w:r>
      <w:r w:rsidR="00613D18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едприятия</w:t>
      </w:r>
      <w:r w:rsidR="001F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5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FC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5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3D18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</w:t>
      </w:r>
    </w:p>
    <w:p w:rsidR="00613D18" w:rsidRPr="00613D18" w:rsidRDefault="00613D18" w:rsidP="00AF473E">
      <w:pPr>
        <w:pStyle w:val="a3"/>
        <w:suppressAutoHyphens/>
        <w:spacing w:after="0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 Оценка эффективности использования основных средств предприятия </w:t>
      </w:r>
      <w:r w:rsidR="001E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C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E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</w:t>
      </w:r>
      <w:r w:rsidR="001F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="0085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</w:p>
    <w:p w:rsidR="006A1F69" w:rsidRPr="00613D18" w:rsidRDefault="00613D18" w:rsidP="00AF473E">
      <w:pPr>
        <w:pStyle w:val="a3"/>
        <w:spacing w:after="0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Направления повышения эффективности использования основных средств пре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приятия ООО «Мекбар»</w:t>
      </w:r>
      <w:r w:rsidR="001F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  <w:r w:rsidR="0085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1E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FC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E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56</w:t>
      </w:r>
    </w:p>
    <w:p w:rsidR="00613D18" w:rsidRPr="00613D18" w:rsidRDefault="005E7920" w:rsidP="00AF473E">
      <w:pPr>
        <w:pStyle w:val="a3"/>
        <w:suppressAutoHyphens/>
        <w:spacing w:after="0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 Мероприятия по повышению</w:t>
      </w:r>
      <w:r w:rsidRPr="005E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эффективности использования основ</w:t>
      </w:r>
      <w:r w:rsidR="00714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средств </w:t>
      </w:r>
      <w:r w:rsidRPr="005E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предприятия</w:t>
      </w:r>
      <w:r w:rsidR="001F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714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85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="00714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C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56</w:t>
      </w:r>
    </w:p>
    <w:p w:rsidR="0091114F" w:rsidRDefault="00613D18" w:rsidP="00AF473E">
      <w:pPr>
        <w:pStyle w:val="a3"/>
        <w:suppressAutoHyphens/>
        <w:spacing w:after="0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 </w:t>
      </w:r>
      <w:r w:rsidR="005E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Экономическое обоснование предложенных мероприятий по повышению эффективности использования основных средств</w:t>
      </w:r>
      <w:r w:rsidR="001F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714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5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1E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E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64</w:t>
      </w:r>
    </w:p>
    <w:p w:rsidR="00613D18" w:rsidRPr="00613D18" w:rsidRDefault="00613D18" w:rsidP="00AF473E">
      <w:pPr>
        <w:pStyle w:val="a3"/>
        <w:spacing w:after="0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</w:t>
      </w:r>
      <w:r w:rsidR="001F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="0085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1F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FC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28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69</w:t>
      </w:r>
    </w:p>
    <w:p w:rsidR="00613D18" w:rsidRPr="00613D18" w:rsidRDefault="00613D18" w:rsidP="00AF473E">
      <w:pPr>
        <w:pStyle w:val="a3"/>
        <w:spacing w:after="0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</w:t>
      </w:r>
      <w:r w:rsidR="00B8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использованных источников</w:t>
      </w:r>
      <w:r w:rsidR="001F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B8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1F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5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1F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C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28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</w:t>
      </w:r>
    </w:p>
    <w:p w:rsidR="00613D18" w:rsidRPr="00613D18" w:rsidRDefault="00613D18" w:rsidP="00AF473E">
      <w:pPr>
        <w:pStyle w:val="a3"/>
        <w:spacing w:after="0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Приложения</w:t>
      </w:r>
      <w:r w:rsidR="001E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="00FC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1E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77</w:t>
      </w:r>
    </w:p>
    <w:p w:rsidR="006A1F69" w:rsidRDefault="006A1F69" w:rsidP="00AF473E">
      <w:pPr>
        <w:pStyle w:val="a3"/>
        <w:spacing w:after="0" w:line="360" w:lineRule="auto"/>
        <w:ind w:left="-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F69" w:rsidRDefault="006A1F69" w:rsidP="00AF473E">
      <w:pPr>
        <w:pStyle w:val="a3"/>
        <w:spacing w:after="0" w:line="360" w:lineRule="auto"/>
        <w:ind w:left="-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F69" w:rsidRDefault="006A1F69" w:rsidP="00AF473E">
      <w:pPr>
        <w:pStyle w:val="a3"/>
        <w:spacing w:after="0" w:line="360" w:lineRule="auto"/>
        <w:ind w:left="-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F69" w:rsidRDefault="006A1F69" w:rsidP="00AF473E">
      <w:pPr>
        <w:pStyle w:val="a3"/>
        <w:spacing w:after="0" w:line="360" w:lineRule="auto"/>
        <w:ind w:left="-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F69" w:rsidRDefault="006A1F69" w:rsidP="00AF473E">
      <w:pPr>
        <w:pStyle w:val="a3"/>
        <w:spacing w:after="0" w:line="360" w:lineRule="auto"/>
        <w:ind w:left="-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13D18" w:rsidRDefault="00613D18" w:rsidP="00AF473E">
      <w:pPr>
        <w:spacing w:after="0" w:line="360" w:lineRule="auto"/>
        <w:ind w:left="-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4123" w:rsidRDefault="00854123" w:rsidP="00AF473E">
      <w:pPr>
        <w:spacing w:after="0" w:line="360" w:lineRule="auto"/>
        <w:ind w:left="-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01D48" w:rsidRDefault="00401D48" w:rsidP="00AF473E">
      <w:pPr>
        <w:spacing w:after="0" w:line="360" w:lineRule="auto"/>
        <w:ind w:left="-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4123" w:rsidRDefault="00854123" w:rsidP="00AF473E">
      <w:pPr>
        <w:spacing w:after="0" w:line="360" w:lineRule="auto"/>
        <w:ind w:left="-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D38FC" w:rsidRPr="00CD286C" w:rsidRDefault="006D38FC" w:rsidP="00AF473E">
      <w:pPr>
        <w:spacing w:after="0" w:line="360" w:lineRule="auto"/>
        <w:ind w:left="-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7778E" w:rsidRDefault="00613D18" w:rsidP="00AF473E">
      <w:pPr>
        <w:pStyle w:val="a3"/>
        <w:spacing w:after="0" w:line="360" w:lineRule="auto"/>
        <w:ind w:left="-284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FE57B5" w:rsidRPr="0007778E" w:rsidRDefault="00FE57B5" w:rsidP="00AF473E">
      <w:pPr>
        <w:pStyle w:val="a3"/>
        <w:spacing w:after="0" w:line="360" w:lineRule="auto"/>
        <w:ind w:left="-284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41DE" w:rsidRPr="00613D18" w:rsidRDefault="008C41DE" w:rsidP="00FC6F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выбранной темы заключается в том, ч</w:t>
      </w:r>
      <w:r w:rsidR="00165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управление осно</w:t>
      </w:r>
      <w:r w:rsidR="00165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65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фондом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предприятия и его оценка имеют огромное значение в повышении эффе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тивности финансово-хозяйственной деятельности. </w:t>
      </w:r>
    </w:p>
    <w:p w:rsidR="00595F15" w:rsidRPr="00613D18" w:rsidRDefault="008C41DE" w:rsidP="006D38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Финансовое состояние предприятия и его устойчивость в значительной степени зависят от того, каким имуществом располагает предприятие, в к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 активы вложен капитал</w:t>
      </w:r>
      <w:r w:rsidR="006A7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какой доход</w:t>
      </w:r>
      <w:r w:rsidR="00093F31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ему приносят.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того, чтобы пов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сить финансовую устойчивость, хозяйствующий субъект должен стремиться реализовать резервы роста эффективности использования всех факторов прои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водства, что возможно только на основе проведения анализа </w:t>
      </w:r>
      <w:r w:rsidR="00595F15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 показ</w:t>
      </w:r>
      <w:r w:rsidR="00595F15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95F15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телей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A77F2" w:rsidRDefault="008C41DE" w:rsidP="006D38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Эффективное использование основных средств</w:t>
      </w:r>
      <w:r w:rsidR="00595F15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 из важнейших условий успешной работы хозяйствующего субъекта. Обеспечение максимал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возможной загрузки машин и оборудования, рационального и наиболее по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использования производственных площадей, служебных помещений и территории способствует росту объемов выпуска продукции, снижению ее с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бестоимости, экономии капитальных вложений, сокращению срока окупаем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95F15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сти, повышению эфф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ективности работы. Недоста</w:t>
      </w:r>
      <w:r w:rsidR="00595F15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="00595F15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595F15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ная или 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нерациональная</w:t>
      </w:r>
      <w:r w:rsidR="00595F15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 ж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95F15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согласованная по мощности</w:t>
      </w:r>
      <w:r w:rsidR="006A7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5F15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агрузка технологических установок св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детельствует либо о неудовлетворенном качестве пр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ектирования организации, либо о плохой ее работе, а именно: в уменьшении заказов на продукцию, нед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статках мат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риально-технического снабжения, организации труда. </w:t>
      </w:r>
    </w:p>
    <w:p w:rsidR="006A77F2" w:rsidRDefault="008C41DE" w:rsidP="006D38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Показателями эффективности использования основных средств явл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ются: фондоотдача, фондоемкость, относительная экономия основных средств,</w:t>
      </w:r>
      <w:r w:rsidR="00014EDA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</w:t>
      </w:r>
      <w:r w:rsidR="00014EDA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14EDA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табельность основных фондов, исчисленная по общей прибыли и прибыли по</w:t>
      </w:r>
      <w:r w:rsidR="006A7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4EDA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="00014EDA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14EDA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поряжении организации. </w:t>
      </w:r>
    </w:p>
    <w:p w:rsidR="00014EDA" w:rsidRPr="00613D18" w:rsidRDefault="00014EDA" w:rsidP="006D38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Состояние эффективное использование основных фондов влияют на к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нечные результаты хозяйственной деятельности предприятий. Поэтому необх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димо рациональное использование основных фондов и производственных мощностей предприятия, так как они способствуют росту фондоотдачи и пр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изводительности труда, увеличению выпуска, снижению себест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имости, росту прибыли и повышению финансовой устойчивости. </w:t>
      </w:r>
    </w:p>
    <w:p w:rsidR="00014EDA" w:rsidRPr="00613D18" w:rsidRDefault="00014EDA" w:rsidP="006D38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дипломной работы является изучение состава и оценка системы управления основными средствами предприятия для повышения эффективн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его использования.</w:t>
      </w:r>
    </w:p>
    <w:p w:rsidR="00014EDA" w:rsidRPr="00613D18" w:rsidRDefault="00014EDA" w:rsidP="006D38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цели исследования, в работе поставлены следующие зад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чи: </w:t>
      </w:r>
    </w:p>
    <w:p w:rsidR="00014EDA" w:rsidRPr="00613D18" w:rsidRDefault="00014EDA" w:rsidP="006D38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рассмотреть сущность и назначение основных средств;</w:t>
      </w:r>
    </w:p>
    <w:p w:rsidR="00014EDA" w:rsidRPr="00613D18" w:rsidRDefault="00014EDA" w:rsidP="006D38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изуч</w:t>
      </w:r>
      <w:r w:rsidR="0099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 состав и структуру основных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 предприятия;</w:t>
      </w:r>
    </w:p>
    <w:p w:rsidR="00014EDA" w:rsidRPr="00613D18" w:rsidRDefault="00014EDA" w:rsidP="006D38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изучить методику анализа эффективности использования основных средств предприятия;</w:t>
      </w:r>
    </w:p>
    <w:p w:rsidR="00014EDA" w:rsidRPr="00613D18" w:rsidRDefault="006A77F2" w:rsidP="006D38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14EDA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проанализировать динамику и структуру основных средств предпри</w:t>
      </w:r>
      <w:r w:rsidR="00014EDA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14EDA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тия;</w:t>
      </w:r>
    </w:p>
    <w:p w:rsidR="009951A8" w:rsidRDefault="00014EDA" w:rsidP="006D38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разработать </w:t>
      </w:r>
      <w:r w:rsidR="0099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по повышению</w:t>
      </w:r>
      <w:r w:rsidR="009951A8" w:rsidRPr="0099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эффективности использов</w:t>
      </w:r>
      <w:r w:rsidR="009951A8" w:rsidRPr="0099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951A8" w:rsidRPr="0099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основных средств предприятия;</w:t>
      </w:r>
    </w:p>
    <w:p w:rsidR="00014EDA" w:rsidRPr="00613D18" w:rsidRDefault="009951A8" w:rsidP="006D38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экономическое обоснование предложенных мероприятий.</w:t>
      </w:r>
    </w:p>
    <w:p w:rsidR="0002424C" w:rsidRPr="00613D18" w:rsidRDefault="00014EDA" w:rsidP="006D38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Объектом исследования выступил</w:t>
      </w:r>
      <w:r w:rsidR="009E3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предприятие </w:t>
      </w:r>
      <w:r w:rsidR="0002424C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ООО «Мекбар».</w:t>
      </w:r>
    </w:p>
    <w:p w:rsidR="0002424C" w:rsidRPr="00613D18" w:rsidRDefault="00014EDA" w:rsidP="006D38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исследования явились показатели эффективности использов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и технического состояния основных средств предприятия</w:t>
      </w:r>
      <w:r w:rsidR="0002424C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479E" w:rsidRPr="00613D18" w:rsidRDefault="00014EDA" w:rsidP="006D38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теоретической основы выступили труды ученых эконом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стов по</w:t>
      </w:r>
      <w:r w:rsidR="0002424C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вопросам 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основным</w:t>
      </w:r>
      <w:r w:rsidR="0002424C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фондами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предприятия, в частности, </w:t>
      </w:r>
      <w:r w:rsidR="0099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O.В. Бобылева, В.Я. Горфинкеля</w:t>
      </w:r>
      <w:r w:rsidR="0060479E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А.И. Деева, А.З. Жырылгаcова, В.В. Ков</w:t>
      </w:r>
      <w:r w:rsidR="0060479E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0479E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лева, В.А Слепова, a также материалы периодической печати «Экономич</w:t>
      </w:r>
      <w:r w:rsidR="0060479E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0479E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 анализ: теория и практика», «Финансовый менеджмент», «Справочник экономиста». В.Я. Горфинкель и А.З. Жырылгасов исследовали сущность о</w:t>
      </w:r>
      <w:r w:rsidR="0060479E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0479E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новного капитала предприятия, А.И. Деева - источники формирования основных средств, В.В. Ковалев - управление основным капиталом, О.В. Бобылев и В.А. Слепова - п</w:t>
      </w:r>
      <w:r w:rsidR="0060479E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0479E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казатели эффективности использования основного капитала. </w:t>
      </w:r>
    </w:p>
    <w:p w:rsidR="0060479E" w:rsidRPr="00613D18" w:rsidRDefault="0060479E" w:rsidP="006D38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Информационной основой явились данные бухгалтерской отчетности ООО «Мекбар» за 2014-2016 годы. </w:t>
      </w:r>
    </w:p>
    <w:p w:rsidR="0060479E" w:rsidRPr="00613D18" w:rsidRDefault="0060479E" w:rsidP="006D38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методологической основы дипломной работы были использ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ваны такие методы общенаучного исследования как: анализ экономических я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лений, сравнение изучаемых показателей, метод финансовых коэффицие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тов. </w:t>
      </w:r>
    </w:p>
    <w:p w:rsidR="0060479E" w:rsidRPr="00613D18" w:rsidRDefault="0060479E" w:rsidP="006D38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Практическая значимость дипломной работы заключается в выработке конкретных рекомендаций по улучшению использования основных средств предприятия ООО «Мекбар». </w:t>
      </w:r>
    </w:p>
    <w:p w:rsidR="0060479E" w:rsidRPr="00613D18" w:rsidRDefault="0060479E" w:rsidP="006D38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Структурно дипломная работа состоит из введения, трех глав, заключ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ния, списка использованной литературы и приложений. </w:t>
      </w:r>
    </w:p>
    <w:p w:rsidR="00A33821" w:rsidRPr="00613D18" w:rsidRDefault="0060479E" w:rsidP="006D38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первой главе рассматриваются теоретические основы функциониров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основн</w:t>
      </w:r>
      <w:r w:rsidR="00A33821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средств 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предприятия, а именно сущность и назначение, класс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</w:t>
      </w:r>
      <w:r w:rsidR="00A33821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кация и п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оказатели эффективности использования основных средств пре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приятия. </w:t>
      </w:r>
    </w:p>
    <w:p w:rsidR="00A33821" w:rsidRPr="00613D18" w:rsidRDefault="00A33821" w:rsidP="006D38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второй главе </w:t>
      </w:r>
      <w:r w:rsidR="0060479E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проведена оценка эффективности использования осно</w:t>
      </w:r>
      <w:r w:rsidR="0060479E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0479E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542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 ООО «Мекбар» за 2014 - 2016</w:t>
      </w:r>
      <w:r w:rsidR="0060479E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годы, структуры и динамики осно</w:t>
      </w:r>
      <w:r w:rsidR="0060479E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0479E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средств. </w:t>
      </w:r>
    </w:p>
    <w:p w:rsidR="008C41DE" w:rsidRPr="00613D18" w:rsidRDefault="0060479E" w:rsidP="006D38F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третьей главе рассмотрены направления повы</w:t>
      </w:r>
      <w:r w:rsidR="00A33821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шения эфф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ективности и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пользования и управления </w:t>
      </w:r>
      <w:r w:rsidR="00A33821"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основными фондами 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примере анализа предпри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тия.</w:t>
      </w:r>
    </w:p>
    <w:p w:rsidR="008C41DE" w:rsidRPr="00613D18" w:rsidRDefault="008C41DE" w:rsidP="006D38F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1DE" w:rsidRPr="00613D18" w:rsidRDefault="008C41DE" w:rsidP="006D38F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1DE" w:rsidRPr="00613D18" w:rsidRDefault="008C41DE" w:rsidP="00613D1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1DE" w:rsidRDefault="008C41DE" w:rsidP="00880B10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1DE" w:rsidRDefault="008C41DE" w:rsidP="00880B10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FF9" w:rsidRPr="00D42FF9" w:rsidRDefault="002F43C6" w:rsidP="00D42FF9">
      <w:pPr>
        <w:pStyle w:val="a3"/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24B84" w:rsidRPr="005B041B">
        <w:rPr>
          <w:rFonts w:ascii="Times New Roman" w:hAnsi="Times New Roman" w:cs="Times New Roman"/>
          <w:sz w:val="28"/>
          <w:szCs w:val="28"/>
        </w:rPr>
        <w:t>Теоретические основы функционирования основных средств</w:t>
      </w:r>
      <w:r w:rsidR="00714907">
        <w:rPr>
          <w:rFonts w:ascii="Times New Roman" w:hAnsi="Times New Roman" w:cs="Times New Roman"/>
          <w:sz w:val="28"/>
          <w:szCs w:val="28"/>
        </w:rPr>
        <w:t xml:space="preserve"> </w:t>
      </w:r>
      <w:r w:rsidR="00C24B84" w:rsidRPr="005B041B">
        <w:rPr>
          <w:rFonts w:ascii="Times New Roman" w:hAnsi="Times New Roman" w:cs="Times New Roman"/>
          <w:sz w:val="28"/>
          <w:szCs w:val="28"/>
        </w:rPr>
        <w:t>в организациях</w:t>
      </w:r>
    </w:p>
    <w:p w:rsidR="006077D7" w:rsidRDefault="00C51321" w:rsidP="0007778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3D18">
        <w:rPr>
          <w:rFonts w:ascii="Times New Roman" w:hAnsi="Times New Roman" w:cs="Times New Roman"/>
          <w:sz w:val="28"/>
          <w:szCs w:val="28"/>
        </w:rPr>
        <w:t xml:space="preserve">1.1 </w:t>
      </w:r>
      <w:r w:rsidR="00C24B84" w:rsidRPr="00613D18">
        <w:rPr>
          <w:rFonts w:ascii="Times New Roman" w:hAnsi="Times New Roman" w:cs="Times New Roman"/>
          <w:sz w:val="28"/>
          <w:szCs w:val="28"/>
        </w:rPr>
        <w:t>Понятие и роль основных средств в деятельности организации</w:t>
      </w:r>
    </w:p>
    <w:p w:rsidR="0007778E" w:rsidRPr="0007778E" w:rsidRDefault="0007778E" w:rsidP="0007778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7728A" w:rsidRPr="00613D18" w:rsidRDefault="00A7728A" w:rsidP="00613D1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Хозяйственная деятельность предприятий складывается из трех непр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рывных взаимосвязанных хозяйственных процессов: снабжение (заготовл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ния и приобретения материально-технических ресурсов), производства и ее сбыта (продаж). Эти процессы осуществляются одновременно, для чего и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пользуется труд работников, основные и оборотные средства. Следовательно, важнейшие объекты управления и анализа деятельности предприятий - основные и оборо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средства. </w:t>
      </w:r>
    </w:p>
    <w:p w:rsidR="00644032" w:rsidRPr="00613D18" w:rsidRDefault="0050495E" w:rsidP="006D3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18">
        <w:rPr>
          <w:rFonts w:ascii="Times New Roman" w:hAnsi="Times New Roman" w:cs="Times New Roman"/>
          <w:sz w:val="28"/>
          <w:szCs w:val="28"/>
        </w:rPr>
        <w:t>Основные средства как важная составляющая имущества, их экономич</w:t>
      </w:r>
      <w:r w:rsidRPr="00613D18">
        <w:rPr>
          <w:rFonts w:ascii="Times New Roman" w:hAnsi="Times New Roman" w:cs="Times New Roman"/>
          <w:sz w:val="28"/>
          <w:szCs w:val="28"/>
        </w:rPr>
        <w:t>е</w:t>
      </w:r>
      <w:r w:rsidRPr="00613D18">
        <w:rPr>
          <w:rFonts w:ascii="Times New Roman" w:hAnsi="Times New Roman" w:cs="Times New Roman"/>
          <w:sz w:val="28"/>
          <w:szCs w:val="28"/>
        </w:rPr>
        <w:t>ская природа и роль в производственной и непроизводственной сферах всегда являлись предметом дискуссий среди ученых и специалистов в</w:t>
      </w:r>
      <w:r w:rsidR="006A77F2">
        <w:rPr>
          <w:rFonts w:ascii="Times New Roman" w:hAnsi="Times New Roman" w:cs="Times New Roman"/>
          <w:sz w:val="28"/>
          <w:szCs w:val="28"/>
        </w:rPr>
        <w:t xml:space="preserve"> </w:t>
      </w:r>
      <w:r w:rsidRPr="00613D18">
        <w:rPr>
          <w:rFonts w:ascii="Times New Roman" w:hAnsi="Times New Roman" w:cs="Times New Roman"/>
          <w:sz w:val="28"/>
          <w:szCs w:val="28"/>
        </w:rPr>
        <w:t>области бухга</w:t>
      </w:r>
      <w:r w:rsidRPr="00613D18">
        <w:rPr>
          <w:rFonts w:ascii="Times New Roman" w:hAnsi="Times New Roman" w:cs="Times New Roman"/>
          <w:sz w:val="28"/>
          <w:szCs w:val="28"/>
        </w:rPr>
        <w:t>л</w:t>
      </w:r>
      <w:r w:rsidRPr="00613D18">
        <w:rPr>
          <w:rFonts w:ascii="Times New Roman" w:hAnsi="Times New Roman" w:cs="Times New Roman"/>
          <w:sz w:val="28"/>
          <w:szCs w:val="28"/>
        </w:rPr>
        <w:t>терского учета и экономики. Правильное определение сущности основных средств играет важную роль для их учета. Основным</w:t>
      </w:r>
      <w:r w:rsidR="006A77F2">
        <w:rPr>
          <w:rFonts w:ascii="Times New Roman" w:hAnsi="Times New Roman" w:cs="Times New Roman"/>
          <w:sz w:val="28"/>
          <w:szCs w:val="28"/>
        </w:rPr>
        <w:t xml:space="preserve"> </w:t>
      </w:r>
      <w:r w:rsidRPr="00613D18">
        <w:rPr>
          <w:rFonts w:ascii="Times New Roman" w:hAnsi="Times New Roman" w:cs="Times New Roman"/>
          <w:sz w:val="28"/>
          <w:szCs w:val="28"/>
        </w:rPr>
        <w:t>средствам посвящено большое количество научных работ. Однако в понимании их экономической природы среди бухгалтеров и экономистов</w:t>
      </w:r>
      <w:r w:rsidR="006A77F2">
        <w:rPr>
          <w:rFonts w:ascii="Times New Roman" w:hAnsi="Times New Roman" w:cs="Times New Roman"/>
          <w:sz w:val="28"/>
          <w:szCs w:val="28"/>
        </w:rPr>
        <w:t xml:space="preserve"> </w:t>
      </w:r>
      <w:r w:rsidRPr="00613D18">
        <w:rPr>
          <w:rFonts w:ascii="Times New Roman" w:hAnsi="Times New Roman" w:cs="Times New Roman"/>
          <w:sz w:val="28"/>
          <w:szCs w:val="28"/>
        </w:rPr>
        <w:t>до</w:t>
      </w:r>
      <w:r w:rsidR="006A77F2">
        <w:rPr>
          <w:rFonts w:ascii="Times New Roman" w:hAnsi="Times New Roman" w:cs="Times New Roman"/>
          <w:sz w:val="28"/>
          <w:szCs w:val="28"/>
        </w:rPr>
        <w:t xml:space="preserve"> </w:t>
      </w:r>
      <w:r w:rsidRPr="00613D18">
        <w:rPr>
          <w:rFonts w:ascii="Times New Roman" w:hAnsi="Times New Roman" w:cs="Times New Roman"/>
          <w:sz w:val="28"/>
          <w:szCs w:val="28"/>
        </w:rPr>
        <w:t>сих пор нет еди</w:t>
      </w:r>
      <w:r w:rsidRPr="00613D18">
        <w:rPr>
          <w:rFonts w:ascii="Times New Roman" w:hAnsi="Times New Roman" w:cs="Times New Roman"/>
          <w:sz w:val="28"/>
          <w:szCs w:val="28"/>
        </w:rPr>
        <w:t>н</w:t>
      </w:r>
      <w:r w:rsidRPr="00613D18">
        <w:rPr>
          <w:rFonts w:ascii="Times New Roman" w:hAnsi="Times New Roman" w:cs="Times New Roman"/>
          <w:sz w:val="28"/>
          <w:szCs w:val="28"/>
        </w:rPr>
        <w:t>ства взглядов.</w:t>
      </w:r>
    </w:p>
    <w:p w:rsidR="00644032" w:rsidRPr="00EE4F56" w:rsidRDefault="0050495E" w:rsidP="006D3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56">
        <w:rPr>
          <w:rFonts w:ascii="Times New Roman" w:hAnsi="Times New Roman" w:cs="Times New Roman"/>
          <w:sz w:val="28"/>
          <w:szCs w:val="28"/>
        </w:rPr>
        <w:t>Так, С.Н. Щадилова, Л. Кураков считают, что основные средства – э</w:t>
      </w:r>
      <w:r w:rsidR="006A77F2">
        <w:rPr>
          <w:rFonts w:ascii="Times New Roman" w:hAnsi="Times New Roman" w:cs="Times New Roman"/>
          <w:sz w:val="28"/>
          <w:szCs w:val="28"/>
        </w:rPr>
        <w:t xml:space="preserve">то </w:t>
      </w:r>
      <w:r w:rsidRPr="00EE4F56">
        <w:rPr>
          <w:rFonts w:ascii="Times New Roman" w:hAnsi="Times New Roman" w:cs="Times New Roman"/>
          <w:sz w:val="28"/>
          <w:szCs w:val="28"/>
        </w:rPr>
        <w:t>средства труда (здания, сооружения, машины и механизмы, инвентарь, тран</w:t>
      </w:r>
      <w:r w:rsidRPr="00EE4F56">
        <w:rPr>
          <w:rFonts w:ascii="Times New Roman" w:hAnsi="Times New Roman" w:cs="Times New Roman"/>
          <w:sz w:val="28"/>
          <w:szCs w:val="28"/>
        </w:rPr>
        <w:t>с</w:t>
      </w:r>
      <w:r w:rsidRPr="00EE4F56">
        <w:rPr>
          <w:rFonts w:ascii="Times New Roman" w:hAnsi="Times New Roman" w:cs="Times New Roman"/>
          <w:sz w:val="28"/>
          <w:szCs w:val="28"/>
        </w:rPr>
        <w:t>портные средства и т.д.) производственного и непроизводственного назнач</w:t>
      </w:r>
      <w:r w:rsidRPr="00EE4F56">
        <w:rPr>
          <w:rFonts w:ascii="Times New Roman" w:hAnsi="Times New Roman" w:cs="Times New Roman"/>
          <w:sz w:val="28"/>
          <w:szCs w:val="28"/>
        </w:rPr>
        <w:t>е</w:t>
      </w:r>
      <w:r w:rsidRPr="00EE4F56">
        <w:rPr>
          <w:rFonts w:ascii="Times New Roman" w:hAnsi="Times New Roman" w:cs="Times New Roman"/>
          <w:sz w:val="28"/>
          <w:szCs w:val="28"/>
        </w:rPr>
        <w:t>ния. М. Мескон дополняет это определение, указывая, что осно</w:t>
      </w:r>
      <w:r w:rsidRPr="00EE4F56">
        <w:rPr>
          <w:rFonts w:ascii="Times New Roman" w:hAnsi="Times New Roman" w:cs="Times New Roman"/>
          <w:sz w:val="28"/>
          <w:szCs w:val="28"/>
        </w:rPr>
        <w:t>в</w:t>
      </w:r>
      <w:r w:rsidRPr="00EE4F56">
        <w:rPr>
          <w:rFonts w:ascii="Times New Roman" w:hAnsi="Times New Roman" w:cs="Times New Roman"/>
          <w:sz w:val="28"/>
          <w:szCs w:val="28"/>
        </w:rPr>
        <w:t>ные средства – это средства труда, участвующие в процессе производства дл</w:t>
      </w:r>
      <w:r w:rsidRPr="00EE4F56">
        <w:rPr>
          <w:rFonts w:ascii="Times New Roman" w:hAnsi="Times New Roman" w:cs="Times New Roman"/>
          <w:sz w:val="28"/>
          <w:szCs w:val="28"/>
        </w:rPr>
        <w:t>и</w:t>
      </w:r>
      <w:r w:rsidRPr="00EE4F56">
        <w:rPr>
          <w:rFonts w:ascii="Times New Roman" w:hAnsi="Times New Roman" w:cs="Times New Roman"/>
          <w:sz w:val="28"/>
          <w:szCs w:val="28"/>
        </w:rPr>
        <w:t>тельное время и постепенно переносящие свою стоимость на продукцию предприятия</w:t>
      </w:r>
      <w:r w:rsidR="00E85D01" w:rsidRPr="00EE4F56">
        <w:rPr>
          <w:rFonts w:ascii="Times New Roman" w:hAnsi="Times New Roman" w:cs="Times New Roman"/>
          <w:sz w:val="28"/>
          <w:szCs w:val="28"/>
        </w:rPr>
        <w:t xml:space="preserve"> </w:t>
      </w:r>
      <w:r w:rsidR="00473F08">
        <w:rPr>
          <w:rFonts w:ascii="Times New Roman" w:hAnsi="Times New Roman" w:cs="Times New Roman"/>
          <w:sz w:val="28"/>
          <w:szCs w:val="28"/>
        </w:rPr>
        <w:t>[20</w:t>
      </w:r>
      <w:r w:rsidR="00182E16" w:rsidRPr="00EE4F56">
        <w:rPr>
          <w:rFonts w:ascii="Times New Roman" w:hAnsi="Times New Roman" w:cs="Times New Roman"/>
          <w:sz w:val="28"/>
          <w:szCs w:val="28"/>
        </w:rPr>
        <w:t xml:space="preserve">, </w:t>
      </w:r>
      <w:r w:rsidR="0060753E" w:rsidRPr="00EE4F56">
        <w:rPr>
          <w:rFonts w:ascii="Times New Roman" w:hAnsi="Times New Roman" w:cs="Times New Roman"/>
          <w:sz w:val="28"/>
          <w:szCs w:val="28"/>
        </w:rPr>
        <w:t>с</w:t>
      </w:r>
      <w:r w:rsidR="00473F08">
        <w:rPr>
          <w:rFonts w:ascii="Times New Roman" w:hAnsi="Times New Roman" w:cs="Times New Roman"/>
          <w:sz w:val="28"/>
          <w:szCs w:val="28"/>
        </w:rPr>
        <w:t>.</w:t>
      </w:r>
      <w:r w:rsidR="003913A8" w:rsidRPr="00EE4F56">
        <w:rPr>
          <w:rFonts w:ascii="Times New Roman" w:hAnsi="Times New Roman" w:cs="Times New Roman"/>
          <w:sz w:val="28"/>
          <w:szCs w:val="28"/>
        </w:rPr>
        <w:t>57].</w:t>
      </w:r>
    </w:p>
    <w:p w:rsidR="00644032" w:rsidRPr="00613D18" w:rsidRDefault="00E221F8" w:rsidP="006D3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18">
        <w:rPr>
          <w:rFonts w:ascii="Times New Roman" w:hAnsi="Times New Roman" w:cs="Times New Roman"/>
          <w:sz w:val="28"/>
          <w:szCs w:val="28"/>
        </w:rPr>
        <w:t>С.М.</w:t>
      </w:r>
      <w:r w:rsidR="00E85D01">
        <w:rPr>
          <w:rFonts w:ascii="Times New Roman" w:hAnsi="Times New Roman" w:cs="Times New Roman"/>
          <w:sz w:val="28"/>
          <w:szCs w:val="28"/>
        </w:rPr>
        <w:t xml:space="preserve"> </w:t>
      </w:r>
      <w:r w:rsidRPr="00613D18">
        <w:rPr>
          <w:rFonts w:ascii="Times New Roman" w:hAnsi="Times New Roman" w:cs="Times New Roman"/>
          <w:sz w:val="28"/>
          <w:szCs w:val="28"/>
        </w:rPr>
        <w:t xml:space="preserve">Пястолов, </w:t>
      </w:r>
      <w:r w:rsidR="00644032" w:rsidRPr="00613D18">
        <w:rPr>
          <w:rFonts w:ascii="Times New Roman" w:hAnsi="Times New Roman" w:cs="Times New Roman"/>
          <w:sz w:val="28"/>
          <w:szCs w:val="28"/>
        </w:rPr>
        <w:t>основными средствами называет ту часть физического капитала, которая переносит свою стоимость на стоимость продукции по ч</w:t>
      </w:r>
      <w:r w:rsidR="00644032" w:rsidRPr="00613D18">
        <w:rPr>
          <w:rFonts w:ascii="Times New Roman" w:hAnsi="Times New Roman" w:cs="Times New Roman"/>
          <w:sz w:val="28"/>
          <w:szCs w:val="28"/>
        </w:rPr>
        <w:t>а</w:t>
      </w:r>
      <w:r w:rsidR="00644032" w:rsidRPr="00613D18">
        <w:rPr>
          <w:rFonts w:ascii="Times New Roman" w:hAnsi="Times New Roman" w:cs="Times New Roman"/>
          <w:sz w:val="28"/>
          <w:szCs w:val="28"/>
        </w:rPr>
        <w:t>стям, в течение нескольких производственных циклов [</w:t>
      </w:r>
      <w:r w:rsidR="00BC7B24">
        <w:rPr>
          <w:rFonts w:ascii="Times New Roman" w:hAnsi="Times New Roman" w:cs="Times New Roman"/>
          <w:sz w:val="28"/>
          <w:szCs w:val="28"/>
        </w:rPr>
        <w:t>1</w:t>
      </w:r>
      <w:r w:rsidR="007C3A3B" w:rsidRPr="00613D18">
        <w:rPr>
          <w:rFonts w:ascii="Times New Roman" w:hAnsi="Times New Roman" w:cs="Times New Roman"/>
          <w:sz w:val="28"/>
          <w:szCs w:val="28"/>
        </w:rPr>
        <w:t>2</w:t>
      </w:r>
      <w:r w:rsidR="00723FAF" w:rsidRPr="00613D18">
        <w:rPr>
          <w:rFonts w:ascii="Times New Roman" w:hAnsi="Times New Roman" w:cs="Times New Roman"/>
          <w:sz w:val="28"/>
          <w:szCs w:val="28"/>
        </w:rPr>
        <w:t>,</w:t>
      </w:r>
      <w:r w:rsidR="0060753E" w:rsidRPr="00613D18">
        <w:rPr>
          <w:rFonts w:ascii="Times New Roman" w:hAnsi="Times New Roman" w:cs="Times New Roman"/>
          <w:sz w:val="28"/>
          <w:szCs w:val="28"/>
        </w:rPr>
        <w:t>с.</w:t>
      </w:r>
      <w:r w:rsidR="00644032" w:rsidRPr="00613D18">
        <w:rPr>
          <w:rFonts w:ascii="Times New Roman" w:hAnsi="Times New Roman" w:cs="Times New Roman"/>
          <w:sz w:val="28"/>
          <w:szCs w:val="28"/>
        </w:rPr>
        <w:t>18].</w:t>
      </w:r>
    </w:p>
    <w:p w:rsidR="00D72928" w:rsidRPr="00613D18" w:rsidRDefault="0050495E" w:rsidP="0061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18">
        <w:rPr>
          <w:rFonts w:ascii="Times New Roman" w:hAnsi="Times New Roman" w:cs="Times New Roman"/>
          <w:sz w:val="28"/>
          <w:szCs w:val="28"/>
        </w:rPr>
        <w:t>Другая группа экономистов, таких, как А. Азрилиян</w:t>
      </w:r>
      <w:r w:rsidR="00B81C63" w:rsidRPr="00613D18">
        <w:rPr>
          <w:rFonts w:ascii="Times New Roman" w:hAnsi="Times New Roman" w:cs="Times New Roman"/>
          <w:sz w:val="28"/>
          <w:szCs w:val="28"/>
        </w:rPr>
        <w:t>, Б. Ройзберг, Л. Л</w:t>
      </w:r>
      <w:r w:rsidR="00B81C63" w:rsidRPr="00613D18">
        <w:rPr>
          <w:rFonts w:ascii="Times New Roman" w:hAnsi="Times New Roman" w:cs="Times New Roman"/>
          <w:sz w:val="28"/>
          <w:szCs w:val="28"/>
        </w:rPr>
        <w:t>о</w:t>
      </w:r>
      <w:r w:rsidR="00B81C63" w:rsidRPr="00613D18">
        <w:rPr>
          <w:rFonts w:ascii="Times New Roman" w:hAnsi="Times New Roman" w:cs="Times New Roman"/>
          <w:sz w:val="28"/>
          <w:szCs w:val="28"/>
        </w:rPr>
        <w:t xml:space="preserve">зовский, Е. </w:t>
      </w:r>
      <w:r w:rsidRPr="00613D18">
        <w:rPr>
          <w:rFonts w:ascii="Times New Roman" w:hAnsi="Times New Roman" w:cs="Times New Roman"/>
          <w:sz w:val="28"/>
          <w:szCs w:val="28"/>
        </w:rPr>
        <w:t>Стародубцева трактуют понятие основных средств как совоку</w:t>
      </w:r>
      <w:r w:rsidRPr="00613D18">
        <w:rPr>
          <w:rFonts w:ascii="Times New Roman" w:hAnsi="Times New Roman" w:cs="Times New Roman"/>
          <w:sz w:val="28"/>
          <w:szCs w:val="28"/>
        </w:rPr>
        <w:t>п</w:t>
      </w:r>
      <w:r w:rsidRPr="00613D18">
        <w:rPr>
          <w:rFonts w:ascii="Times New Roman" w:hAnsi="Times New Roman" w:cs="Times New Roman"/>
          <w:sz w:val="28"/>
          <w:szCs w:val="28"/>
        </w:rPr>
        <w:t>ность материально-вещественных ценностей, используемых в качестве средств труда и действующих в натуральной форме в течение длительного времени (свыше года) как в сфере материального производства, так и в непроизво</w:t>
      </w:r>
      <w:r w:rsidRPr="00613D18">
        <w:rPr>
          <w:rFonts w:ascii="Times New Roman" w:hAnsi="Times New Roman" w:cs="Times New Roman"/>
          <w:sz w:val="28"/>
          <w:szCs w:val="28"/>
        </w:rPr>
        <w:t>д</w:t>
      </w:r>
      <w:r w:rsidRPr="00613D18">
        <w:rPr>
          <w:rFonts w:ascii="Times New Roman" w:hAnsi="Times New Roman" w:cs="Times New Roman"/>
          <w:sz w:val="28"/>
          <w:szCs w:val="28"/>
        </w:rPr>
        <w:t>ственной сфере. К основным средствам относят землю, производственные зд</w:t>
      </w:r>
      <w:r w:rsidRPr="00613D18">
        <w:rPr>
          <w:rFonts w:ascii="Times New Roman" w:hAnsi="Times New Roman" w:cs="Times New Roman"/>
          <w:sz w:val="28"/>
          <w:szCs w:val="28"/>
        </w:rPr>
        <w:t>а</w:t>
      </w:r>
      <w:r w:rsidRPr="00613D18">
        <w:rPr>
          <w:rFonts w:ascii="Times New Roman" w:hAnsi="Times New Roman" w:cs="Times New Roman"/>
          <w:sz w:val="28"/>
          <w:szCs w:val="28"/>
        </w:rPr>
        <w:lastRenderedPageBreak/>
        <w:t>ния,</w:t>
      </w:r>
      <w:r w:rsidR="006A77F2">
        <w:rPr>
          <w:rFonts w:ascii="Times New Roman" w:hAnsi="Times New Roman" w:cs="Times New Roman"/>
          <w:sz w:val="28"/>
          <w:szCs w:val="28"/>
        </w:rPr>
        <w:t xml:space="preserve"> </w:t>
      </w:r>
      <w:r w:rsidR="00997F6B" w:rsidRPr="00613D18">
        <w:rPr>
          <w:rFonts w:ascii="Times New Roman" w:hAnsi="Times New Roman" w:cs="Times New Roman"/>
          <w:sz w:val="28"/>
          <w:szCs w:val="28"/>
        </w:rPr>
        <w:t>сооружения,</w:t>
      </w:r>
      <w:r w:rsidR="006A77F2">
        <w:rPr>
          <w:rFonts w:ascii="Times New Roman" w:hAnsi="Times New Roman" w:cs="Times New Roman"/>
          <w:sz w:val="28"/>
          <w:szCs w:val="28"/>
        </w:rPr>
        <w:t xml:space="preserve"> </w:t>
      </w:r>
      <w:r w:rsidRPr="00613D18">
        <w:rPr>
          <w:rFonts w:ascii="Times New Roman" w:hAnsi="Times New Roman" w:cs="Times New Roman"/>
          <w:sz w:val="28"/>
          <w:szCs w:val="28"/>
        </w:rPr>
        <w:t>машины и оборудование, приборы, инструменты, то есть ф</w:t>
      </w:r>
      <w:r w:rsidRPr="00613D18">
        <w:rPr>
          <w:rFonts w:ascii="Times New Roman" w:hAnsi="Times New Roman" w:cs="Times New Roman"/>
          <w:sz w:val="28"/>
          <w:szCs w:val="28"/>
        </w:rPr>
        <w:t>и</w:t>
      </w:r>
      <w:r w:rsidRPr="00613D18">
        <w:rPr>
          <w:rFonts w:ascii="Times New Roman" w:hAnsi="Times New Roman" w:cs="Times New Roman"/>
          <w:sz w:val="28"/>
          <w:szCs w:val="28"/>
        </w:rPr>
        <w:t>зический капитал</w:t>
      </w:r>
      <w:r w:rsidR="005A7A90">
        <w:rPr>
          <w:rFonts w:ascii="Times New Roman" w:hAnsi="Times New Roman" w:cs="Times New Roman"/>
          <w:sz w:val="28"/>
          <w:szCs w:val="28"/>
        </w:rPr>
        <w:t xml:space="preserve"> </w:t>
      </w:r>
      <w:r w:rsidR="00473F08">
        <w:rPr>
          <w:rFonts w:ascii="Times New Roman" w:hAnsi="Times New Roman" w:cs="Times New Roman"/>
          <w:sz w:val="28"/>
          <w:szCs w:val="28"/>
        </w:rPr>
        <w:t>[10</w:t>
      </w:r>
      <w:r w:rsidR="00997F6B" w:rsidRPr="00613D18">
        <w:rPr>
          <w:rFonts w:ascii="Times New Roman" w:hAnsi="Times New Roman" w:cs="Times New Roman"/>
          <w:sz w:val="28"/>
          <w:szCs w:val="28"/>
        </w:rPr>
        <w:t xml:space="preserve">, </w:t>
      </w:r>
      <w:r w:rsidR="001A1ADE" w:rsidRPr="00613D18">
        <w:rPr>
          <w:rFonts w:ascii="Times New Roman" w:hAnsi="Times New Roman" w:cs="Times New Roman"/>
          <w:sz w:val="28"/>
          <w:szCs w:val="28"/>
        </w:rPr>
        <w:t>с.</w:t>
      </w:r>
      <w:r w:rsidR="00997F6B" w:rsidRPr="00613D18">
        <w:rPr>
          <w:rFonts w:ascii="Times New Roman" w:hAnsi="Times New Roman" w:cs="Times New Roman"/>
          <w:sz w:val="28"/>
          <w:szCs w:val="28"/>
        </w:rPr>
        <w:t>258]</w:t>
      </w:r>
      <w:r w:rsidR="0001645D" w:rsidRPr="00613D18">
        <w:rPr>
          <w:rFonts w:ascii="Times New Roman" w:hAnsi="Times New Roman" w:cs="Times New Roman"/>
          <w:sz w:val="28"/>
          <w:szCs w:val="28"/>
        </w:rPr>
        <w:t>.</w:t>
      </w:r>
    </w:p>
    <w:p w:rsidR="00DE7541" w:rsidRDefault="00234765" w:rsidP="00DE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18">
        <w:rPr>
          <w:rFonts w:ascii="Times New Roman" w:hAnsi="Times New Roman" w:cs="Times New Roman"/>
          <w:sz w:val="28"/>
          <w:szCs w:val="28"/>
        </w:rPr>
        <w:t xml:space="preserve">Н.П. </w:t>
      </w:r>
      <w:r w:rsidR="00332749" w:rsidRPr="00613D18">
        <w:rPr>
          <w:rFonts w:ascii="Times New Roman" w:hAnsi="Times New Roman" w:cs="Times New Roman"/>
          <w:sz w:val="28"/>
          <w:szCs w:val="28"/>
        </w:rPr>
        <w:t>К</w:t>
      </w:r>
      <w:r w:rsidRPr="00613D18">
        <w:rPr>
          <w:rFonts w:ascii="Times New Roman" w:hAnsi="Times New Roman" w:cs="Times New Roman"/>
          <w:sz w:val="28"/>
          <w:szCs w:val="28"/>
        </w:rPr>
        <w:t>ондраков</w:t>
      </w:r>
      <w:r w:rsidR="00332749" w:rsidRPr="00613D18">
        <w:rPr>
          <w:rFonts w:ascii="Times New Roman" w:hAnsi="Times New Roman" w:cs="Times New Roman"/>
          <w:sz w:val="28"/>
          <w:szCs w:val="28"/>
        </w:rPr>
        <w:t xml:space="preserve"> определяет основные средства, </w:t>
      </w:r>
      <w:r w:rsidR="001A4453" w:rsidRPr="00613D18">
        <w:rPr>
          <w:rFonts w:ascii="Times New Roman" w:hAnsi="Times New Roman" w:cs="Times New Roman"/>
          <w:sz w:val="28"/>
          <w:szCs w:val="28"/>
        </w:rPr>
        <w:t xml:space="preserve">как </w:t>
      </w:r>
      <w:r w:rsidR="00E97456" w:rsidRPr="00613D18">
        <w:rPr>
          <w:rFonts w:ascii="Times New Roman" w:hAnsi="Times New Roman" w:cs="Times New Roman"/>
          <w:sz w:val="28"/>
          <w:szCs w:val="28"/>
        </w:rPr>
        <w:t>часть имущества, и</w:t>
      </w:r>
      <w:r w:rsidR="00E97456" w:rsidRPr="00613D18">
        <w:rPr>
          <w:rFonts w:ascii="Times New Roman" w:hAnsi="Times New Roman" w:cs="Times New Roman"/>
          <w:sz w:val="28"/>
          <w:szCs w:val="28"/>
        </w:rPr>
        <w:t>с</w:t>
      </w:r>
      <w:r w:rsidR="00E97456" w:rsidRPr="00613D18">
        <w:rPr>
          <w:rFonts w:ascii="Times New Roman" w:hAnsi="Times New Roman" w:cs="Times New Roman"/>
          <w:sz w:val="28"/>
          <w:szCs w:val="28"/>
        </w:rPr>
        <w:t>пользуемая в</w:t>
      </w:r>
      <w:r w:rsidR="006A77F2">
        <w:rPr>
          <w:rFonts w:ascii="Times New Roman" w:hAnsi="Times New Roman" w:cs="Times New Roman"/>
          <w:sz w:val="28"/>
          <w:szCs w:val="28"/>
        </w:rPr>
        <w:t xml:space="preserve"> </w:t>
      </w:r>
      <w:r w:rsidR="00E97456" w:rsidRPr="00613D18">
        <w:rPr>
          <w:rFonts w:ascii="Times New Roman" w:hAnsi="Times New Roman" w:cs="Times New Roman"/>
          <w:sz w:val="28"/>
          <w:szCs w:val="28"/>
        </w:rPr>
        <w:t>качестве средств труда при производстве продукции, выпо</w:t>
      </w:r>
      <w:r w:rsidR="00E97456" w:rsidRPr="00613D18">
        <w:rPr>
          <w:rFonts w:ascii="Times New Roman" w:hAnsi="Times New Roman" w:cs="Times New Roman"/>
          <w:sz w:val="28"/>
          <w:szCs w:val="28"/>
        </w:rPr>
        <w:t>л</w:t>
      </w:r>
      <w:r w:rsidR="00E97456" w:rsidRPr="00613D18">
        <w:rPr>
          <w:rFonts w:ascii="Times New Roman" w:hAnsi="Times New Roman" w:cs="Times New Roman"/>
          <w:sz w:val="28"/>
          <w:szCs w:val="28"/>
        </w:rPr>
        <w:t>нении</w:t>
      </w:r>
      <w:r w:rsidR="006A77F2">
        <w:rPr>
          <w:rFonts w:ascii="Times New Roman" w:hAnsi="Times New Roman" w:cs="Times New Roman"/>
          <w:sz w:val="28"/>
          <w:szCs w:val="28"/>
        </w:rPr>
        <w:t xml:space="preserve"> </w:t>
      </w:r>
      <w:r w:rsidR="00E97456" w:rsidRPr="00613D18">
        <w:rPr>
          <w:rFonts w:ascii="Times New Roman" w:hAnsi="Times New Roman" w:cs="Times New Roman"/>
          <w:sz w:val="28"/>
          <w:szCs w:val="28"/>
        </w:rPr>
        <w:t>работ или оказании услуг, для управленческих нужд организации</w:t>
      </w:r>
      <w:r w:rsidR="006A77F2">
        <w:rPr>
          <w:rFonts w:ascii="Times New Roman" w:hAnsi="Times New Roman" w:cs="Times New Roman"/>
          <w:sz w:val="28"/>
          <w:szCs w:val="28"/>
        </w:rPr>
        <w:t xml:space="preserve"> </w:t>
      </w:r>
      <w:r w:rsidR="003D384F" w:rsidRPr="00613D18">
        <w:rPr>
          <w:rFonts w:ascii="Times New Roman" w:hAnsi="Times New Roman" w:cs="Times New Roman"/>
          <w:sz w:val="28"/>
          <w:szCs w:val="28"/>
        </w:rPr>
        <w:t xml:space="preserve">в </w:t>
      </w:r>
      <w:r w:rsidR="00E97456" w:rsidRPr="00613D18">
        <w:rPr>
          <w:rFonts w:ascii="Times New Roman" w:hAnsi="Times New Roman" w:cs="Times New Roman"/>
          <w:sz w:val="28"/>
          <w:szCs w:val="28"/>
        </w:rPr>
        <w:t>течение п</w:t>
      </w:r>
      <w:r w:rsidR="00E97456" w:rsidRPr="00613D18">
        <w:rPr>
          <w:rFonts w:ascii="Times New Roman" w:hAnsi="Times New Roman" w:cs="Times New Roman"/>
          <w:sz w:val="28"/>
          <w:szCs w:val="28"/>
        </w:rPr>
        <w:t>е</w:t>
      </w:r>
      <w:r w:rsidR="00E97456" w:rsidRPr="00613D18">
        <w:rPr>
          <w:rFonts w:ascii="Times New Roman" w:hAnsi="Times New Roman" w:cs="Times New Roman"/>
          <w:sz w:val="28"/>
          <w:szCs w:val="28"/>
        </w:rPr>
        <w:t>риода, превышающего 12 месяцев или обычный</w:t>
      </w:r>
      <w:r w:rsidR="006A77F2">
        <w:rPr>
          <w:rFonts w:ascii="Times New Roman" w:hAnsi="Times New Roman" w:cs="Times New Roman"/>
          <w:sz w:val="28"/>
          <w:szCs w:val="28"/>
        </w:rPr>
        <w:t xml:space="preserve"> </w:t>
      </w:r>
      <w:r w:rsidR="00E97456" w:rsidRPr="00613D18">
        <w:rPr>
          <w:rFonts w:ascii="Times New Roman" w:hAnsi="Times New Roman" w:cs="Times New Roman"/>
          <w:sz w:val="28"/>
          <w:szCs w:val="28"/>
        </w:rPr>
        <w:t>операционный цик</w:t>
      </w:r>
      <w:r w:rsidR="00373D1D" w:rsidRPr="00613D18">
        <w:rPr>
          <w:rFonts w:ascii="Times New Roman" w:hAnsi="Times New Roman" w:cs="Times New Roman"/>
          <w:sz w:val="28"/>
          <w:szCs w:val="28"/>
        </w:rPr>
        <w:t>л, если он превышает 12 месяцев</w:t>
      </w:r>
      <w:r w:rsidR="001547BE">
        <w:rPr>
          <w:rFonts w:ascii="Times New Roman" w:hAnsi="Times New Roman" w:cs="Times New Roman"/>
          <w:sz w:val="28"/>
          <w:szCs w:val="28"/>
        </w:rPr>
        <w:t xml:space="preserve"> </w:t>
      </w:r>
      <w:r w:rsidR="00373D1D" w:rsidRPr="00613D18">
        <w:rPr>
          <w:rFonts w:ascii="Times New Roman" w:hAnsi="Times New Roman" w:cs="Times New Roman"/>
          <w:sz w:val="28"/>
          <w:szCs w:val="28"/>
        </w:rPr>
        <w:t>[</w:t>
      </w:r>
      <w:r w:rsidR="00BC7B24">
        <w:rPr>
          <w:rFonts w:ascii="Times New Roman" w:hAnsi="Times New Roman" w:cs="Times New Roman"/>
          <w:sz w:val="28"/>
          <w:szCs w:val="28"/>
        </w:rPr>
        <w:t>18</w:t>
      </w:r>
      <w:r w:rsidR="00D72928" w:rsidRPr="00613D18">
        <w:rPr>
          <w:rFonts w:ascii="Times New Roman" w:hAnsi="Times New Roman" w:cs="Times New Roman"/>
          <w:sz w:val="28"/>
          <w:szCs w:val="28"/>
        </w:rPr>
        <w:t>,</w:t>
      </w:r>
      <w:r w:rsidR="001A1ADE" w:rsidRPr="00613D18">
        <w:rPr>
          <w:rFonts w:ascii="Times New Roman" w:hAnsi="Times New Roman" w:cs="Times New Roman"/>
          <w:sz w:val="28"/>
          <w:szCs w:val="28"/>
        </w:rPr>
        <w:t>с</w:t>
      </w:r>
      <w:r w:rsidR="00997F6B" w:rsidRPr="00613D18">
        <w:rPr>
          <w:rFonts w:ascii="Times New Roman" w:hAnsi="Times New Roman" w:cs="Times New Roman"/>
          <w:sz w:val="28"/>
          <w:szCs w:val="28"/>
        </w:rPr>
        <w:t>.</w:t>
      </w:r>
      <w:r w:rsidR="005836AD" w:rsidRPr="00613D18">
        <w:rPr>
          <w:rFonts w:ascii="Times New Roman" w:hAnsi="Times New Roman" w:cs="Times New Roman"/>
          <w:sz w:val="28"/>
          <w:szCs w:val="28"/>
        </w:rPr>
        <w:t>80</w:t>
      </w:r>
      <w:r w:rsidR="00373D1D" w:rsidRPr="00613D18">
        <w:rPr>
          <w:rFonts w:ascii="Times New Roman" w:hAnsi="Times New Roman" w:cs="Times New Roman"/>
          <w:sz w:val="28"/>
          <w:szCs w:val="28"/>
        </w:rPr>
        <w:t>].</w:t>
      </w:r>
    </w:p>
    <w:p w:rsidR="00DE7541" w:rsidRDefault="00DE7541" w:rsidP="00DE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средства – это совокупность материально-вещественных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ностей, используемых в качестве средств труда при производстве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дукции, выполнении работ или оказания услуг, либо для управления организацией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чении периода, превышающего 12 месяцев, или обычного операционного ци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ла, если он превышает 12 месяцев.</w:t>
      </w:r>
    </w:p>
    <w:p w:rsidR="00111B0C" w:rsidRPr="00613D18" w:rsidRDefault="00111B0C" w:rsidP="0061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18">
        <w:rPr>
          <w:rFonts w:ascii="Times New Roman" w:hAnsi="Times New Roman" w:cs="Times New Roman"/>
          <w:sz w:val="28"/>
          <w:szCs w:val="28"/>
        </w:rPr>
        <w:t>В соответствии с ПБУ 6/01 при принятии к бухгалтерскому учету акт</w:t>
      </w:r>
      <w:r w:rsidRPr="00613D18">
        <w:rPr>
          <w:rFonts w:ascii="Times New Roman" w:hAnsi="Times New Roman" w:cs="Times New Roman"/>
          <w:sz w:val="28"/>
          <w:szCs w:val="28"/>
        </w:rPr>
        <w:t>и</w:t>
      </w:r>
      <w:r w:rsidRPr="00613D18">
        <w:rPr>
          <w:rFonts w:ascii="Times New Roman" w:hAnsi="Times New Roman" w:cs="Times New Roman"/>
          <w:sz w:val="28"/>
          <w:szCs w:val="28"/>
        </w:rPr>
        <w:t>вов в качестве основных средств необходимо единовременное выполнение след</w:t>
      </w:r>
      <w:r w:rsidRPr="00613D18">
        <w:rPr>
          <w:rFonts w:ascii="Times New Roman" w:hAnsi="Times New Roman" w:cs="Times New Roman"/>
          <w:sz w:val="28"/>
          <w:szCs w:val="28"/>
        </w:rPr>
        <w:t>у</w:t>
      </w:r>
      <w:r w:rsidRPr="00613D18">
        <w:rPr>
          <w:rFonts w:ascii="Times New Roman" w:hAnsi="Times New Roman" w:cs="Times New Roman"/>
          <w:sz w:val="28"/>
          <w:szCs w:val="28"/>
        </w:rPr>
        <w:t>ющих условий:</w:t>
      </w:r>
    </w:p>
    <w:p w:rsidR="00111B0C" w:rsidRPr="00613D18" w:rsidRDefault="00111B0C" w:rsidP="0061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18">
        <w:rPr>
          <w:rFonts w:ascii="Times New Roman" w:hAnsi="Times New Roman" w:cs="Times New Roman"/>
          <w:sz w:val="28"/>
          <w:szCs w:val="28"/>
        </w:rPr>
        <w:t>1) использование их в производстве продукции, при выполнении работ или оказании услуг либо для управленческих нужд организации;</w:t>
      </w:r>
    </w:p>
    <w:p w:rsidR="00111B0C" w:rsidRPr="00613D18" w:rsidRDefault="00111B0C" w:rsidP="0061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18">
        <w:rPr>
          <w:rFonts w:ascii="Times New Roman" w:hAnsi="Times New Roman" w:cs="Times New Roman"/>
          <w:sz w:val="28"/>
          <w:szCs w:val="28"/>
        </w:rPr>
        <w:t>2) использование в течение длительного времени, т.е. срока полезного использования, продолжительностью свыше 12 месяцев или обычного опер</w:t>
      </w:r>
      <w:r w:rsidRPr="00613D18">
        <w:rPr>
          <w:rFonts w:ascii="Times New Roman" w:hAnsi="Times New Roman" w:cs="Times New Roman"/>
          <w:sz w:val="28"/>
          <w:szCs w:val="28"/>
        </w:rPr>
        <w:t>а</w:t>
      </w:r>
      <w:r w:rsidRPr="00613D18">
        <w:rPr>
          <w:rFonts w:ascii="Times New Roman" w:hAnsi="Times New Roman" w:cs="Times New Roman"/>
          <w:sz w:val="28"/>
          <w:szCs w:val="28"/>
        </w:rPr>
        <w:t>ционного цикла, если он превышает 12 месяцев.</w:t>
      </w:r>
    </w:p>
    <w:p w:rsidR="00111B0C" w:rsidRPr="00613D18" w:rsidRDefault="00111B0C" w:rsidP="0061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Ю.А. Бабаев, Л.Г. Макарова, и М.А. Вахрушина в своих трудах сроком полезного использования определяют период, в течение которого использов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ние объекта основных средств приносит экономические выгоды (доход) орг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низации. Для отдельных групп основных средств срок полезного испол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зования определяется исходя из количества продукции (объема работ в натуральном выражении), ожидаемого к получению в результате использова</w:t>
      </w:r>
      <w:r w:rsidR="000B1142">
        <w:rPr>
          <w:rFonts w:ascii="Times New Roman" w:hAnsi="Times New Roman" w:cs="Times New Roman"/>
          <w:sz w:val="28"/>
          <w:szCs w:val="28"/>
          <w:shd w:val="clear" w:color="auto" w:fill="FFFFFF"/>
        </w:rPr>
        <w:t>ния этого объе</w:t>
      </w:r>
      <w:r w:rsidR="000B114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0B1142">
        <w:rPr>
          <w:rFonts w:ascii="Times New Roman" w:hAnsi="Times New Roman" w:cs="Times New Roman"/>
          <w:sz w:val="28"/>
          <w:szCs w:val="28"/>
          <w:shd w:val="clear" w:color="auto" w:fill="FFFFFF"/>
        </w:rPr>
        <w:t>та [25, с.206; 21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,с.196].</w:t>
      </w:r>
    </w:p>
    <w:p w:rsidR="00111B0C" w:rsidRPr="00613D18" w:rsidRDefault="00111B0C" w:rsidP="0061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18">
        <w:rPr>
          <w:rFonts w:ascii="Times New Roman" w:hAnsi="Times New Roman" w:cs="Times New Roman"/>
          <w:sz w:val="28"/>
          <w:szCs w:val="28"/>
        </w:rPr>
        <w:t>3) организацией не предполагается последующая перепродажа данных активов;</w:t>
      </w:r>
    </w:p>
    <w:p w:rsidR="00111B0C" w:rsidRPr="00613D18" w:rsidRDefault="00111B0C" w:rsidP="0061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18">
        <w:rPr>
          <w:rFonts w:ascii="Times New Roman" w:hAnsi="Times New Roman" w:cs="Times New Roman"/>
          <w:sz w:val="28"/>
          <w:szCs w:val="28"/>
        </w:rPr>
        <w:lastRenderedPageBreak/>
        <w:t>4) способность приносить организации экономические выгоды(доход) в будущем.</w:t>
      </w:r>
    </w:p>
    <w:p w:rsidR="00111B0C" w:rsidRPr="00613D18" w:rsidRDefault="00111B0C" w:rsidP="0061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экономическую  сущность основных средств и их назн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чение наиболее четко можно выразить в  следующих выводах [17, c.89]:</w:t>
      </w:r>
    </w:p>
    <w:p w:rsidR="00111B0C" w:rsidRPr="00613D18" w:rsidRDefault="00111B0C" w:rsidP="0061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1) основные средства участвуют в процессе производства свыше двен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дцати месяцев;</w:t>
      </w:r>
    </w:p>
    <w:p w:rsidR="00111B0C" w:rsidRPr="00613D18" w:rsidRDefault="00111B0C" w:rsidP="0061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2) основные средства частями переносят свою стоимость на себесто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мость конечного продукта в виде амортизации в течение срока их полезного использования;</w:t>
      </w:r>
    </w:p>
    <w:p w:rsidR="00111B0C" w:rsidRPr="00613D18" w:rsidRDefault="00111B0C" w:rsidP="0061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3) основные средства не изменяют своей натурально- вещественной фо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мы в процессе производства.</w:t>
      </w:r>
    </w:p>
    <w:p w:rsidR="00111B0C" w:rsidRPr="00613D18" w:rsidRDefault="00111B0C" w:rsidP="0061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 средства играют очень большую роль в деятельности любой орга</w:t>
      </w:r>
      <w:r w:rsidR="00A772D1">
        <w:rPr>
          <w:rFonts w:ascii="Times New Roman" w:hAnsi="Times New Roman" w:cs="Times New Roman"/>
          <w:sz w:val="28"/>
          <w:szCs w:val="28"/>
          <w:shd w:val="clear" w:color="auto" w:fill="FFFFFF"/>
        </w:rPr>
        <w:t>низации [29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, c.107]:</w:t>
      </w:r>
    </w:p>
    <w:p w:rsidR="00111B0C" w:rsidRPr="00613D18" w:rsidRDefault="00111B0C" w:rsidP="0061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- основные средства  – часть имущества, отражаемая в первом разделе б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ланса организации;</w:t>
      </w:r>
    </w:p>
    <w:p w:rsidR="00111B0C" w:rsidRPr="00613D18" w:rsidRDefault="00111B0C" w:rsidP="0061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- основные средства в организации формируют налогооблагаемую базу по налогу на имущество;</w:t>
      </w:r>
    </w:p>
    <w:p w:rsidR="00111B0C" w:rsidRPr="00613D18" w:rsidRDefault="00111B0C" w:rsidP="0061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- при заключении крупных контрактов (тендеров, организации торгов) всегда запрашивается информация о количестве и качестве основных средств орг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низации;</w:t>
      </w:r>
    </w:p>
    <w:p w:rsidR="00111B0C" w:rsidRPr="00613D18" w:rsidRDefault="00111B0C" w:rsidP="0061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- основные средства  – самая дорогая часть имущества организации, для того, чтобы инвестировать средства в данную организацию, необход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мо знать, прежде всего, состав, структуру, а также использование основных средств.</w:t>
      </w:r>
    </w:p>
    <w:p w:rsidR="00111B0C" w:rsidRPr="00613D18" w:rsidRDefault="00111B0C" w:rsidP="0061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Назначение </w:t>
      </w:r>
      <w:r w:rsidR="00A772D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 средств организации [24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, c.122]:</w:t>
      </w:r>
    </w:p>
    <w:p w:rsidR="00111B0C" w:rsidRPr="00613D18" w:rsidRDefault="00CB01F2" w:rsidP="0061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111B0C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средства организации дают полную информацию собстве</w:t>
      </w:r>
      <w:r w:rsidR="00111B0C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11B0C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никам об их состоянии, и позволяют спрогнозировать основные финансовые р</w:t>
      </w:r>
      <w:r w:rsidR="00111B0C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11B0C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зультаты;</w:t>
      </w:r>
    </w:p>
    <w:p w:rsidR="00111B0C" w:rsidRPr="00613D18" w:rsidRDefault="00CB01F2" w:rsidP="0061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2) </w:t>
      </w:r>
      <w:r w:rsidR="00111B0C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основных средств несет важнейшую информацию для мен</w:t>
      </w:r>
      <w:r w:rsidR="00111B0C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11B0C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джеров при составлении планов организации, заключении контрактов, опред</w:t>
      </w:r>
      <w:r w:rsidR="00111B0C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11B0C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лении объема инвестиций.</w:t>
      </w:r>
    </w:p>
    <w:p w:rsidR="00165A90" w:rsidRDefault="00165A90" w:rsidP="00EE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</w:t>
      </w:r>
      <w:r w:rsidR="008A0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источниками </w:t>
      </w:r>
      <w:r w:rsidR="00CB01F2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 о состоянии основного  капит</w:t>
      </w:r>
      <w:r w:rsidR="00CB01F2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B01F2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в организации являются: </w:t>
      </w:r>
      <w:r w:rsidR="009E3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Бухгалтерский баланс, </w:t>
      </w:r>
      <w:r w:rsidR="00CB01F2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E36BF">
        <w:rPr>
          <w:rFonts w:ascii="Times New Roman" w:hAnsi="Times New Roman" w:cs="Times New Roman"/>
          <w:sz w:val="28"/>
          <w:szCs w:val="28"/>
          <w:shd w:val="clear" w:color="auto" w:fill="FFFFFF"/>
        </w:rPr>
        <w:t>ояснения</w:t>
      </w:r>
      <w:r w:rsidR="00CB01F2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бух</w:t>
      </w:r>
      <w:r w:rsidR="007B0DD5">
        <w:rPr>
          <w:rFonts w:ascii="Times New Roman" w:hAnsi="Times New Roman" w:cs="Times New Roman"/>
          <w:sz w:val="28"/>
          <w:szCs w:val="28"/>
          <w:shd w:val="clear" w:color="auto" w:fill="FFFFFF"/>
        </w:rPr>
        <w:t>галтерскому б</w:t>
      </w:r>
      <w:r w:rsidR="007B0DD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B0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лансу, </w:t>
      </w:r>
      <w:r w:rsidR="00CB01F2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«Сведения о наличии и движении основных фондов (средств) и других нефинансовых активов», инвентарные карточки, журнал начисления амортиз</w:t>
      </w:r>
      <w:r w:rsidR="00CB01F2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B01F2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ции, акты приемки</w:t>
      </w:r>
      <w:r w:rsidR="00062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01F2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передачи, договора аренды, аудито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рские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B0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[5].</w:t>
      </w:r>
    </w:p>
    <w:p w:rsidR="008F7056" w:rsidRPr="00165A90" w:rsidRDefault="008F7056" w:rsidP="00165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D18">
        <w:rPr>
          <w:rFonts w:ascii="Times New Roman" w:eastAsia="Times New Roman" w:hAnsi="Times New Roman" w:cs="Times New Roman"/>
          <w:sz w:val="28"/>
          <w:szCs w:val="28"/>
        </w:rPr>
        <w:t>Основные средства могут поступать на предприятие в случаях: в кач</w:t>
      </w:r>
      <w:r w:rsidRPr="00613D1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D18">
        <w:rPr>
          <w:rFonts w:ascii="Times New Roman" w:eastAsia="Times New Roman" w:hAnsi="Times New Roman" w:cs="Times New Roman"/>
          <w:sz w:val="28"/>
          <w:szCs w:val="28"/>
        </w:rPr>
        <w:t>стве вклада в уставный капитал; приобретение за плату; сооружение и изг</w:t>
      </w:r>
      <w:r w:rsidRPr="00613D1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D18">
        <w:rPr>
          <w:rFonts w:ascii="Times New Roman" w:eastAsia="Times New Roman" w:hAnsi="Times New Roman" w:cs="Times New Roman"/>
          <w:sz w:val="28"/>
          <w:szCs w:val="28"/>
        </w:rPr>
        <w:t>товление (своими силами); по договору дарения (безвозмездно); по д</w:t>
      </w:r>
      <w:r w:rsidRPr="00613D1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D18">
        <w:rPr>
          <w:rFonts w:ascii="Times New Roman" w:eastAsia="Times New Roman" w:hAnsi="Times New Roman" w:cs="Times New Roman"/>
          <w:sz w:val="28"/>
          <w:szCs w:val="28"/>
        </w:rPr>
        <w:t xml:space="preserve">говору мены и т.д. </w:t>
      </w:r>
      <w:r w:rsidRPr="00613D18">
        <w:rPr>
          <w:rFonts w:ascii="Times New Roman" w:hAnsi="Times New Roman" w:cs="Times New Roman"/>
          <w:sz w:val="28"/>
          <w:szCs w:val="28"/>
        </w:rPr>
        <w:t>Если объект основных средств является собственностью двух или нескольких организаций, то он отражается на балансе каждой организации соразмерно ее доле в общей собственности.</w:t>
      </w:r>
    </w:p>
    <w:p w:rsidR="00613D18" w:rsidRDefault="00CB01F2" w:rsidP="0061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36129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и использование основных средств - один из важнейших а</w:t>
      </w:r>
      <w:r w:rsidR="00836129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36129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пектов аналитической работы, так как именно они являются материальным в</w:t>
      </w:r>
      <w:r w:rsidR="00836129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36129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площением научно-технического прогресса - главного фактора повышения э</w:t>
      </w:r>
      <w:r w:rsidR="00836129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836129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фективности любого производства. Более полное и рациональное использов</w:t>
      </w:r>
      <w:r w:rsidR="00836129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36129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ние основных средств и производственных мощностей предприятия спосо</w:t>
      </w:r>
      <w:r w:rsidR="00836129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836129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ствует улучшению всех его технико-экономических показателей: росту прои</w:t>
      </w:r>
      <w:r w:rsidR="00836129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836129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водительности труда, повышению фондоотдачи, увеличению выпуска проду</w:t>
      </w:r>
      <w:r w:rsidR="00836129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36129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ции, сниж</w:t>
      </w:r>
      <w:r w:rsidR="00836129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36129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нию ее себестоимости, экономии капитальных вложений [27,с.18].</w:t>
      </w:r>
    </w:p>
    <w:p w:rsidR="005B1215" w:rsidRPr="00613D18" w:rsidRDefault="005B1215" w:rsidP="0061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sz w:val="28"/>
          <w:szCs w:val="28"/>
        </w:rPr>
        <w:t>При обеспечении предприятия основными фондами следует учит</w:t>
      </w:r>
      <w:r w:rsidRPr="00613D18">
        <w:rPr>
          <w:rFonts w:ascii="Times New Roman" w:hAnsi="Times New Roman" w:cs="Times New Roman"/>
          <w:sz w:val="28"/>
          <w:szCs w:val="28"/>
        </w:rPr>
        <w:t>ы</w:t>
      </w:r>
      <w:r w:rsidRPr="00613D18">
        <w:rPr>
          <w:rFonts w:ascii="Times New Roman" w:hAnsi="Times New Roman" w:cs="Times New Roman"/>
          <w:sz w:val="28"/>
          <w:szCs w:val="28"/>
        </w:rPr>
        <w:t>вать их особенности, вытекающие из сущностной характери</w:t>
      </w:r>
      <w:r w:rsidRPr="00613D18">
        <w:rPr>
          <w:rFonts w:ascii="Times New Roman" w:hAnsi="Times New Roman" w:cs="Times New Roman"/>
          <w:sz w:val="28"/>
          <w:szCs w:val="28"/>
        </w:rPr>
        <w:softHyphen/>
        <w:t xml:space="preserve">стики </w:t>
      </w:r>
      <w:r w:rsidR="00B00209">
        <w:rPr>
          <w:rFonts w:ascii="Times New Roman" w:hAnsi="Times New Roman" w:cs="Times New Roman"/>
          <w:sz w:val="28"/>
          <w:szCs w:val="28"/>
        </w:rPr>
        <w:t>основ</w:t>
      </w:r>
      <w:r w:rsidR="0051298B" w:rsidRPr="00613D18">
        <w:rPr>
          <w:rFonts w:ascii="Times New Roman" w:hAnsi="Times New Roman" w:cs="Times New Roman"/>
          <w:sz w:val="28"/>
          <w:szCs w:val="28"/>
        </w:rPr>
        <w:t>н</w:t>
      </w:r>
      <w:r w:rsidR="00B00209">
        <w:rPr>
          <w:rFonts w:ascii="Times New Roman" w:hAnsi="Times New Roman" w:cs="Times New Roman"/>
          <w:sz w:val="28"/>
          <w:szCs w:val="28"/>
        </w:rPr>
        <w:t>ы</w:t>
      </w:r>
      <w:r w:rsidR="0051298B" w:rsidRPr="00613D18">
        <w:rPr>
          <w:rFonts w:ascii="Times New Roman" w:hAnsi="Times New Roman" w:cs="Times New Roman"/>
          <w:sz w:val="28"/>
          <w:szCs w:val="28"/>
        </w:rPr>
        <w:t xml:space="preserve">х фондов </w:t>
      </w:r>
      <w:r w:rsidR="00A772D1">
        <w:rPr>
          <w:rFonts w:ascii="Times New Roman" w:hAnsi="Times New Roman" w:cs="Times New Roman"/>
          <w:sz w:val="28"/>
          <w:szCs w:val="28"/>
        </w:rPr>
        <w:t>[29</w:t>
      </w:r>
      <w:r w:rsidRPr="00613D18">
        <w:rPr>
          <w:rFonts w:ascii="Times New Roman" w:hAnsi="Times New Roman" w:cs="Times New Roman"/>
          <w:sz w:val="28"/>
          <w:szCs w:val="28"/>
        </w:rPr>
        <w:t>,137]:</w:t>
      </w:r>
    </w:p>
    <w:p w:rsidR="005B1215" w:rsidRPr="00613D18" w:rsidRDefault="005B1215" w:rsidP="0061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18">
        <w:rPr>
          <w:rFonts w:ascii="Times New Roman" w:hAnsi="Times New Roman" w:cs="Times New Roman"/>
          <w:sz w:val="28"/>
          <w:szCs w:val="28"/>
        </w:rPr>
        <w:t>- основные фонды увеличивают производительную силу труда и испол</w:t>
      </w:r>
      <w:r w:rsidRPr="00613D18">
        <w:rPr>
          <w:rFonts w:ascii="Times New Roman" w:hAnsi="Times New Roman" w:cs="Times New Roman"/>
          <w:sz w:val="28"/>
          <w:szCs w:val="28"/>
        </w:rPr>
        <w:t>ь</w:t>
      </w:r>
      <w:r w:rsidRPr="00613D18">
        <w:rPr>
          <w:rFonts w:ascii="Times New Roman" w:hAnsi="Times New Roman" w:cs="Times New Roman"/>
          <w:sz w:val="28"/>
          <w:szCs w:val="28"/>
        </w:rPr>
        <w:t>зуются в течение большого периода времени. Это означает, что в политике х</w:t>
      </w:r>
      <w:r w:rsidRPr="00613D18">
        <w:rPr>
          <w:rFonts w:ascii="Times New Roman" w:hAnsi="Times New Roman" w:cs="Times New Roman"/>
          <w:sz w:val="28"/>
          <w:szCs w:val="28"/>
        </w:rPr>
        <w:t>о</w:t>
      </w:r>
      <w:r w:rsidRPr="00613D18">
        <w:rPr>
          <w:rFonts w:ascii="Times New Roman" w:hAnsi="Times New Roman" w:cs="Times New Roman"/>
          <w:sz w:val="28"/>
          <w:szCs w:val="28"/>
        </w:rPr>
        <w:t>зяйствования предприятие должно стремиться к приобретению выс</w:t>
      </w:r>
      <w:r w:rsidRPr="00613D18">
        <w:rPr>
          <w:rFonts w:ascii="Times New Roman" w:hAnsi="Times New Roman" w:cs="Times New Roman"/>
          <w:sz w:val="28"/>
          <w:szCs w:val="28"/>
        </w:rPr>
        <w:t>о</w:t>
      </w:r>
      <w:r w:rsidRPr="00613D18">
        <w:rPr>
          <w:rFonts w:ascii="Times New Roman" w:hAnsi="Times New Roman" w:cs="Times New Roman"/>
          <w:sz w:val="28"/>
          <w:szCs w:val="28"/>
        </w:rPr>
        <w:t>ко</w:t>
      </w:r>
      <w:r w:rsidRPr="00613D18">
        <w:rPr>
          <w:rFonts w:ascii="Times New Roman" w:hAnsi="Times New Roman" w:cs="Times New Roman"/>
          <w:sz w:val="28"/>
          <w:szCs w:val="28"/>
        </w:rPr>
        <w:softHyphen/>
        <w:t>производительного оборудования, технические характеристики к</w:t>
      </w:r>
      <w:r w:rsidRPr="00613D18">
        <w:rPr>
          <w:rFonts w:ascii="Times New Roman" w:hAnsi="Times New Roman" w:cs="Times New Roman"/>
          <w:sz w:val="28"/>
          <w:szCs w:val="28"/>
        </w:rPr>
        <w:t>о</w:t>
      </w:r>
      <w:r w:rsidRPr="00613D18">
        <w:rPr>
          <w:rFonts w:ascii="Times New Roman" w:hAnsi="Times New Roman" w:cs="Times New Roman"/>
          <w:sz w:val="28"/>
          <w:szCs w:val="28"/>
        </w:rPr>
        <w:t>торого по</w:t>
      </w:r>
      <w:r w:rsidRPr="00613D18">
        <w:rPr>
          <w:rFonts w:ascii="Times New Roman" w:hAnsi="Times New Roman" w:cs="Times New Roman"/>
          <w:sz w:val="28"/>
          <w:szCs w:val="28"/>
        </w:rPr>
        <w:softHyphen/>
      </w:r>
      <w:r w:rsidRPr="00613D18">
        <w:rPr>
          <w:rFonts w:ascii="Times New Roman" w:hAnsi="Times New Roman" w:cs="Times New Roman"/>
          <w:sz w:val="28"/>
          <w:szCs w:val="28"/>
        </w:rPr>
        <w:lastRenderedPageBreak/>
        <w:t>зволяют поддерживать его на высоком уровне в течение всего срока слу</w:t>
      </w:r>
      <w:r w:rsidRPr="00613D18">
        <w:rPr>
          <w:rFonts w:ascii="Times New Roman" w:hAnsi="Times New Roman" w:cs="Times New Roman"/>
          <w:sz w:val="28"/>
          <w:szCs w:val="28"/>
        </w:rPr>
        <w:t>ж</w:t>
      </w:r>
      <w:r w:rsidRPr="00613D18">
        <w:rPr>
          <w:rFonts w:ascii="Times New Roman" w:hAnsi="Times New Roman" w:cs="Times New Roman"/>
          <w:sz w:val="28"/>
          <w:szCs w:val="28"/>
        </w:rPr>
        <w:t>бы. Значимость последнего усиливается тем, что научно-технический процесс  ускоряет моральный из</w:t>
      </w:r>
      <w:r w:rsidRPr="00613D18">
        <w:rPr>
          <w:rFonts w:ascii="Times New Roman" w:hAnsi="Times New Roman" w:cs="Times New Roman"/>
          <w:sz w:val="28"/>
          <w:szCs w:val="28"/>
        </w:rPr>
        <w:softHyphen/>
        <w:t>нос оборудования. Следовательно, чтобы в</w:t>
      </w:r>
      <w:r w:rsidRPr="00613D18">
        <w:rPr>
          <w:rFonts w:ascii="Times New Roman" w:hAnsi="Times New Roman" w:cs="Times New Roman"/>
          <w:sz w:val="28"/>
          <w:szCs w:val="28"/>
        </w:rPr>
        <w:t>ы</w:t>
      </w:r>
      <w:r w:rsidRPr="00613D18">
        <w:rPr>
          <w:rFonts w:ascii="Times New Roman" w:hAnsi="Times New Roman" w:cs="Times New Roman"/>
          <w:sz w:val="28"/>
          <w:szCs w:val="28"/>
        </w:rPr>
        <w:t>держивать конкуренцию, необ</w:t>
      </w:r>
      <w:r w:rsidRPr="00613D18">
        <w:rPr>
          <w:rFonts w:ascii="Times New Roman" w:hAnsi="Times New Roman" w:cs="Times New Roman"/>
          <w:sz w:val="28"/>
          <w:szCs w:val="28"/>
        </w:rPr>
        <w:softHyphen/>
        <w:t>ходимо либо обновлять его, либо модернизировать, что д</w:t>
      </w:r>
      <w:r w:rsidRPr="00613D18">
        <w:rPr>
          <w:rFonts w:ascii="Times New Roman" w:hAnsi="Times New Roman" w:cs="Times New Roman"/>
          <w:sz w:val="28"/>
          <w:szCs w:val="28"/>
        </w:rPr>
        <w:t>о</w:t>
      </w:r>
      <w:r w:rsidRPr="00613D18">
        <w:rPr>
          <w:rFonts w:ascii="Times New Roman" w:hAnsi="Times New Roman" w:cs="Times New Roman"/>
          <w:sz w:val="28"/>
          <w:szCs w:val="28"/>
        </w:rPr>
        <w:t>стигается с помо</w:t>
      </w:r>
      <w:r w:rsidRPr="00613D18">
        <w:rPr>
          <w:rFonts w:ascii="Times New Roman" w:hAnsi="Times New Roman" w:cs="Times New Roman"/>
          <w:sz w:val="28"/>
          <w:szCs w:val="28"/>
        </w:rPr>
        <w:softHyphen/>
        <w:t>щью регулярного проведения капитального ремонта;</w:t>
      </w:r>
    </w:p>
    <w:p w:rsidR="005B1215" w:rsidRPr="00613D18" w:rsidRDefault="005B1215" w:rsidP="0061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18">
        <w:rPr>
          <w:rFonts w:ascii="Times New Roman" w:hAnsi="Times New Roman" w:cs="Times New Roman"/>
          <w:sz w:val="28"/>
          <w:szCs w:val="28"/>
        </w:rPr>
        <w:t>- поскольку основные фонды, как правило, дорогостоящие, и на их пр</w:t>
      </w:r>
      <w:r w:rsidRPr="00613D18">
        <w:rPr>
          <w:rFonts w:ascii="Times New Roman" w:hAnsi="Times New Roman" w:cs="Times New Roman"/>
          <w:sz w:val="28"/>
          <w:szCs w:val="28"/>
        </w:rPr>
        <w:t>и</w:t>
      </w:r>
      <w:r w:rsidRPr="00613D18">
        <w:rPr>
          <w:rFonts w:ascii="Times New Roman" w:hAnsi="Times New Roman" w:cs="Times New Roman"/>
          <w:sz w:val="28"/>
          <w:szCs w:val="28"/>
        </w:rPr>
        <w:t>обретение требуются боль</w:t>
      </w:r>
      <w:r w:rsidRPr="00613D18">
        <w:rPr>
          <w:rFonts w:ascii="Times New Roman" w:hAnsi="Times New Roman" w:cs="Times New Roman"/>
          <w:sz w:val="28"/>
          <w:szCs w:val="28"/>
        </w:rPr>
        <w:softHyphen/>
        <w:t>шие денежные средства, необходимо добиват</w:t>
      </w:r>
      <w:r w:rsidRPr="00613D18">
        <w:rPr>
          <w:rFonts w:ascii="Times New Roman" w:hAnsi="Times New Roman" w:cs="Times New Roman"/>
          <w:sz w:val="28"/>
          <w:szCs w:val="28"/>
        </w:rPr>
        <w:t>ь</w:t>
      </w:r>
      <w:r w:rsidRPr="00613D18">
        <w:rPr>
          <w:rFonts w:ascii="Times New Roman" w:hAnsi="Times New Roman" w:cs="Times New Roman"/>
          <w:sz w:val="28"/>
          <w:szCs w:val="28"/>
        </w:rPr>
        <w:t>ся их быстрой окупаемости. Последнее зависит от ряда факторов: эксплуатация о</w:t>
      </w:r>
      <w:r w:rsidRPr="00613D18">
        <w:rPr>
          <w:rFonts w:ascii="Times New Roman" w:hAnsi="Times New Roman" w:cs="Times New Roman"/>
          <w:sz w:val="28"/>
          <w:szCs w:val="28"/>
        </w:rPr>
        <w:t>с</w:t>
      </w:r>
      <w:r w:rsidRPr="00613D18">
        <w:rPr>
          <w:rFonts w:ascii="Times New Roman" w:hAnsi="Times New Roman" w:cs="Times New Roman"/>
          <w:sz w:val="28"/>
          <w:szCs w:val="28"/>
        </w:rPr>
        <w:t>новных фондов должна обеспечи</w:t>
      </w:r>
      <w:r w:rsidRPr="00613D18">
        <w:rPr>
          <w:rFonts w:ascii="Times New Roman" w:hAnsi="Times New Roman" w:cs="Times New Roman"/>
          <w:sz w:val="28"/>
          <w:szCs w:val="28"/>
        </w:rPr>
        <w:softHyphen/>
        <w:t>вать низкие затраты по выпуску пр</w:t>
      </w:r>
      <w:r w:rsidRPr="00613D18">
        <w:rPr>
          <w:rFonts w:ascii="Times New Roman" w:hAnsi="Times New Roman" w:cs="Times New Roman"/>
          <w:sz w:val="28"/>
          <w:szCs w:val="28"/>
        </w:rPr>
        <w:t>о</w:t>
      </w:r>
      <w:r w:rsidRPr="00613D18">
        <w:rPr>
          <w:rFonts w:ascii="Times New Roman" w:hAnsi="Times New Roman" w:cs="Times New Roman"/>
          <w:sz w:val="28"/>
          <w:szCs w:val="28"/>
        </w:rPr>
        <w:t>дукции; необходима высо</w:t>
      </w:r>
      <w:r w:rsidR="003A405E" w:rsidRPr="00613D18">
        <w:rPr>
          <w:rFonts w:ascii="Times New Roman" w:hAnsi="Times New Roman" w:cs="Times New Roman"/>
          <w:sz w:val="28"/>
          <w:szCs w:val="28"/>
        </w:rPr>
        <w:t>кая надеж</w:t>
      </w:r>
      <w:r w:rsidR="003A405E" w:rsidRPr="00613D18">
        <w:rPr>
          <w:rFonts w:ascii="Times New Roman" w:hAnsi="Times New Roman" w:cs="Times New Roman"/>
          <w:sz w:val="28"/>
          <w:szCs w:val="28"/>
        </w:rPr>
        <w:softHyphen/>
        <w:t>ность эксплуатации основных фондов</w:t>
      </w:r>
      <w:r w:rsidRPr="00613D18">
        <w:rPr>
          <w:rFonts w:ascii="Times New Roman" w:hAnsi="Times New Roman" w:cs="Times New Roman"/>
          <w:sz w:val="28"/>
          <w:szCs w:val="28"/>
        </w:rPr>
        <w:t>; нормы и сп</w:t>
      </w:r>
      <w:r w:rsidRPr="00613D18">
        <w:rPr>
          <w:rFonts w:ascii="Times New Roman" w:hAnsi="Times New Roman" w:cs="Times New Roman"/>
          <w:sz w:val="28"/>
          <w:szCs w:val="28"/>
        </w:rPr>
        <w:t>о</w:t>
      </w:r>
      <w:r w:rsidRPr="00613D18">
        <w:rPr>
          <w:rFonts w:ascii="Times New Roman" w:hAnsi="Times New Roman" w:cs="Times New Roman"/>
          <w:sz w:val="28"/>
          <w:szCs w:val="28"/>
        </w:rPr>
        <w:t>собы амортизации требуется уста</w:t>
      </w:r>
      <w:r w:rsidRPr="00613D18">
        <w:rPr>
          <w:rFonts w:ascii="Times New Roman" w:hAnsi="Times New Roman" w:cs="Times New Roman"/>
          <w:sz w:val="28"/>
          <w:szCs w:val="28"/>
        </w:rPr>
        <w:softHyphen/>
        <w:t>навливать путем проведен</w:t>
      </w:r>
      <w:r w:rsidR="003A405E" w:rsidRPr="00613D18">
        <w:rPr>
          <w:rFonts w:ascii="Times New Roman" w:hAnsi="Times New Roman" w:cs="Times New Roman"/>
          <w:sz w:val="28"/>
          <w:szCs w:val="28"/>
        </w:rPr>
        <w:t>ия научно обосн</w:t>
      </w:r>
      <w:r w:rsidR="003A405E" w:rsidRPr="00613D18">
        <w:rPr>
          <w:rFonts w:ascii="Times New Roman" w:hAnsi="Times New Roman" w:cs="Times New Roman"/>
          <w:sz w:val="28"/>
          <w:szCs w:val="28"/>
        </w:rPr>
        <w:t>о</w:t>
      </w:r>
      <w:r w:rsidR="003A405E" w:rsidRPr="00613D18">
        <w:rPr>
          <w:rFonts w:ascii="Times New Roman" w:hAnsi="Times New Roman" w:cs="Times New Roman"/>
          <w:sz w:val="28"/>
          <w:szCs w:val="28"/>
        </w:rPr>
        <w:t>ванной политики;</w:t>
      </w:r>
    </w:p>
    <w:p w:rsidR="005B1215" w:rsidRPr="00613D18" w:rsidRDefault="003A405E" w:rsidP="0061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18">
        <w:rPr>
          <w:rFonts w:ascii="Times New Roman" w:hAnsi="Times New Roman" w:cs="Times New Roman"/>
          <w:sz w:val="28"/>
          <w:szCs w:val="28"/>
        </w:rPr>
        <w:t xml:space="preserve">- </w:t>
      </w:r>
      <w:r w:rsidR="005B1215" w:rsidRPr="00613D18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613D18">
        <w:rPr>
          <w:rFonts w:ascii="Times New Roman" w:hAnsi="Times New Roman" w:cs="Times New Roman"/>
          <w:sz w:val="28"/>
          <w:szCs w:val="28"/>
        </w:rPr>
        <w:t>высокую стоимость основных фондов</w:t>
      </w:r>
      <w:r w:rsidR="005B1215" w:rsidRPr="00613D18">
        <w:rPr>
          <w:rFonts w:ascii="Times New Roman" w:hAnsi="Times New Roman" w:cs="Times New Roman"/>
          <w:sz w:val="28"/>
          <w:szCs w:val="28"/>
        </w:rPr>
        <w:t>, необходимо искать наиболее при</w:t>
      </w:r>
      <w:r w:rsidR="005B1215" w:rsidRPr="00613D18">
        <w:rPr>
          <w:rFonts w:ascii="Times New Roman" w:hAnsi="Times New Roman" w:cs="Times New Roman"/>
          <w:sz w:val="28"/>
          <w:szCs w:val="28"/>
        </w:rPr>
        <w:softHyphen/>
        <w:t>емлемые условия их приобретения: по лизингу, в кре</w:t>
      </w:r>
      <w:r w:rsidRPr="00613D18">
        <w:rPr>
          <w:rFonts w:ascii="Times New Roman" w:hAnsi="Times New Roman" w:cs="Times New Roman"/>
          <w:sz w:val="28"/>
          <w:szCs w:val="28"/>
        </w:rPr>
        <w:t>дит, по б</w:t>
      </w:r>
      <w:r w:rsidRPr="00613D18">
        <w:rPr>
          <w:rFonts w:ascii="Times New Roman" w:hAnsi="Times New Roman" w:cs="Times New Roman"/>
          <w:sz w:val="28"/>
          <w:szCs w:val="28"/>
        </w:rPr>
        <w:t>о</w:t>
      </w:r>
      <w:r w:rsidRPr="00613D18">
        <w:rPr>
          <w:rFonts w:ascii="Times New Roman" w:hAnsi="Times New Roman" w:cs="Times New Roman"/>
          <w:sz w:val="28"/>
          <w:szCs w:val="28"/>
        </w:rPr>
        <w:t>лее низкой цене.</w:t>
      </w:r>
    </w:p>
    <w:p w:rsidR="00E9708F" w:rsidRPr="00613D18" w:rsidRDefault="00E9708F" w:rsidP="0061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 вложения средств в основные производственные фонды определ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ет степень технической вооруженности труда его работников. При анализе необходимо учитывать, что не все</w:t>
      </w:r>
      <w:r w:rsidRPr="00613D18">
        <w:rPr>
          <w:rStyle w:val="apple-converted-space"/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13D18">
        <w:rPr>
          <w:rStyle w:val="HTML1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промышленно-производственные о</w:t>
      </w:r>
      <w:r w:rsidRPr="00613D18">
        <w:rPr>
          <w:rStyle w:val="HTML1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613D18">
        <w:rPr>
          <w:rStyle w:val="HTML1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новные фонды</w:t>
      </w:r>
      <w:r w:rsidRPr="00613D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одинаково связаны с процессом производства, хотя они и оказывают непосредственное влияние на объем выпуска продукции, их действие в прои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водственном процессе различно. Из них как орудия труда используются раб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чие машины и технологическое оборудование. Силовые машины и различное другое производственное оборудование, транспортные средства, передаточные устройства, специальная технологическая оснастка, весо-измерительные пр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боры и другие способствуют осуществлению производственного процесса, ритмичному выпуску продукции. Промышленные здания и сооружения, прои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водственный инвентарь и другие</w:t>
      </w:r>
      <w:r w:rsidR="00DE754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подобного назначения</w:t>
      </w:r>
      <w:r w:rsidR="00DE7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фонды обеспечивают условия для нормального ведения технологического процесса. Непроизводственные основные фонды, числящиеся па балансе основной де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тель</w:t>
      </w:r>
      <w:r w:rsidR="0051298B"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предприятия (</w:t>
      </w:r>
      <w:r w:rsidRPr="00613D18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объединения), оказывают на процесс производства продукции лишь косвенное влияние.</w:t>
      </w:r>
    </w:p>
    <w:p w:rsidR="0098695B" w:rsidRPr="00613D18" w:rsidRDefault="0098695B" w:rsidP="00613D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18">
        <w:rPr>
          <w:rFonts w:ascii="Times New Roman" w:eastAsia="Times New Roman" w:hAnsi="Times New Roman" w:cs="Times New Roman"/>
          <w:sz w:val="28"/>
          <w:szCs w:val="28"/>
        </w:rPr>
        <w:t>Единицей учета основных средств является отдельный инвентарный об</w:t>
      </w:r>
      <w:r w:rsidRPr="00613D18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613D18">
        <w:rPr>
          <w:rFonts w:ascii="Times New Roman" w:eastAsia="Times New Roman" w:hAnsi="Times New Roman" w:cs="Times New Roman"/>
          <w:sz w:val="28"/>
          <w:szCs w:val="28"/>
        </w:rPr>
        <w:t>ект, под которым понимают законченное устройство, предмет или комплекс предметов со всеми приспособлениями и принадлежностями, выпо</w:t>
      </w:r>
      <w:r w:rsidRPr="00613D1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13D18">
        <w:rPr>
          <w:rFonts w:ascii="Times New Roman" w:eastAsia="Times New Roman" w:hAnsi="Times New Roman" w:cs="Times New Roman"/>
          <w:sz w:val="28"/>
          <w:szCs w:val="28"/>
        </w:rPr>
        <w:t>няющими вместе одну функцию. Каждому инвентарному объекту присваивают опред</w:t>
      </w:r>
      <w:r w:rsidRPr="00613D1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D18">
        <w:rPr>
          <w:rFonts w:ascii="Times New Roman" w:eastAsia="Times New Roman" w:hAnsi="Times New Roman" w:cs="Times New Roman"/>
          <w:sz w:val="28"/>
          <w:szCs w:val="28"/>
        </w:rPr>
        <w:t>ленный инвентарный номер, который сохраняется за данным объектом на все время его нахождения в эксплуатации, з</w:t>
      </w:r>
      <w:r w:rsidR="00C55C50" w:rsidRPr="00613D18">
        <w:rPr>
          <w:rFonts w:ascii="Times New Roman" w:eastAsia="Times New Roman" w:hAnsi="Times New Roman" w:cs="Times New Roman"/>
          <w:sz w:val="28"/>
          <w:szCs w:val="28"/>
        </w:rPr>
        <w:t>апасе или на консе</w:t>
      </w:r>
      <w:r w:rsidR="00C55C50" w:rsidRPr="00613D1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55C50" w:rsidRPr="00613D18">
        <w:rPr>
          <w:rFonts w:ascii="Times New Roman" w:eastAsia="Times New Roman" w:hAnsi="Times New Roman" w:cs="Times New Roman"/>
          <w:sz w:val="28"/>
          <w:szCs w:val="28"/>
        </w:rPr>
        <w:t>вации</w:t>
      </w:r>
      <w:r w:rsidR="00607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2D1">
        <w:rPr>
          <w:rFonts w:ascii="Times New Roman" w:eastAsia="Times New Roman" w:hAnsi="Times New Roman" w:cs="Times New Roman"/>
          <w:sz w:val="28"/>
          <w:szCs w:val="28"/>
        </w:rPr>
        <w:t>[32</w:t>
      </w:r>
      <w:r w:rsidR="008B6948" w:rsidRPr="00613D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A1ADE" w:rsidRPr="00613D1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6948" w:rsidRPr="00613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3182" w:rsidRPr="00613D18">
        <w:rPr>
          <w:rFonts w:ascii="Times New Roman" w:eastAsia="Times New Roman" w:hAnsi="Times New Roman" w:cs="Times New Roman"/>
          <w:sz w:val="28"/>
          <w:szCs w:val="28"/>
        </w:rPr>
        <w:t>102]</w:t>
      </w:r>
      <w:r w:rsidR="00C55C50" w:rsidRPr="00613D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3D18" w:rsidRPr="0038548D" w:rsidRDefault="008F0814" w:rsidP="0059056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3D18">
        <w:rPr>
          <w:sz w:val="28"/>
          <w:szCs w:val="28"/>
        </w:rPr>
        <w:t>Таким образом,</w:t>
      </w:r>
      <w:r w:rsidR="0059056D">
        <w:rPr>
          <w:sz w:val="28"/>
          <w:szCs w:val="28"/>
        </w:rPr>
        <w:t xml:space="preserve"> основные средства -</w:t>
      </w:r>
      <w:r w:rsidR="006D38FC">
        <w:rPr>
          <w:sz w:val="28"/>
          <w:szCs w:val="28"/>
        </w:rPr>
        <w:t xml:space="preserve"> </w:t>
      </w:r>
      <w:r w:rsidR="0059056D" w:rsidRPr="0059056D">
        <w:rPr>
          <w:sz w:val="28"/>
          <w:szCs w:val="28"/>
        </w:rPr>
        <w:t>это совокупность материально-вещественных ценностей</w:t>
      </w:r>
      <w:r w:rsidR="0059056D">
        <w:rPr>
          <w:sz w:val="28"/>
          <w:szCs w:val="28"/>
        </w:rPr>
        <w:t>, которые являются одним из важнейших факторов эффективности любого производства. Н</w:t>
      </w:r>
      <w:r w:rsidRPr="00613D18">
        <w:rPr>
          <w:sz w:val="28"/>
          <w:szCs w:val="28"/>
        </w:rPr>
        <w:t>а протяжении длительного периода и</w:t>
      </w:r>
      <w:r w:rsidRPr="00613D18">
        <w:rPr>
          <w:sz w:val="28"/>
          <w:szCs w:val="28"/>
        </w:rPr>
        <w:t>с</w:t>
      </w:r>
      <w:r w:rsidRPr="00613D18">
        <w:rPr>
          <w:sz w:val="28"/>
          <w:szCs w:val="28"/>
        </w:rPr>
        <w:t>пользования основные средства поступают на предприятие и передаются в эк</w:t>
      </w:r>
      <w:r w:rsidRPr="00613D18">
        <w:rPr>
          <w:sz w:val="28"/>
          <w:szCs w:val="28"/>
        </w:rPr>
        <w:t>с</w:t>
      </w:r>
      <w:r w:rsidRPr="00613D18">
        <w:rPr>
          <w:sz w:val="28"/>
          <w:szCs w:val="28"/>
        </w:rPr>
        <w:t>плуатацию; изнашиваются в результате эксплуатации; подвергаются р</w:t>
      </w:r>
      <w:r w:rsidRPr="00613D18">
        <w:rPr>
          <w:sz w:val="28"/>
          <w:szCs w:val="28"/>
        </w:rPr>
        <w:t>е</w:t>
      </w:r>
      <w:r w:rsidRPr="00613D18">
        <w:rPr>
          <w:sz w:val="28"/>
          <w:szCs w:val="28"/>
        </w:rPr>
        <w:t>монту, при помощи которого восстанавливаются их физические качества; перемещ</w:t>
      </w:r>
      <w:r w:rsidRPr="00613D18">
        <w:rPr>
          <w:sz w:val="28"/>
          <w:szCs w:val="28"/>
        </w:rPr>
        <w:t>а</w:t>
      </w:r>
      <w:r w:rsidRPr="00613D18">
        <w:rPr>
          <w:sz w:val="28"/>
          <w:szCs w:val="28"/>
        </w:rPr>
        <w:t>ются внутри предприятия; выбывают с предприятия вследствие ве</w:t>
      </w:r>
      <w:r w:rsidRPr="00613D18">
        <w:rPr>
          <w:sz w:val="28"/>
          <w:szCs w:val="28"/>
        </w:rPr>
        <w:t>т</w:t>
      </w:r>
      <w:r w:rsidRPr="00613D18">
        <w:rPr>
          <w:sz w:val="28"/>
          <w:szCs w:val="28"/>
        </w:rPr>
        <w:t>хости или нецелесообразности дальнейшего использования. При этом след</w:t>
      </w:r>
      <w:r w:rsidRPr="00613D18">
        <w:rPr>
          <w:sz w:val="28"/>
          <w:szCs w:val="28"/>
        </w:rPr>
        <w:t>у</w:t>
      </w:r>
      <w:r w:rsidRPr="00613D18">
        <w:rPr>
          <w:sz w:val="28"/>
          <w:szCs w:val="28"/>
        </w:rPr>
        <w:t>ет обратить внимание на обоснованную классификацию и правильность д</w:t>
      </w:r>
      <w:r w:rsidRPr="00613D18">
        <w:rPr>
          <w:sz w:val="28"/>
          <w:szCs w:val="28"/>
        </w:rPr>
        <w:t>о</w:t>
      </w:r>
      <w:r w:rsidRPr="00613D18">
        <w:rPr>
          <w:sz w:val="28"/>
          <w:szCs w:val="28"/>
        </w:rPr>
        <w:t>кументального оформления движения основных фондов</w:t>
      </w:r>
      <w:r w:rsidR="0059056D">
        <w:rPr>
          <w:sz w:val="28"/>
          <w:szCs w:val="28"/>
        </w:rPr>
        <w:t>.</w:t>
      </w:r>
    </w:p>
    <w:p w:rsidR="00F00F4E" w:rsidRDefault="005A75F2" w:rsidP="00F00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</w:t>
      </w:r>
      <w:r w:rsidR="00EA18F9" w:rsidRPr="005A75F2">
        <w:rPr>
          <w:rFonts w:ascii="Times New Roman" w:hAnsi="Times New Roman" w:cs="Times New Roman"/>
          <w:sz w:val="28"/>
          <w:szCs w:val="28"/>
        </w:rPr>
        <w:t xml:space="preserve"> </w:t>
      </w:r>
      <w:r w:rsidR="00195F1A" w:rsidRPr="005A75F2">
        <w:rPr>
          <w:rFonts w:ascii="Times New Roman" w:hAnsi="Times New Roman" w:cs="Times New Roman"/>
          <w:sz w:val="28"/>
          <w:szCs w:val="28"/>
        </w:rPr>
        <w:t>Классификация основных средств предприятия</w:t>
      </w:r>
    </w:p>
    <w:p w:rsidR="00F00F4E" w:rsidRPr="005A75F2" w:rsidRDefault="00F00F4E" w:rsidP="00F00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767" w:rsidRPr="00FD6767" w:rsidRDefault="00700C49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6767">
        <w:rPr>
          <w:rFonts w:ascii="Times New Roman" w:eastAsia="Times New Roman" w:hAnsi="Times New Roman" w:cs="Times New Roman"/>
          <w:sz w:val="28"/>
          <w:szCs w:val="28"/>
        </w:rPr>
        <w:t>Основные средства организации разнообразны по составу и назнач</w:t>
      </w:r>
      <w:r w:rsidRPr="00FD67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767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FD67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2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37D" w:rsidRPr="00FD67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FD6767" w:rsidRPr="00FD67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ведения их учета и </w:t>
      </w:r>
      <w:r w:rsidR="0004037D" w:rsidRPr="00FD676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 необходимой информации по основным средствам важное значение имеет их правильная классификация и единый</w:t>
      </w:r>
      <w:r w:rsidR="00CA2A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4037D" w:rsidRPr="00FD67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 оценки в учете.</w:t>
      </w:r>
    </w:p>
    <w:p w:rsidR="000B3864" w:rsidRDefault="000B3864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средства классиф</w:t>
      </w:r>
      <w:r w:rsidR="00C84E76">
        <w:rPr>
          <w:rFonts w:ascii="Times New Roman" w:eastAsiaTheme="minorHAnsi" w:hAnsi="Times New Roman" w:cs="Times New Roman"/>
          <w:sz w:val="28"/>
          <w:szCs w:val="28"/>
          <w:lang w:eastAsia="en-US"/>
        </w:rPr>
        <w:t>ицируются по ряду признаков (р</w:t>
      </w:r>
      <w:r w:rsidR="00FD67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ис. </w:t>
      </w:r>
      <w:r w:rsidR="008B477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84E76">
        <w:rPr>
          <w:rFonts w:ascii="Times New Roman" w:eastAsiaTheme="minorHAnsi" w:hAnsi="Times New Roman" w:cs="Times New Roman"/>
          <w:sz w:val="28"/>
          <w:szCs w:val="28"/>
          <w:lang w:eastAsia="en-US"/>
        </w:rPr>
        <w:t>.2.1</w:t>
      </w:r>
      <w:r w:rsidR="008B477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C84E7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94695" w:rsidRDefault="00194695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6FF0" w:rsidRDefault="00FC6FF0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6FF0" w:rsidRDefault="00FC6FF0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6FF0" w:rsidRDefault="00FC6FF0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416" w:type="dxa"/>
        <w:tblInd w:w="93" w:type="dxa"/>
        <w:tblLook w:val="04A0" w:firstRow="1" w:lastRow="0" w:firstColumn="1" w:lastColumn="0" w:noHBand="0" w:noVBand="1"/>
      </w:tblPr>
      <w:tblGrid>
        <w:gridCol w:w="958"/>
        <w:gridCol w:w="356"/>
        <w:gridCol w:w="356"/>
        <w:gridCol w:w="892"/>
        <w:gridCol w:w="356"/>
        <w:gridCol w:w="351"/>
        <w:gridCol w:w="896"/>
        <w:gridCol w:w="357"/>
        <w:gridCol w:w="891"/>
        <w:gridCol w:w="686"/>
        <w:gridCol w:w="424"/>
        <w:gridCol w:w="282"/>
        <w:gridCol w:w="722"/>
        <w:gridCol w:w="1300"/>
        <w:gridCol w:w="284"/>
        <w:gridCol w:w="305"/>
      </w:tblGrid>
      <w:tr w:rsidR="00926DE6" w:rsidRPr="00926DE6" w:rsidTr="00445B57">
        <w:trPr>
          <w:trHeight w:val="384"/>
        </w:trPr>
        <w:tc>
          <w:tcPr>
            <w:tcW w:w="958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DE6" w:rsidRPr="00723FAF" w:rsidRDefault="00926DE6" w:rsidP="00C84E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средства организации</w:t>
            </w:r>
          </w:p>
        </w:tc>
        <w:tc>
          <w:tcPr>
            <w:tcW w:w="589" w:type="dxa"/>
            <w:gridSpan w:val="2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2025" w:rsidRPr="00926DE6" w:rsidTr="00445B57">
        <w:trPr>
          <w:trHeight w:val="138"/>
        </w:trPr>
        <w:tc>
          <w:tcPr>
            <w:tcW w:w="958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9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6DE6" w:rsidRPr="00926DE6" w:rsidTr="00445B57">
        <w:trPr>
          <w:trHeight w:val="82"/>
        </w:trPr>
        <w:tc>
          <w:tcPr>
            <w:tcW w:w="958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DE6" w:rsidRPr="00926DE6" w:rsidTr="00445B57">
        <w:trPr>
          <w:trHeight w:val="323"/>
        </w:trPr>
        <w:tc>
          <w:tcPr>
            <w:tcW w:w="95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025" w:rsidRPr="00926DE6" w:rsidTr="00445B57">
        <w:trPr>
          <w:trHeight w:val="323"/>
        </w:trPr>
        <w:tc>
          <w:tcPr>
            <w:tcW w:w="958" w:type="dxa"/>
            <w:tcBorders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DE6" w:rsidRPr="00926DE6" w:rsidTr="00445B57">
        <w:trPr>
          <w:trHeight w:val="323"/>
        </w:trPr>
        <w:tc>
          <w:tcPr>
            <w:tcW w:w="25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DE6" w:rsidRPr="00926DE6" w:rsidRDefault="00926DE6" w:rsidP="00C84E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 видам</w:t>
            </w: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DE6" w:rsidRPr="00926DE6" w:rsidRDefault="00926DE6" w:rsidP="00C84E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 назначению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F1A" w:rsidRDefault="00926DE6" w:rsidP="00C84E76">
            <w:pPr>
              <w:spacing w:after="0" w:line="360" w:lineRule="auto"/>
              <w:ind w:right="6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По </w:t>
            </w:r>
          </w:p>
          <w:p w:rsidR="00926DE6" w:rsidRPr="00926DE6" w:rsidRDefault="00926DE6" w:rsidP="00C84E76">
            <w:pPr>
              <w:spacing w:after="0" w:line="360" w:lineRule="auto"/>
              <w:ind w:right="6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принадлежности</w:t>
            </w:r>
          </w:p>
        </w:tc>
      </w:tr>
      <w:tr w:rsidR="00926DE6" w:rsidRPr="00926DE6" w:rsidTr="00445B57">
        <w:trPr>
          <w:trHeight w:val="323"/>
        </w:trPr>
        <w:tc>
          <w:tcPr>
            <w:tcW w:w="25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DE6" w:rsidRPr="00926DE6" w:rsidTr="00445B57">
        <w:trPr>
          <w:trHeight w:val="323"/>
        </w:trPr>
        <w:tc>
          <w:tcPr>
            <w:tcW w:w="958" w:type="dxa"/>
            <w:tcBorders>
              <w:top w:val="single" w:sz="4" w:space="0" w:color="000000"/>
              <w:left w:val="nil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DE6" w:rsidRPr="00926DE6" w:rsidTr="00445B57">
        <w:trPr>
          <w:trHeight w:val="323"/>
        </w:trPr>
        <w:tc>
          <w:tcPr>
            <w:tcW w:w="958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DE6" w:rsidRPr="00926DE6" w:rsidRDefault="00926DE6" w:rsidP="00C84E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 степени использования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DE6" w:rsidRPr="00926DE6" w:rsidRDefault="00926DE6" w:rsidP="00C84E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DE6" w:rsidRPr="00926DE6" w:rsidRDefault="00926DE6" w:rsidP="00C84E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 отраслевому признаку</w:t>
            </w:r>
          </w:p>
        </w:tc>
        <w:tc>
          <w:tcPr>
            <w:tcW w:w="305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DE6" w:rsidRPr="00926DE6" w:rsidTr="00445B57">
        <w:trPr>
          <w:trHeight w:val="339"/>
        </w:trPr>
        <w:tc>
          <w:tcPr>
            <w:tcW w:w="958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DE6" w:rsidRPr="00926DE6" w:rsidRDefault="00926DE6" w:rsidP="00C84E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47CB" w:rsidRDefault="005E47CB" w:rsidP="005E47C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NewtonC-Bold" w:hAnsi="Times New Roman" w:cs="Times New Roman"/>
          <w:bCs/>
          <w:sz w:val="28"/>
          <w:szCs w:val="28"/>
          <w:lang w:eastAsia="en-US"/>
        </w:rPr>
      </w:pPr>
    </w:p>
    <w:p w:rsidR="005E47CB" w:rsidRDefault="00941500" w:rsidP="005E47C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NewtonC-Bold" w:hAnsi="Times New Roman" w:cs="Times New Roman"/>
          <w:sz w:val="28"/>
          <w:szCs w:val="28"/>
          <w:lang w:eastAsia="en-US"/>
        </w:rPr>
      </w:pPr>
      <w:r w:rsidRPr="00246F4E">
        <w:rPr>
          <w:rFonts w:ascii="Times New Roman" w:eastAsia="NewtonC-Bold" w:hAnsi="Times New Roman" w:cs="Times New Roman"/>
          <w:bCs/>
          <w:sz w:val="28"/>
          <w:szCs w:val="28"/>
          <w:lang w:eastAsia="en-US"/>
        </w:rPr>
        <w:t xml:space="preserve">Рис. </w:t>
      </w:r>
      <w:r w:rsidR="00926DE6" w:rsidRPr="00246F4E">
        <w:rPr>
          <w:rFonts w:ascii="Times New Roman" w:eastAsia="NewtonC-Bold" w:hAnsi="Times New Roman" w:cs="Times New Roman"/>
          <w:bCs/>
          <w:sz w:val="28"/>
          <w:szCs w:val="28"/>
          <w:lang w:eastAsia="en-US"/>
        </w:rPr>
        <w:t>1.</w:t>
      </w:r>
      <w:r w:rsidR="00246F4E" w:rsidRPr="00246F4E">
        <w:rPr>
          <w:rFonts w:ascii="Times New Roman" w:eastAsia="NewtonC-Bold" w:hAnsi="Times New Roman" w:cs="Times New Roman"/>
          <w:bCs/>
          <w:sz w:val="28"/>
          <w:szCs w:val="28"/>
          <w:lang w:eastAsia="en-US"/>
        </w:rPr>
        <w:t>2.1</w:t>
      </w:r>
      <w:r w:rsidR="00194695">
        <w:rPr>
          <w:rFonts w:ascii="Times New Roman" w:eastAsia="NewtonC-Bold" w:hAnsi="Times New Roman" w:cs="Times New Roman"/>
          <w:bCs/>
          <w:sz w:val="28"/>
          <w:szCs w:val="28"/>
          <w:lang w:eastAsia="en-US"/>
        </w:rPr>
        <w:t>.</w:t>
      </w:r>
      <w:r w:rsidR="005E47CB">
        <w:rPr>
          <w:rFonts w:ascii="Times New Roman" w:eastAsia="NewtonC-Bold" w:hAnsi="Times New Roman" w:cs="Times New Roman"/>
          <w:bCs/>
          <w:sz w:val="28"/>
          <w:szCs w:val="28"/>
          <w:lang w:eastAsia="en-US"/>
        </w:rPr>
        <w:t xml:space="preserve"> </w:t>
      </w:r>
      <w:r w:rsidR="00926DE6" w:rsidRPr="00926DE6">
        <w:rPr>
          <w:rFonts w:ascii="Times New Roman" w:eastAsia="NewtonC-Bold" w:hAnsi="Times New Roman" w:cs="Times New Roman"/>
          <w:sz w:val="28"/>
          <w:szCs w:val="28"/>
          <w:lang w:eastAsia="en-US"/>
        </w:rPr>
        <w:t>Типовые критерии классификации основных средств</w:t>
      </w:r>
      <w:r w:rsidR="00195F1A">
        <w:rPr>
          <w:rFonts w:ascii="Times New Roman" w:eastAsia="NewtonC-Bold" w:hAnsi="Times New Roman" w:cs="Times New Roman"/>
          <w:sz w:val="28"/>
          <w:szCs w:val="28"/>
          <w:lang w:eastAsia="en-US"/>
        </w:rPr>
        <w:t xml:space="preserve"> </w:t>
      </w:r>
      <w:r w:rsidR="00A772D1">
        <w:rPr>
          <w:rFonts w:ascii="Times New Roman" w:eastAsia="NewtonC-Bold" w:hAnsi="Times New Roman" w:cs="Times New Roman"/>
          <w:sz w:val="28"/>
          <w:szCs w:val="28"/>
          <w:lang w:eastAsia="en-US"/>
        </w:rPr>
        <w:t>[36</w:t>
      </w:r>
      <w:r w:rsidR="001A1ADE" w:rsidRPr="001A1ADE">
        <w:rPr>
          <w:rFonts w:ascii="Times New Roman" w:eastAsia="NewtonC-Bold" w:hAnsi="Times New Roman" w:cs="Times New Roman"/>
          <w:sz w:val="28"/>
          <w:szCs w:val="28"/>
          <w:lang w:eastAsia="en-US"/>
        </w:rPr>
        <w:t>]</w:t>
      </w:r>
    </w:p>
    <w:p w:rsidR="005E47CB" w:rsidRDefault="005E47CB" w:rsidP="005E47C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NewtonC-Bold" w:hAnsi="Times New Roman" w:cs="Times New Roman"/>
          <w:sz w:val="28"/>
          <w:szCs w:val="28"/>
          <w:lang w:eastAsia="en-US"/>
        </w:rPr>
      </w:pPr>
    </w:p>
    <w:p w:rsidR="005E47CB" w:rsidRDefault="005E47CB" w:rsidP="005E47C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NewtonC-Bold" w:hAnsi="Times New Roman" w:cs="Times New Roman"/>
          <w:sz w:val="28"/>
          <w:szCs w:val="28"/>
          <w:lang w:eastAsia="en-US"/>
        </w:rPr>
      </w:pPr>
    </w:p>
    <w:p w:rsidR="006262A0" w:rsidRPr="005E47CB" w:rsidRDefault="006262A0" w:rsidP="005E47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NewtonC-Bold" w:hAnsi="Times New Roman" w:cs="Times New Roman"/>
          <w:sz w:val="28"/>
          <w:szCs w:val="28"/>
          <w:lang w:eastAsia="en-US"/>
        </w:rPr>
      </w:pPr>
      <w:r w:rsidRPr="00FD6767">
        <w:rPr>
          <w:rFonts w:ascii="Times New Roman" w:eastAsia="Times New Roman" w:hAnsi="Times New Roman" w:cs="Times New Roman"/>
          <w:sz w:val="28"/>
          <w:szCs w:val="28"/>
        </w:rPr>
        <w:t>Типовая классификация основных средств по их видам установлена Го</w:t>
      </w:r>
      <w:r w:rsidRPr="00FD67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6767">
        <w:rPr>
          <w:rFonts w:ascii="Times New Roman" w:eastAsia="Times New Roman" w:hAnsi="Times New Roman" w:cs="Times New Roman"/>
          <w:sz w:val="28"/>
          <w:szCs w:val="28"/>
        </w:rPr>
        <w:t>комстатом России. Она соответствует Общероссийскому классификатору о</w:t>
      </w:r>
      <w:r w:rsidRPr="00FD67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6767">
        <w:rPr>
          <w:rFonts w:ascii="Times New Roman" w:eastAsia="Times New Roman" w:hAnsi="Times New Roman" w:cs="Times New Roman"/>
          <w:sz w:val="28"/>
          <w:szCs w:val="28"/>
        </w:rPr>
        <w:t>новных фондов</w:t>
      </w:r>
      <w:r w:rsidR="00251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767">
        <w:rPr>
          <w:rFonts w:ascii="Times New Roman" w:eastAsia="Times New Roman" w:hAnsi="Times New Roman" w:cs="Times New Roman"/>
          <w:sz w:val="28"/>
          <w:szCs w:val="28"/>
        </w:rPr>
        <w:t>(принят и в</w:t>
      </w:r>
      <w:r w:rsidR="00C06058">
        <w:rPr>
          <w:rFonts w:ascii="Times New Roman" w:eastAsia="Times New Roman" w:hAnsi="Times New Roman" w:cs="Times New Roman"/>
          <w:sz w:val="28"/>
          <w:szCs w:val="28"/>
        </w:rPr>
        <w:t>веден в действие с 1 января 2017</w:t>
      </w:r>
      <w:r w:rsidRPr="00FD676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0605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</w:t>
      </w:r>
      <w:r w:rsidR="00C0605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6058">
        <w:rPr>
          <w:rFonts w:ascii="Times New Roman" w:eastAsia="Times New Roman" w:hAnsi="Times New Roman" w:cs="Times New Roman"/>
          <w:sz w:val="28"/>
          <w:szCs w:val="28"/>
        </w:rPr>
        <w:t>ем Госстандарта России от 12.12.14</w:t>
      </w:r>
      <w:r w:rsidR="006D38F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0753E">
        <w:rPr>
          <w:rFonts w:ascii="Times New Roman" w:eastAsia="Times New Roman" w:hAnsi="Times New Roman" w:cs="Times New Roman"/>
          <w:sz w:val="28"/>
          <w:szCs w:val="28"/>
        </w:rPr>
        <w:t>2018-ст</w:t>
      </w:r>
      <w:r w:rsidRPr="00FD6767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CE4868">
        <w:rPr>
          <w:rFonts w:ascii="Times New Roman" w:hAnsi="Times New Roman" w:cs="Times New Roman"/>
          <w:sz w:val="28"/>
        </w:rPr>
        <w:t>ОКОФ разработан в соотве</w:t>
      </w:r>
      <w:r w:rsidRPr="00CE4868">
        <w:rPr>
          <w:rFonts w:ascii="Times New Roman" w:hAnsi="Times New Roman" w:cs="Times New Roman"/>
          <w:sz w:val="28"/>
        </w:rPr>
        <w:t>т</w:t>
      </w:r>
      <w:r w:rsidRPr="00CE4868">
        <w:rPr>
          <w:rFonts w:ascii="Times New Roman" w:hAnsi="Times New Roman" w:cs="Times New Roman"/>
          <w:sz w:val="28"/>
        </w:rPr>
        <w:t>ствии с Государственной программой перехода Российской Федерации на пр</w:t>
      </w:r>
      <w:r w:rsidRPr="00CE4868">
        <w:rPr>
          <w:rFonts w:ascii="Times New Roman" w:hAnsi="Times New Roman" w:cs="Times New Roman"/>
          <w:sz w:val="28"/>
        </w:rPr>
        <w:t>и</w:t>
      </w:r>
      <w:r w:rsidRPr="00CE4868">
        <w:rPr>
          <w:rFonts w:ascii="Times New Roman" w:hAnsi="Times New Roman" w:cs="Times New Roman"/>
          <w:sz w:val="28"/>
        </w:rPr>
        <w:t>нятую в международной практике систему учета и статистики в соо</w:t>
      </w:r>
      <w:r w:rsidRPr="00CE4868">
        <w:rPr>
          <w:rFonts w:ascii="Times New Roman" w:hAnsi="Times New Roman" w:cs="Times New Roman"/>
          <w:sz w:val="28"/>
        </w:rPr>
        <w:t>т</w:t>
      </w:r>
      <w:r w:rsidRPr="00CE4868">
        <w:rPr>
          <w:rFonts w:ascii="Times New Roman" w:hAnsi="Times New Roman" w:cs="Times New Roman"/>
          <w:sz w:val="28"/>
        </w:rPr>
        <w:t xml:space="preserve">ветствии с требованиями развития рыночной экономики, а также </w:t>
      </w:r>
      <w:r w:rsidRPr="00CE4868">
        <w:rPr>
          <w:rStyle w:val="u"/>
          <w:rFonts w:ascii="Times New Roman" w:hAnsi="Times New Roman" w:cs="Times New Roman"/>
          <w:sz w:val="28"/>
        </w:rPr>
        <w:t>Постановлением</w:t>
      </w:r>
      <w:r w:rsidRPr="00CE4868">
        <w:rPr>
          <w:rFonts w:ascii="Times New Roman" w:hAnsi="Times New Roman" w:cs="Times New Roman"/>
          <w:sz w:val="28"/>
        </w:rPr>
        <w:t xml:space="preserve"> Прав</w:t>
      </w:r>
      <w:r w:rsidRPr="00CE4868">
        <w:rPr>
          <w:rFonts w:ascii="Times New Roman" w:hAnsi="Times New Roman" w:cs="Times New Roman"/>
          <w:sz w:val="28"/>
        </w:rPr>
        <w:t>и</w:t>
      </w:r>
      <w:r w:rsidRPr="00CE4868">
        <w:rPr>
          <w:rFonts w:ascii="Times New Roman" w:hAnsi="Times New Roman" w:cs="Times New Roman"/>
          <w:sz w:val="28"/>
        </w:rPr>
        <w:t>тельства Российской Феде</w:t>
      </w:r>
      <w:r w:rsidR="00CE1893">
        <w:rPr>
          <w:rFonts w:ascii="Times New Roman" w:hAnsi="Times New Roman" w:cs="Times New Roman"/>
          <w:sz w:val="28"/>
        </w:rPr>
        <w:t>рации от 12 февр</w:t>
      </w:r>
      <w:r w:rsidR="00CE1893">
        <w:rPr>
          <w:rFonts w:ascii="Times New Roman" w:hAnsi="Times New Roman" w:cs="Times New Roman"/>
          <w:sz w:val="28"/>
        </w:rPr>
        <w:t>а</w:t>
      </w:r>
      <w:r w:rsidR="00CE1893">
        <w:rPr>
          <w:rFonts w:ascii="Times New Roman" w:hAnsi="Times New Roman" w:cs="Times New Roman"/>
          <w:sz w:val="28"/>
        </w:rPr>
        <w:t xml:space="preserve">ля 1993 года N </w:t>
      </w:r>
      <w:r w:rsidRPr="00CE4868">
        <w:rPr>
          <w:rFonts w:ascii="Times New Roman" w:hAnsi="Times New Roman" w:cs="Times New Roman"/>
          <w:sz w:val="28"/>
        </w:rPr>
        <w:t>121 по реализации указ</w:t>
      </w:r>
      <w:r w:rsidR="00C55C50">
        <w:rPr>
          <w:rFonts w:ascii="Times New Roman" w:hAnsi="Times New Roman" w:cs="Times New Roman"/>
          <w:sz w:val="28"/>
        </w:rPr>
        <w:t>анной государственной программы</w:t>
      </w:r>
      <w:r w:rsidR="00DC7236">
        <w:rPr>
          <w:rFonts w:ascii="Times New Roman" w:hAnsi="Times New Roman" w:cs="Times New Roman"/>
          <w:sz w:val="28"/>
        </w:rPr>
        <w:t xml:space="preserve"> [</w:t>
      </w:r>
      <w:r w:rsidR="00DC7236" w:rsidRPr="00DC7236">
        <w:rPr>
          <w:rFonts w:ascii="Times New Roman" w:hAnsi="Times New Roman" w:cs="Times New Roman"/>
          <w:sz w:val="28"/>
        </w:rPr>
        <w:t>3</w:t>
      </w:r>
      <w:r w:rsidR="00343182" w:rsidRPr="00C3353A">
        <w:rPr>
          <w:rFonts w:ascii="Times New Roman" w:hAnsi="Times New Roman" w:cs="Times New Roman"/>
          <w:sz w:val="28"/>
        </w:rPr>
        <w:t>]</w:t>
      </w:r>
      <w:r w:rsidR="00C55C50">
        <w:rPr>
          <w:rFonts w:ascii="Times New Roman" w:hAnsi="Times New Roman" w:cs="Times New Roman"/>
          <w:sz w:val="28"/>
        </w:rPr>
        <w:t>.</w:t>
      </w:r>
    </w:p>
    <w:p w:rsidR="00D20B7E" w:rsidRPr="00D20B7E" w:rsidRDefault="00700C49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П</w:t>
      </w:r>
      <w:r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видам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8950AB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атериальные основные фонды сгруппир</w:t>
      </w:r>
      <w:r w:rsid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ованы в разделе 10 в под</w:t>
      </w:r>
      <w:r w:rsidR="008950AB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разделах:</w:t>
      </w:r>
    </w:p>
    <w:p w:rsidR="00AE57F9" w:rsidRDefault="00955A74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950AB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«Здания (кроме жилых)» (</w:t>
      </w:r>
      <w:r w:rsidR="00C76DAC" w:rsidRPr="00C76DAC">
        <w:rPr>
          <w:rFonts w:ascii="Times New Roman" w:hAnsi="Times New Roman" w:cs="Times New Roman"/>
          <w:color w:val="30373B"/>
          <w:sz w:val="28"/>
          <w:szCs w:val="28"/>
          <w:shd w:val="clear" w:color="auto" w:fill="FFFFFF"/>
        </w:rPr>
        <w:t>корпуса цехов, заводоуправления,</w:t>
      </w:r>
      <w:r w:rsidR="009B61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гаражи и т. п.);</w:t>
      </w:r>
    </w:p>
    <w:p w:rsidR="00D20B7E" w:rsidRPr="00D20B7E" w:rsidRDefault="00955A74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950AB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«Сооружения»</w:t>
      </w:r>
      <w:r w:rsidR="00AE57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AE57F9" w:rsidRPr="00AE57F9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мосты, железные и автомобильные дороги внутриза</w:t>
      </w:r>
      <w:r w:rsidR="007E5BDA"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r w:rsidR="007E5BDA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7E5BDA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транспорта и</w:t>
      </w:r>
      <w:r w:rsidR="00D20B7E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 д.);</w:t>
      </w:r>
    </w:p>
    <w:p w:rsidR="008950AB" w:rsidRPr="00D20B7E" w:rsidRDefault="00955A74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950AB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«Жилища</w:t>
      </w:r>
      <w:r w:rsidR="008950AB" w:rsidRPr="00FF785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F7851" w:rsidRPr="00FF7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FF7851" w:rsidRPr="00FF7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здания и прочие помещения, используемые для жилья)</w:t>
      </w:r>
      <w:r w:rsidR="008950AB" w:rsidRPr="00FF785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E57F9" w:rsidRDefault="00955A74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950AB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«Машины и оборудование»</w:t>
      </w:r>
      <w:r w:rsidR="00D20B7E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числе:</w:t>
      </w:r>
    </w:p>
    <w:p w:rsidR="00AE57F9" w:rsidRDefault="00AE57F9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2515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0B7E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силовые машины и оборудование (тракторы, самоходные шасси, дв</w:t>
      </w:r>
      <w:r w:rsidR="00D20B7E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20B7E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гатели внутреннего сгорания, электродвигатели и т. д.);</w:t>
      </w:r>
    </w:p>
    <w:p w:rsidR="00AE57F9" w:rsidRDefault="00AE57F9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2515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0B7E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рабочие машины и оборудование (</w:t>
      </w:r>
      <w:r w:rsidR="00FF7851" w:rsidRPr="00FF7851">
        <w:rPr>
          <w:rFonts w:ascii="Times New Roman" w:hAnsi="Times New Roman" w:cs="Times New Roman"/>
          <w:color w:val="30373B"/>
          <w:sz w:val="28"/>
          <w:szCs w:val="28"/>
          <w:shd w:val="clear" w:color="auto" w:fill="FFFFFF"/>
        </w:rPr>
        <w:t>станки, аппараты</w:t>
      </w:r>
      <w:r w:rsidR="00195F1A">
        <w:rPr>
          <w:rFonts w:ascii="Times New Roman" w:hAnsi="Times New Roman" w:cs="Times New Roman"/>
          <w:color w:val="30373B"/>
          <w:sz w:val="28"/>
          <w:szCs w:val="28"/>
          <w:shd w:val="clear" w:color="auto" w:fill="FFFFFF"/>
        </w:rPr>
        <w:t xml:space="preserve"> </w:t>
      </w:r>
      <w:r w:rsidR="00FF7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D20B7E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т. п.);</w:t>
      </w:r>
    </w:p>
    <w:p w:rsidR="00AE57F9" w:rsidRDefault="00AE57F9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3)</w:t>
      </w:r>
      <w:r w:rsidR="002515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0B7E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измерительные и регулирующие приборы, устройств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и лабораторное оборудование</w:t>
      </w:r>
      <w:r w:rsidR="00D20B7E" w:rsidRPr="00FF7851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FF7851" w:rsidRPr="00FF7851">
        <w:rPr>
          <w:rFonts w:ascii="Times New Roman" w:hAnsi="Times New Roman" w:cs="Times New Roman"/>
          <w:color w:val="30373B"/>
          <w:sz w:val="28"/>
          <w:szCs w:val="28"/>
          <w:shd w:val="clear" w:color="auto" w:fill="FFFFFF"/>
        </w:rPr>
        <w:t>весы, манометры, сигнализации,</w:t>
      </w:r>
      <w:r w:rsidR="00195F1A">
        <w:rPr>
          <w:rFonts w:ascii="Times New Roman" w:hAnsi="Times New Roman" w:cs="Times New Roman"/>
          <w:color w:val="30373B"/>
          <w:sz w:val="28"/>
          <w:szCs w:val="28"/>
          <w:shd w:val="clear" w:color="auto" w:fill="FFFFFF"/>
        </w:rPr>
        <w:t xml:space="preserve"> </w:t>
      </w:r>
      <w:r w:rsidR="00FF7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микроскопы </w:t>
      </w:r>
      <w:r w:rsidR="00D20B7E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и т. п.);</w:t>
      </w:r>
    </w:p>
    <w:p w:rsidR="000116E3" w:rsidRDefault="00AE57F9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2515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0B7E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прочие машины и оборудование (пожарные машины, телефонные станции, радиовещательные узлы и т. д.);</w:t>
      </w:r>
    </w:p>
    <w:p w:rsidR="00D20B7E" w:rsidRPr="00D20B7E" w:rsidRDefault="00955A74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950AB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«Средства транспортные»</w:t>
      </w:r>
      <w:r w:rsidR="00D20B7E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0116E3" w:rsidRPr="000116E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транспортные средства внутрице</w:t>
      </w:r>
      <w:r w:rsidR="009B61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хового и межцехового транспорта, </w:t>
      </w:r>
      <w:r w:rsidR="00D20B7E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автомобили грузовые и л</w:t>
      </w:r>
      <w:r w:rsidR="000116E3">
        <w:rPr>
          <w:rFonts w:ascii="Times New Roman" w:eastAsiaTheme="minorHAnsi" w:hAnsi="Times New Roman" w:cs="Times New Roman"/>
          <w:sz w:val="28"/>
          <w:szCs w:val="28"/>
          <w:lang w:eastAsia="en-US"/>
        </w:rPr>
        <w:t>егковые, автобусы, авто</w:t>
      </w:r>
      <w:r w:rsidR="00D86377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r w:rsidR="00D8637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863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цепы </w:t>
      </w:r>
      <w:r w:rsidR="00D20B7E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и т. п.);</w:t>
      </w:r>
    </w:p>
    <w:p w:rsidR="00D20B7E" w:rsidRPr="00D20B7E" w:rsidRDefault="00955A74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950AB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«Инвентарь</w:t>
      </w:r>
      <w:r w:rsidR="00195F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50AB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производственный и хозяйственный»</w:t>
      </w:r>
      <w:r w:rsidR="00BC1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(баки</w:t>
      </w:r>
      <w:r w:rsidR="000116E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конторская м</w:t>
      </w:r>
      <w:r w:rsidR="000116E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0116E3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бель,</w:t>
      </w:r>
      <w:r w:rsidR="00195F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0B7E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пишущие машинки,</w:t>
      </w:r>
      <w:r w:rsidR="00195F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0B7E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т. п.);</w:t>
      </w:r>
    </w:p>
    <w:p w:rsidR="00D20B7E" w:rsidRPr="00D20B7E" w:rsidRDefault="00955A74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950AB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«Скот рабочий, продуктивный и племенной (кроме молодняка и скота для убоя)»</w:t>
      </w:r>
      <w:r w:rsidR="00BC1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(лошади, </w:t>
      </w:r>
      <w:r w:rsidR="00D20B7E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верблюды, коровы, быки-производители, и т. д.)</w:t>
      </w:r>
      <w:r w:rsidR="008950AB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20B7E" w:rsidRPr="00D20B7E" w:rsidRDefault="00955A74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950AB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«Насаждения многолетние</w:t>
      </w:r>
      <w:r w:rsidR="008950AB" w:rsidRPr="00BC16F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20B7E" w:rsidRPr="00BC1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D42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BC16FF" w:rsidRPr="00BC1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еревья и кустарники, озеленительные и декоративные насаждения на улицах, в парках, садах</w:t>
      </w:r>
      <w:r w:rsidR="00D20B7E" w:rsidRPr="00BC1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т. д.)</w:t>
      </w:r>
      <w:r w:rsidR="008950AB" w:rsidRPr="00BC16F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20B7E" w:rsidRPr="00D20B7E" w:rsidRDefault="00955A74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E1893">
        <w:rPr>
          <w:rFonts w:ascii="Times New Roman" w:eastAsiaTheme="minorHAnsi" w:hAnsi="Times New Roman" w:cs="Times New Roman"/>
          <w:sz w:val="28"/>
          <w:szCs w:val="28"/>
          <w:lang w:eastAsia="en-US"/>
        </w:rPr>
        <w:t>«З</w:t>
      </w:r>
      <w:r w:rsidR="00D20B7E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емельные участки, объекты природопользования</w:t>
      </w:r>
      <w:r w:rsidR="00CE189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20B7E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(находящиеся в собственности организации земельные участки, вода, недра и другие приро</w:t>
      </w:r>
      <w:r w:rsidR="00D20B7E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D20B7E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ресурсы);</w:t>
      </w:r>
    </w:p>
    <w:p w:rsidR="008950AB" w:rsidRPr="00D20B7E" w:rsidRDefault="00955A74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950AB" w:rsidRPr="00D20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«Прочие основные фонды».</w:t>
      </w:r>
    </w:p>
    <w:p w:rsidR="00AA4587" w:rsidRDefault="00DD2025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6DE6">
        <w:rPr>
          <w:rFonts w:ascii="Times New Roman" w:eastAsia="Times New Roman" w:hAnsi="Times New Roman" w:cs="Times New Roman"/>
          <w:color w:val="000000"/>
          <w:sz w:val="28"/>
          <w:szCs w:val="28"/>
        </w:rPr>
        <w:t>2. По назначению</w:t>
      </w:r>
      <w:r w:rsidR="00195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F7E"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</w:t>
      </w:r>
      <w:r w:rsidR="00AA4587"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средства в зависимости от учас</w:t>
      </w:r>
      <w:r w:rsidR="00142F7E"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>тия в хозя</w:t>
      </w:r>
      <w:r w:rsidR="00142F7E"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142F7E"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ственном обороте подразделяются:</w:t>
      </w:r>
    </w:p>
    <w:p w:rsidR="00917D15" w:rsidRDefault="00892E80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42F7E"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производственные, непосредственно принимающие участие</w:t>
      </w:r>
      <w:r w:rsidR="00195F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42F7E"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цессе производства продукции. </w:t>
      </w:r>
      <w:r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составе производственных основных</w:t>
      </w:r>
      <w:r w:rsidR="00195F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редств выделяют их активную часть, непосредственно участвующую</w:t>
      </w:r>
      <w:r w:rsidR="00195F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производстве</w:t>
      </w:r>
      <w:r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деятельности (например, рабочие машины и</w:t>
      </w:r>
      <w:r w:rsidR="000248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оборудование, измерительные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регулирующие приборы и устрой</w:t>
      </w:r>
      <w:r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ства, транспортные сре</w:t>
      </w:r>
      <w:r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ства), и </w:t>
      </w:r>
      <w:r w:rsidRPr="00892E8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пассивную часть</w:t>
      </w:r>
      <w:r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создающую усло</w:t>
      </w:r>
      <w:r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>вия, необходимые для осущест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вления производственной 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</w:t>
      </w:r>
      <w:r w:rsidR="009B61E5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(здания, сооружения) (рис. 1.2.2).</w:t>
      </w:r>
    </w:p>
    <w:p w:rsidR="009B61E5" w:rsidRDefault="009B61E5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6FF0" w:rsidRDefault="00FC6FF0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6FF0" w:rsidRPr="009B61E5" w:rsidRDefault="00FC6FF0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53F" w:rsidRPr="006445FF" w:rsidRDefault="00AF4D3F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highlight w:val="yello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59055</wp:posOffset>
                </wp:positionV>
                <wp:extent cx="2520950" cy="469265"/>
                <wp:effectExtent l="0" t="0" r="12700" b="26035"/>
                <wp:wrapNone/>
                <wp:docPr id="5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0" cy="46926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FF0" w:rsidRPr="005407F6" w:rsidRDefault="00FC6FF0" w:rsidP="005407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07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Основные средства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25.8pt;margin-top:4.65pt;width:198.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" fillcolor="white [3201]" strokecolor="black [3213]" strokeweight=".25pt">
                <v:path arrowok="t"/>
                <v:textbox>
                  <w:txbxContent>
                    <w:p w:rsidR="0091114F" w:rsidRPr="005407F6" w:rsidRDefault="0091114F" w:rsidP="005407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07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Основные средства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9B653F" w:rsidRPr="006445FF" w:rsidRDefault="009B653F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highlight w:val="yellow"/>
        </w:rPr>
      </w:pPr>
    </w:p>
    <w:p w:rsidR="00A5336A" w:rsidRDefault="00AF4D3F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2824479</wp:posOffset>
                </wp:positionH>
                <wp:positionV relativeFrom="paragraph">
                  <wp:posOffset>17780</wp:posOffset>
                </wp:positionV>
                <wp:extent cx="0" cy="297180"/>
                <wp:effectExtent l="95250" t="0" r="57150" b="64770"/>
                <wp:wrapNone/>
                <wp:docPr id="51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22.4pt;margin-top:1.4pt;width:0;height:23.4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A5336A" w:rsidRDefault="00AF4D3F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-1270</wp:posOffset>
                </wp:positionV>
                <wp:extent cx="2520950" cy="543560"/>
                <wp:effectExtent l="0" t="0" r="12700" b="27940"/>
                <wp:wrapNone/>
                <wp:docPr id="5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0" cy="5435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FF0" w:rsidRDefault="00FC6FF0" w:rsidP="001A1ADE">
                            <w:pPr>
                              <w:spacing w:after="0" w:line="240" w:lineRule="auto"/>
                              <w:ind w:right="-26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33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 сроком эксплуатации более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12 </w:t>
                            </w:r>
                          </w:p>
                          <w:p w:rsidR="00FC6FF0" w:rsidRDefault="00FC6FF0" w:rsidP="001A1ADE">
                            <w:pPr>
                              <w:spacing w:after="0" w:line="240" w:lineRule="auto"/>
                              <w:ind w:right="-26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месяцев</w:t>
                            </w:r>
                          </w:p>
                          <w:p w:rsidR="00FC6FF0" w:rsidRPr="00A5336A" w:rsidRDefault="00FC6FF0" w:rsidP="005407F6">
                            <w:pPr>
                              <w:ind w:right="-26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25.8pt;margin-top:-.1pt;width:198.5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" fillcolor="white [3201]" strokecolor="black [3213]" strokeweight=".25pt">
                <v:path arrowok="t"/>
                <v:textbox>
                  <w:txbxContent>
                    <w:p w:rsidR="0091114F" w:rsidRDefault="0091114F" w:rsidP="001A1ADE">
                      <w:pPr>
                        <w:spacing w:after="0" w:line="240" w:lineRule="auto"/>
                        <w:ind w:right="-26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33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 сроком эксплуатации более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12 </w:t>
                      </w:r>
                    </w:p>
                    <w:p w:rsidR="0091114F" w:rsidRDefault="0091114F" w:rsidP="001A1ADE">
                      <w:pPr>
                        <w:spacing w:after="0" w:line="240" w:lineRule="auto"/>
                        <w:ind w:right="-26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месяцев</w:t>
                      </w:r>
                    </w:p>
                    <w:p w:rsidR="0091114F" w:rsidRPr="00A5336A" w:rsidRDefault="0091114F" w:rsidP="005407F6">
                      <w:pPr>
                        <w:ind w:right="-26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336A" w:rsidRDefault="00AF4D3F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245745</wp:posOffset>
                </wp:positionV>
                <wp:extent cx="12065" cy="271780"/>
                <wp:effectExtent l="76200" t="0" r="64135" b="52070"/>
                <wp:wrapNone/>
                <wp:docPr id="48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" cy="2717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94.4pt;margin-top:19.35pt;width:.95pt;height:2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1996439</wp:posOffset>
                </wp:positionH>
                <wp:positionV relativeFrom="paragraph">
                  <wp:posOffset>245745</wp:posOffset>
                </wp:positionV>
                <wp:extent cx="0" cy="271780"/>
                <wp:effectExtent l="95250" t="0" r="57150" b="52070"/>
                <wp:wrapNone/>
                <wp:docPr id="46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57.2pt;margin-top:19.35pt;width:0;height:21.4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A5336A" w:rsidRDefault="00AF4D3F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209550</wp:posOffset>
                </wp:positionV>
                <wp:extent cx="1804035" cy="394970"/>
                <wp:effectExtent l="0" t="0" r="24765" b="24130"/>
                <wp:wrapNone/>
                <wp:docPr id="4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4035" cy="39497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FF0" w:rsidRPr="005407F6" w:rsidRDefault="00FC6FF0" w:rsidP="00C115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07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Пассивная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86.45pt;margin-top:16.5pt;width:142.05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" fillcolor="white [3201]" strokecolor="black [3213]" strokeweight=".25pt">
                <v:path arrowok="t"/>
                <v:textbox>
                  <w:txbxContent>
                    <w:p w:rsidR="0091114F" w:rsidRPr="005407F6" w:rsidRDefault="0091114F" w:rsidP="00C115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07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Пассивная часть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208915</wp:posOffset>
                </wp:positionV>
                <wp:extent cx="1803400" cy="394970"/>
                <wp:effectExtent l="0" t="0" r="25400" b="24130"/>
                <wp:wrapNone/>
                <wp:docPr id="4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0" cy="39497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FF0" w:rsidRPr="005407F6" w:rsidRDefault="00FC6FF0" w:rsidP="00C115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07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Активная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29.7pt;margin-top:16.45pt;width:142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" fillcolor="white [3201]" strokecolor="black [3213]" strokeweight=".25pt">
                <v:path arrowok="t"/>
                <v:textbox>
                  <w:txbxContent>
                    <w:p w:rsidR="0091114F" w:rsidRPr="005407F6" w:rsidRDefault="0091114F" w:rsidP="00C115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07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Активная часть</w:t>
                      </w:r>
                    </w:p>
                  </w:txbxContent>
                </v:textbox>
              </v:rect>
            </w:pict>
          </mc:Fallback>
        </mc:AlternateContent>
      </w:r>
    </w:p>
    <w:p w:rsidR="00A5336A" w:rsidRDefault="00AF4D3F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4261484</wp:posOffset>
                </wp:positionH>
                <wp:positionV relativeFrom="paragraph">
                  <wp:posOffset>293370</wp:posOffset>
                </wp:positionV>
                <wp:extent cx="0" cy="935355"/>
                <wp:effectExtent l="95250" t="0" r="76200" b="55245"/>
                <wp:wrapNone/>
                <wp:docPr id="32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5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35.55pt;margin-top:23.1pt;width:0;height:73.6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299720</wp:posOffset>
                </wp:positionV>
                <wp:extent cx="160655" cy="247015"/>
                <wp:effectExtent l="0" t="0" r="48895" b="57785"/>
                <wp:wrapNone/>
                <wp:docPr id="30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655" cy="2470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89.75pt;margin-top:23.6pt;width:12.65pt;height:1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299720</wp:posOffset>
                </wp:positionV>
                <wp:extent cx="160655" cy="247015"/>
                <wp:effectExtent l="38100" t="0" r="29845" b="57785"/>
                <wp:wrapNone/>
                <wp:docPr id="28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0655" cy="2470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05.1pt;margin-top:23.6pt;width:12.65pt;height:19.4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299720</wp:posOffset>
                </wp:positionV>
                <wp:extent cx="481965" cy="247015"/>
                <wp:effectExtent l="0" t="0" r="70485" b="57785"/>
                <wp:wrapNone/>
                <wp:docPr id="27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965" cy="2470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9.25pt;margin-top:23.6pt;width:37.95pt;height:1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>
                <wp:simplePos x="0" y="0"/>
                <wp:positionH relativeFrom="column">
                  <wp:posOffset>1341754</wp:posOffset>
                </wp:positionH>
                <wp:positionV relativeFrom="paragraph">
                  <wp:posOffset>299720</wp:posOffset>
                </wp:positionV>
                <wp:extent cx="0" cy="1087120"/>
                <wp:effectExtent l="95250" t="0" r="57150" b="55880"/>
                <wp:wrapNone/>
                <wp:docPr id="26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7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05.65pt;margin-top:23.6pt;width:0;height:85.6pt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299085</wp:posOffset>
                </wp:positionV>
                <wp:extent cx="345440" cy="247650"/>
                <wp:effectExtent l="38100" t="0" r="16510" b="57150"/>
                <wp:wrapNone/>
                <wp:docPr id="24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544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4.8pt;margin-top:23.55pt;width:27.2pt;height:19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A5336A" w:rsidRDefault="00AF4D3F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4596764</wp:posOffset>
                </wp:positionH>
                <wp:positionV relativeFrom="paragraph">
                  <wp:posOffset>-635</wp:posOffset>
                </wp:positionV>
                <wp:extent cx="0" cy="927100"/>
                <wp:effectExtent l="95250" t="0" r="76200" b="635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61.95pt;margin-top:-.05pt;width:0;height:73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234950</wp:posOffset>
                </wp:positionV>
                <wp:extent cx="1162685" cy="543560"/>
                <wp:effectExtent l="0" t="0" r="18415" b="27940"/>
                <wp:wrapNone/>
                <wp:docPr id="2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685" cy="5435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FF0" w:rsidRPr="005407F6" w:rsidRDefault="00FC6FF0" w:rsidP="00C115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07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Транспортные средства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125.8pt;margin-top:18.5pt;width:91.55pt;height:4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" fillcolor="white [3201]" strokecolor="black [3213]" strokeweight=".25pt">
                <v:path arrowok="t"/>
                <v:textbox>
                  <w:txbxContent>
                    <w:p w:rsidR="0091114F" w:rsidRPr="005407F6" w:rsidRDefault="0091114F" w:rsidP="00C115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07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Транспортные средства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252095</wp:posOffset>
                </wp:positionV>
                <wp:extent cx="1074420" cy="480695"/>
                <wp:effectExtent l="0" t="0" r="11430" b="14605"/>
                <wp:wrapNone/>
                <wp:docPr id="2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4420" cy="4806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FF0" w:rsidRPr="005407F6" w:rsidRDefault="00FC6FF0" w:rsidP="00C115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07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Сооружения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378.05pt;margin-top:19.85pt;width:84.6pt;height:3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" fillcolor="white [3201]" strokecolor="black [3213]" strokeweight=".25pt">
                <v:path arrowok="t"/>
                <v:textbox>
                  <w:txbxContent>
                    <w:p w:rsidR="0091114F" w:rsidRPr="005407F6" w:rsidRDefault="0091114F" w:rsidP="00C115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07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Сооружения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239395</wp:posOffset>
                </wp:positionV>
                <wp:extent cx="988060" cy="480695"/>
                <wp:effectExtent l="0" t="0" r="21590" b="14605"/>
                <wp:wrapNone/>
                <wp:docPr id="2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8060" cy="4806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FF0" w:rsidRPr="005407F6" w:rsidRDefault="00FC6FF0" w:rsidP="00C115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07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239.9pt;margin-top:18.85pt;width:77.8pt;height:3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" fillcolor="white [3201]" strokecolor="black [3213]" strokeweight=".25pt">
                <v:path arrowok="t"/>
                <v:textbox>
                  <w:txbxContent>
                    <w:p w:rsidR="0091114F" w:rsidRPr="005407F6" w:rsidRDefault="0091114F" w:rsidP="00C115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07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Здания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252095</wp:posOffset>
                </wp:positionV>
                <wp:extent cx="1049655" cy="543560"/>
                <wp:effectExtent l="0" t="0" r="17145" b="27940"/>
                <wp:wrapNone/>
                <wp:docPr id="2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9655" cy="5435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FF0" w:rsidRPr="00A5336A" w:rsidRDefault="00FC6FF0" w:rsidP="00C115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33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Машины и оборудов</w:t>
                            </w:r>
                            <w:r w:rsidRPr="00A533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A533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9.3pt;margin-top:19.85pt;width:82.65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" fillcolor="white [3201]" strokecolor="black [3213]" strokeweight=".25pt">
                <v:path arrowok="t"/>
                <v:textbox>
                  <w:txbxContent>
                    <w:p w:rsidR="0091114F" w:rsidRPr="00A5336A" w:rsidRDefault="0091114F" w:rsidP="00C115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33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Машины и оборудов</w:t>
                      </w:r>
                      <w:r w:rsidRPr="00A533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A533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ние</w:t>
                      </w:r>
                    </w:p>
                  </w:txbxContent>
                </v:textbox>
              </v:rect>
            </w:pict>
          </mc:Fallback>
        </mc:AlternateContent>
      </w:r>
    </w:p>
    <w:p w:rsidR="00A5336A" w:rsidRDefault="00A5336A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5336A" w:rsidRDefault="00A5336A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5336A" w:rsidRDefault="005E47CB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3DA200" wp14:editId="587CDC73">
                <wp:simplePos x="0" y="0"/>
                <wp:positionH relativeFrom="column">
                  <wp:posOffset>824230</wp:posOffset>
                </wp:positionH>
                <wp:positionV relativeFrom="paragraph">
                  <wp:posOffset>157480</wp:posOffset>
                </wp:positionV>
                <wp:extent cx="1076325" cy="485775"/>
                <wp:effectExtent l="0" t="0" r="28575" b="28575"/>
                <wp:wrapNone/>
                <wp:docPr id="17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485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FF0" w:rsidRPr="005407F6" w:rsidRDefault="00FC6FF0" w:rsidP="00C115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07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Инструмент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64.9pt;margin-top:12.4pt;width:84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" fillcolor="white [3201]" strokecolor="black [3213]" strokeweight=".25pt">
                <v:path arrowok="t"/>
                <v:textbox>
                  <w:txbxContent>
                    <w:p w:rsidR="0091114F" w:rsidRPr="005407F6" w:rsidRDefault="0091114F" w:rsidP="00C115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07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Инструмент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D1595" wp14:editId="6D01B304">
                <wp:simplePos x="0" y="0"/>
                <wp:positionH relativeFrom="column">
                  <wp:posOffset>3044190</wp:posOffset>
                </wp:positionH>
                <wp:positionV relativeFrom="paragraph">
                  <wp:posOffset>14605</wp:posOffset>
                </wp:positionV>
                <wp:extent cx="1297305" cy="579755"/>
                <wp:effectExtent l="0" t="0" r="17145" b="10795"/>
                <wp:wrapNone/>
                <wp:docPr id="18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7305" cy="5797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FF0" w:rsidRPr="005407F6" w:rsidRDefault="00FC6FF0" w:rsidP="00C115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07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Инвентарь и принадлежности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left:0;text-align:left;margin-left:239.7pt;margin-top:1.15pt;width:102.15pt;height:4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" fillcolor="white [3201]" strokecolor="black [3213]" strokeweight=".25pt">
                <v:path arrowok="t"/>
                <v:textbox>
                  <w:txbxContent>
                    <w:p w:rsidR="0091114F" w:rsidRPr="005407F6" w:rsidRDefault="0091114F" w:rsidP="00C115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07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Инвентарь и принадлежности</w:t>
                      </w:r>
                    </w:p>
                  </w:txbxContent>
                </v:textbox>
              </v:rect>
            </w:pict>
          </mc:Fallback>
        </mc:AlternateContent>
      </w:r>
      <w:r w:rsidR="00AF4D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9BDDE" wp14:editId="4845A3B6">
                <wp:simplePos x="0" y="0"/>
                <wp:positionH relativeFrom="column">
                  <wp:posOffset>4504690</wp:posOffset>
                </wp:positionH>
                <wp:positionV relativeFrom="paragraph">
                  <wp:posOffset>10160</wp:posOffset>
                </wp:positionV>
                <wp:extent cx="1371600" cy="579755"/>
                <wp:effectExtent l="0" t="0" r="19050" b="10795"/>
                <wp:wrapNone/>
                <wp:docPr id="19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797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FF0" w:rsidRPr="005407F6" w:rsidRDefault="00FC6FF0" w:rsidP="00C115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07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Прочие основные средства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left:0;text-align:left;margin-left:354.7pt;margin-top:.8pt;width:108pt;height:4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" fillcolor="white [3201]" strokecolor="black [3213]" strokeweight=".25pt">
                <v:path arrowok="t"/>
                <v:textbox>
                  <w:txbxContent>
                    <w:p w:rsidR="0091114F" w:rsidRPr="005407F6" w:rsidRDefault="0091114F" w:rsidP="00C115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07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Прочие основные средства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A5336A" w:rsidRDefault="00A5336A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B653F" w:rsidRPr="009B653F" w:rsidRDefault="009B653F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highlight w:val="yellow"/>
          <w:lang w:eastAsia="en-US"/>
        </w:rPr>
      </w:pPr>
    </w:p>
    <w:p w:rsidR="009B653F" w:rsidRPr="00DC7236" w:rsidRDefault="00246F4E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7236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Рис. 1.2.2</w:t>
      </w:r>
      <w:r w:rsidR="00880B1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B653F" w:rsidRPr="00DC72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Классификация основных средств по степени воздействия</w:t>
      </w:r>
    </w:p>
    <w:p w:rsidR="006445FF" w:rsidRDefault="00DC7236" w:rsidP="00F00F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723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предмет труда [</w:t>
      </w:r>
      <w:r w:rsidRPr="00373ECE">
        <w:rPr>
          <w:rFonts w:ascii="Times New Roman" w:eastAsiaTheme="minorHAnsi" w:hAnsi="Times New Roman" w:cs="Times New Roman"/>
          <w:sz w:val="28"/>
          <w:szCs w:val="28"/>
          <w:lang w:eastAsia="en-US"/>
        </w:rPr>
        <w:t>34</w:t>
      </w:r>
      <w:r w:rsidR="009B653F" w:rsidRPr="00DC7236">
        <w:rPr>
          <w:rFonts w:ascii="Times New Roman" w:eastAsiaTheme="minorHAnsi" w:hAnsi="Times New Roman" w:cs="Times New Roman"/>
          <w:sz w:val="28"/>
          <w:szCs w:val="28"/>
          <w:lang w:eastAsia="en-US"/>
        </w:rPr>
        <w:t>]</w:t>
      </w:r>
    </w:p>
    <w:p w:rsidR="00F00F4E" w:rsidRPr="008C7FDD" w:rsidRDefault="00F00F4E" w:rsidP="00F00F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2061" w:rsidRPr="008C7FDD" w:rsidRDefault="00917D15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</w:t>
      </w:r>
      <w:r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>епроизводственные — э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то основные средства, предназна</w:t>
      </w:r>
      <w:r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ченные для социально-бытового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обслуживания работников органи</w:t>
      </w:r>
      <w:r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зации и нах</w:t>
      </w:r>
      <w:r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>дящиеся на ее балан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се. Это жилые здания, поликлини</w:t>
      </w:r>
      <w:r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>ка, дом отдыха, столовая, би</w:t>
      </w:r>
      <w:r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>лиоте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ка, детский сад для детей работ</w:t>
      </w:r>
      <w:r w:rsidR="00C55C5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ников организации и т.д.</w:t>
      </w:r>
      <w:r w:rsidR="00EA18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72D1">
        <w:rPr>
          <w:rFonts w:ascii="Times New Roman" w:eastAsiaTheme="minorHAnsi" w:hAnsi="Times New Roman" w:cs="Times New Roman"/>
          <w:sz w:val="28"/>
          <w:szCs w:val="28"/>
          <w:lang w:eastAsia="en-US"/>
        </w:rPr>
        <w:t>[24</w:t>
      </w:r>
      <w:r w:rsidR="00343182" w:rsidRPr="003431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A772D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343182" w:rsidRPr="00343182">
        <w:rPr>
          <w:rFonts w:ascii="Times New Roman" w:eastAsiaTheme="minorHAnsi" w:hAnsi="Times New Roman" w:cs="Times New Roman"/>
          <w:sz w:val="28"/>
          <w:szCs w:val="28"/>
          <w:lang w:eastAsia="en-US"/>
        </w:rPr>
        <w:t>.72]</w:t>
      </w:r>
      <w:r w:rsidR="00C55C5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B61E5" w:rsidRDefault="009B61E5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Например, в</w:t>
      </w:r>
      <w:r w:rsidR="006625D7" w:rsidRPr="00662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хозяйстве объекты основных средств произво</w:t>
      </w:r>
      <w:r w:rsidR="006625D7" w:rsidRPr="006625D7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6625D7" w:rsidRPr="006625D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ственного назначения можно классифицировать и по их назначению:</w:t>
      </w:r>
    </w:p>
    <w:p w:rsidR="009B61E5" w:rsidRDefault="009B61E5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6625D7" w:rsidRPr="006625D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сельскохозяйственного назначения;</w:t>
      </w:r>
    </w:p>
    <w:p w:rsidR="009B61E5" w:rsidRDefault="009B61E5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6625D7" w:rsidRPr="006625D7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несельскохозяйственного (общепромышленного) назначения.</w:t>
      </w:r>
    </w:p>
    <w:p w:rsidR="00082061" w:rsidRPr="00343182" w:rsidRDefault="006625D7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5D7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 каждой из этих групп основные средства подразделяются по в</w:t>
      </w:r>
      <w:r w:rsidRPr="006625D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625D7">
        <w:rPr>
          <w:rFonts w:ascii="Times New Roman" w:eastAsiaTheme="minorHAnsi" w:hAnsi="Times New Roman" w:cs="Times New Roman"/>
          <w:sz w:val="28"/>
          <w:szCs w:val="28"/>
          <w:lang w:eastAsia="en-US"/>
        </w:rPr>
        <w:t>дам согласно структуре, изложенной в Общеотраслевом классификаторе осно</w:t>
      </w:r>
      <w:r w:rsidRPr="006625D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625D7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фондов</w:t>
      </w:r>
      <w:r w:rsidR="0008206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D676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082061" w:rsidRPr="00917D1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средства, производственного назначения (как сельск</w:t>
      </w:r>
      <w:r w:rsidR="00082061" w:rsidRPr="00917D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82061" w:rsidRPr="00917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хозяйственного, так и несельскохозяйственного назначения) составляют так называемую производственную инфраструктуру основных средств, а объекты </w:t>
      </w:r>
      <w:r w:rsidR="00082061" w:rsidRPr="00917D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непроизводственного назначения и бытового обслуживания - социальную и</w:t>
      </w:r>
      <w:r w:rsidR="00082061" w:rsidRPr="00917D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82061" w:rsidRPr="00917D15">
        <w:rPr>
          <w:rFonts w:ascii="Times New Roman" w:eastAsia="Times New Roman" w:hAnsi="Times New Roman" w:cs="Times New Roman"/>
          <w:color w:val="000000"/>
          <w:sz w:val="28"/>
          <w:szCs w:val="28"/>
        </w:rPr>
        <w:t>фраструктуру</w:t>
      </w:r>
      <w:r w:rsidR="006D38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72D1">
        <w:rPr>
          <w:rFonts w:ascii="Times New Roman" w:eastAsia="Times New Roman" w:hAnsi="Times New Roman" w:cs="Times New Roman"/>
          <w:color w:val="000000"/>
          <w:sz w:val="28"/>
          <w:szCs w:val="28"/>
        </w:rPr>
        <w:t>[2</w:t>
      </w:r>
      <w:r w:rsidR="00343182" w:rsidRPr="00343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4, </w:t>
      </w:r>
      <w:r w:rsidR="001A1AD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43182" w:rsidRPr="00343182">
        <w:rPr>
          <w:rFonts w:ascii="Times New Roman" w:eastAsia="Times New Roman" w:hAnsi="Times New Roman" w:cs="Times New Roman"/>
          <w:color w:val="000000"/>
          <w:sz w:val="28"/>
          <w:szCs w:val="28"/>
        </w:rPr>
        <w:t>.151]</w:t>
      </w:r>
      <w:r w:rsidR="00C55C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4587" w:rsidRPr="00892E80" w:rsidRDefault="00DD2025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>3. По принадлежности</w:t>
      </w:r>
      <w:r w:rsidR="000248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4587"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средства под</w:t>
      </w:r>
      <w:r w:rsidR="00142F7E"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разделяются</w:t>
      </w:r>
      <w:r w:rsidR="000248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653F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142F7E"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32FAC" w:rsidRDefault="00892E80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42F7E"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принадлежащие организации на правах собственности (в том</w:t>
      </w:r>
      <w:r w:rsidR="00AA4587" w:rsidRPr="00892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числе сданные в аренду);</w:t>
      </w:r>
    </w:p>
    <w:p w:rsidR="00532FAC" w:rsidRDefault="00532FAC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A4587"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142F7E"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ходящиеся у организации в оперативном управлении или</w:t>
      </w:r>
      <w:r w:rsidR="00AA4587"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хозя</w:t>
      </w:r>
      <w:r w:rsidR="00AA4587"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AA4587"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ственном ведении;</w:t>
      </w:r>
    </w:p>
    <w:p w:rsidR="00AA4587" w:rsidRDefault="00892E80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E87B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4587"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полученные организацией в аренду.</w:t>
      </w:r>
    </w:p>
    <w:p w:rsidR="006625D7" w:rsidRPr="00917D15" w:rsidRDefault="00AD65A8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917D1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основных средств на собственные и арендованные им</w:t>
      </w:r>
      <w:r w:rsidRPr="00917D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17D15">
        <w:rPr>
          <w:rFonts w:ascii="Times New Roman" w:eastAsia="Times New Roman" w:hAnsi="Times New Roman" w:cs="Times New Roman"/>
          <w:color w:val="000000"/>
          <w:sz w:val="28"/>
          <w:szCs w:val="28"/>
        </w:rPr>
        <w:t>ет непосредственное отношение к определению минимального размера уставного капитала при создании организации и к оценке чистых активов организации при осуществлении производственно-коммерческой деятел</w:t>
      </w:r>
      <w:r w:rsidRPr="00917D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17D15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AA4587" w:rsidRPr="000B3864" w:rsidRDefault="00DD2025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20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По степени использования </w:t>
      </w:r>
      <w:r w:rsidR="00AA4587"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средства подразделяются на нах</w:t>
      </w:r>
      <w:r w:rsidR="00AA4587"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A4587"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>дящиеся:</w:t>
      </w:r>
    </w:p>
    <w:p w:rsidR="00AA4587" w:rsidRPr="000B3864" w:rsidRDefault="00892E80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AA4587"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эксплуатации;</w:t>
      </w:r>
    </w:p>
    <w:p w:rsidR="00AA4587" w:rsidRPr="000B3864" w:rsidRDefault="00892E80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AA4587"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запасе (резерве);</w:t>
      </w:r>
    </w:p>
    <w:p w:rsidR="00AA4587" w:rsidRPr="000B3864" w:rsidRDefault="00892E80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AA4587"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стадии достройки, дооборудования, реконструкции, модернизации и частичной ликвидации;</w:t>
      </w:r>
    </w:p>
    <w:p w:rsidR="00142F7E" w:rsidRDefault="00892E80" w:rsidP="00B81C63">
      <w:pPr>
        <w:tabs>
          <w:tab w:val="left" w:pos="33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AA4587"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консервации.</w:t>
      </w:r>
    </w:p>
    <w:p w:rsidR="005D5667" w:rsidRPr="006F209B" w:rsidRDefault="005D5667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209B">
        <w:rPr>
          <w:rFonts w:ascii="Times New Roman" w:eastAsia="Times New Roman" w:hAnsi="Times New Roman" w:cs="Times New Roman"/>
          <w:color w:val="000000"/>
          <w:sz w:val="28"/>
          <w:szCs w:val="28"/>
        </w:rPr>
        <w:t>С точки зрения бухгалтерского учета классификация безусловно, эффе</w:t>
      </w:r>
      <w:r w:rsidRPr="006F20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F209B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тивная. Что же касается экономических подходов, то такое подразделение та</w:t>
      </w:r>
      <w:r w:rsidRPr="006F20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F209B">
        <w:rPr>
          <w:rFonts w:ascii="Times New Roman" w:eastAsia="Times New Roman" w:hAnsi="Times New Roman" w:cs="Times New Roman"/>
          <w:color w:val="000000"/>
          <w:sz w:val="28"/>
          <w:szCs w:val="28"/>
        </w:rPr>
        <w:t>же может иметь вполне определенный практический смысл. Особенно, если учесть, что периоды нахождения объектов основных средств в стадии достро</w:t>
      </w:r>
      <w:r w:rsidRPr="006F20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F209B">
        <w:rPr>
          <w:rFonts w:ascii="Times New Roman" w:eastAsia="Times New Roman" w:hAnsi="Times New Roman" w:cs="Times New Roman"/>
          <w:color w:val="000000"/>
          <w:sz w:val="28"/>
          <w:szCs w:val="28"/>
        </w:rPr>
        <w:t>ки, реко</w:t>
      </w:r>
      <w:r w:rsidRPr="006F20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F209B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струкции и т.п., а также на консервации можно определить с высокой степенью точности и, исходя из этих периодов в дальнейшем планировать в</w:t>
      </w:r>
      <w:r w:rsidRPr="006F209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F209B">
        <w:rPr>
          <w:rFonts w:ascii="Times New Roman" w:eastAsia="Times New Roman" w:hAnsi="Times New Roman" w:cs="Times New Roman"/>
          <w:color w:val="000000"/>
          <w:sz w:val="28"/>
          <w:szCs w:val="28"/>
        </w:rPr>
        <w:t>пуск продукции. Разница между нахождением основных средств на консерв</w:t>
      </w:r>
      <w:r w:rsidRPr="006F20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209B">
        <w:rPr>
          <w:rFonts w:ascii="Times New Roman" w:eastAsia="Times New Roman" w:hAnsi="Times New Roman" w:cs="Times New Roman"/>
          <w:color w:val="000000"/>
          <w:sz w:val="28"/>
          <w:szCs w:val="28"/>
        </w:rPr>
        <w:t>ции и на реконструкции заключается в том, что в последнем случае после нач</w:t>
      </w:r>
      <w:r w:rsidRPr="006F20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209B">
        <w:rPr>
          <w:rFonts w:ascii="Times New Roman" w:eastAsia="Times New Roman" w:hAnsi="Times New Roman" w:cs="Times New Roman"/>
          <w:color w:val="000000"/>
          <w:sz w:val="28"/>
          <w:szCs w:val="28"/>
        </w:rPr>
        <w:t>ло эксплуатации производительность реконструированных объе</w:t>
      </w:r>
      <w:r w:rsidRPr="006F20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F2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и качество продукции будет выше, а после консервации останется на том же уровне, что и </w:t>
      </w:r>
      <w:r w:rsidRPr="006F20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 вывода из эксплуатации.   Что же касается основных средств в запасе, то определение динамики изменения этих запасов ус</w:t>
      </w:r>
      <w:r w:rsidR="006262A0">
        <w:rPr>
          <w:rFonts w:ascii="Times New Roman" w:eastAsia="Times New Roman" w:hAnsi="Times New Roman" w:cs="Times New Roman"/>
          <w:color w:val="000000"/>
          <w:sz w:val="28"/>
          <w:szCs w:val="28"/>
        </w:rPr>
        <w:t>тана</w:t>
      </w:r>
      <w:r w:rsidR="006262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262A0">
        <w:rPr>
          <w:rFonts w:ascii="Times New Roman" w:eastAsia="Times New Roman" w:hAnsi="Times New Roman" w:cs="Times New Roman"/>
          <w:color w:val="000000"/>
          <w:sz w:val="28"/>
          <w:szCs w:val="28"/>
        </w:rPr>
        <w:t>ливает</w:t>
      </w:r>
      <w:r w:rsidRPr="006F2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оптимальный уровень.</w:t>
      </w:r>
    </w:p>
    <w:p w:rsidR="00DD2025" w:rsidRPr="00170426" w:rsidRDefault="00DD2025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20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По отраслевому признаку </w:t>
      </w:r>
      <w:r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средства делят на группы, относ</w:t>
      </w:r>
      <w:r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>щиеся к строительству, торговле и общественному питанию, матер</w:t>
      </w:r>
      <w:r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ально-техническому обеспечению, сельскому и лесному хозяйству, транспорту, связи, снабжению и сбыту, информационно-вычислительному</w:t>
      </w:r>
      <w:r w:rsidR="00CA2A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обслуживанию, ж</w:t>
      </w:r>
      <w:r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>лищно-коммунальному хозяйству, здравоохранению, физической культуре и социальному обеспечению, народному образованию, культуре, другим отра</w:t>
      </w:r>
      <w:r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>лям экономики. Такое деление позволяет получить сведения о стоимости о</w:t>
      </w:r>
      <w:r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B386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новны</w:t>
      </w:r>
      <w:r w:rsidR="00C55C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средств в каждой отрасли </w:t>
      </w:r>
      <w:r w:rsidR="00A772D1">
        <w:rPr>
          <w:rFonts w:ascii="Times New Roman" w:eastAsiaTheme="minorHAnsi" w:hAnsi="Times New Roman" w:cs="Times New Roman"/>
          <w:sz w:val="28"/>
          <w:szCs w:val="28"/>
          <w:lang w:eastAsia="en-US"/>
        </w:rPr>
        <w:t>[27</w:t>
      </w:r>
      <w:r w:rsidR="00170426" w:rsidRPr="001704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A1ADE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5836AD">
        <w:rPr>
          <w:rFonts w:ascii="Times New Roman" w:eastAsiaTheme="minorHAnsi" w:hAnsi="Times New Roman" w:cs="Times New Roman"/>
          <w:sz w:val="28"/>
          <w:szCs w:val="28"/>
          <w:lang w:eastAsia="en-US"/>
        </w:rPr>
        <w:t>.81</w:t>
      </w:r>
      <w:r w:rsidR="00170426" w:rsidRPr="00170426">
        <w:rPr>
          <w:rFonts w:ascii="Times New Roman" w:eastAsiaTheme="minorHAnsi" w:hAnsi="Times New Roman" w:cs="Times New Roman"/>
          <w:sz w:val="28"/>
          <w:szCs w:val="28"/>
          <w:lang w:eastAsia="en-US"/>
        </w:rPr>
        <w:t>]</w:t>
      </w:r>
      <w:r w:rsidR="00C55C5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E4868" w:rsidRPr="00CE4868" w:rsidRDefault="00BD0882" w:rsidP="00B81C6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vanish/>
          <w:sz w:val="28"/>
          <w:szCs w:val="28"/>
        </w:rPr>
      </w:pPr>
      <w:r w:rsidRPr="00BD0882">
        <w:rPr>
          <w:sz w:val="28"/>
          <w:szCs w:val="28"/>
        </w:rPr>
        <w:t>В соответствии со статьей 258 Налогового кодекса Российской Федер</w:t>
      </w:r>
      <w:r w:rsidRPr="00BD0882">
        <w:rPr>
          <w:sz w:val="28"/>
          <w:szCs w:val="28"/>
        </w:rPr>
        <w:t>а</w:t>
      </w:r>
      <w:r w:rsidRPr="00BD0882">
        <w:rPr>
          <w:sz w:val="28"/>
          <w:szCs w:val="28"/>
        </w:rPr>
        <w:t>ции Постановлением Правительства РФ от 01 января 2002г. №1 утвержд</w:t>
      </w:r>
      <w:r w:rsidRPr="00BD0882">
        <w:rPr>
          <w:sz w:val="28"/>
          <w:szCs w:val="28"/>
        </w:rPr>
        <w:t>е</w:t>
      </w:r>
      <w:r w:rsidRPr="00BD0882">
        <w:rPr>
          <w:sz w:val="28"/>
          <w:szCs w:val="28"/>
        </w:rPr>
        <w:t>на</w:t>
      </w:r>
      <w:r w:rsidRPr="00BD0882">
        <w:rPr>
          <w:rStyle w:val="apple-converted-space"/>
          <w:sz w:val="28"/>
          <w:szCs w:val="28"/>
        </w:rPr>
        <w:t> </w:t>
      </w:r>
      <w:hyperlink r:id="rId9" w:history="1">
        <w:r w:rsidRPr="00BD0882">
          <w:rPr>
            <w:rStyle w:val="ab"/>
            <w:rFonts w:eastAsiaTheme="minorEastAsia"/>
            <w:color w:val="auto"/>
            <w:sz w:val="28"/>
            <w:szCs w:val="28"/>
            <w:u w:val="none"/>
          </w:rPr>
          <w:t>Классификация основных средств, включаемых в амортизационные гру</w:t>
        </w:r>
        <w:r w:rsidRPr="00BD0882">
          <w:rPr>
            <w:rStyle w:val="ab"/>
            <w:rFonts w:eastAsiaTheme="minorEastAsia"/>
            <w:color w:val="auto"/>
            <w:sz w:val="28"/>
            <w:szCs w:val="28"/>
            <w:u w:val="none"/>
          </w:rPr>
          <w:t>п</w:t>
        </w:r>
        <w:r w:rsidRPr="00BD0882">
          <w:rPr>
            <w:rStyle w:val="ab"/>
            <w:rFonts w:eastAsiaTheme="minorEastAsia"/>
            <w:color w:val="auto"/>
            <w:sz w:val="28"/>
            <w:szCs w:val="28"/>
            <w:u w:val="none"/>
          </w:rPr>
          <w:t>пы</w:t>
        </w:r>
      </w:hyperlink>
      <w:r w:rsidRPr="00BD0882">
        <w:rPr>
          <w:sz w:val="28"/>
          <w:szCs w:val="28"/>
        </w:rPr>
        <w:t> .</w:t>
      </w:r>
    </w:p>
    <w:p w:rsidR="005A75F2" w:rsidRDefault="00CE4868" w:rsidP="005A7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882">
        <w:rPr>
          <w:rFonts w:ascii="Times New Roman" w:eastAsia="Times New Roman" w:hAnsi="Times New Roman" w:cs="Times New Roman"/>
          <w:sz w:val="28"/>
          <w:szCs w:val="28"/>
        </w:rPr>
        <w:t>Указанная Классификация может использоваться</w:t>
      </w:r>
      <w:r w:rsidR="00BD0882" w:rsidRPr="00BD0882">
        <w:rPr>
          <w:rFonts w:ascii="Times New Roman" w:eastAsia="Times New Roman" w:hAnsi="Times New Roman" w:cs="Times New Roman"/>
          <w:sz w:val="28"/>
          <w:szCs w:val="28"/>
        </w:rPr>
        <w:t xml:space="preserve"> для целей бухгалте</w:t>
      </w:r>
      <w:r w:rsidR="00BD0882" w:rsidRPr="00BD088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D0882" w:rsidRPr="00BD0882">
        <w:rPr>
          <w:rFonts w:ascii="Times New Roman" w:eastAsia="Times New Roman" w:hAnsi="Times New Roman" w:cs="Times New Roman"/>
          <w:sz w:val="28"/>
          <w:szCs w:val="28"/>
        </w:rPr>
        <w:t>ского учета и</w:t>
      </w:r>
      <w:r w:rsidR="00BD0882" w:rsidRPr="00BD0882">
        <w:rPr>
          <w:rFonts w:ascii="Times New Roman" w:hAnsi="Times New Roman" w:cs="Times New Roman"/>
          <w:sz w:val="28"/>
          <w:szCs w:val="28"/>
        </w:rPr>
        <w:t xml:space="preserve"> налогового учета</w:t>
      </w:r>
      <w:r w:rsidR="00706DB9">
        <w:rPr>
          <w:rFonts w:ascii="Times New Roman" w:hAnsi="Times New Roman" w:cs="Times New Roman"/>
          <w:sz w:val="28"/>
          <w:szCs w:val="28"/>
        </w:rPr>
        <w:t xml:space="preserve"> </w:t>
      </w:r>
      <w:r w:rsidR="00170426" w:rsidRPr="00170426">
        <w:rPr>
          <w:rFonts w:ascii="Times New Roman" w:hAnsi="Times New Roman" w:cs="Times New Roman"/>
          <w:sz w:val="28"/>
          <w:szCs w:val="28"/>
        </w:rPr>
        <w:t>[1]</w:t>
      </w:r>
      <w:r w:rsidR="00C55C50">
        <w:rPr>
          <w:rFonts w:ascii="Times New Roman" w:hAnsi="Times New Roman" w:cs="Times New Roman"/>
          <w:sz w:val="28"/>
          <w:szCs w:val="28"/>
        </w:rPr>
        <w:t>.</w:t>
      </w:r>
    </w:p>
    <w:p w:rsidR="00E50302" w:rsidRDefault="00784D82" w:rsidP="00E50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F2">
        <w:rPr>
          <w:rFonts w:ascii="Times New Roman" w:hAnsi="Times New Roman" w:cs="Times New Roman"/>
          <w:sz w:val="28"/>
          <w:szCs w:val="28"/>
        </w:rPr>
        <w:t>Налоговый кодекс определяет всего десять амортизационных групп, а классификация основных средств, включаемых в ту или иную группу, в свою очередь утверждается Правительством РФ.</w:t>
      </w:r>
      <w:r w:rsidR="00165DD5" w:rsidRPr="005A75F2">
        <w:rPr>
          <w:rFonts w:ascii="Times New Roman" w:hAnsi="Times New Roman" w:cs="Times New Roman"/>
          <w:sz w:val="28"/>
          <w:szCs w:val="28"/>
        </w:rPr>
        <w:t xml:space="preserve"> </w:t>
      </w:r>
      <w:r w:rsidR="0056119D" w:rsidRPr="005A75F2">
        <w:rPr>
          <w:rFonts w:ascii="Times New Roman" w:hAnsi="Times New Roman" w:cs="Times New Roman"/>
          <w:sz w:val="28"/>
          <w:szCs w:val="28"/>
        </w:rPr>
        <w:t>Каждая амортизационная группа устанавливает четкий интервал, выраженный сроком полезного использов</w:t>
      </w:r>
      <w:r w:rsidR="0056119D" w:rsidRPr="005A75F2">
        <w:rPr>
          <w:rFonts w:ascii="Times New Roman" w:hAnsi="Times New Roman" w:cs="Times New Roman"/>
          <w:sz w:val="28"/>
          <w:szCs w:val="28"/>
        </w:rPr>
        <w:t>а</w:t>
      </w:r>
      <w:r w:rsidR="0056119D" w:rsidRPr="005A75F2">
        <w:rPr>
          <w:rFonts w:ascii="Times New Roman" w:hAnsi="Times New Roman" w:cs="Times New Roman"/>
          <w:sz w:val="28"/>
          <w:szCs w:val="28"/>
        </w:rPr>
        <w:t>ния.</w:t>
      </w:r>
      <w:r w:rsidR="00D30B0E" w:rsidRPr="005A75F2">
        <w:rPr>
          <w:rFonts w:ascii="Times New Roman" w:hAnsi="Times New Roman" w:cs="Times New Roman"/>
          <w:sz w:val="28"/>
          <w:szCs w:val="28"/>
        </w:rPr>
        <w:t xml:space="preserve"> Группы основных фондов для расчета сумм амортизации представлены в та</w:t>
      </w:r>
      <w:r w:rsidR="00D30B0E" w:rsidRPr="005A75F2">
        <w:rPr>
          <w:rFonts w:ascii="Times New Roman" w:hAnsi="Times New Roman" w:cs="Times New Roman"/>
          <w:sz w:val="28"/>
          <w:szCs w:val="28"/>
        </w:rPr>
        <w:t>б</w:t>
      </w:r>
      <w:r w:rsidR="00D30B0E" w:rsidRPr="005A75F2">
        <w:rPr>
          <w:rFonts w:ascii="Times New Roman" w:hAnsi="Times New Roman" w:cs="Times New Roman"/>
          <w:sz w:val="28"/>
          <w:szCs w:val="28"/>
        </w:rPr>
        <w:t xml:space="preserve">лице </w:t>
      </w:r>
      <w:r w:rsidR="00A74EE0" w:rsidRPr="005A75F2">
        <w:rPr>
          <w:rFonts w:ascii="Times New Roman" w:hAnsi="Times New Roman" w:cs="Times New Roman"/>
          <w:sz w:val="28"/>
          <w:szCs w:val="28"/>
        </w:rPr>
        <w:t>1.</w:t>
      </w:r>
      <w:r w:rsidR="00D30B0E" w:rsidRPr="005A75F2">
        <w:rPr>
          <w:rFonts w:ascii="Times New Roman" w:hAnsi="Times New Roman" w:cs="Times New Roman"/>
          <w:sz w:val="28"/>
          <w:szCs w:val="28"/>
        </w:rPr>
        <w:t>2.</w:t>
      </w:r>
      <w:r w:rsidR="00A74EE0" w:rsidRPr="005A75F2">
        <w:rPr>
          <w:rFonts w:ascii="Times New Roman" w:hAnsi="Times New Roman" w:cs="Times New Roman"/>
          <w:sz w:val="28"/>
          <w:szCs w:val="28"/>
        </w:rPr>
        <w:t>1.</w:t>
      </w:r>
    </w:p>
    <w:p w:rsidR="00E50302" w:rsidRDefault="00E50302" w:rsidP="00E50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19D" w:rsidRPr="005E47CB" w:rsidRDefault="0056119D" w:rsidP="005E47C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57EC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</w:t>
      </w:r>
      <w:r w:rsidR="0016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4EE0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D30B0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A74EE0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</w:p>
    <w:p w:rsidR="00244231" w:rsidRPr="00784D82" w:rsidRDefault="00244231" w:rsidP="00E50302">
      <w:pPr>
        <w:pStyle w:val="7"/>
        <w:spacing w:before="0" w:line="360" w:lineRule="auto"/>
        <w:ind w:firstLine="709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84D82">
        <w:rPr>
          <w:rFonts w:ascii="Times New Roman" w:hAnsi="Times New Roman" w:cs="Times New Roman"/>
          <w:i w:val="0"/>
          <w:color w:val="auto"/>
          <w:sz w:val="28"/>
          <w:szCs w:val="28"/>
        </w:rPr>
        <w:t>Группы основных фондов для расчета сумм амортизации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5008"/>
      </w:tblGrid>
      <w:tr w:rsidR="000F19CF" w:rsidRPr="00D303B0" w:rsidTr="000F19CF">
        <w:trPr>
          <w:trHeight w:val="542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F" w:rsidRPr="00D303B0" w:rsidRDefault="000F19CF" w:rsidP="002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B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F" w:rsidRDefault="000F19CF" w:rsidP="002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B0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0F19CF" w:rsidRPr="00D303B0" w:rsidRDefault="000F19CF" w:rsidP="002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B0">
              <w:rPr>
                <w:rFonts w:ascii="Times New Roman" w:hAnsi="Times New Roman" w:cs="Times New Roman"/>
                <w:sz w:val="24"/>
                <w:szCs w:val="24"/>
              </w:rPr>
              <w:t xml:space="preserve"> лет (включительно)</w:t>
            </w:r>
          </w:p>
        </w:tc>
      </w:tr>
      <w:tr w:rsidR="000F19CF" w:rsidRPr="00D303B0" w:rsidTr="000F19CF">
        <w:trPr>
          <w:trHeight w:val="222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F" w:rsidRPr="00D303B0" w:rsidRDefault="000F19CF" w:rsidP="000F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D30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недолговечное имущество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F" w:rsidRPr="00E921A7" w:rsidRDefault="000F19CF" w:rsidP="002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1 года до 2 лет включительно</w:t>
            </w:r>
            <w:r w:rsidR="00E921A7" w:rsidRPr="00E921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0F19CF" w:rsidRPr="00D303B0" w:rsidTr="000F19CF">
        <w:trPr>
          <w:trHeight w:val="271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F" w:rsidRPr="00D303B0" w:rsidRDefault="000F19CF" w:rsidP="000F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B0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F" w:rsidRPr="00D303B0" w:rsidRDefault="000F19CF" w:rsidP="002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свыше 2 лет до 3 лет включительно;</w:t>
            </w:r>
          </w:p>
        </w:tc>
      </w:tr>
      <w:tr w:rsidR="000F19CF" w:rsidRPr="00D303B0" w:rsidTr="000F19CF">
        <w:trPr>
          <w:trHeight w:val="271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F" w:rsidRPr="00D303B0" w:rsidRDefault="000F19CF" w:rsidP="000F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B0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F" w:rsidRPr="00E921A7" w:rsidRDefault="000F19CF" w:rsidP="002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свыше 3 лет до 5 лет включительно</w:t>
            </w:r>
            <w:r w:rsidR="00E921A7" w:rsidRPr="00E921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0F19CF" w:rsidRPr="00D303B0" w:rsidTr="000F19CF">
        <w:trPr>
          <w:trHeight w:val="271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F" w:rsidRPr="00D303B0" w:rsidRDefault="000F19CF" w:rsidP="000F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F" w:rsidRPr="00D303B0" w:rsidRDefault="000F19CF" w:rsidP="002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свыше 5 лет до 7 лет включительно;</w:t>
            </w:r>
          </w:p>
        </w:tc>
      </w:tr>
      <w:tr w:rsidR="000F19CF" w:rsidRPr="00D303B0" w:rsidTr="000F19CF">
        <w:trPr>
          <w:trHeight w:val="271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F" w:rsidRPr="00D303B0" w:rsidRDefault="000F19CF" w:rsidP="000F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Пятая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F" w:rsidRPr="00D303B0" w:rsidRDefault="000F19CF" w:rsidP="002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свыше </w:t>
            </w:r>
            <w:r w:rsidRPr="00D30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лет до 10 лет включительно;</w:t>
            </w:r>
          </w:p>
        </w:tc>
      </w:tr>
      <w:tr w:rsidR="000F19CF" w:rsidRPr="00D303B0" w:rsidTr="000F19CF">
        <w:trPr>
          <w:trHeight w:val="271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F" w:rsidRPr="00D303B0" w:rsidRDefault="000F19CF" w:rsidP="000F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Шестая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F" w:rsidRPr="00D303B0" w:rsidRDefault="000F19CF" w:rsidP="002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свыше 10 лет до 15 лет включительно;</w:t>
            </w:r>
          </w:p>
        </w:tc>
      </w:tr>
      <w:tr w:rsidR="000F19CF" w:rsidRPr="00D303B0" w:rsidTr="000F19CF">
        <w:trPr>
          <w:trHeight w:val="271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F" w:rsidRPr="00D303B0" w:rsidRDefault="000F19CF" w:rsidP="000F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Седьмая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F" w:rsidRPr="00D303B0" w:rsidRDefault="000F19CF" w:rsidP="002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свыше 15 лет до 20 лет включительно;</w:t>
            </w:r>
          </w:p>
        </w:tc>
      </w:tr>
      <w:tr w:rsidR="000F19CF" w:rsidRPr="00D303B0" w:rsidTr="000F19CF">
        <w:trPr>
          <w:trHeight w:val="271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F" w:rsidRPr="00D303B0" w:rsidRDefault="000F19CF" w:rsidP="000F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Восьмая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F" w:rsidRPr="00D303B0" w:rsidRDefault="000F19CF" w:rsidP="002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свыше 20 лет до 25 лет включительно;</w:t>
            </w:r>
          </w:p>
        </w:tc>
      </w:tr>
      <w:tr w:rsidR="000F19CF" w:rsidRPr="00D303B0" w:rsidTr="000F19CF">
        <w:trPr>
          <w:trHeight w:val="271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F" w:rsidRPr="00D303B0" w:rsidRDefault="000F19CF" w:rsidP="000F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Девятая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F" w:rsidRPr="00E921A7" w:rsidRDefault="000F19CF" w:rsidP="002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03B0">
              <w:rPr>
                <w:rFonts w:ascii="Times New Roman" w:hAnsi="Times New Roman" w:cs="Times New Roman"/>
                <w:sz w:val="24"/>
                <w:szCs w:val="24"/>
              </w:rPr>
              <w:t>выше 25 до 30 лет включительно</w:t>
            </w:r>
            <w:r w:rsidR="00E92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0F19CF" w:rsidRPr="00D303B0" w:rsidTr="000F19CF">
        <w:trPr>
          <w:trHeight w:val="286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F" w:rsidRPr="00D303B0" w:rsidRDefault="000F19CF" w:rsidP="002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Десятая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F" w:rsidRPr="00E921A7" w:rsidRDefault="000F19CF" w:rsidP="0024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03B0">
              <w:rPr>
                <w:rFonts w:ascii="Times New Roman" w:hAnsi="Times New Roman" w:cs="Times New Roman"/>
                <w:sz w:val="24"/>
                <w:szCs w:val="24"/>
              </w:rPr>
              <w:t>выше 30 лет</w:t>
            </w:r>
          </w:p>
        </w:tc>
      </w:tr>
    </w:tbl>
    <w:p w:rsidR="00244231" w:rsidRDefault="00244231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4D82" w:rsidRPr="006445FF" w:rsidRDefault="00784D82" w:rsidP="00B8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ПБУ 6/01 с</w:t>
      </w:r>
      <w:r w:rsidRPr="00C163B1">
        <w:rPr>
          <w:rFonts w:ascii="Times New Roman" w:eastAsia="Times New Roman" w:hAnsi="Times New Roman" w:cs="Times New Roman"/>
          <w:color w:val="000000"/>
          <w:sz w:val="28"/>
          <w:szCs w:val="28"/>
        </w:rPr>
        <w:t>рок полезного использования - это период, в теч</w:t>
      </w:r>
      <w:r w:rsidRPr="00C163B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63B1">
        <w:rPr>
          <w:rFonts w:ascii="Times New Roman" w:eastAsia="Times New Roman" w:hAnsi="Times New Roman" w:cs="Times New Roman"/>
          <w:color w:val="000000"/>
          <w:sz w:val="28"/>
          <w:szCs w:val="28"/>
        </w:rPr>
        <w:t>ние которого основные средства приносят экономические выгоды (доход) орган</w:t>
      </w:r>
      <w:r w:rsidRPr="00C163B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63B1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зации. Для отдельных групп основных средств срок полезного использ</w:t>
      </w:r>
      <w:r w:rsidRPr="00C163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63B1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определяется исходя из количества продукции, ожидаемых к получению в р</w:t>
      </w:r>
      <w:r w:rsidRPr="00C163B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63B1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зультате испо</w:t>
      </w:r>
      <w:r w:rsidR="00644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льзования этих основных </w:t>
      </w:r>
      <w:r w:rsidR="006445FF" w:rsidRPr="006445F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средств.</w:t>
      </w:r>
    </w:p>
    <w:p w:rsidR="00784D82" w:rsidRDefault="00784D82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Вахрушина М.А. отмечает, что и</w:t>
      </w:r>
      <w:r w:rsidRPr="006625D7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менно амортизационные группы являю</w:t>
      </w:r>
      <w:r w:rsidRPr="006625D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6625D7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одной из характеристик основных средств. Если основные средства находя</w:t>
      </w:r>
      <w:r w:rsidRPr="006625D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6625D7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некоторый промежуток времени на консервации, то амортизация на них не начисляется, а для основных средств из группы, находящейся в эксплуатации, амортизация может быть начислена на восстановление, также имеется возмо</w:t>
      </w:r>
      <w:r w:rsidRPr="006625D7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662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ность создания фонда для </w:t>
      </w:r>
      <w:r w:rsidRPr="0017042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ремонта </w:t>
      </w:r>
      <w:r w:rsidR="00A772D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[21</w:t>
      </w:r>
      <w:r w:rsidR="00170426" w:rsidRPr="0017042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1A1AD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170426" w:rsidRPr="0017042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.114]</w:t>
      </w:r>
      <w:r w:rsidR="00C55C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784D82" w:rsidRPr="0060753E" w:rsidRDefault="00784D82" w:rsidP="00B81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25D7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Такое разделение необходимо чтобы амортизация была рассчитана наиболее точно. Ведь все основные средства в зависимости от срока полезн</w:t>
      </w:r>
      <w:r w:rsidRPr="006625D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62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использования разделены на амортизационные группы, начисление по каждой из десяти групп производится отдельно. </w:t>
      </w:r>
      <w:r w:rsidRPr="00045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изложенным</w:t>
      </w:r>
      <w:r w:rsidR="00456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45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определенное значение имеет и определение срока полезного использования. Это определ</w:t>
      </w:r>
      <w:r w:rsidRPr="00045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45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тем более важно, что срок полезного использования применяется при опр</w:t>
      </w:r>
      <w:r w:rsidRPr="00045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45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делении размера амортизационных отчислений и, следовательно, непосре</w:t>
      </w:r>
      <w:r w:rsidRPr="00045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45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 влияет на себестоимость и рентабельность проду</w:t>
      </w:r>
      <w:r w:rsidRPr="00045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045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5E2F" w:rsidRPr="005D57EC" w:rsidRDefault="00C85E2F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E2F">
        <w:rPr>
          <w:rFonts w:ascii="Times New Roman" w:eastAsia="Times New Roman" w:hAnsi="Times New Roman" w:cs="Times New Roman"/>
          <w:sz w:val="28"/>
          <w:szCs w:val="28"/>
        </w:rPr>
        <w:t>Итак, основные средства организации разнообразны по составу и назн</w:t>
      </w:r>
      <w:r w:rsidRPr="00C85E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5E2F">
        <w:rPr>
          <w:rFonts w:ascii="Times New Roman" w:eastAsia="Times New Roman" w:hAnsi="Times New Roman" w:cs="Times New Roman"/>
          <w:sz w:val="28"/>
          <w:szCs w:val="28"/>
        </w:rPr>
        <w:t>чению. Для ведения их учета необходима классификация их по видам, назнач</w:t>
      </w:r>
      <w:r w:rsidRPr="00C85E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5E2F">
        <w:rPr>
          <w:rFonts w:ascii="Times New Roman" w:eastAsia="Times New Roman" w:hAnsi="Times New Roman" w:cs="Times New Roman"/>
          <w:sz w:val="28"/>
          <w:szCs w:val="28"/>
        </w:rPr>
        <w:t>нию или характеру участия в процессе производства, отраслям хозяйства, ст</w:t>
      </w:r>
      <w:r w:rsidRPr="00C85E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5E2F">
        <w:rPr>
          <w:rFonts w:ascii="Times New Roman" w:eastAsia="Times New Roman" w:hAnsi="Times New Roman" w:cs="Times New Roman"/>
          <w:sz w:val="28"/>
          <w:szCs w:val="28"/>
        </w:rPr>
        <w:t>пени 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пользования и по принадлежности,  классификация по </w:t>
      </w:r>
      <w:r w:rsidRPr="005D57EC">
        <w:rPr>
          <w:rFonts w:ascii="Times New Roman" w:eastAsia="Times New Roman" w:hAnsi="Times New Roman" w:cs="Times New Roman"/>
          <w:sz w:val="28"/>
          <w:szCs w:val="28"/>
        </w:rPr>
        <w:t>группам осно</w:t>
      </w:r>
      <w:r w:rsidRPr="005D57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57EC">
        <w:rPr>
          <w:rFonts w:ascii="Times New Roman" w:eastAsia="Times New Roman" w:hAnsi="Times New Roman" w:cs="Times New Roman"/>
          <w:sz w:val="28"/>
          <w:szCs w:val="28"/>
        </w:rPr>
        <w:t>ных фондов для расчета сумм амортизации.</w:t>
      </w:r>
    </w:p>
    <w:p w:rsidR="00C50A9C" w:rsidRDefault="00784D82" w:rsidP="00C50A9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57EC">
        <w:rPr>
          <w:color w:val="000000"/>
          <w:sz w:val="28"/>
          <w:szCs w:val="28"/>
          <w:shd w:val="clear" w:color="auto" w:fill="FFFFFF"/>
        </w:rPr>
        <w:lastRenderedPageBreak/>
        <w:t>Таким образом</w:t>
      </w:r>
      <w:r w:rsidR="00613D18">
        <w:rPr>
          <w:color w:val="000000"/>
          <w:sz w:val="28"/>
          <w:szCs w:val="28"/>
          <w:shd w:val="clear" w:color="auto" w:fill="FFFFFF"/>
        </w:rPr>
        <w:t>,</w:t>
      </w:r>
      <w:r w:rsidR="00151BA5" w:rsidRPr="005D57EC">
        <w:rPr>
          <w:color w:val="000000"/>
          <w:sz w:val="28"/>
          <w:szCs w:val="28"/>
          <w:shd w:val="clear" w:color="auto" w:fill="FFFFFF"/>
        </w:rPr>
        <w:t xml:space="preserve"> п</w:t>
      </w:r>
      <w:r w:rsidR="002E5DAC" w:rsidRPr="005D57EC">
        <w:rPr>
          <w:color w:val="000000"/>
          <w:sz w:val="28"/>
          <w:szCs w:val="28"/>
          <w:shd w:val="clear" w:color="auto" w:fill="FFFFFF"/>
        </w:rPr>
        <w:t>ри определении состава и группировки основных средств необходимо руководствоваться Общероссийским классификатором о</w:t>
      </w:r>
      <w:r w:rsidR="002E5DAC" w:rsidRPr="005D57EC">
        <w:rPr>
          <w:color w:val="000000"/>
          <w:sz w:val="28"/>
          <w:szCs w:val="28"/>
          <w:shd w:val="clear" w:color="auto" w:fill="FFFFFF"/>
        </w:rPr>
        <w:t>с</w:t>
      </w:r>
      <w:r w:rsidR="002E5DAC" w:rsidRPr="005D57EC">
        <w:rPr>
          <w:color w:val="000000"/>
          <w:sz w:val="28"/>
          <w:szCs w:val="28"/>
          <w:shd w:val="clear" w:color="auto" w:fill="FFFFFF"/>
        </w:rPr>
        <w:t xml:space="preserve">новных фондов, утвержденным постановлением Государственного комитета Российской Федерации по стандартизации, метрологии и сертификации от </w:t>
      </w:r>
      <w:r w:rsidR="00A746DB">
        <w:rPr>
          <w:sz w:val="28"/>
          <w:szCs w:val="28"/>
        </w:rPr>
        <w:t>12.12.14</w:t>
      </w:r>
      <w:r w:rsidR="00D42FF9">
        <w:rPr>
          <w:sz w:val="28"/>
          <w:szCs w:val="28"/>
        </w:rPr>
        <w:t xml:space="preserve"> №</w:t>
      </w:r>
      <w:r w:rsidR="00A746DB">
        <w:rPr>
          <w:sz w:val="28"/>
          <w:szCs w:val="28"/>
        </w:rPr>
        <w:t>2017</w:t>
      </w:r>
      <w:r w:rsidR="00D42FF9">
        <w:rPr>
          <w:sz w:val="28"/>
          <w:szCs w:val="28"/>
        </w:rPr>
        <w:t xml:space="preserve"> </w:t>
      </w:r>
      <w:r w:rsidRPr="005D57EC">
        <w:rPr>
          <w:color w:val="000000"/>
          <w:sz w:val="28"/>
          <w:szCs w:val="28"/>
          <w:shd w:val="clear" w:color="auto" w:fill="FFFFFF"/>
        </w:rPr>
        <w:t>(ОКОФ</w:t>
      </w:r>
      <w:r w:rsidRPr="005D57EC">
        <w:rPr>
          <w:sz w:val="28"/>
          <w:szCs w:val="28"/>
          <w:shd w:val="clear" w:color="auto" w:fill="FFFFFF"/>
        </w:rPr>
        <w:t>)</w:t>
      </w:r>
      <w:r w:rsidR="00C85E2F" w:rsidRPr="005D57EC">
        <w:rPr>
          <w:sz w:val="28"/>
          <w:szCs w:val="28"/>
          <w:shd w:val="clear" w:color="auto" w:fill="FFFFFF"/>
        </w:rPr>
        <w:t>, а так же</w:t>
      </w:r>
      <w:r w:rsidR="0013298B" w:rsidRPr="005D57EC">
        <w:rPr>
          <w:sz w:val="28"/>
          <w:szCs w:val="28"/>
          <w:shd w:val="clear" w:color="auto" w:fill="FFFFFF"/>
        </w:rPr>
        <w:t xml:space="preserve"> д</w:t>
      </w:r>
      <w:r w:rsidR="0013298B" w:rsidRPr="005D57EC">
        <w:rPr>
          <w:sz w:val="28"/>
          <w:szCs w:val="28"/>
        </w:rPr>
        <w:t>ля целей бухгалтерского и налогового учета, в соответствии со статьей 258 Налогового кодекса Российской Федерации, применяется</w:t>
      </w:r>
      <w:r w:rsidR="0013298B" w:rsidRPr="005D57EC">
        <w:rPr>
          <w:rStyle w:val="apple-converted-space"/>
          <w:sz w:val="28"/>
          <w:szCs w:val="28"/>
        </w:rPr>
        <w:t> </w:t>
      </w:r>
      <w:hyperlink r:id="rId10" w:history="1">
        <w:r w:rsidR="0013298B" w:rsidRPr="005D57EC">
          <w:rPr>
            <w:rStyle w:val="ab"/>
            <w:color w:val="auto"/>
            <w:sz w:val="28"/>
            <w:szCs w:val="28"/>
            <w:u w:val="none"/>
          </w:rPr>
          <w:t>Классификация основных средств, включаемых в амортизацио</w:t>
        </w:r>
        <w:r w:rsidR="0013298B" w:rsidRPr="005D57EC">
          <w:rPr>
            <w:rStyle w:val="ab"/>
            <w:color w:val="auto"/>
            <w:sz w:val="28"/>
            <w:szCs w:val="28"/>
            <w:u w:val="none"/>
          </w:rPr>
          <w:t>н</w:t>
        </w:r>
        <w:r w:rsidR="0013298B" w:rsidRPr="005D57EC">
          <w:rPr>
            <w:rStyle w:val="ab"/>
            <w:color w:val="auto"/>
            <w:sz w:val="28"/>
            <w:szCs w:val="28"/>
            <w:u w:val="none"/>
          </w:rPr>
          <w:t>ные группы</w:t>
        </w:r>
      </w:hyperlink>
      <w:r w:rsidR="0013298B" w:rsidRPr="005D57EC">
        <w:rPr>
          <w:rStyle w:val="ab"/>
          <w:color w:val="auto"/>
          <w:sz w:val="28"/>
          <w:szCs w:val="28"/>
          <w:u w:val="none"/>
        </w:rPr>
        <w:t>,</w:t>
      </w:r>
      <w:r w:rsidR="0013298B" w:rsidRPr="005D57EC">
        <w:rPr>
          <w:sz w:val="28"/>
          <w:szCs w:val="28"/>
        </w:rPr>
        <w:t xml:space="preserve">  утвержденная Постановлением Правительства РФ от 01 января 2002г. №1, так как </w:t>
      </w:r>
      <w:r w:rsidR="0013298B" w:rsidRPr="005D57EC">
        <w:rPr>
          <w:rFonts w:eastAsiaTheme="minorHAnsi"/>
          <w:sz w:val="28"/>
          <w:szCs w:val="28"/>
          <w:lang w:eastAsia="en-US"/>
        </w:rPr>
        <w:t>именно амортизационные группы являются одной из хара</w:t>
      </w:r>
      <w:r w:rsidR="0013298B" w:rsidRPr="005D57EC">
        <w:rPr>
          <w:rFonts w:eastAsiaTheme="minorHAnsi"/>
          <w:sz w:val="28"/>
          <w:szCs w:val="28"/>
          <w:lang w:eastAsia="en-US"/>
        </w:rPr>
        <w:t>к</w:t>
      </w:r>
      <w:r w:rsidR="0013298B" w:rsidRPr="005D57EC">
        <w:rPr>
          <w:rFonts w:eastAsiaTheme="minorHAnsi"/>
          <w:sz w:val="28"/>
          <w:szCs w:val="28"/>
          <w:lang w:eastAsia="en-US"/>
        </w:rPr>
        <w:t>теристик о</w:t>
      </w:r>
      <w:r w:rsidR="0013298B" w:rsidRPr="005D57EC">
        <w:rPr>
          <w:rFonts w:eastAsiaTheme="minorHAnsi"/>
          <w:sz w:val="28"/>
          <w:szCs w:val="28"/>
          <w:lang w:eastAsia="en-US"/>
        </w:rPr>
        <w:t>с</w:t>
      </w:r>
      <w:r w:rsidR="0013298B" w:rsidRPr="005D57EC">
        <w:rPr>
          <w:rFonts w:eastAsiaTheme="minorHAnsi"/>
          <w:sz w:val="28"/>
          <w:szCs w:val="28"/>
          <w:lang w:eastAsia="en-US"/>
        </w:rPr>
        <w:t xml:space="preserve">новных средств. </w:t>
      </w:r>
      <w:r w:rsidR="00045249" w:rsidRPr="005D57EC">
        <w:rPr>
          <w:rFonts w:eastAsiaTheme="minorHAnsi"/>
          <w:sz w:val="28"/>
          <w:szCs w:val="28"/>
          <w:lang w:eastAsia="en-US"/>
        </w:rPr>
        <w:t>Такое разделение необходимо чтобы амортизация была рассч</w:t>
      </w:r>
      <w:r w:rsidR="00045249" w:rsidRPr="005D57EC">
        <w:rPr>
          <w:rFonts w:eastAsiaTheme="minorHAnsi"/>
          <w:sz w:val="28"/>
          <w:szCs w:val="28"/>
          <w:lang w:eastAsia="en-US"/>
        </w:rPr>
        <w:t>и</w:t>
      </w:r>
      <w:r w:rsidR="00045249" w:rsidRPr="005D57EC">
        <w:rPr>
          <w:rFonts w:eastAsiaTheme="minorHAnsi"/>
          <w:sz w:val="28"/>
          <w:szCs w:val="28"/>
          <w:lang w:eastAsia="en-US"/>
        </w:rPr>
        <w:t>тана наиболее точно. Ведь все основные средства в зависимости от срока полезного использования разделены на амортизационные группы, начи</w:t>
      </w:r>
      <w:r w:rsidR="00045249" w:rsidRPr="005D57EC">
        <w:rPr>
          <w:rFonts w:eastAsiaTheme="minorHAnsi"/>
          <w:sz w:val="28"/>
          <w:szCs w:val="28"/>
          <w:lang w:eastAsia="en-US"/>
        </w:rPr>
        <w:t>с</w:t>
      </w:r>
      <w:r w:rsidR="00045249" w:rsidRPr="005D57EC">
        <w:rPr>
          <w:rFonts w:eastAsiaTheme="minorHAnsi"/>
          <w:sz w:val="28"/>
          <w:szCs w:val="28"/>
          <w:lang w:eastAsia="en-US"/>
        </w:rPr>
        <w:t xml:space="preserve">ление по каждой из десяти групп производится отдельно. </w:t>
      </w:r>
      <w:r w:rsidR="00045249" w:rsidRPr="005D57EC">
        <w:rPr>
          <w:color w:val="000000"/>
          <w:sz w:val="28"/>
          <w:szCs w:val="28"/>
          <w:shd w:val="clear" w:color="auto" w:fill="FFFFFF"/>
        </w:rPr>
        <w:t>В связи с изложе</w:t>
      </w:r>
      <w:r w:rsidR="00045249" w:rsidRPr="005D57EC">
        <w:rPr>
          <w:color w:val="000000"/>
          <w:sz w:val="28"/>
          <w:szCs w:val="28"/>
          <w:shd w:val="clear" w:color="auto" w:fill="FFFFFF"/>
        </w:rPr>
        <w:t>н</w:t>
      </w:r>
      <w:r w:rsidR="00045249" w:rsidRPr="005D57EC">
        <w:rPr>
          <w:color w:val="000000"/>
          <w:sz w:val="28"/>
          <w:szCs w:val="28"/>
          <w:shd w:val="clear" w:color="auto" w:fill="FFFFFF"/>
        </w:rPr>
        <w:t>ным определенное значение имеет и определение срока полезного использов</w:t>
      </w:r>
      <w:r w:rsidR="00045249" w:rsidRPr="005D57EC">
        <w:rPr>
          <w:color w:val="000000"/>
          <w:sz w:val="28"/>
          <w:szCs w:val="28"/>
          <w:shd w:val="clear" w:color="auto" w:fill="FFFFFF"/>
        </w:rPr>
        <w:t>а</w:t>
      </w:r>
      <w:r w:rsidR="00045249" w:rsidRPr="005D57EC">
        <w:rPr>
          <w:color w:val="000000"/>
          <w:sz w:val="28"/>
          <w:szCs w:val="28"/>
          <w:shd w:val="clear" w:color="auto" w:fill="FFFFFF"/>
        </w:rPr>
        <w:t>ния. Это определение тем более важно, что срок полезного использования пр</w:t>
      </w:r>
      <w:r w:rsidR="00045249" w:rsidRPr="005D57EC">
        <w:rPr>
          <w:color w:val="000000"/>
          <w:sz w:val="28"/>
          <w:szCs w:val="28"/>
          <w:shd w:val="clear" w:color="auto" w:fill="FFFFFF"/>
        </w:rPr>
        <w:t>и</w:t>
      </w:r>
      <w:r w:rsidR="00045249" w:rsidRPr="005D57EC">
        <w:rPr>
          <w:color w:val="000000"/>
          <w:sz w:val="28"/>
          <w:szCs w:val="28"/>
          <w:shd w:val="clear" w:color="auto" w:fill="FFFFFF"/>
        </w:rPr>
        <w:t>меняется при определении размера амортизационных отчислений и, следов</w:t>
      </w:r>
      <w:r w:rsidR="00045249" w:rsidRPr="005D57EC">
        <w:rPr>
          <w:color w:val="000000"/>
          <w:sz w:val="28"/>
          <w:szCs w:val="28"/>
          <w:shd w:val="clear" w:color="auto" w:fill="FFFFFF"/>
        </w:rPr>
        <w:t>а</w:t>
      </w:r>
      <w:r w:rsidR="00045249" w:rsidRPr="005D57EC">
        <w:rPr>
          <w:color w:val="000000"/>
          <w:sz w:val="28"/>
          <w:szCs w:val="28"/>
          <w:shd w:val="clear" w:color="auto" w:fill="FFFFFF"/>
        </w:rPr>
        <w:t>тельно, непосредственно влияет на себестоимость и рентабельность пр</w:t>
      </w:r>
      <w:r w:rsidR="00045249" w:rsidRPr="005D57EC">
        <w:rPr>
          <w:color w:val="000000"/>
          <w:sz w:val="28"/>
          <w:szCs w:val="28"/>
          <w:shd w:val="clear" w:color="auto" w:fill="FFFFFF"/>
        </w:rPr>
        <w:t>о</w:t>
      </w:r>
      <w:r w:rsidR="00045249" w:rsidRPr="005D57EC">
        <w:rPr>
          <w:color w:val="000000"/>
          <w:sz w:val="28"/>
          <w:szCs w:val="28"/>
          <w:shd w:val="clear" w:color="auto" w:fill="FFFFFF"/>
        </w:rPr>
        <w:t>дукции</w:t>
      </w:r>
      <w:r w:rsidR="009B26F8" w:rsidRPr="005D57EC">
        <w:rPr>
          <w:color w:val="000000"/>
          <w:sz w:val="28"/>
          <w:szCs w:val="28"/>
          <w:shd w:val="clear" w:color="auto" w:fill="FFFFFF"/>
        </w:rPr>
        <w:t>.</w:t>
      </w:r>
    </w:p>
    <w:p w:rsidR="0085071F" w:rsidRDefault="0085071F" w:rsidP="00C50A9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0753E" w:rsidRDefault="00C50A9C" w:rsidP="003919E7">
      <w:pPr>
        <w:pStyle w:val="a9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50A9C">
        <w:rPr>
          <w:sz w:val="28"/>
          <w:szCs w:val="28"/>
        </w:rPr>
        <w:t>1.3</w:t>
      </w:r>
      <w:r>
        <w:rPr>
          <w:sz w:val="28"/>
          <w:szCs w:val="28"/>
        </w:rPr>
        <w:t xml:space="preserve"> </w:t>
      </w:r>
      <w:r w:rsidR="00E645D7" w:rsidRPr="00C50A9C">
        <w:rPr>
          <w:sz w:val="28"/>
          <w:szCs w:val="28"/>
        </w:rPr>
        <w:t xml:space="preserve">Оценка основных средств </w:t>
      </w:r>
      <w:r w:rsidR="00165DD5" w:rsidRPr="00C50A9C">
        <w:rPr>
          <w:sz w:val="28"/>
          <w:szCs w:val="28"/>
        </w:rPr>
        <w:t>предприятия</w:t>
      </w:r>
    </w:p>
    <w:p w:rsidR="00C50A9C" w:rsidRPr="00C50A9C" w:rsidRDefault="00C50A9C" w:rsidP="003919E7">
      <w:pPr>
        <w:pStyle w:val="a9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E645D7" w:rsidRPr="00E645D7" w:rsidRDefault="00E645D7" w:rsidP="00B81C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E87BC4">
        <w:rPr>
          <w:rFonts w:ascii="Times New Roman" w:eastAsia="Times New Roman" w:hAnsi="Times New Roman" w:cs="Times New Roman"/>
          <w:sz w:val="28"/>
          <w:szCs w:val="28"/>
        </w:rPr>
        <w:t xml:space="preserve">спроизводство основных средств - 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это сложный процесс, вклю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softHyphen/>
        <w:t>чающий следующие взаимосвязанные стадии:</w:t>
      </w:r>
    </w:p>
    <w:p w:rsidR="00E645D7" w:rsidRPr="00E645D7" w:rsidRDefault="00E645D7" w:rsidP="003B3A7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sz w:val="28"/>
          <w:szCs w:val="28"/>
        </w:rPr>
        <w:t>приобретение и формирование;</w:t>
      </w:r>
    </w:p>
    <w:p w:rsidR="00E645D7" w:rsidRPr="00E645D7" w:rsidRDefault="00E645D7" w:rsidP="003B3A7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sz w:val="28"/>
          <w:szCs w:val="28"/>
        </w:rPr>
        <w:t>потребление (использование);</w:t>
      </w:r>
    </w:p>
    <w:p w:rsidR="00E645D7" w:rsidRPr="00E645D7" w:rsidRDefault="00E645D7" w:rsidP="003B3A7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sz w:val="28"/>
          <w:szCs w:val="28"/>
        </w:rPr>
        <w:t>амортизация;</w:t>
      </w:r>
    </w:p>
    <w:p w:rsidR="00E645D7" w:rsidRPr="00E645D7" w:rsidRDefault="00BE4438" w:rsidP="003B3A7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восстановление и возмещение [26</w:t>
      </w:r>
      <w:r w:rsidR="001A1ADE">
        <w:rPr>
          <w:rFonts w:ascii="Times New Roman" w:eastAsia="Times New Roman" w:hAnsi="Times New Roman" w:cs="Times New Roman"/>
          <w:sz w:val="28"/>
          <w:szCs w:val="28"/>
        </w:rPr>
        <w:t>,с.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>35].</w:t>
      </w:r>
    </w:p>
    <w:p w:rsidR="00E645D7" w:rsidRPr="00E645D7" w:rsidRDefault="00E645D7" w:rsidP="00B81C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sz w:val="28"/>
          <w:szCs w:val="28"/>
        </w:rPr>
        <w:t>Начальной стадией воспроизводства основных средств является ст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дия их приобретения и формирования. Для создания нового пред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softHyphen/>
        <w:t>приятия процесс формирования означает строительство зданий и со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оружений, приобретение 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оборудования, соответствующего технологи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softHyphen/>
        <w:t>ческому процессу, стоимости и к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честву продукции.</w:t>
      </w:r>
    </w:p>
    <w:p w:rsidR="00E645D7" w:rsidRDefault="0045641E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be-BY" w:eastAsia="be-BY"/>
        </w:rPr>
        <w:t xml:space="preserve">Источники финансирования </w:t>
      </w:r>
      <w:r w:rsidR="003F332F">
        <w:rPr>
          <w:rFonts w:ascii="Times New Roman" w:eastAsia="Times New Roman" w:hAnsi="Times New Roman" w:cs="Times New Roman"/>
          <w:noProof/>
          <w:sz w:val="28"/>
          <w:szCs w:val="28"/>
          <w:lang w:val="be-BY" w:eastAsia="be-BY"/>
        </w:rPr>
        <w:t xml:space="preserve">процесса 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воспроизводства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 xml:space="preserve"> основных фо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>дов отразим на рисунке 1.3.1.</w:t>
      </w:r>
    </w:p>
    <w:p w:rsidR="00E645D7" w:rsidRPr="00373ECE" w:rsidRDefault="00AF4D3F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274955</wp:posOffset>
                </wp:positionV>
                <wp:extent cx="4757420" cy="417830"/>
                <wp:effectExtent l="0" t="0" r="24130" b="20320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742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F0" w:rsidRPr="002667CD" w:rsidRDefault="00FC6FF0" w:rsidP="00E64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Источники финансирования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7" style="position:absolute;left:0;text-align:left;margin-left:36.1pt;margin-top:21.65pt;width:374.6pt;height:32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">
                <v:textbox>
                  <w:txbxContent>
                    <w:p w:rsidR="0091114F" w:rsidRPr="002667CD" w:rsidRDefault="0091114F" w:rsidP="00E645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Источники финансирования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645D7" w:rsidRPr="00E645D7" w:rsidRDefault="00E645D7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D7" w:rsidRPr="00E645D7" w:rsidRDefault="00AF4D3F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>
                <wp:simplePos x="0" y="0"/>
                <wp:positionH relativeFrom="column">
                  <wp:posOffset>5017769</wp:posOffset>
                </wp:positionH>
                <wp:positionV relativeFrom="paragraph">
                  <wp:posOffset>83185</wp:posOffset>
                </wp:positionV>
                <wp:extent cx="0" cy="344170"/>
                <wp:effectExtent l="0" t="0" r="19050" b="1778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x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95.1pt,6.55pt" to="395.1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>
                <wp:simplePos x="0" y="0"/>
                <wp:positionH relativeFrom="column">
                  <wp:posOffset>758189</wp:posOffset>
                </wp:positionH>
                <wp:positionV relativeFrom="paragraph">
                  <wp:posOffset>91440</wp:posOffset>
                </wp:positionV>
                <wp:extent cx="0" cy="344170"/>
                <wp:effectExtent l="0" t="0" r="19050" b="1778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9.7pt,7.2pt" to="59.7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427355</wp:posOffset>
                </wp:positionV>
                <wp:extent cx="1656080" cy="624205"/>
                <wp:effectExtent l="0" t="0" r="20320" b="23495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F0" w:rsidRPr="00385216" w:rsidRDefault="00FC6FF0" w:rsidP="00165D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Собственные средства</w:t>
                            </w:r>
                          </w:p>
                          <w:p w:rsidR="00FC6FF0" w:rsidRPr="002667CD" w:rsidRDefault="00FC6FF0" w:rsidP="00E645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8" style="position:absolute;left:0;text-align:left;margin-left:-3.75pt;margin-top:33.65pt;width:130.4pt;height:4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">
                <v:textbox>
                  <w:txbxContent>
                    <w:p w:rsidR="0091114F" w:rsidRPr="00385216" w:rsidRDefault="0091114F" w:rsidP="00165D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5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Собственные средства</w:t>
                      </w:r>
                    </w:p>
                    <w:p w:rsidR="0091114F" w:rsidRPr="002667CD" w:rsidRDefault="0091114F" w:rsidP="00E645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427355</wp:posOffset>
                </wp:positionV>
                <wp:extent cx="1731645" cy="624205"/>
                <wp:effectExtent l="0" t="0" r="20955" b="23495"/>
                <wp:wrapNone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64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F0" w:rsidRDefault="00FC6FF0" w:rsidP="00165D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Высвобожденный</w:t>
                            </w:r>
                          </w:p>
                          <w:p w:rsidR="00FC6FF0" w:rsidRPr="00385216" w:rsidRDefault="00FC6FF0" w:rsidP="00165D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капитал</w:t>
                            </w:r>
                          </w:p>
                          <w:p w:rsidR="00FC6FF0" w:rsidRPr="002667CD" w:rsidRDefault="00FC6FF0" w:rsidP="00E645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left:0;text-align:left;margin-left:163.95pt;margin-top:33.65pt;width:136.35pt;height:4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">
                <v:textbox>
                  <w:txbxContent>
                    <w:p w:rsidR="0091114F" w:rsidRDefault="0091114F" w:rsidP="00165D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5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Высвобожденный</w:t>
                      </w:r>
                    </w:p>
                    <w:p w:rsidR="0091114F" w:rsidRPr="00385216" w:rsidRDefault="0091114F" w:rsidP="00165D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5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капитал</w:t>
                      </w:r>
                    </w:p>
                    <w:p w:rsidR="0091114F" w:rsidRPr="002667CD" w:rsidRDefault="0091114F" w:rsidP="00E645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>
                <wp:simplePos x="0" y="0"/>
                <wp:positionH relativeFrom="column">
                  <wp:posOffset>2846069</wp:posOffset>
                </wp:positionH>
                <wp:positionV relativeFrom="paragraph">
                  <wp:posOffset>82550</wp:posOffset>
                </wp:positionV>
                <wp:extent cx="0" cy="344170"/>
                <wp:effectExtent l="0" t="0" r="19050" b="1778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4.1pt,6.5pt" to="224.1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">
                <o:lock v:ext="edit" shapetype="f"/>
              </v:line>
            </w:pict>
          </mc:Fallback>
        </mc:AlternateContent>
      </w:r>
    </w:p>
    <w:p w:rsidR="00E645D7" w:rsidRPr="00E645D7" w:rsidRDefault="00AF4D3F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120650</wp:posOffset>
                </wp:positionV>
                <wp:extent cx="1710055" cy="623570"/>
                <wp:effectExtent l="0" t="0" r="23495" b="24130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F0" w:rsidRDefault="00FC6FF0" w:rsidP="00165D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Привлеченные</w:t>
                            </w:r>
                          </w:p>
                          <w:p w:rsidR="00FC6FF0" w:rsidRPr="00385216" w:rsidRDefault="00FC6FF0" w:rsidP="00165DD5">
                            <w:pPr>
                              <w:spacing w:after="0" w:line="240" w:lineRule="auto"/>
                              <w:jc w:val="center"/>
                              <w:rPr>
                                <w:rFonts w:ascii="Playbill" w:hAnsi="Playbill"/>
                                <w:sz w:val="24"/>
                                <w:szCs w:val="24"/>
                              </w:rPr>
                            </w:pPr>
                            <w:r w:rsidRPr="00385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средства</w:t>
                            </w:r>
                          </w:p>
                          <w:p w:rsidR="00FC6FF0" w:rsidRDefault="00FC6FF0" w:rsidP="00E64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0" style="position:absolute;left:0;text-align:left;margin-left:330.95pt;margin-top:9.5pt;width:134.65pt;height:4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">
                <v:textbox>
                  <w:txbxContent>
                    <w:p w:rsidR="0091114F" w:rsidRDefault="0091114F" w:rsidP="00165D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5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Привлеченные</w:t>
                      </w:r>
                    </w:p>
                    <w:p w:rsidR="0091114F" w:rsidRPr="00385216" w:rsidRDefault="0091114F" w:rsidP="00165DD5">
                      <w:pPr>
                        <w:spacing w:after="0" w:line="240" w:lineRule="auto"/>
                        <w:jc w:val="center"/>
                        <w:rPr>
                          <w:rFonts w:ascii="Playbill" w:hAnsi="Playbill"/>
                          <w:sz w:val="24"/>
                          <w:szCs w:val="24"/>
                        </w:rPr>
                      </w:pPr>
                      <w:r w:rsidRPr="00385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средства</w:t>
                      </w:r>
                    </w:p>
                    <w:p w:rsidR="0091114F" w:rsidRDefault="0091114F" w:rsidP="00E645D7"/>
                  </w:txbxContent>
                </v:textbox>
              </v:rect>
            </w:pict>
          </mc:Fallback>
        </mc:AlternateContent>
      </w:r>
    </w:p>
    <w:p w:rsidR="00E645D7" w:rsidRPr="00E645D7" w:rsidRDefault="00E645D7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D7" w:rsidRPr="00E645D7" w:rsidRDefault="00AF4D3F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222885</wp:posOffset>
                </wp:positionV>
                <wp:extent cx="1332865" cy="623570"/>
                <wp:effectExtent l="0" t="0" r="19685" b="24130"/>
                <wp:wrapNone/>
                <wp:docPr id="7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F0" w:rsidRPr="00385216" w:rsidRDefault="00FC6FF0" w:rsidP="00E645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Кредиты, ссуды, займы</w:t>
                            </w:r>
                          </w:p>
                          <w:p w:rsidR="00FC6FF0" w:rsidRPr="002667CD" w:rsidRDefault="00FC6FF0" w:rsidP="00E645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1" style="position:absolute;left:0;text-align:left;margin-left:360.45pt;margin-top:17.55pt;width:104.95pt;height:4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">
                <v:textbox>
                  <w:txbxContent>
                    <w:p w:rsidR="0091114F" w:rsidRPr="00385216" w:rsidRDefault="0091114F" w:rsidP="00E645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5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Кредиты, ссуды, займы</w:t>
                      </w:r>
                    </w:p>
                    <w:p w:rsidR="0091114F" w:rsidRPr="002667CD" w:rsidRDefault="0091114F" w:rsidP="00E645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131445</wp:posOffset>
                </wp:positionV>
                <wp:extent cx="9525" cy="1344295"/>
                <wp:effectExtent l="0" t="0" r="28575" b="27305"/>
                <wp:wrapNone/>
                <wp:docPr id="16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44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3pt,10.35pt" to="344.05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131445</wp:posOffset>
                </wp:positionV>
                <wp:extent cx="6985" cy="1709420"/>
                <wp:effectExtent l="0" t="0" r="31115" b="24130"/>
                <wp:wrapNone/>
                <wp:docPr id="15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1709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10.35pt" to="177.2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214630</wp:posOffset>
                </wp:positionV>
                <wp:extent cx="1494790" cy="535305"/>
                <wp:effectExtent l="0" t="0" r="10160" b="17145"/>
                <wp:wrapNone/>
                <wp:docPr id="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F0" w:rsidRPr="00385216" w:rsidRDefault="00FC6FF0" w:rsidP="00E645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Амортизационные отчисления</w:t>
                            </w:r>
                          </w:p>
                          <w:p w:rsidR="00FC6FF0" w:rsidRPr="002667CD" w:rsidRDefault="00FC6FF0" w:rsidP="00E645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192.15pt;margin-top:16.9pt;width:117.7pt;height:4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">
                <v:textbox>
                  <w:txbxContent>
                    <w:p w:rsidR="0091114F" w:rsidRPr="00385216" w:rsidRDefault="0091114F" w:rsidP="00E645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5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Амортизационные отчисления</w:t>
                      </w:r>
                    </w:p>
                    <w:p w:rsidR="0091114F" w:rsidRPr="002667CD" w:rsidRDefault="0091114F" w:rsidP="00E645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258445</wp:posOffset>
                </wp:positionV>
                <wp:extent cx="1440815" cy="678180"/>
                <wp:effectExtent l="0" t="0" r="26035" b="26670"/>
                <wp:wrapNone/>
                <wp:docPr id="3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81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F0" w:rsidRPr="00385216" w:rsidRDefault="00FC6FF0" w:rsidP="00E645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Уставный капитал</w:t>
                            </w:r>
                          </w:p>
                          <w:p w:rsidR="00FC6FF0" w:rsidRDefault="00FC6FF0" w:rsidP="00E64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3" style="position:absolute;left:0;text-align:left;margin-left:24.6pt;margin-top:20.35pt;width:113.45pt;height:5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V/LQIAAFE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">
                <v:textbox>
                  <w:txbxContent>
                    <w:p w:rsidR="0091114F" w:rsidRPr="00385216" w:rsidRDefault="0091114F" w:rsidP="00E645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5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Уставный капитал</w:t>
                      </w:r>
                    </w:p>
                    <w:p w:rsidR="0091114F" w:rsidRDefault="0091114F" w:rsidP="00E645D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716608" behindDoc="0" locked="0" layoutInCell="1" allowOverlap="1">
                <wp:simplePos x="0" y="0"/>
                <wp:positionH relativeFrom="column">
                  <wp:posOffset>43179</wp:posOffset>
                </wp:positionH>
                <wp:positionV relativeFrom="paragraph">
                  <wp:posOffset>129540</wp:posOffset>
                </wp:positionV>
                <wp:extent cx="0" cy="1438910"/>
                <wp:effectExtent l="0" t="0" r="19050" b="2794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389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16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.4pt,10.2pt" to="3.4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">
                <o:lock v:ext="edit" shapetype="f"/>
              </v:line>
            </w:pict>
          </mc:Fallback>
        </mc:AlternateContent>
      </w:r>
    </w:p>
    <w:p w:rsidR="00E645D7" w:rsidRPr="00E645D7" w:rsidRDefault="0085071F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28896" behindDoc="0" locked="0" layoutInCell="1" allowOverlap="1" wp14:anchorId="006BDB98" wp14:editId="44D41070">
                <wp:simplePos x="0" y="0"/>
                <wp:positionH relativeFrom="column">
                  <wp:posOffset>2253615</wp:posOffset>
                </wp:positionH>
                <wp:positionV relativeFrom="paragraph">
                  <wp:posOffset>179705</wp:posOffset>
                </wp:positionV>
                <wp:extent cx="190500" cy="0"/>
                <wp:effectExtent l="0" t="0" r="19050" b="1905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728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7.45pt,14.15pt" to="192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" strokecolor="black [3040]">
                <o:lock v:ext="edit" shapetype="f"/>
              </v:line>
            </w:pict>
          </mc:Fallback>
        </mc:AlternateContent>
      </w:r>
      <w:r w:rsidR="00AF4D3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24800" behindDoc="0" locked="0" layoutInCell="1" allowOverlap="1" wp14:anchorId="34F14AA7" wp14:editId="27C9B685">
                <wp:simplePos x="0" y="0"/>
                <wp:positionH relativeFrom="column">
                  <wp:posOffset>4369435</wp:posOffset>
                </wp:positionH>
                <wp:positionV relativeFrom="paragraph">
                  <wp:posOffset>229234</wp:posOffset>
                </wp:positionV>
                <wp:extent cx="215265" cy="0"/>
                <wp:effectExtent l="0" t="0" r="13335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724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4.05pt,18.05pt" to="36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">
                <o:lock v:ext="edit" shapetype="f"/>
              </v:line>
            </w:pict>
          </mc:Fallback>
        </mc:AlternateContent>
      </w:r>
    </w:p>
    <w:p w:rsidR="00E645D7" w:rsidRPr="00E645D7" w:rsidRDefault="003F332F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917549" wp14:editId="6E4D437D">
                <wp:simplePos x="0" y="0"/>
                <wp:positionH relativeFrom="column">
                  <wp:posOffset>2444115</wp:posOffset>
                </wp:positionH>
                <wp:positionV relativeFrom="paragraph">
                  <wp:posOffset>235585</wp:posOffset>
                </wp:positionV>
                <wp:extent cx="1494155" cy="571500"/>
                <wp:effectExtent l="0" t="0" r="10795" b="19050"/>
                <wp:wrapNone/>
                <wp:docPr id="8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F0" w:rsidRDefault="00FC6FF0" w:rsidP="00165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Добавочный</w:t>
                            </w:r>
                          </w:p>
                          <w:p w:rsidR="00FC6FF0" w:rsidRPr="00385216" w:rsidRDefault="00FC6FF0" w:rsidP="00165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капитал</w:t>
                            </w:r>
                          </w:p>
                          <w:p w:rsidR="00FC6FF0" w:rsidRPr="002667CD" w:rsidRDefault="00FC6FF0" w:rsidP="00E645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192.45pt;margin-top:18.55pt;width:117.65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">
                <v:textbox>
                  <w:txbxContent>
                    <w:p w:rsidR="0091114F" w:rsidRDefault="0091114F" w:rsidP="00165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5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Добавочный</w:t>
                      </w:r>
                    </w:p>
                    <w:p w:rsidR="0091114F" w:rsidRPr="00385216" w:rsidRDefault="0091114F" w:rsidP="00165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5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капитал</w:t>
                      </w:r>
                    </w:p>
                    <w:p w:rsidR="0091114F" w:rsidRPr="002667CD" w:rsidRDefault="0091114F" w:rsidP="00E645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071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17632" behindDoc="0" locked="0" layoutInCell="1" allowOverlap="1" wp14:anchorId="71A646B8" wp14:editId="12F3F1D7">
                <wp:simplePos x="0" y="0"/>
                <wp:positionH relativeFrom="column">
                  <wp:posOffset>53340</wp:posOffset>
                </wp:positionH>
                <wp:positionV relativeFrom="paragraph">
                  <wp:posOffset>-2540</wp:posOffset>
                </wp:positionV>
                <wp:extent cx="257175" cy="0"/>
                <wp:effectExtent l="0" t="0" r="9525" b="190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2pt,-.2pt" to="24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">
                <o:lock v:ext="edit" shapetype="f"/>
              </v:line>
            </w:pict>
          </mc:Fallback>
        </mc:AlternateContent>
      </w:r>
    </w:p>
    <w:p w:rsidR="00E645D7" w:rsidRPr="00E645D7" w:rsidRDefault="00AF4D3F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200660</wp:posOffset>
                </wp:positionV>
                <wp:extent cx="1332865" cy="720725"/>
                <wp:effectExtent l="0" t="0" r="19685" b="22225"/>
                <wp:wrapNone/>
                <wp:docPr id="8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F0" w:rsidRDefault="00FC6FF0" w:rsidP="00165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Резервы </w:t>
                            </w:r>
                          </w:p>
                          <w:p w:rsidR="00FC6FF0" w:rsidRDefault="00FC6FF0" w:rsidP="00165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385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пециальных</w:t>
                            </w:r>
                          </w:p>
                          <w:p w:rsidR="00FC6FF0" w:rsidRPr="00385216" w:rsidRDefault="00FC6FF0" w:rsidP="00E645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резервов</w:t>
                            </w:r>
                          </w:p>
                          <w:p w:rsidR="00FC6FF0" w:rsidRDefault="00FC6FF0" w:rsidP="00E64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360.45pt;margin-top:15.8pt;width:104.95pt;height:5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">
                <v:textbox>
                  <w:txbxContent>
                    <w:p w:rsidR="0091114F" w:rsidRDefault="0091114F" w:rsidP="00165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5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Резервы </w:t>
                      </w:r>
                    </w:p>
                    <w:p w:rsidR="0091114F" w:rsidRDefault="0091114F" w:rsidP="00165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Pr="00385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пециальных</w:t>
                      </w:r>
                    </w:p>
                    <w:p w:rsidR="0091114F" w:rsidRPr="00385216" w:rsidRDefault="0091114F" w:rsidP="00E645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5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резервов</w:t>
                      </w:r>
                    </w:p>
                    <w:p w:rsidR="0091114F" w:rsidRDefault="0091114F" w:rsidP="00E645D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231775</wp:posOffset>
                </wp:positionV>
                <wp:extent cx="1440815" cy="689610"/>
                <wp:effectExtent l="0" t="0" r="26035" b="15240"/>
                <wp:wrapNone/>
                <wp:docPr id="8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81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F0" w:rsidRDefault="00FC6FF0" w:rsidP="00165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Накопленная </w:t>
                            </w:r>
                          </w:p>
                          <w:p w:rsidR="00FC6FF0" w:rsidRPr="00385216" w:rsidRDefault="00FC6FF0" w:rsidP="00165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прибыль</w:t>
                            </w:r>
                          </w:p>
                          <w:p w:rsidR="00FC6FF0" w:rsidRPr="002667CD" w:rsidRDefault="00FC6FF0" w:rsidP="00E645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25pt;margin-top:18.25pt;width:113.45pt;height:54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">
                <v:textbox>
                  <w:txbxContent>
                    <w:p w:rsidR="0091114F" w:rsidRDefault="0091114F" w:rsidP="00165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5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Накопленная </w:t>
                      </w:r>
                    </w:p>
                    <w:p w:rsidR="0091114F" w:rsidRPr="00385216" w:rsidRDefault="0091114F" w:rsidP="00165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5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прибыль</w:t>
                      </w:r>
                    </w:p>
                    <w:p w:rsidR="0091114F" w:rsidRPr="002667CD" w:rsidRDefault="0091114F" w:rsidP="00E645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2992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236219</wp:posOffset>
                </wp:positionV>
                <wp:extent cx="196215" cy="0"/>
                <wp:effectExtent l="0" t="0" r="13335" b="1905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729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6.7pt,18.6pt" to="192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E645D7" w:rsidRDefault="003F332F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629B3C" wp14:editId="15EA2464">
                <wp:simplePos x="0" y="0"/>
                <wp:positionH relativeFrom="column">
                  <wp:posOffset>2444115</wp:posOffset>
                </wp:positionH>
                <wp:positionV relativeFrom="paragraph">
                  <wp:posOffset>252095</wp:posOffset>
                </wp:positionV>
                <wp:extent cx="1495425" cy="589280"/>
                <wp:effectExtent l="0" t="0" r="28575" b="20320"/>
                <wp:wrapNone/>
                <wp:docPr id="8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F0" w:rsidRDefault="00FC6FF0" w:rsidP="00165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Факторинг,</w:t>
                            </w:r>
                          </w:p>
                          <w:p w:rsidR="00FC6FF0" w:rsidRPr="00385216" w:rsidRDefault="00FC6FF0" w:rsidP="00165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форфейтинг</w:t>
                            </w:r>
                          </w:p>
                          <w:p w:rsidR="00FC6FF0" w:rsidRDefault="00FC6FF0" w:rsidP="00E64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192.45pt;margin-top:19.85pt;width:117.75pt;height:46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">
                <v:textbox>
                  <w:txbxContent>
                    <w:p w:rsidR="0091114F" w:rsidRDefault="0091114F" w:rsidP="00165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5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Факторинг,</w:t>
                      </w:r>
                    </w:p>
                    <w:p w:rsidR="0091114F" w:rsidRPr="00385216" w:rsidRDefault="0091114F" w:rsidP="00165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5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форфейтинг</w:t>
                      </w:r>
                    </w:p>
                    <w:p w:rsidR="0091114F" w:rsidRDefault="0091114F" w:rsidP="00E645D7"/>
                  </w:txbxContent>
                </v:textbox>
              </v:rect>
            </w:pict>
          </mc:Fallback>
        </mc:AlternateContent>
      </w:r>
      <w:r w:rsidR="00AF4D3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25824" behindDoc="0" locked="0" layoutInCell="1" allowOverlap="1" wp14:anchorId="1855AC38" wp14:editId="29BCA069">
                <wp:simplePos x="0" y="0"/>
                <wp:positionH relativeFrom="column">
                  <wp:posOffset>4369435</wp:posOffset>
                </wp:positionH>
                <wp:positionV relativeFrom="paragraph">
                  <wp:posOffset>244474</wp:posOffset>
                </wp:positionV>
                <wp:extent cx="215265" cy="0"/>
                <wp:effectExtent l="0" t="0" r="13335" b="1905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725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4.05pt,19.25pt" to="36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">
                <o:lock v:ext="edit" shapetype="f"/>
              </v:line>
            </w:pict>
          </mc:Fallback>
        </mc:AlternateContent>
      </w:r>
    </w:p>
    <w:p w:rsidR="00E645D7" w:rsidRDefault="00AF4D3F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1865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35559</wp:posOffset>
                </wp:positionV>
                <wp:extent cx="268605" cy="0"/>
                <wp:effectExtent l="0" t="0" r="17145" b="1905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8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4pt,2.8pt" to="24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">
                <o:lock v:ext="edit" shapetype="f"/>
              </v:line>
            </w:pict>
          </mc:Fallback>
        </mc:AlternateContent>
      </w:r>
    </w:p>
    <w:p w:rsidR="00E645D7" w:rsidRPr="00E645D7" w:rsidRDefault="00AF4D3F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3094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-635</wp:posOffset>
                </wp:positionV>
                <wp:extent cx="200025" cy="0"/>
                <wp:effectExtent l="0" t="0" r="9525" b="1905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730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6.7pt,-.05pt" to="192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" strokecolor="black [3040]">
                <o:lock v:ext="edit" shapetype="f"/>
              </v:line>
            </w:pict>
          </mc:Fallback>
        </mc:AlternateContent>
      </w:r>
    </w:p>
    <w:p w:rsidR="006C6241" w:rsidRDefault="003E4C37" w:rsidP="006C62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</w:t>
      </w:r>
      <w:r w:rsidR="00246F4E">
        <w:rPr>
          <w:rFonts w:ascii="Times New Roman" w:eastAsia="Times New Roman" w:hAnsi="Times New Roman" w:cs="Times New Roman"/>
          <w:sz w:val="28"/>
          <w:szCs w:val="28"/>
        </w:rPr>
        <w:t>1.3.1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процесса воспроизводства осно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>ных фондов [8]</w:t>
      </w:r>
    </w:p>
    <w:p w:rsidR="00D1136B" w:rsidRPr="006C6241" w:rsidRDefault="00E645D7" w:rsidP="003F3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Количественная характеристика воспроизводства основных фондов в т</w:t>
      </w:r>
      <w:r w:rsidRPr="00E6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6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чение года отражается в балансе основных фондов по полной первоначальной ст</w:t>
      </w:r>
      <w:r w:rsidRPr="00E6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6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имости по следующей формуле:</w:t>
      </w:r>
    </w:p>
    <w:p w:rsidR="00C50A9C" w:rsidRDefault="00C50A9C" w:rsidP="003F3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23D8" w:rsidRPr="00C50A9C" w:rsidRDefault="00D1136B" w:rsidP="003F3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m:rPr>
              <m:nor/>
            </m:rPr>
            <w:rPr>
              <w:rFonts w:ascii="Cambria Math" w:eastAsia="Times New Roman" w:hAnsi="Times New Roman" w:cs="Times New Roman"/>
              <w:sz w:val="24"/>
              <w:szCs w:val="24"/>
            </w:rPr>
            <m:t xml:space="preserve">                                                                 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4"/>
            </w:rPr>
            <m:t xml:space="preserve">Фк=Фн+Фв-Фл,                                          </m:t>
          </m:r>
          <m:r>
            <m:rPr>
              <m:nor/>
            </m:rPr>
            <w:rPr>
              <w:rFonts w:ascii="Cambria Math" w:eastAsia="Times New Roman" w:hAnsi="Times New Roman" w:cs="Times New Roman"/>
              <w:sz w:val="24"/>
              <w:szCs w:val="24"/>
            </w:rPr>
            <m:t xml:space="preserve">               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4"/>
            </w:rPr>
            <m:t xml:space="preserve">  (1.3.1)</m:t>
          </m:r>
        </m:oMath>
      </m:oMathPara>
    </w:p>
    <w:p w:rsidR="00C50A9C" w:rsidRPr="003F332F" w:rsidRDefault="00C50A9C" w:rsidP="003F3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5D7" w:rsidRPr="002077B9" w:rsidRDefault="00766892" w:rsidP="003F33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>Фк - стоимость основных фондов на конец года</w:t>
      </w:r>
      <w:r w:rsidR="00E645D7" w:rsidRPr="00E645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45D7" w:rsidRPr="00E645D7" w:rsidRDefault="00E645D7" w:rsidP="003F33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sz w:val="28"/>
          <w:szCs w:val="28"/>
        </w:rPr>
        <w:t xml:space="preserve">Фн - </w:t>
      </w:r>
      <w:r w:rsidRPr="00E645D7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основных фондов на начало года;</w:t>
      </w:r>
    </w:p>
    <w:p w:rsidR="00E645D7" w:rsidRPr="00E645D7" w:rsidRDefault="00E645D7" w:rsidP="003F33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color w:val="000000"/>
          <w:sz w:val="28"/>
          <w:szCs w:val="28"/>
        </w:rPr>
        <w:t>Фв - стоимость основных фондов, вводимых в действие в течение года;</w:t>
      </w:r>
    </w:p>
    <w:p w:rsidR="00E645D7" w:rsidRDefault="00E645D7" w:rsidP="003F33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sz w:val="28"/>
          <w:szCs w:val="28"/>
        </w:rPr>
        <w:t xml:space="preserve">Фл - </w:t>
      </w:r>
      <w:r w:rsidRPr="00E645D7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основных фондов, ликвидируемых в течение года.</w:t>
      </w:r>
    </w:p>
    <w:p w:rsidR="00C50A9C" w:rsidRDefault="00C50A9C" w:rsidP="003F33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728B" w:rsidRDefault="00E645D7" w:rsidP="00B823D8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00F37317">
        <w:rPr>
          <w:rFonts w:ascii="Times New Roman" w:eastAsia="Times New Roman" w:hAnsi="Times New Roman" w:cs="Times New Roman"/>
          <w:b w:val="0"/>
          <w:color w:val="000000"/>
        </w:rPr>
        <w:lastRenderedPageBreak/>
        <w:t>Для более детального анализа процесса воспроизводства основных фо</w:t>
      </w:r>
      <w:r w:rsidRPr="00F37317">
        <w:rPr>
          <w:rFonts w:ascii="Times New Roman" w:eastAsia="Times New Roman" w:hAnsi="Times New Roman" w:cs="Times New Roman"/>
          <w:b w:val="0"/>
          <w:color w:val="000000"/>
        </w:rPr>
        <w:t>н</w:t>
      </w:r>
      <w:r w:rsidR="00BD798B" w:rsidRPr="00F37317">
        <w:rPr>
          <w:rFonts w:ascii="Times New Roman" w:eastAsia="Times New Roman" w:hAnsi="Times New Roman" w:cs="Times New Roman"/>
          <w:b w:val="0"/>
          <w:color w:val="000000"/>
        </w:rPr>
        <w:t xml:space="preserve">дов можно использовать </w:t>
      </w:r>
      <w:r w:rsidRPr="00F37317">
        <w:rPr>
          <w:rFonts w:ascii="Times New Roman" w:eastAsia="Times New Roman" w:hAnsi="Times New Roman" w:cs="Times New Roman"/>
          <w:b w:val="0"/>
          <w:bCs w:val="0"/>
          <w:color w:val="000000"/>
        </w:rPr>
        <w:t>показатели</w:t>
      </w:r>
      <w:r w:rsidR="00BD798B" w:rsidRPr="00F37317">
        <w:rPr>
          <w:rFonts w:ascii="Times New Roman" w:eastAsia="Times New Roman" w:hAnsi="Times New Roman" w:cs="Times New Roman"/>
          <w:b w:val="0"/>
          <w:bCs w:val="0"/>
          <w:color w:val="000000"/>
        </w:rPr>
        <w:t>, представленные в таблице</w:t>
      </w:r>
      <w:r w:rsidR="003E4C37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1.3.1.</w:t>
      </w:r>
    </w:p>
    <w:p w:rsidR="00B823D8" w:rsidRPr="00B823D8" w:rsidRDefault="00B823D8" w:rsidP="00B823D8"/>
    <w:p w:rsidR="00F37317" w:rsidRPr="004B728B" w:rsidRDefault="00F37317" w:rsidP="008224E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728B">
        <w:rPr>
          <w:rFonts w:ascii="Times New Roman" w:hAnsi="Times New Roman" w:cs="Times New Roman"/>
          <w:sz w:val="28"/>
          <w:szCs w:val="28"/>
        </w:rPr>
        <w:t>Таблица</w:t>
      </w:r>
      <w:r w:rsidR="003E4C37">
        <w:rPr>
          <w:rFonts w:ascii="Times New Roman" w:hAnsi="Times New Roman" w:cs="Times New Roman"/>
          <w:sz w:val="28"/>
          <w:szCs w:val="28"/>
        </w:rPr>
        <w:t xml:space="preserve"> 1.3.1</w:t>
      </w:r>
    </w:p>
    <w:p w:rsidR="00E50302" w:rsidRDefault="00F37317" w:rsidP="0000151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2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Расчет коэффициентов обновления, выбытия, прироста, износа </w:t>
      </w:r>
    </w:p>
    <w:p w:rsidR="00B823D8" w:rsidRPr="00B823D8" w:rsidRDefault="00F37317" w:rsidP="0000151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28B">
        <w:rPr>
          <w:rFonts w:ascii="Times New Roman" w:hAnsi="Times New Roman" w:cs="Times New Roman"/>
          <w:bCs/>
          <w:color w:val="000000"/>
          <w:sz w:val="28"/>
          <w:szCs w:val="28"/>
        </w:rPr>
        <w:t>и годности основных средств</w:t>
      </w:r>
    </w:p>
    <w:tbl>
      <w:tblPr>
        <w:tblW w:w="9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2694"/>
        <w:gridCol w:w="3876"/>
      </w:tblGrid>
      <w:tr w:rsidR="00AF50D3" w:rsidRPr="00AF50D3" w:rsidTr="00165DD5">
        <w:trPr>
          <w:trHeight w:val="420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F50D3" w:rsidRPr="006D009E" w:rsidRDefault="00AF50D3" w:rsidP="0016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>Коэффициент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F50D3" w:rsidRPr="006D009E" w:rsidRDefault="00AF50D3" w:rsidP="0016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>Формулы для расчета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F50D3" w:rsidRPr="006D009E" w:rsidRDefault="00AF50D3" w:rsidP="0016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>Условные обозначения</w:t>
            </w:r>
          </w:p>
        </w:tc>
      </w:tr>
      <w:tr w:rsidR="00AF50D3" w:rsidRPr="00AF50D3" w:rsidTr="00165DD5"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5DD5" w:rsidRPr="003F332F" w:rsidRDefault="008224E3" w:rsidP="003F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332F">
              <w:rPr>
                <w:rFonts w:ascii="Times New Roman" w:eastAsia="Times New Roman" w:hAnsi="Times New Roman" w:cs="Times New Roman"/>
                <w:color w:val="000000"/>
              </w:rPr>
              <w:t xml:space="preserve">Обновление </w:t>
            </w:r>
          </w:p>
          <w:p w:rsidR="0000151E" w:rsidRPr="006D009E" w:rsidRDefault="008224E3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основных средств </w:t>
            </w:r>
          </w:p>
          <w:p w:rsidR="00AF50D3" w:rsidRPr="006D009E" w:rsidRDefault="008224E3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AF50D3" w:rsidRPr="006D009E">
              <w:rPr>
                <w:rFonts w:ascii="Times New Roman" w:eastAsia="Times New Roman" w:hAnsi="Times New Roman" w:cs="Times New Roman"/>
                <w:color w:val="000000"/>
              </w:rPr>
              <w:t>Кобн</w:t>
            </w:r>
            <w:r w:rsidRPr="006D00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224E3" w:rsidRPr="006D009E" w:rsidRDefault="008224E3" w:rsidP="0060753E">
            <w:pPr>
              <w:spacing w:after="0" w:line="240" w:lineRule="auto"/>
              <w:jc w:val="both"/>
              <w:rPr>
                <w:rFonts w:ascii="Cambria Math" w:eastAsia="Times New Roman" w:hAnsi="Times New Roman" w:cs="Times New Roman"/>
                <w:color w:val="000000"/>
              </w:rPr>
            </w:pPr>
          </w:p>
          <w:p w:rsidR="00AF50D3" w:rsidRPr="006D009E" w:rsidRDefault="008224E3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</w:rPr>
                  <m:t>Кобн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</w:rPr>
                      <m:t>ОСвв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</w:rPr>
                      <m:t>ОСк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</w:rPr>
                  <m:t xml:space="preserve">        </m:t>
                </m:r>
              </m:oMath>
            </m:oMathPara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5DD5" w:rsidRPr="006D009E" w:rsidRDefault="00165DD5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F50D3" w:rsidRPr="006D009E">
              <w:rPr>
                <w:rFonts w:ascii="Times New Roman" w:eastAsia="Times New Roman" w:hAnsi="Times New Roman" w:cs="Times New Roman"/>
                <w:color w:val="000000"/>
              </w:rPr>
              <w:t>Свв - первоначал</w:t>
            </w:r>
            <w:r w:rsidR="00BD798B"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ьная стоимость </w:t>
            </w:r>
          </w:p>
          <w:p w:rsidR="00165DD5" w:rsidRPr="006D009E" w:rsidRDefault="00165DD5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D798B" w:rsidRPr="006D009E">
              <w:rPr>
                <w:rFonts w:ascii="Times New Roman" w:eastAsia="Times New Roman" w:hAnsi="Times New Roman" w:cs="Times New Roman"/>
                <w:color w:val="000000"/>
              </w:rPr>
              <w:t>вновь введенных ОС</w:t>
            </w:r>
            <w:r w:rsidR="00AF50D3"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</w:p>
          <w:p w:rsidR="00AF50D3" w:rsidRPr="00473296" w:rsidRDefault="00165DD5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F50D3" w:rsidRPr="006D009E">
              <w:rPr>
                <w:rFonts w:ascii="Times New Roman" w:eastAsia="Times New Roman" w:hAnsi="Times New Roman" w:cs="Times New Roman"/>
                <w:color w:val="000000"/>
              </w:rPr>
              <w:t>анализируемый период</w:t>
            </w:r>
            <w:r w:rsidR="000F03E2" w:rsidRPr="0047329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65DD5" w:rsidRPr="006D009E" w:rsidRDefault="00165DD5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F50D3"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Ск - стоимость </w:t>
            </w:r>
            <w:r w:rsidR="00BD798B"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ОС </w:t>
            </w: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на конец того </w:t>
            </w:r>
          </w:p>
          <w:p w:rsidR="00AF50D3" w:rsidRPr="000F03E2" w:rsidRDefault="00165DD5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F50D3" w:rsidRPr="006D009E">
              <w:rPr>
                <w:rFonts w:ascii="Times New Roman" w:eastAsia="Times New Roman" w:hAnsi="Times New Roman" w:cs="Times New Roman"/>
                <w:color w:val="000000"/>
              </w:rPr>
              <w:t>же периода</w:t>
            </w:r>
            <w:r w:rsidR="000F03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</w:t>
            </w:r>
          </w:p>
        </w:tc>
      </w:tr>
      <w:tr w:rsidR="00AF50D3" w:rsidRPr="00AF50D3" w:rsidTr="00165DD5"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151E" w:rsidRPr="006D009E" w:rsidRDefault="00AF50D3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Выбытие </w:t>
            </w:r>
          </w:p>
          <w:p w:rsidR="0000151E" w:rsidRPr="006D009E" w:rsidRDefault="00AF50D3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основных средств </w:t>
            </w:r>
          </w:p>
          <w:p w:rsidR="00AF50D3" w:rsidRPr="006D009E" w:rsidRDefault="008224E3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AF50D3" w:rsidRPr="006D009E">
              <w:rPr>
                <w:rFonts w:ascii="Times New Roman" w:eastAsia="Times New Roman" w:hAnsi="Times New Roman" w:cs="Times New Roman"/>
                <w:color w:val="000000"/>
              </w:rPr>
              <w:t>Квыб</w:t>
            </w:r>
            <w:r w:rsidRPr="006D00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224E3" w:rsidRPr="006D009E" w:rsidRDefault="008224E3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F50D3" w:rsidRPr="006D009E" w:rsidRDefault="006D009E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</w:rPr>
                  <m:t>Квыб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</w:rPr>
                      <m:t>Свыб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</w:rPr>
                      <m:t>Снач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</w:rPr>
                  <m:t xml:space="preserve">             </m:t>
                </m:r>
              </m:oMath>
            </m:oMathPara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5DD5" w:rsidRPr="006D009E" w:rsidRDefault="00165DD5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F50D3"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Свыб - стоимость выбывших </w:t>
            </w:r>
            <w:r w:rsidR="00D966E5"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ОС </w:t>
            </w:r>
          </w:p>
          <w:p w:rsidR="00AF50D3" w:rsidRPr="00473296" w:rsidRDefault="00165DD5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F50D3" w:rsidRPr="006D009E">
              <w:rPr>
                <w:rFonts w:ascii="Times New Roman" w:eastAsia="Times New Roman" w:hAnsi="Times New Roman" w:cs="Times New Roman"/>
                <w:color w:val="000000"/>
              </w:rPr>
              <w:t>за анализируемый период</w:t>
            </w:r>
            <w:r w:rsidR="003F332F" w:rsidRPr="0047329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65DD5" w:rsidRPr="006D009E" w:rsidRDefault="00165DD5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F50D3"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Снач - стоимость </w:t>
            </w:r>
            <w:r w:rsidR="00BD798B"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ОС </w:t>
            </w:r>
            <w:r w:rsidR="00AF50D3"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на начало </w:t>
            </w:r>
          </w:p>
          <w:p w:rsidR="00AF50D3" w:rsidRPr="00473296" w:rsidRDefault="00165DD5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F50D3" w:rsidRPr="006D009E">
              <w:rPr>
                <w:rFonts w:ascii="Times New Roman" w:eastAsia="Times New Roman" w:hAnsi="Times New Roman" w:cs="Times New Roman"/>
                <w:color w:val="000000"/>
              </w:rPr>
              <w:t>анализируемого года</w:t>
            </w:r>
            <w:r w:rsidR="003F332F" w:rsidRPr="0047329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F50D3" w:rsidRPr="00AF50D3" w:rsidTr="00165DD5">
        <w:trPr>
          <w:trHeight w:val="934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151E" w:rsidRPr="006D009E" w:rsidRDefault="00AF50D3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Прироста </w:t>
            </w:r>
          </w:p>
          <w:p w:rsidR="0000151E" w:rsidRPr="006D009E" w:rsidRDefault="00AF50D3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основных средств </w:t>
            </w:r>
          </w:p>
          <w:p w:rsidR="00AF50D3" w:rsidRPr="006D009E" w:rsidRDefault="008224E3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AF50D3" w:rsidRPr="006D009E">
              <w:rPr>
                <w:rFonts w:ascii="Times New Roman" w:eastAsia="Times New Roman" w:hAnsi="Times New Roman" w:cs="Times New Roman"/>
                <w:color w:val="000000"/>
              </w:rPr>
              <w:t>Кпр</w:t>
            </w:r>
            <w:r w:rsidRPr="006D00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E4C37" w:rsidRPr="006D009E" w:rsidRDefault="003E4C37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F50D3" w:rsidRPr="006D009E" w:rsidRDefault="00D966E5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</w:rPr>
                  <m:t>Кпр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</w:rPr>
                      <m:t>Свв-Свыб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</w:rPr>
                      <m:t>Ск</m:t>
                    </m:r>
                  </m:den>
                </m:f>
              </m:oMath>
            </m:oMathPara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5DD5" w:rsidRPr="006D009E" w:rsidRDefault="00165DD5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F50D3"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Условные обозначения смотрите </w:t>
            </w:r>
          </w:p>
          <w:p w:rsidR="00AF50D3" w:rsidRPr="003F332F" w:rsidRDefault="00165DD5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F332F">
              <w:rPr>
                <w:rFonts w:ascii="Times New Roman" w:eastAsia="Times New Roman" w:hAnsi="Times New Roman" w:cs="Times New Roman"/>
                <w:color w:val="000000"/>
              </w:rPr>
              <w:t>выше</w:t>
            </w:r>
            <w:r w:rsidR="003F33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</w:t>
            </w:r>
          </w:p>
        </w:tc>
      </w:tr>
      <w:tr w:rsidR="00AF50D3" w:rsidRPr="00AF50D3" w:rsidTr="00165DD5"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151E" w:rsidRPr="006D009E" w:rsidRDefault="00AF50D3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Износа </w:t>
            </w:r>
          </w:p>
          <w:p w:rsidR="0000151E" w:rsidRPr="006D009E" w:rsidRDefault="00AF50D3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>основных средств</w:t>
            </w:r>
          </w:p>
          <w:p w:rsidR="00AF50D3" w:rsidRPr="006D009E" w:rsidRDefault="00AF50D3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224E3" w:rsidRPr="006D009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6D009E">
              <w:rPr>
                <w:rFonts w:ascii="Times New Roman" w:eastAsia="Times New Roman" w:hAnsi="Times New Roman" w:cs="Times New Roman"/>
                <w:color w:val="000000"/>
              </w:rPr>
              <w:t>Кизн</w:t>
            </w:r>
            <w:r w:rsidR="008224E3" w:rsidRPr="006D00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F50D3" w:rsidRPr="006D009E" w:rsidRDefault="00AF50D3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</w:pPr>
          </w:p>
          <w:p w:rsidR="00AF50D3" w:rsidRPr="006D009E" w:rsidRDefault="00D966E5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</w:rPr>
                  <m:t>Кизн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</w:rPr>
                      <m:t>Сизн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</w:rPr>
                      <m:t>Сп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</w:rPr>
                  <m:t xml:space="preserve">            </m:t>
                </m:r>
              </m:oMath>
            </m:oMathPara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5DD5" w:rsidRPr="006D009E" w:rsidRDefault="00165DD5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F50D3"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Сизн - стоимость износа всех </w:t>
            </w:r>
          </w:p>
          <w:p w:rsidR="00165DD5" w:rsidRPr="006D009E" w:rsidRDefault="00165DD5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F50D3"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основных средств или отдельных </w:t>
            </w:r>
          </w:p>
          <w:p w:rsidR="00AF50D3" w:rsidRPr="003F332F" w:rsidRDefault="00165DD5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F50D3" w:rsidRPr="006D009E">
              <w:rPr>
                <w:rFonts w:ascii="Times New Roman" w:eastAsia="Times New Roman" w:hAnsi="Times New Roman" w:cs="Times New Roman"/>
                <w:color w:val="000000"/>
              </w:rPr>
              <w:t>видов</w:t>
            </w:r>
            <w:r w:rsidR="000F03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</w:t>
            </w:r>
          </w:p>
          <w:p w:rsidR="00165DD5" w:rsidRPr="006D009E" w:rsidRDefault="00165DD5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F50D3" w:rsidRPr="006D009E">
              <w:rPr>
                <w:rFonts w:ascii="Times New Roman" w:eastAsia="Times New Roman" w:hAnsi="Times New Roman" w:cs="Times New Roman"/>
                <w:color w:val="000000"/>
              </w:rPr>
              <w:t>Сп - первоначальная стоимость</w:t>
            </w:r>
            <w:r w:rsidR="003F33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</w:t>
            </w:r>
            <w:r w:rsidR="00AF50D3"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F50D3" w:rsidRPr="006D009E" w:rsidRDefault="00165DD5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F50D3" w:rsidRPr="00AF50D3" w:rsidTr="00165DD5">
        <w:trPr>
          <w:trHeight w:val="72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151E" w:rsidRPr="006D009E" w:rsidRDefault="00AF50D3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Годности </w:t>
            </w:r>
          </w:p>
          <w:p w:rsidR="0000151E" w:rsidRPr="006D009E" w:rsidRDefault="00AF50D3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>основных средств</w:t>
            </w:r>
          </w:p>
          <w:p w:rsidR="00AF50D3" w:rsidRPr="006D009E" w:rsidRDefault="00AF50D3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224E3" w:rsidRPr="006D009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6D009E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r w:rsidR="008224E3" w:rsidRPr="006D00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F50D3" w:rsidRPr="006D009E" w:rsidRDefault="00BD798B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</w:rPr>
                  <m:t>Кг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</w:rPr>
                      <m:t>Сп-Сизн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</w:rPr>
                      <m:t>Сп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</w:rPr>
                  <m:t xml:space="preserve">     </m:t>
                </m:r>
              </m:oMath>
            </m:oMathPara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5DD5" w:rsidRPr="006D009E" w:rsidRDefault="00165DD5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F50D3"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Условные обозначения смотрите </w:t>
            </w:r>
          </w:p>
          <w:p w:rsidR="00AF50D3" w:rsidRPr="006D009E" w:rsidRDefault="00165DD5" w:rsidP="006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00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F50D3" w:rsidRPr="006D009E">
              <w:rPr>
                <w:rFonts w:ascii="Times New Roman" w:eastAsia="Times New Roman" w:hAnsi="Times New Roman" w:cs="Times New Roman"/>
                <w:color w:val="000000"/>
              </w:rPr>
              <w:t>выше</w:t>
            </w:r>
          </w:p>
        </w:tc>
      </w:tr>
    </w:tbl>
    <w:p w:rsidR="003331FD" w:rsidRDefault="00E645D7" w:rsidP="00611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Эффективность 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использования основных фондов представлено показат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лями фондоотдачи, фо</w:t>
      </w:r>
      <w:r w:rsidR="002A4518">
        <w:rPr>
          <w:rFonts w:ascii="Times New Roman" w:eastAsia="Times New Roman" w:hAnsi="Times New Roman" w:cs="Times New Roman"/>
          <w:sz w:val="28"/>
          <w:szCs w:val="28"/>
        </w:rPr>
        <w:t>ндоемкости и фондовооруженности</w:t>
      </w:r>
      <w:r w:rsidR="00BE4438">
        <w:rPr>
          <w:rFonts w:ascii="Times New Roman" w:eastAsia="Times New Roman" w:hAnsi="Times New Roman" w:cs="Times New Roman"/>
          <w:sz w:val="28"/>
          <w:szCs w:val="28"/>
        </w:rPr>
        <w:t xml:space="preserve"> [36</w:t>
      </w:r>
      <w:r w:rsidR="002A4518" w:rsidRPr="002A45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1AD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A4518">
        <w:rPr>
          <w:rFonts w:ascii="Times New Roman" w:eastAsia="Times New Roman" w:hAnsi="Times New Roman" w:cs="Times New Roman"/>
          <w:sz w:val="28"/>
          <w:szCs w:val="28"/>
        </w:rPr>
        <w:t>.118</w:t>
      </w:r>
      <w:r w:rsidR="002A4518" w:rsidRPr="002A4518">
        <w:rPr>
          <w:rFonts w:ascii="Times New Roman" w:eastAsia="Times New Roman" w:hAnsi="Times New Roman" w:cs="Times New Roman"/>
          <w:sz w:val="28"/>
          <w:szCs w:val="28"/>
        </w:rPr>
        <w:t>]</w:t>
      </w:r>
      <w:r w:rsidR="003331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31FD" w:rsidRDefault="00E645D7" w:rsidP="00611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sz w:val="28"/>
          <w:szCs w:val="28"/>
        </w:rPr>
        <w:t>Для расчета этих показателей используется величина «среднегодовая ст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 xml:space="preserve">имость основных средств». </w:t>
      </w:r>
    </w:p>
    <w:p w:rsidR="00F859CC" w:rsidRPr="0055072C" w:rsidRDefault="00E645D7" w:rsidP="00B82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sz w:val="28"/>
          <w:szCs w:val="28"/>
        </w:rPr>
        <w:t>Формула, для определения этого показателя, имеет</w:t>
      </w:r>
      <w:r w:rsidR="00593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следующи</w:t>
      </w:r>
      <w:r w:rsidR="00766892">
        <w:rPr>
          <w:rFonts w:ascii="Times New Roman" w:eastAsia="Times New Roman" w:hAnsi="Times New Roman" w:cs="Times New Roman"/>
          <w:sz w:val="28"/>
          <w:szCs w:val="28"/>
        </w:rPr>
        <w:t>й вид:</w:t>
      </w:r>
    </w:p>
    <w:p w:rsidR="00B823D8" w:rsidRPr="00445B57" w:rsidRDefault="00BD798B" w:rsidP="003F0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 Math" w:eastAsia="Times New Roman" w:hAnsi="Cambria Math" w:cs="Times New Roman"/>
          <w:color w:val="000000"/>
          <w:sz w:val="28"/>
          <w:szCs w:val="28"/>
        </w:rPr>
        <w:br/>
      </w: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 xml:space="preserve">                                                             Фср=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Фн+Фк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,                                                                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 xml:space="preserve">    (1.3.2)</m:t>
          </m:r>
        </m:oMath>
      </m:oMathPara>
    </w:p>
    <w:p w:rsidR="00F859CC" w:rsidRPr="00593147" w:rsidRDefault="00F859CC" w:rsidP="00B82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D7" w:rsidRPr="00B823D8" w:rsidRDefault="00766892" w:rsidP="00B82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729CA">
        <w:rPr>
          <w:rFonts w:ascii="Times New Roman" w:eastAsia="Times New Roman" w:hAnsi="Times New Roman" w:cs="Times New Roman"/>
          <w:sz w:val="28"/>
          <w:szCs w:val="28"/>
        </w:rPr>
        <w:t xml:space="preserve">де </w:t>
      </w:r>
      <w:r w:rsidR="008542E0">
        <w:rPr>
          <w:rFonts w:ascii="Times New Roman" w:eastAsia="Times New Roman" w:hAnsi="Times New Roman" w:cs="Times New Roman"/>
          <w:sz w:val="28"/>
          <w:szCs w:val="28"/>
        </w:rPr>
        <w:t>Фн — стоимость основных фондов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 xml:space="preserve"> на начало года;</w:t>
      </w:r>
    </w:p>
    <w:p w:rsidR="00217B41" w:rsidRDefault="008542E0" w:rsidP="00F57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Фк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 xml:space="preserve"> — стоимость основных </w:t>
      </w:r>
      <w:r>
        <w:rPr>
          <w:rFonts w:ascii="Times New Roman" w:eastAsia="Times New Roman" w:hAnsi="Times New Roman" w:cs="Times New Roman"/>
          <w:sz w:val="28"/>
          <w:szCs w:val="28"/>
        </w:rPr>
        <w:t>фондов на конец года.</w:t>
      </w:r>
    </w:p>
    <w:p w:rsidR="00F859CC" w:rsidRPr="00E645D7" w:rsidRDefault="00F859CC" w:rsidP="00F57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41" w:rsidRPr="00F859CC" w:rsidRDefault="00D1136B" w:rsidP="00F57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 xml:space="preserve">                                     Фондоотдача=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T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Объем производства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TT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продажи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Средняя стоимостьОС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TT"/>
            </w:rPr>
            <m:t xml:space="preserve">,                         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TT"/>
            </w:rPr>
            <m:t>(1.3.3)</m:t>
          </m:r>
        </m:oMath>
      </m:oMathPara>
    </w:p>
    <w:p w:rsidR="00F859CC" w:rsidRPr="00F859CC" w:rsidRDefault="00F859CC" w:rsidP="00F57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7ED" w:rsidRDefault="00E645D7" w:rsidP="009530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sz w:val="28"/>
          <w:szCs w:val="28"/>
        </w:rPr>
        <w:t>Она показывает, сколько готового продукта приходится на 1 рубль 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новных фондов. Т.е</w:t>
      </w:r>
      <w:r w:rsidR="00D76F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 xml:space="preserve"> чем значение фондоотдачи выше, тем эффективнее и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пользуются на предприятии его основные средства. Соответственно, увелич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ние показателя в динам</w:t>
      </w:r>
      <w:r w:rsidR="00766892">
        <w:rPr>
          <w:rFonts w:ascii="Times New Roman" w:eastAsia="Times New Roman" w:hAnsi="Times New Roman" w:cs="Times New Roman"/>
          <w:sz w:val="28"/>
          <w:szCs w:val="28"/>
        </w:rPr>
        <w:t>ике расц</w:t>
      </w:r>
      <w:r w:rsidR="00592F02">
        <w:rPr>
          <w:rFonts w:ascii="Times New Roman" w:eastAsia="Times New Roman" w:hAnsi="Times New Roman" w:cs="Times New Roman"/>
          <w:sz w:val="28"/>
          <w:szCs w:val="28"/>
        </w:rPr>
        <w:t>енивается положительно</w:t>
      </w:r>
      <w:r w:rsidR="00BE4438">
        <w:rPr>
          <w:rFonts w:ascii="Times New Roman" w:eastAsia="Times New Roman" w:hAnsi="Times New Roman" w:cs="Times New Roman"/>
          <w:sz w:val="28"/>
          <w:szCs w:val="28"/>
        </w:rPr>
        <w:t xml:space="preserve"> [36</w:t>
      </w:r>
      <w:r w:rsidR="00592F02" w:rsidRPr="00D76F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1AD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F02">
        <w:rPr>
          <w:rFonts w:ascii="Times New Roman" w:eastAsia="Times New Roman" w:hAnsi="Times New Roman" w:cs="Times New Roman"/>
          <w:sz w:val="28"/>
          <w:szCs w:val="28"/>
        </w:rPr>
        <w:t>.119</w:t>
      </w:r>
      <w:r w:rsidR="00592F02" w:rsidRPr="00D76FBD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F859CC" w:rsidRPr="00E557ED" w:rsidRDefault="00F859CC" w:rsidP="009530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7ED" w:rsidRPr="00611E19" w:rsidRDefault="00953042" w:rsidP="009530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 xml:space="preserve">                                      Фондоемкость=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Средняя стоимость ОС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Объем производства(продажи)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                       (1.3.4)</m:t>
          </m:r>
        </m:oMath>
      </m:oMathPara>
    </w:p>
    <w:p w:rsidR="00611E19" w:rsidRPr="00022EC3" w:rsidRDefault="00611E19" w:rsidP="009530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5D7" w:rsidRPr="00592F02" w:rsidRDefault="00E645D7" w:rsidP="009530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5D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Фондоемкость показывает</w:t>
      </w:r>
      <w:r w:rsidRPr="00E645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E6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основных фондов приходится на ка</w:t>
      </w:r>
      <w:r w:rsidRPr="00E6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E6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дый рубль выпущенной продукции. 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Естественно, что чем меньше этот показ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тель, тем эффективнее используется оборудование предприятия. Уменьшение показателя во времени является положительной те</w:t>
      </w:r>
      <w:r w:rsidR="00630FCB">
        <w:rPr>
          <w:rFonts w:ascii="Times New Roman" w:eastAsia="Times New Roman" w:hAnsi="Times New Roman" w:cs="Times New Roman"/>
          <w:sz w:val="28"/>
          <w:szCs w:val="28"/>
        </w:rPr>
        <w:t>нденцией в развитии пре</w:t>
      </w:r>
      <w:r w:rsidR="00630FC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30FCB">
        <w:rPr>
          <w:rFonts w:ascii="Times New Roman" w:eastAsia="Times New Roman" w:hAnsi="Times New Roman" w:cs="Times New Roman"/>
          <w:sz w:val="28"/>
          <w:szCs w:val="28"/>
        </w:rPr>
        <w:t xml:space="preserve">приятия </w:t>
      </w:r>
      <w:r w:rsidR="00BE4438">
        <w:rPr>
          <w:rFonts w:ascii="Times New Roman" w:eastAsia="Times New Roman" w:hAnsi="Times New Roman" w:cs="Times New Roman"/>
          <w:sz w:val="28"/>
          <w:szCs w:val="28"/>
        </w:rPr>
        <w:t>[36</w:t>
      </w:r>
      <w:r w:rsidR="00592F02" w:rsidRPr="00592F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1AD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F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2F02" w:rsidRPr="00592F02">
        <w:rPr>
          <w:rFonts w:ascii="Times New Roman" w:eastAsia="Times New Roman" w:hAnsi="Times New Roman" w:cs="Times New Roman"/>
          <w:sz w:val="28"/>
          <w:szCs w:val="28"/>
        </w:rPr>
        <w:t>119]</w:t>
      </w:r>
      <w:r w:rsidR="00630F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0F6A" w:rsidRDefault="00E645D7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использование основных фондов улучшается, то фондоотдача должна повышаться, а фондоемкость — уменьшаться.</w:t>
      </w:r>
    </w:p>
    <w:p w:rsidR="00F859CC" w:rsidRDefault="00F859CC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9CC" w:rsidRPr="00445B57" w:rsidRDefault="00473296" w:rsidP="00FE57B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shd w:val="clear" w:color="auto" w:fill="FFFFFF"/>
            </w:rPr>
            <m:t xml:space="preserve">                          Фондовооруженность=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shd w:val="clear" w:color="auto" w:fill="FFFFFF"/>
                </w:rPr>
                <m:t>Средняя стоимость ОС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shd w:val="clear" w:color="auto" w:fill="FFFFFF"/>
                </w:rPr>
                <m:t>Средняя численность работников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shd w:val="clear" w:color="auto" w:fill="FFFFFF"/>
            </w:rPr>
            <m:t xml:space="preserve">               (1.3.5)</m:t>
          </m:r>
        </m:oMath>
      </m:oMathPara>
    </w:p>
    <w:p w:rsidR="00FE57B5" w:rsidRPr="00FE57B5" w:rsidRDefault="00FE57B5" w:rsidP="00FE57B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645D7" w:rsidRDefault="00E645D7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sz w:val="28"/>
          <w:szCs w:val="28"/>
        </w:rPr>
        <w:t>Фондовооруженность – это показатель, характеризующий стоимость 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новных средств, п</w:t>
      </w:r>
      <w:r w:rsidR="00D35610">
        <w:rPr>
          <w:rFonts w:ascii="Times New Roman" w:eastAsia="Times New Roman" w:hAnsi="Times New Roman" w:cs="Times New Roman"/>
          <w:sz w:val="28"/>
          <w:szCs w:val="28"/>
        </w:rPr>
        <w:t xml:space="preserve">риходящихся на одного работника </w:t>
      </w:r>
      <w:r w:rsidR="00D35610" w:rsidRPr="00D35610">
        <w:rPr>
          <w:rFonts w:ascii="Times New Roman" w:eastAsia="Times New Roman" w:hAnsi="Times New Roman" w:cs="Times New Roman"/>
          <w:sz w:val="28"/>
          <w:szCs w:val="28"/>
        </w:rPr>
        <w:t>[</w:t>
      </w:r>
      <w:r w:rsidR="00BE4438">
        <w:rPr>
          <w:rFonts w:ascii="Times New Roman" w:eastAsia="Times New Roman" w:hAnsi="Times New Roman" w:cs="Times New Roman"/>
          <w:sz w:val="28"/>
          <w:szCs w:val="28"/>
        </w:rPr>
        <w:t>36</w:t>
      </w:r>
      <w:r w:rsidR="00D35610">
        <w:rPr>
          <w:rFonts w:ascii="Times New Roman" w:eastAsia="Times New Roman" w:hAnsi="Times New Roman" w:cs="Times New Roman"/>
          <w:sz w:val="28"/>
          <w:szCs w:val="28"/>
        </w:rPr>
        <w:t>,с.120</w:t>
      </w:r>
      <w:r w:rsidR="00D35610" w:rsidRPr="00D35610">
        <w:rPr>
          <w:rFonts w:ascii="Times New Roman" w:eastAsia="Times New Roman" w:hAnsi="Times New Roman" w:cs="Times New Roman"/>
          <w:sz w:val="28"/>
          <w:szCs w:val="28"/>
        </w:rPr>
        <w:t>]</w:t>
      </w:r>
      <w:r w:rsidR="00D356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C5C" w:rsidRDefault="00541C5C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обобщающей характеристики эффективности использования осно</w:t>
      </w:r>
      <w:r w:rsidR="00EF2C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2CA8"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>х фондов служит показатель рентабельности.</w:t>
      </w:r>
      <w:r w:rsidR="00CA2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его расчета используются да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ные «Отчета о финансовых результатах</w:t>
      </w:r>
      <w:r w:rsidR="00EF2CA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859CC" w:rsidRDefault="00F859CC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CA8" w:rsidRPr="003919E7" w:rsidRDefault="00D1136B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</w:rPr>
            <m:t xml:space="preserve">                                                                          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  <w:lang w:val="en-TT"/>
            </w:rPr>
            <m:t>R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  <w:vertAlign w:val="subscript"/>
            </w:rPr>
            <m:t>опф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П</m:t>
              </m:r>
            </m:num>
            <m:den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Фср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.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г</m:t>
              </m:r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</w:rPr>
            <m:t>,                                                            (1.3.6)</m:t>
          </m:r>
        </m:oMath>
      </m:oMathPara>
    </w:p>
    <w:p w:rsidR="003919E7" w:rsidRPr="00D1136B" w:rsidRDefault="003919E7" w:rsidP="00B81C63">
      <w:pPr>
        <w:spacing w:after="0" w:line="360" w:lineRule="auto"/>
        <w:ind w:firstLine="709"/>
        <w:jc w:val="both"/>
        <w:rPr>
          <w:rFonts w:ascii="Cambria Math" w:eastAsia="Times New Roman" w:hAnsi="Times New Roman" w:cs="Times New Roman"/>
          <w:sz w:val="24"/>
          <w:szCs w:val="24"/>
          <w:oMath/>
        </w:rPr>
      </w:pPr>
    </w:p>
    <w:p w:rsidR="00EF2CA8" w:rsidRDefault="003919E7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EF2CA8">
        <w:rPr>
          <w:rFonts w:ascii="Times New Roman" w:eastAsia="Times New Roman" w:hAnsi="Times New Roman" w:cs="Times New Roman"/>
          <w:sz w:val="28"/>
          <w:szCs w:val="28"/>
        </w:rPr>
        <w:t>де П-прибыль</w:t>
      </w:r>
      <w:r w:rsidR="00EF2CA8" w:rsidRPr="00F03D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2CA8" w:rsidRDefault="00EF2CA8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ср.г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среднегодовая стоимость основных производственных фо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дов.</w:t>
      </w:r>
    </w:p>
    <w:p w:rsidR="00F859CC" w:rsidRPr="00EF2CA8" w:rsidRDefault="00F859CC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D7" w:rsidRPr="00E645D7" w:rsidRDefault="00E645D7" w:rsidP="00B81C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Динамика этих показателей свидетельствует о той воспроизводственной политике, которая проводится на предприятии. Кроме того, задача воспрои</w:t>
      </w:r>
      <w:r w:rsidRPr="00E6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E6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водства основных фондов решается путем осуществления соответствующей</w:t>
      </w:r>
      <w:r w:rsidR="00593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45D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амортизационной, инвестиционной и налоговой политики</w:t>
      </w:r>
      <w:r w:rsidRPr="00E645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645D7" w:rsidRPr="00592F02" w:rsidRDefault="00E645D7" w:rsidP="00B81C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sz w:val="28"/>
          <w:szCs w:val="28"/>
        </w:rPr>
        <w:t>Особенностью основных средств является перенесение части их стоим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сти на стоимость готовой продукции. Это перенесение проис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softHyphen/>
        <w:t>ходит таким обр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зом, чтобы за период эксплуатации основных фон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softHyphen/>
        <w:t>дов произошло их возмещ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ние. Возмещение основных фондов путем включения части их стоимости в з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 xml:space="preserve">траты на выпуск продукции или на выполненную работу называется </w:t>
      </w:r>
      <w:r w:rsidRPr="00E645D7">
        <w:rPr>
          <w:rFonts w:ascii="Times New Roman" w:eastAsia="Times New Roman" w:hAnsi="Times New Roman" w:cs="Times New Roman"/>
          <w:iCs/>
          <w:sz w:val="28"/>
          <w:szCs w:val="28"/>
        </w:rPr>
        <w:t>амортиз</w:t>
      </w:r>
      <w:r w:rsidRPr="00E645D7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E645D7">
        <w:rPr>
          <w:rFonts w:ascii="Times New Roman" w:eastAsia="Times New Roman" w:hAnsi="Times New Roman" w:cs="Times New Roman"/>
          <w:iCs/>
          <w:sz w:val="28"/>
          <w:szCs w:val="28"/>
        </w:rPr>
        <w:t>цией</w:t>
      </w:r>
      <w:r w:rsidR="0059314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 xml:space="preserve">(от лат. </w:t>
      </w:r>
      <w:r w:rsidRPr="00E645D7">
        <w:rPr>
          <w:rFonts w:ascii="Times New Roman" w:eastAsia="Times New Roman" w:hAnsi="Times New Roman" w:cs="Times New Roman"/>
          <w:sz w:val="28"/>
          <w:szCs w:val="28"/>
          <w:lang w:val="en-US"/>
        </w:rPr>
        <w:t>amortisatio</w:t>
      </w:r>
      <w:r w:rsidR="00592F02">
        <w:rPr>
          <w:rFonts w:ascii="Times New Roman" w:eastAsia="Times New Roman" w:hAnsi="Times New Roman" w:cs="Times New Roman"/>
          <w:sz w:val="28"/>
          <w:szCs w:val="28"/>
        </w:rPr>
        <w:t xml:space="preserve"> — погашение)</w:t>
      </w:r>
      <w:r w:rsidR="00BE4438">
        <w:rPr>
          <w:rFonts w:ascii="Times New Roman" w:eastAsia="Times New Roman" w:hAnsi="Times New Roman" w:cs="Times New Roman"/>
          <w:sz w:val="28"/>
          <w:szCs w:val="28"/>
        </w:rPr>
        <w:t xml:space="preserve"> [30</w:t>
      </w:r>
      <w:r w:rsidR="00592F02" w:rsidRPr="00592F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1AD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F02">
        <w:rPr>
          <w:rFonts w:ascii="Times New Roman" w:eastAsia="Times New Roman" w:hAnsi="Times New Roman" w:cs="Times New Roman"/>
          <w:sz w:val="28"/>
          <w:szCs w:val="28"/>
        </w:rPr>
        <w:t>.82</w:t>
      </w:r>
      <w:r w:rsidR="00592F02" w:rsidRPr="00592F02">
        <w:rPr>
          <w:rFonts w:ascii="Times New Roman" w:eastAsia="Times New Roman" w:hAnsi="Times New Roman" w:cs="Times New Roman"/>
          <w:sz w:val="28"/>
          <w:szCs w:val="28"/>
        </w:rPr>
        <w:t>]</w:t>
      </w:r>
      <w:r w:rsidR="00592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5D7" w:rsidRPr="00E645D7" w:rsidRDefault="00E645D7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sz w:val="28"/>
          <w:szCs w:val="28"/>
        </w:rPr>
        <w:t>И.А. Бланк, Г.Б. Поляк, В.В. Щиборщ, А.М. Ковалева, П.Н. Шуляк, М.Н. Крейнина, И.Т. Балабанов, Н.В. Колчина, А.Д. Шеремет, А.А. Фирсова утве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ждают, что основные фонды переносят свою стоимость на готовую продукцию по мере износа. А процесс перенесения стоимости основных фондов на прои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водимую продук</w:t>
      </w:r>
      <w:r w:rsidR="001A1ADE">
        <w:rPr>
          <w:rFonts w:ascii="Times New Roman" w:eastAsia="Times New Roman" w:hAnsi="Times New Roman" w:cs="Times New Roman"/>
          <w:sz w:val="28"/>
          <w:szCs w:val="28"/>
        </w:rPr>
        <w:t>цию называется амортизацией [33,с.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34].</w:t>
      </w:r>
    </w:p>
    <w:p w:rsidR="0091114F" w:rsidRDefault="00E645D7" w:rsidP="009111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sz w:val="28"/>
          <w:szCs w:val="28"/>
        </w:rPr>
        <w:t>Амортизация осуществляется для накопления денежных средств с ц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лью последующего восстановления или воспроизводства основных фондов пре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приятия (см. рис. 1.3.2).</w:t>
      </w:r>
    </w:p>
    <w:p w:rsidR="003E761D" w:rsidRPr="009C0F6A" w:rsidRDefault="00AF4D3F" w:rsidP="009111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85EACA" wp14:editId="458D45DD">
                <wp:simplePos x="0" y="0"/>
                <wp:positionH relativeFrom="column">
                  <wp:posOffset>200025</wp:posOffset>
                </wp:positionH>
                <wp:positionV relativeFrom="paragraph">
                  <wp:posOffset>231775</wp:posOffset>
                </wp:positionV>
                <wp:extent cx="1733550" cy="732790"/>
                <wp:effectExtent l="0" t="0" r="19050" b="1016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F0" w:rsidRPr="003E761D" w:rsidRDefault="00FC6FF0" w:rsidP="00E64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7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1.Приобретение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3E7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основных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48" style="position:absolute;left:0;text-align:left;margin-left:15.75pt;margin-top:18.25pt;width:136.5pt;height:5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">
                <v:textbox>
                  <w:txbxContent>
                    <w:p w:rsidR="0091114F" w:rsidRPr="003E761D" w:rsidRDefault="0091114F" w:rsidP="00E645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76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1.Приобретение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Pr="003E76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основных средств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BDFA23" wp14:editId="2E31FC2A">
                <wp:simplePos x="0" y="0"/>
                <wp:positionH relativeFrom="column">
                  <wp:posOffset>3975100</wp:posOffset>
                </wp:positionH>
                <wp:positionV relativeFrom="paragraph">
                  <wp:posOffset>231775</wp:posOffset>
                </wp:positionV>
                <wp:extent cx="1676400" cy="732790"/>
                <wp:effectExtent l="0" t="0" r="19050" b="1016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F0" w:rsidRPr="003E761D" w:rsidRDefault="00FC6FF0" w:rsidP="00E64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7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3.Начисление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3E7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амортизации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49" style="position:absolute;left:0;text-align:left;margin-left:313pt;margin-top:18.25pt;width:132pt;height:5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">
                <v:textbox>
                  <w:txbxContent>
                    <w:p w:rsidR="0091114F" w:rsidRPr="003E761D" w:rsidRDefault="0091114F" w:rsidP="00E645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76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3.Начисление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3E76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амортизации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A39CDE" wp14:editId="75C5C0AB">
                <wp:simplePos x="0" y="0"/>
                <wp:positionH relativeFrom="column">
                  <wp:posOffset>2146300</wp:posOffset>
                </wp:positionH>
                <wp:positionV relativeFrom="paragraph">
                  <wp:posOffset>231775</wp:posOffset>
                </wp:positionV>
                <wp:extent cx="1609725" cy="732790"/>
                <wp:effectExtent l="0" t="0" r="28575" b="1016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F0" w:rsidRPr="003E761D" w:rsidRDefault="00FC6FF0" w:rsidP="00E64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7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2.Ввод основных средств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3E7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производство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50" style="position:absolute;left:0;text-align:left;margin-left:169pt;margin-top:18.25pt;width:126.75pt;height:5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">
                <v:textbox>
                  <w:txbxContent>
                    <w:p w:rsidR="0091114F" w:rsidRPr="003E761D" w:rsidRDefault="0091114F" w:rsidP="00E645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76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2.Ввод основных сре</w:t>
                      </w:r>
                      <w:proofErr w:type="gramStart"/>
                      <w:r w:rsidRPr="003E76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дств 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</w:t>
                      </w:r>
                      <w:r w:rsidRPr="003E76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</w:t>
                      </w:r>
                      <w:proofErr w:type="gramEnd"/>
                      <w:r w:rsidRPr="003E76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оизводство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E645D7" w:rsidRPr="00E645D7" w:rsidRDefault="00E645D7" w:rsidP="00B81C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D7" w:rsidRPr="00E645D7" w:rsidRDefault="00AF4D3F" w:rsidP="00B81C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33020</wp:posOffset>
                </wp:positionV>
                <wp:extent cx="152400" cy="635"/>
                <wp:effectExtent l="0" t="76200" r="19050" b="11366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.45pt;margin-top:2.6pt;width:12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>
                <wp:simplePos x="0" y="0"/>
                <wp:positionH relativeFrom="column">
                  <wp:posOffset>43814</wp:posOffset>
                </wp:positionH>
                <wp:positionV relativeFrom="paragraph">
                  <wp:posOffset>33655</wp:posOffset>
                </wp:positionV>
                <wp:extent cx="0" cy="923925"/>
                <wp:effectExtent l="0" t="0" r="19050" b="952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3.45pt;margin-top:2.65pt;width:0;height:72.75pt;flip:y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33019</wp:posOffset>
                </wp:positionV>
                <wp:extent cx="228600" cy="0"/>
                <wp:effectExtent l="0" t="0" r="19050" b="1905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445.2pt;margin-top:2.6pt;width:18pt;height:0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>
                <wp:simplePos x="0" y="0"/>
                <wp:positionH relativeFrom="column">
                  <wp:posOffset>5882639</wp:posOffset>
                </wp:positionH>
                <wp:positionV relativeFrom="paragraph">
                  <wp:posOffset>33020</wp:posOffset>
                </wp:positionV>
                <wp:extent cx="0" cy="923925"/>
                <wp:effectExtent l="0" t="0" r="19050" b="952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463.2pt;margin-top:2.6pt;width:0;height:72.75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33019</wp:posOffset>
                </wp:positionV>
                <wp:extent cx="219075" cy="0"/>
                <wp:effectExtent l="0" t="76200" r="28575" b="11430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295.95pt;margin-top:2.6pt;width:17.25pt;height:0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33019</wp:posOffset>
                </wp:positionV>
                <wp:extent cx="219075" cy="0"/>
                <wp:effectExtent l="0" t="76200" r="28575" b="11430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51.95pt;margin-top:2.6pt;width:17.25pt;height:0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KJYAIAAHQEAAAOAAAAZHJzL2Uyb0RvYy54bWysVEtu2zAQ3RfoHQjuHUmu7dh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">
                <v:stroke endarrow="open"/>
              </v:shape>
            </w:pict>
          </mc:Fallback>
        </mc:AlternateContent>
      </w:r>
    </w:p>
    <w:p w:rsidR="00E645D7" w:rsidRPr="00E645D7" w:rsidRDefault="000F19CF" w:rsidP="00B81C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A46FF6" wp14:editId="11682CFA">
                <wp:simplePos x="0" y="0"/>
                <wp:positionH relativeFrom="column">
                  <wp:posOffset>3977640</wp:posOffset>
                </wp:positionH>
                <wp:positionV relativeFrom="paragraph">
                  <wp:posOffset>278130</wp:posOffset>
                </wp:positionV>
                <wp:extent cx="1676400" cy="876300"/>
                <wp:effectExtent l="0" t="0" r="19050" b="190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F0" w:rsidRPr="003E761D" w:rsidRDefault="00FC6FF0" w:rsidP="00E64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7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4.Включение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3E7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амортизации в себ</w:t>
                            </w:r>
                            <w:r w:rsidRPr="003E7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3E7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стоимость готовой продукции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51" style="position:absolute;left:0;text-align:left;margin-left:313.2pt;margin-top:21.9pt;width:132pt;height:6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">
                <v:textbox>
                  <w:txbxContent>
                    <w:p w:rsidR="0091114F" w:rsidRPr="003E761D" w:rsidRDefault="0091114F" w:rsidP="00E645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76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4.Включение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3E76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амортизации в себ</w:t>
                      </w:r>
                      <w:r w:rsidRPr="003E76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3E76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стоимость готовой продукции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6E453D" wp14:editId="0D631E4A">
                <wp:simplePos x="0" y="0"/>
                <wp:positionH relativeFrom="column">
                  <wp:posOffset>2148840</wp:posOffset>
                </wp:positionH>
                <wp:positionV relativeFrom="paragraph">
                  <wp:posOffset>278130</wp:posOffset>
                </wp:positionV>
                <wp:extent cx="1609725" cy="876300"/>
                <wp:effectExtent l="0" t="0" r="28575" b="1905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F0" w:rsidRPr="003E761D" w:rsidRDefault="00FC6FF0" w:rsidP="00E64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7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5.Реализация готовой продукции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52" style="position:absolute;left:0;text-align:left;margin-left:169.2pt;margin-top:21.9pt;width:126.75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">
                <v:textbox>
                  <w:txbxContent>
                    <w:p w:rsidR="0091114F" w:rsidRPr="003E761D" w:rsidRDefault="0091114F" w:rsidP="00E645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76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5.Реализация готовой продукции</w:t>
                      </w:r>
                    </w:p>
                  </w:txbxContent>
                </v:textbox>
              </v:rect>
            </w:pict>
          </mc:Fallback>
        </mc:AlternateContent>
      </w:r>
      <w:r w:rsidR="00AF4D3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8DAA4A" wp14:editId="0BCAB593">
                <wp:simplePos x="0" y="0"/>
                <wp:positionH relativeFrom="column">
                  <wp:posOffset>196215</wp:posOffset>
                </wp:positionH>
                <wp:positionV relativeFrom="paragraph">
                  <wp:posOffset>278130</wp:posOffset>
                </wp:positionV>
                <wp:extent cx="1781175" cy="876300"/>
                <wp:effectExtent l="0" t="0" r="28575" b="1905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F0" w:rsidRPr="003E761D" w:rsidRDefault="00FC6FF0" w:rsidP="00E64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7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6. Возмещение затрат и формирование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3E7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амортизационного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E7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53" style="position:absolute;left:0;text-align:left;margin-left:15.45pt;margin-top:21.9pt;width:140.25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">
                <v:textbox>
                  <w:txbxContent>
                    <w:p w:rsidR="0091114F" w:rsidRPr="003E761D" w:rsidRDefault="0091114F" w:rsidP="00E645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76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6. Возмещение затрат и формирование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3E76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амортизационного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3E76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фонда</w:t>
                      </w:r>
                    </w:p>
                  </w:txbxContent>
                </v:textbox>
              </v:rect>
            </w:pict>
          </mc:Fallback>
        </mc:AlternateContent>
      </w:r>
    </w:p>
    <w:p w:rsidR="00E645D7" w:rsidRPr="005A4E66" w:rsidRDefault="00E645D7" w:rsidP="00B81C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645D7" w:rsidRPr="00E645D7" w:rsidRDefault="00AF4D3F" w:rsidP="00B81C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36829</wp:posOffset>
                </wp:positionV>
                <wp:extent cx="152400" cy="0"/>
                <wp:effectExtent l="0" t="0" r="19050" b="190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.45pt;margin-top:2.9pt;width:12pt;height:0;flip:x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36830</wp:posOffset>
                </wp:positionV>
                <wp:extent cx="228600" cy="635"/>
                <wp:effectExtent l="38100" t="76200" r="0" b="11366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45.2pt;margin-top:2.9pt;width:18pt;height: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36829</wp:posOffset>
                </wp:positionV>
                <wp:extent cx="171450" cy="0"/>
                <wp:effectExtent l="38100" t="76200" r="0" b="11430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55.7pt;margin-top:2.9pt;width:13.5pt;height:0;flip:x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36829</wp:posOffset>
                </wp:positionV>
                <wp:extent cx="219075" cy="0"/>
                <wp:effectExtent l="38100" t="76200" r="0" b="11430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95.95pt;margin-top:2.9pt;width:17.25pt;height:0;flip:x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">
                <v:stroke endarrow="open"/>
              </v:shape>
            </w:pict>
          </mc:Fallback>
        </mc:AlternateContent>
      </w:r>
    </w:p>
    <w:p w:rsidR="00E645D7" w:rsidRPr="00E645D7" w:rsidRDefault="00E645D7" w:rsidP="00B81C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D7" w:rsidRPr="005A4E66" w:rsidRDefault="00246F4E" w:rsidP="00B81C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Рис. 1.3.2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>. Место амортизации в кругообо</w:t>
      </w:r>
      <w:r w:rsidR="009C0F6A">
        <w:rPr>
          <w:rFonts w:ascii="Times New Roman" w:eastAsia="Times New Roman" w:hAnsi="Times New Roman" w:cs="Times New Roman"/>
          <w:sz w:val="28"/>
          <w:szCs w:val="28"/>
        </w:rPr>
        <w:t>роте стоимости основных средств</w:t>
      </w:r>
      <w:r w:rsidR="00BE4438">
        <w:rPr>
          <w:rFonts w:ascii="Times New Roman" w:eastAsia="Times New Roman" w:hAnsi="Times New Roman" w:cs="Times New Roman"/>
          <w:sz w:val="28"/>
          <w:szCs w:val="28"/>
        </w:rPr>
        <w:t xml:space="preserve"> [22</w:t>
      </w:r>
      <w:r w:rsidR="009C0F6A" w:rsidRPr="009C0F6A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9C0F6A" w:rsidRPr="005A4E66" w:rsidRDefault="009C0F6A" w:rsidP="00B81C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D7" w:rsidRPr="00E645D7" w:rsidRDefault="00E645D7" w:rsidP="00B81C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sz w:val="28"/>
          <w:szCs w:val="28"/>
        </w:rPr>
        <w:t>Первоначальное формирование основных фондов происходит при учр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ждении предприятия за счет уставного капитала. В момент приобретения 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новных фондов и принятия на баланс их величина количественно со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падает со стоимостью основных фондов. В дальнейшем по мере участия в произво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ственном процессе стоимость основных фондов раздваивается: одна часть, ра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ная износу, переносится на готовую продукцию, др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 xml:space="preserve">гая – выражает остаточную стоимость </w:t>
      </w:r>
      <w:r w:rsidR="00BE4438">
        <w:rPr>
          <w:rFonts w:ascii="Times New Roman" w:eastAsia="Times New Roman" w:hAnsi="Times New Roman" w:cs="Times New Roman"/>
          <w:sz w:val="28"/>
          <w:szCs w:val="28"/>
        </w:rPr>
        <w:t>действующих основных фондов [39</w:t>
      </w:r>
      <w:r w:rsidR="001A1ADE">
        <w:rPr>
          <w:rFonts w:ascii="Times New Roman" w:eastAsia="Times New Roman" w:hAnsi="Times New Roman" w:cs="Times New Roman"/>
          <w:sz w:val="28"/>
          <w:szCs w:val="28"/>
        </w:rPr>
        <w:t>,с.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253].</w:t>
      </w:r>
    </w:p>
    <w:p w:rsidR="00E645D7" w:rsidRPr="00E645D7" w:rsidRDefault="00E645D7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sz w:val="28"/>
          <w:szCs w:val="28"/>
        </w:rPr>
        <w:t>Основные средства отражаются в бухгалтерском учете и отчетности</w:t>
      </w:r>
      <w:r w:rsidR="00D76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ганизации в денежной оценке. Денежная или стоимостная оценка основных фондов необходима для планирования расширенного воспроизводства осно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ных фондов, определения степени износа и размера амортизационных отчисл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ний. От правильности и достоверности их оценки зависит точность исчисления амортизации, а, следовательно, себестоимости продукции (работ, услуг), 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пускных цен на нее, сумм причитающегося налога на имущество и других п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казателей. Принципы оценки имущества установлены Федерал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 xml:space="preserve">ным законом «О бухгалтерском учете» № </w:t>
      </w:r>
      <w:r w:rsidR="00213A80" w:rsidRPr="00592F02">
        <w:rPr>
          <w:rFonts w:ascii="Times New Roman" w:eastAsia="Times New Roman" w:hAnsi="Times New Roman" w:cs="Times New Roman"/>
          <w:sz w:val="28"/>
          <w:szCs w:val="28"/>
        </w:rPr>
        <w:t>402</w:t>
      </w:r>
      <w:r w:rsidRPr="00592F02">
        <w:rPr>
          <w:rFonts w:ascii="Times New Roman" w:eastAsia="Times New Roman" w:hAnsi="Times New Roman" w:cs="Times New Roman"/>
          <w:sz w:val="28"/>
          <w:szCs w:val="28"/>
        </w:rPr>
        <w:t>-ФЗ,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оценка имущества, приобретенного за плату, осуществляется путем суммирования фактически произведенных расходов на его покупку; имущества, полученного безвозмез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но, - по рыночной стоимости на дату принятия к бухгалтерскому учету; имущ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ства, произведенного в самой 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ганизации, - по стоимости изготовления.</w:t>
      </w:r>
    </w:p>
    <w:p w:rsidR="00E645D7" w:rsidRDefault="00E645D7" w:rsidP="00B81C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sz w:val="28"/>
          <w:szCs w:val="28"/>
        </w:rPr>
        <w:t>Необходимость стоимостной оценки основных средств заключается в определении общей величины основных средств, их структуры, величины амортизационных отчислений, входящих в себестоимость выпускаемой пр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дукции. В практике учета и анализа основных средств, применяются обычно четыре вида стоимостной оценк</w:t>
      </w:r>
      <w:r w:rsidR="00246F4E">
        <w:rPr>
          <w:rFonts w:ascii="Times New Roman" w:eastAsia="Times New Roman" w:hAnsi="Times New Roman" w:cs="Times New Roman"/>
          <w:sz w:val="28"/>
          <w:szCs w:val="28"/>
        </w:rPr>
        <w:t>и основных средств (см. рис. 1.3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.3).</w:t>
      </w:r>
    </w:p>
    <w:p w:rsidR="008F410B" w:rsidRPr="00E645D7" w:rsidRDefault="008F410B" w:rsidP="00B81C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D7" w:rsidRPr="00E645D7" w:rsidRDefault="00AF4D3F" w:rsidP="003331F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81916</wp:posOffset>
                </wp:positionH>
                <wp:positionV relativeFrom="paragraph">
                  <wp:posOffset>459105</wp:posOffset>
                </wp:positionV>
                <wp:extent cx="1295400" cy="1057910"/>
                <wp:effectExtent l="0" t="0" r="19050" b="27940"/>
                <wp:wrapNone/>
                <wp:docPr id="54" name="Выноска со стрелкой вверх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057910"/>
                        </a:xfrm>
                        <a:prstGeom prst="upArrowCallout">
                          <a:avLst>
                            <a:gd name="adj1" fmla="val 31250"/>
                            <a:gd name="adj2" fmla="val 31250"/>
                            <a:gd name="adj3" fmla="val 21606"/>
                            <a:gd name="adj4" fmla="val 66667"/>
                          </a:avLst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FF0" w:rsidRPr="0084351A" w:rsidRDefault="00FC6FF0" w:rsidP="00E64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Первоначаль</w:t>
                            </w:r>
                            <w:r w:rsidRPr="008435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ная стоимость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 со стрелкой вверх 54" o:spid="_x0000_s1054" type="#_x0000_t79" style="position:absolute;left:0;text-align:left;margin-left:6.45pt;margin-top:36.15pt;width:102pt;height:8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" adj=",5288,4667,8044" fillcolor="white [3201]" strokecolor="black [3213]" strokeweight=".25pt">
                <v:textbox>
                  <w:txbxContent>
                    <w:p w:rsidR="0091114F" w:rsidRPr="0084351A" w:rsidRDefault="0091114F" w:rsidP="00E645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Первоначаль</w:t>
                      </w:r>
                      <w:r w:rsidRPr="008435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ная стоимость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915024" cy="1514475"/>
                <wp:effectExtent l="0" t="0" r="0" b="28575"/>
                <wp:docPr id="31" name="Полотно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475902" y="457625"/>
                            <a:ext cx="1524474" cy="1056850"/>
                          </a:xfrm>
                          <a:prstGeom prst="upArrowCallout">
                            <a:avLst>
                              <a:gd name="adj1" fmla="val 31661"/>
                              <a:gd name="adj2" fmla="val 31655"/>
                              <a:gd name="adj3" fmla="val 21606"/>
                              <a:gd name="adj4" fmla="val 6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FF0" w:rsidRPr="0084351A" w:rsidRDefault="00FC6FF0" w:rsidP="00E645D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Восстанови</w:t>
                              </w:r>
                              <w:r w:rsidRPr="0084351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тельная стоимость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4438650" y="457581"/>
                            <a:ext cx="1446538" cy="1056872"/>
                          </a:xfrm>
                          <a:prstGeom prst="upArrowCallout">
                            <a:avLst>
                              <a:gd name="adj1" fmla="val 34771"/>
                              <a:gd name="adj2" fmla="val 34777"/>
                              <a:gd name="adj3" fmla="val 20375"/>
                              <a:gd name="adj4" fmla="val 6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FF0" w:rsidRPr="0084351A" w:rsidRDefault="00FC6FF0" w:rsidP="00E645D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Ликвидацион</w:t>
                              </w:r>
                              <w:r w:rsidRPr="0084351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ная стоимость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3076575" y="457603"/>
                            <a:ext cx="1265426" cy="1056872"/>
                          </a:xfrm>
                          <a:prstGeom prst="upArrowCallout">
                            <a:avLst>
                              <a:gd name="adj1" fmla="val 31637"/>
                              <a:gd name="adj2" fmla="val 31633"/>
                              <a:gd name="adj3" fmla="val 19139"/>
                              <a:gd name="adj4" fmla="val 6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FF0" w:rsidRPr="0084351A" w:rsidRDefault="00FC6FF0" w:rsidP="00E645D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4351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Остаточная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84351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стоимость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85716" y="39096"/>
                            <a:ext cx="5800734" cy="418523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FF0" w:rsidRPr="009C0F6A" w:rsidRDefault="00FC6FF0" w:rsidP="00E645D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0F6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Оценка основных средств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3" o:spid="_x0000_s1055" editas="canvas" style="width:465.75pt;height:119.25pt;mso-position-horizontal-relative:char;mso-position-vertical-relative:line" coordsize="59143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6" type="#_x0000_t75" style="position:absolute;width:59143;height:15144;visibility:visible;mso-wrap-style:square">
                  <v:fill o:detectmouseclick="t"/>
                  <v:path o:connecttype="none"/>
                </v:shape>
                <v:shape id="AutoShape 27" o:spid="_x0000_s1057" type="#_x0000_t79" style="position:absolute;left:14759;top:4576;width:15244;height:10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xh78A&#10;AADbAAAADwAAAGRycy9kb3ducmV2LnhtbERPTYvCMBC9C/sfwizsRTStoCvVKMui0IsH6+J5aMa2&#10;2ExKEmv33xtB8DaP9znr7WBa0ZPzjWUF6TQBQVxa3XCl4O+0nyxB+ICssbVMCv7Jw3bzMVpjpu2d&#10;j9QXoRIxhH2GCuoQukxKX9Zk0E9tRxy5i3UGQ4SuktrhPYabVs6SZCENNhwbauzot6byWtyMAt0c&#10;8n2R+Lwfz935e8dt5XepUl+fw88KRKAhvMUvd67j/BSev8QD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YrGHvwAAANsAAAAPAAAAAAAAAAAAAAAAAJgCAABkcnMvZG93bnJl&#10;di54bWxQSwUGAAAAAAQABAD1AAAAhAMAAAAA&#10;" adj=",6060,4667,8429" fillcolor="white [3201]" strokecolor="black [3213]" strokeweight=".25pt">
                  <v:textbox>
                    <w:txbxContent>
                      <w:p w:rsidR="0091114F" w:rsidRPr="0084351A" w:rsidRDefault="0091114F" w:rsidP="00E645D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Восстанови</w:t>
                        </w:r>
                        <w:r w:rsidRPr="008435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тельная стоимость</w:t>
                        </w:r>
                      </w:p>
                    </w:txbxContent>
                  </v:textbox>
                </v:shape>
                <v:shape id="AutoShape 28" o:spid="_x0000_s1058" type="#_x0000_t79" style="position:absolute;left:44386;top:4575;width:14465;height:10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S/b0A&#10;AADbAAAADwAAAGRycy9kb3ducmV2LnhtbERPyYoCMRC9D/gPoQRvY6IHHVujqKAonsblXnSqF+xU&#10;mk7U9u+NIHirx1trtmhtJe7U+NKxhkFfgSBOnSk513A+bX7/QPiAbLByTBqe5GEx7/zMMDHuwf90&#10;P4ZcxBD2CWooQqgTKX1akEXfdzVx5DLXWAwRNrk0DT5iuK3kUKmRtFhybCiwpnVB6fV4sxoO+5Hc&#10;jlW2mlzGckNl5lW19Vr3uu1yCiJQG77ij3tn4vwhvH+JB8j5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OWS/b0AAADbAAAADwAAAAAAAAAAAAAAAACYAgAAZHJzL2Rvd25yZXYu&#10;eG1sUEsFBgAAAAAEAAQA9QAAAIIDAAAAAA==&#10;" adj=",5312,4401,8056" fillcolor="white [3201]" strokecolor="black [3213]" strokeweight=".25pt">
                  <v:textbox>
                    <w:txbxContent>
                      <w:p w:rsidR="0091114F" w:rsidRPr="0084351A" w:rsidRDefault="0091114F" w:rsidP="00E645D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Ликвидацион</w:t>
                        </w:r>
                        <w:r w:rsidRPr="008435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ная стоимость</w:t>
                        </w:r>
                      </w:p>
                    </w:txbxContent>
                  </v:textbox>
                </v:shape>
                <v:shape id="AutoShape 29" o:spid="_x0000_s1059" type="#_x0000_t79" style="position:absolute;left:30765;top:4576;width:12655;height:10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jFsIA&#10;AADbAAAADwAAAGRycy9kb3ducmV2LnhtbESP0YrCMBBF34X9hzAL+6bpKoh0jSKC6Aoi1v2AoRnb&#10;YDPpNrFWv94Igm8z3HvP3JnOO1uJlhpvHCv4HiQgiHOnDRcK/o6r/gSED8gaK8ek4EYe5rOP3hRT&#10;7a58oDYLhYgQ9ikqKEOoUyl9XpJFP3A1cdROrrEY4toUUjd4jXBbyWGSjKVFw/FCiTUtS8rP2cVG&#10;ym67uWe0/zfrmu+/I3MKi0Or1Ndnt/gBEagLb/MrvdGx/giev8QB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iMWwgAAANsAAAAPAAAAAAAAAAAAAAAAAJgCAABkcnMvZG93&#10;bnJldi54bWxQSwUGAAAAAAQABAD1AAAAhwMAAAAA&#10;" adj=",5093,4134,7946" fillcolor="white [3201]" strokecolor="black [3213]" strokeweight=".25pt">
                  <v:textbox>
                    <w:txbxContent>
                      <w:p w:rsidR="0091114F" w:rsidRPr="0084351A" w:rsidRDefault="0091114F" w:rsidP="00E645D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435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Остаточная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</w:t>
                        </w:r>
                        <w:r w:rsidRPr="008435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стоимость</w:t>
                        </w:r>
                      </w:p>
                    </w:txbxContent>
                  </v:textbox>
                </v:shape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30" o:spid="_x0000_s1060" type="#_x0000_t84" style="position:absolute;left:857;top:390;width:58007;height:4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9N8IA&#10;AADbAAAADwAAAGRycy9kb3ducmV2LnhtbERPTWvCQBC9C/6HZYTedJMaahtdgxSE9iRVsdchO81G&#10;s7Mhu5r477uFgrd5vM9ZFYNtxI06XztWkM4SEMSl0zVXCo6H7fQVhA/IGhvHpOBOHor1eLTCXLue&#10;v+i2D5WIIexzVGBCaHMpfWnIop+5ljhyP66zGCLsKqk77GO4beRzkrxIizXHBoMtvRsqL/urVZBd&#10;F6fPc7/bDdlbepzfE/N9aoxST5NhswQRaAgP8b/7Q8f5Gfz9E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/03wgAAANsAAAAPAAAAAAAAAAAAAAAAAJgCAABkcnMvZG93&#10;bnJldi54bWxQSwUGAAAAAAQABAD1AAAAhwMAAAAA&#10;" fillcolor="white [3201]" strokecolor="black [3213]" strokeweight=".25pt">
                  <v:textbox>
                    <w:txbxContent>
                      <w:p w:rsidR="0091114F" w:rsidRPr="009C0F6A" w:rsidRDefault="0091114F" w:rsidP="00E645D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F6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Оценка основных средств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645D7" w:rsidRPr="00E645D7" w:rsidRDefault="00246F4E" w:rsidP="003331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 1.3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>.3. Виды стоимос</w:t>
      </w:r>
      <w:r w:rsidR="00BE4438">
        <w:rPr>
          <w:rFonts w:ascii="Times New Roman" w:eastAsia="Times New Roman" w:hAnsi="Times New Roman" w:cs="Times New Roman"/>
          <w:sz w:val="28"/>
          <w:szCs w:val="28"/>
        </w:rPr>
        <w:t>тной оценки основных средств [27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E645D7" w:rsidRPr="00E645D7" w:rsidRDefault="00E645D7" w:rsidP="00B81C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D7" w:rsidRPr="00E907DA" w:rsidRDefault="00E645D7" w:rsidP="00B81C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iCs/>
          <w:sz w:val="28"/>
          <w:szCs w:val="28"/>
        </w:rPr>
        <w:t>Первоначальная стоимость</w:t>
      </w:r>
      <w:r w:rsidR="0086417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основных средств — стоимость, слагающ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яся из затрат по их возведению (сооружению) или при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softHyphen/>
        <w:t>обретению, вкл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чая расходы по их доставке и установке, а также иные расходы, необходимые  для  довед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ния данного объекта до состояния готовнос</w:t>
      </w:r>
      <w:r w:rsidR="0060753E">
        <w:rPr>
          <w:rFonts w:ascii="Times New Roman" w:eastAsia="Times New Roman" w:hAnsi="Times New Roman" w:cs="Times New Roman"/>
          <w:sz w:val="28"/>
          <w:szCs w:val="28"/>
        </w:rPr>
        <w:t>ти к эксплуатации по назначению</w:t>
      </w:r>
      <w:r w:rsidR="00BE4438">
        <w:rPr>
          <w:rFonts w:ascii="Times New Roman" w:eastAsia="Times New Roman" w:hAnsi="Times New Roman" w:cs="Times New Roman"/>
          <w:sz w:val="28"/>
          <w:szCs w:val="28"/>
        </w:rPr>
        <w:t xml:space="preserve"> [29</w:t>
      </w:r>
      <w:r w:rsidR="0060753E" w:rsidRPr="006075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753E">
        <w:rPr>
          <w:rFonts w:ascii="Times New Roman" w:eastAsia="Times New Roman" w:hAnsi="Times New Roman" w:cs="Times New Roman"/>
          <w:sz w:val="28"/>
          <w:szCs w:val="28"/>
        </w:rPr>
        <w:t>с.154</w:t>
      </w:r>
      <w:r w:rsidR="0060753E" w:rsidRPr="00E907DA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E645D7" w:rsidRPr="00E645D7" w:rsidRDefault="00E645D7" w:rsidP="00B81C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sz w:val="28"/>
          <w:szCs w:val="28"/>
        </w:rPr>
        <w:t>Восстановительная стоимость основных средств - это стои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softHyphen/>
        <w:t>мость их во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производства в современных условиях. Величина отклонения восстановител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ной стоимости основных фондов от их первоначальной стоимости зав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сит от темпов ускорения НТП, уровня инфляции и др. Своевременная и об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ективная переоцен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softHyphen/>
        <w:t>ка основных фондов имеет очень важное значение, прежде всего для их простого и расширенного воспроизводства.</w:t>
      </w:r>
    </w:p>
    <w:p w:rsidR="00E645D7" w:rsidRPr="00E645D7" w:rsidRDefault="00E645D7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sz w:val="28"/>
          <w:szCs w:val="28"/>
        </w:rPr>
        <w:t>Необходимость проведения переоценки основных средств в настоящее время не вызывает сомнения. С момента принятия объекта к бухгалтерскому учету и до переоценки объект учитывается по первоначальной стоимости, а п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сле переоценки - по текущей (восстановительной) стоимости на дату переоце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ки. При принятии решения о переоценке по таким 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новным средствам следует учитывать, что в последующем они переоцениваются регулярно, чтобы сто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мость основных средств, по которой они отражаются в бухгалте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ском учете и отчетности, существенно не отличалась от текущей (восстановительной) сто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мости.</w:t>
      </w:r>
    </w:p>
    <w:p w:rsidR="00E645D7" w:rsidRPr="00E645D7" w:rsidRDefault="00E645D7" w:rsidP="00D113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sz w:val="28"/>
          <w:szCs w:val="28"/>
        </w:rPr>
        <w:t>В условиях инфляции переоценка основных фондов на предприятии по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воляет:</w:t>
      </w:r>
    </w:p>
    <w:p w:rsidR="00E645D7" w:rsidRPr="00E645D7" w:rsidRDefault="00D1136B" w:rsidP="00D1136B">
      <w:pPr>
        <w:shd w:val="clear" w:color="auto" w:fill="FFFFFF"/>
        <w:tabs>
          <w:tab w:val="num" w:pos="96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>объективно оценить истинную стоимость основных фондов;</w:t>
      </w:r>
    </w:p>
    <w:p w:rsidR="00E645D7" w:rsidRPr="00E645D7" w:rsidRDefault="00D1136B" w:rsidP="00D1136B">
      <w:pPr>
        <w:shd w:val="clear" w:color="auto" w:fill="FFFFFF"/>
        <w:tabs>
          <w:tab w:val="num" w:pos="96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>более правильно и точно определить затраты на производство и реал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>зацию продукции;</w:t>
      </w:r>
    </w:p>
    <w:p w:rsidR="00E645D7" w:rsidRPr="00E645D7" w:rsidRDefault="00D1136B" w:rsidP="00D1136B">
      <w:pPr>
        <w:shd w:val="clear" w:color="auto" w:fill="FFFFFF"/>
        <w:tabs>
          <w:tab w:val="num" w:pos="96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>более точно определить величину амортизационных отчис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softHyphen/>
        <w:t>лений, д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>статочную для простого воспроизводства основных фондов;</w:t>
      </w:r>
    </w:p>
    <w:p w:rsidR="00E645D7" w:rsidRPr="00E645D7" w:rsidRDefault="00D1136B" w:rsidP="00D1136B">
      <w:pPr>
        <w:shd w:val="clear" w:color="auto" w:fill="FFFFFF"/>
        <w:tabs>
          <w:tab w:val="num" w:pos="96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>объективно устанавливать продажные цены на реализуемые осно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>ные фонды и арендную плату (в случае сдачи их в аренду).</w:t>
      </w:r>
    </w:p>
    <w:p w:rsidR="00E645D7" w:rsidRPr="00E645D7" w:rsidRDefault="00E645D7" w:rsidP="00B81C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sz w:val="28"/>
          <w:szCs w:val="28"/>
        </w:rPr>
        <w:t>Остаточная стоимость представляет собой разницу между первоначал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ной или восстановительной стоимостью и суммой износа, т.е. это та часть ст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имости основных средств, которая еще не перенесена на производимую пр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дукцию.</w:t>
      </w:r>
    </w:p>
    <w:p w:rsidR="00E645D7" w:rsidRPr="00E645D7" w:rsidRDefault="00E645D7" w:rsidP="00B81C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sz w:val="28"/>
          <w:szCs w:val="28"/>
        </w:rPr>
        <w:t>Ликвидационная стоимость – стоимость основных фондов на момент их выбытия из процесса произв</w:t>
      </w:r>
      <w:r w:rsidR="006F59F5">
        <w:rPr>
          <w:rFonts w:ascii="Times New Roman" w:eastAsia="Times New Roman" w:hAnsi="Times New Roman" w:cs="Times New Roman"/>
          <w:sz w:val="28"/>
          <w:szCs w:val="28"/>
        </w:rPr>
        <w:t>одства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. Целью анализа является определение сто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мости бывшего в эксплуатации объекта, частично утратившего полезные сво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ства и качества. Экономическим подходом ликвидационной стоимости является стоимость демонтажа и элементов, пригодных к использова</w:t>
      </w:r>
      <w:r w:rsidR="006F59F5">
        <w:rPr>
          <w:rFonts w:ascii="Times New Roman" w:eastAsia="Times New Roman" w:hAnsi="Times New Roman" w:cs="Times New Roman"/>
          <w:sz w:val="28"/>
          <w:szCs w:val="28"/>
        </w:rPr>
        <w:t>нию в любой м</w:t>
      </w:r>
      <w:r w:rsidR="006F59F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59F5">
        <w:rPr>
          <w:rFonts w:ascii="Times New Roman" w:eastAsia="Times New Roman" w:hAnsi="Times New Roman" w:cs="Times New Roman"/>
          <w:sz w:val="28"/>
          <w:szCs w:val="28"/>
        </w:rPr>
        <w:t xml:space="preserve">мент эксплуатации </w:t>
      </w:r>
      <w:r w:rsidR="00BE4438">
        <w:rPr>
          <w:rFonts w:ascii="Times New Roman" w:eastAsia="Times New Roman" w:hAnsi="Times New Roman" w:cs="Times New Roman"/>
          <w:sz w:val="28"/>
          <w:szCs w:val="28"/>
        </w:rPr>
        <w:t>[27</w:t>
      </w:r>
      <w:r w:rsidR="0060753E" w:rsidRPr="006075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753E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18].</w:t>
      </w:r>
    </w:p>
    <w:p w:rsidR="00E645D7" w:rsidRPr="00E645D7" w:rsidRDefault="00E645D7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45D7">
        <w:rPr>
          <w:rFonts w:ascii="Times New Roman" w:eastAsia="Times New Roman" w:hAnsi="Times New Roman" w:cs="Times New Roman"/>
          <w:sz w:val="28"/>
          <w:szCs w:val="24"/>
        </w:rPr>
        <w:t>Для оценки основных средств могут также использоваться:</w:t>
      </w:r>
    </w:p>
    <w:p w:rsidR="00E645D7" w:rsidRPr="00E645D7" w:rsidRDefault="00D1136B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1)</w:t>
      </w:r>
      <w:r w:rsidR="00E645D7" w:rsidRPr="00E645D7">
        <w:rPr>
          <w:rFonts w:ascii="Times New Roman" w:eastAsia="Times New Roman" w:hAnsi="Times New Roman" w:cs="Times New Roman"/>
          <w:sz w:val="28"/>
          <w:szCs w:val="24"/>
        </w:rPr>
        <w:t> страховая стоимость – величина страховой оценки объектов, подве</w:t>
      </w:r>
      <w:r w:rsidR="00E645D7" w:rsidRPr="00E645D7">
        <w:rPr>
          <w:rFonts w:ascii="Times New Roman" w:eastAsia="Times New Roman" w:hAnsi="Times New Roman" w:cs="Times New Roman"/>
          <w:sz w:val="28"/>
          <w:szCs w:val="24"/>
        </w:rPr>
        <w:t>р</w:t>
      </w:r>
      <w:r w:rsidR="00E645D7" w:rsidRPr="00E645D7">
        <w:rPr>
          <w:rFonts w:ascii="Times New Roman" w:eastAsia="Times New Roman" w:hAnsi="Times New Roman" w:cs="Times New Roman"/>
          <w:sz w:val="28"/>
          <w:szCs w:val="24"/>
        </w:rPr>
        <w:t>женных риску повреждения, утраты или уничтожения. Страховая стоимость определяется на основании договора страхования имущества орган</w:t>
      </w:r>
      <w:r w:rsidR="00E645D7" w:rsidRPr="00E645D7">
        <w:rPr>
          <w:rFonts w:ascii="Times New Roman" w:eastAsia="Times New Roman" w:hAnsi="Times New Roman" w:cs="Times New Roman"/>
          <w:sz w:val="28"/>
          <w:szCs w:val="24"/>
        </w:rPr>
        <w:t>и</w:t>
      </w:r>
      <w:r w:rsidR="00E645D7" w:rsidRPr="00E645D7">
        <w:rPr>
          <w:rFonts w:ascii="Times New Roman" w:eastAsia="Times New Roman" w:hAnsi="Times New Roman" w:cs="Times New Roman"/>
          <w:sz w:val="28"/>
          <w:szCs w:val="24"/>
        </w:rPr>
        <w:t>зации;</w:t>
      </w:r>
    </w:p>
    <w:p w:rsidR="00E645D7" w:rsidRPr="00E645D7" w:rsidRDefault="00D1136B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2)</w:t>
      </w:r>
      <w:r w:rsidR="00E645D7" w:rsidRPr="00E645D7">
        <w:rPr>
          <w:rFonts w:ascii="Times New Roman" w:eastAsia="Times New Roman" w:hAnsi="Times New Roman" w:cs="Times New Roman"/>
          <w:sz w:val="28"/>
          <w:szCs w:val="24"/>
        </w:rPr>
        <w:t> рыночная стоимость – определяется на основе аукциона, открытой ра</w:t>
      </w:r>
      <w:r w:rsidR="00E645D7" w:rsidRPr="00E645D7">
        <w:rPr>
          <w:rFonts w:ascii="Times New Roman" w:eastAsia="Times New Roman" w:hAnsi="Times New Roman" w:cs="Times New Roman"/>
          <w:sz w:val="28"/>
          <w:szCs w:val="24"/>
        </w:rPr>
        <w:t>с</w:t>
      </w:r>
      <w:r w:rsidR="00E645D7" w:rsidRPr="00E645D7">
        <w:rPr>
          <w:rFonts w:ascii="Times New Roman" w:eastAsia="Times New Roman" w:hAnsi="Times New Roman" w:cs="Times New Roman"/>
          <w:sz w:val="28"/>
          <w:szCs w:val="24"/>
        </w:rPr>
        <w:t>продажи имущества, проводимых в срок, меньший по сравнению с обы</w:t>
      </w:r>
      <w:r w:rsidR="00E645D7" w:rsidRPr="00E645D7">
        <w:rPr>
          <w:rFonts w:ascii="Times New Roman" w:eastAsia="Times New Roman" w:hAnsi="Times New Roman" w:cs="Times New Roman"/>
          <w:sz w:val="28"/>
          <w:szCs w:val="24"/>
        </w:rPr>
        <w:t>ч</w:t>
      </w:r>
      <w:r w:rsidR="00E645D7" w:rsidRPr="00E645D7">
        <w:rPr>
          <w:rFonts w:ascii="Times New Roman" w:eastAsia="Times New Roman" w:hAnsi="Times New Roman" w:cs="Times New Roman"/>
          <w:sz w:val="28"/>
          <w:szCs w:val="24"/>
        </w:rPr>
        <w:t>ным временем продажи подобных объектов;</w:t>
      </w:r>
    </w:p>
    <w:p w:rsidR="00E645D7" w:rsidRPr="00E645D7" w:rsidRDefault="00D1136B" w:rsidP="00B81C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3)</w:t>
      </w:r>
      <w:r w:rsidR="00E645D7" w:rsidRPr="00E645D7">
        <w:rPr>
          <w:rFonts w:ascii="Times New Roman" w:eastAsia="Times New Roman" w:hAnsi="Times New Roman" w:cs="Times New Roman"/>
          <w:sz w:val="28"/>
          <w:szCs w:val="24"/>
        </w:rPr>
        <w:t xml:space="preserve"> налогооблагаемая стоимость – стоимость объектов, определяемая для целей налогообложения </w:t>
      </w:r>
      <w:r w:rsidR="0060753E">
        <w:rPr>
          <w:rFonts w:ascii="Times New Roman" w:eastAsia="Times New Roman" w:hAnsi="Times New Roman" w:cs="Times New Roman"/>
          <w:sz w:val="28"/>
          <w:szCs w:val="28"/>
        </w:rPr>
        <w:t>[27, с</w:t>
      </w:r>
      <w:r w:rsidR="006F59F5">
        <w:rPr>
          <w:rFonts w:ascii="Times New Roman" w:eastAsia="Times New Roman" w:hAnsi="Times New Roman" w:cs="Times New Roman"/>
          <w:sz w:val="28"/>
          <w:szCs w:val="28"/>
        </w:rPr>
        <w:t>. 31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E645D7" w:rsidRPr="00E645D7" w:rsidRDefault="00E645D7" w:rsidP="00B81C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sz w:val="28"/>
          <w:szCs w:val="28"/>
        </w:rPr>
        <w:t>Завершает воспроизводство основных фондов процесс их восстановл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ния или возмещения. Восстановление основных средств может осуществляться п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средством ремонта (текущего, среднего и капитального) за счет амортизацио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ных отчислений, а также путем модерниза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softHyphen/>
        <w:t>ции и реконстру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630FCB" w:rsidRDefault="00E645D7" w:rsidP="00630F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sz w:val="28"/>
          <w:szCs w:val="28"/>
        </w:rPr>
        <w:t>Процесс простого и расширенного воспроизводства основного капитал</w:t>
      </w:r>
      <w:r w:rsidR="00246F4E">
        <w:rPr>
          <w:rFonts w:ascii="Times New Roman" w:eastAsia="Times New Roman" w:hAnsi="Times New Roman" w:cs="Times New Roman"/>
          <w:sz w:val="28"/>
          <w:szCs w:val="28"/>
        </w:rPr>
        <w:t>а представлен на рисунке 1.3.4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FCB" w:rsidRDefault="00630FCB" w:rsidP="00630F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D7" w:rsidRPr="00E645D7" w:rsidRDefault="00630FCB" w:rsidP="00025E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5ECA323" wp14:editId="423B656F">
            <wp:extent cx="5400675" cy="3057525"/>
            <wp:effectExtent l="0" t="0" r="9525" b="9525"/>
            <wp:docPr id="47" name="Рисунок 2" descr="граф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аф_0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ADE" w:rsidRPr="000F03E2" w:rsidRDefault="00246F4E" w:rsidP="00025E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 1.3.4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>. Модель простого и расширенного воспроизводства</w:t>
      </w:r>
      <w:r w:rsidR="00630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>основно</w:t>
      </w:r>
      <w:r w:rsidR="00BE4438">
        <w:rPr>
          <w:rFonts w:ascii="Times New Roman" w:eastAsia="Times New Roman" w:hAnsi="Times New Roman" w:cs="Times New Roman"/>
          <w:sz w:val="28"/>
          <w:szCs w:val="28"/>
        </w:rPr>
        <w:t>го капитала [43</w:t>
      </w:r>
      <w:r w:rsidR="00E645D7" w:rsidRPr="00E645D7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E645D7" w:rsidRPr="00E645D7" w:rsidRDefault="00E645D7" w:rsidP="00B81C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E6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Каждая из этих форм решает определенные задачи, имеет преимущ</w:t>
      </w:r>
      <w:r w:rsidRPr="00E6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6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ства и недостатки. Так, за счет нового строительства вводятся в действие новые предприятия, на которых все элементы основных фондов соответствуют совр</w:t>
      </w:r>
      <w:r w:rsidRPr="00E6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6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менным требованиям технического прогресса. В период же, когда пр</w:t>
      </w:r>
      <w:r w:rsidRPr="00E6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6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исходит спад производства и многие предприятия прекращают свою деятельность, предпочтение должно быть отдано реконструкции и техническому перевоо</w:t>
      </w:r>
      <w:r w:rsidR="00FE5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E5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E5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жению де</w:t>
      </w:r>
      <w:r w:rsidR="00FE5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FE5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ствующих предприятий </w:t>
      </w:r>
      <w:r w:rsidR="00BE4438">
        <w:rPr>
          <w:rFonts w:ascii="Times New Roman" w:eastAsia="Times New Roman" w:hAnsi="Times New Roman" w:cs="Times New Roman"/>
          <w:sz w:val="28"/>
          <w:szCs w:val="28"/>
        </w:rPr>
        <w:t>[15</w:t>
      </w:r>
      <w:r w:rsidR="0060753E">
        <w:rPr>
          <w:rFonts w:ascii="Times New Roman" w:eastAsia="Times New Roman" w:hAnsi="Times New Roman" w:cs="Times New Roman"/>
          <w:sz w:val="28"/>
          <w:szCs w:val="28"/>
        </w:rPr>
        <w:t>,с</w:t>
      </w:r>
      <w:r w:rsidR="00025E56">
        <w:rPr>
          <w:rFonts w:ascii="Times New Roman" w:eastAsia="Times New Roman" w:hAnsi="Times New Roman" w:cs="Times New Roman"/>
          <w:sz w:val="28"/>
          <w:szCs w:val="28"/>
        </w:rPr>
        <w:t>. 1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77].</w:t>
      </w:r>
    </w:p>
    <w:p w:rsidR="00E645D7" w:rsidRPr="00E645D7" w:rsidRDefault="00E645D7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D7">
        <w:rPr>
          <w:rFonts w:ascii="Times New Roman" w:eastAsia="Times New Roman" w:hAnsi="Times New Roman" w:cs="Times New Roman"/>
          <w:sz w:val="28"/>
          <w:szCs w:val="28"/>
        </w:rPr>
        <w:t>Таким образом, в современных условиях, основные средства – это гла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ная предпосылка дальнейшего экономического роста за счет всех факторов и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тенсификации производства. Основными особенностями основных средств я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 xml:space="preserve">ляются то, что они являются наименее ликвидными активами предприятия, им присущ длительный характер использования, они переносят свою стоимость на 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готовую продукцию по мере износа. С целью накопления денежных средств для последующего обновления своих основных фондов, которые утратили свои функциональные свойства полн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стью или частично, предприятию необходимо начислять амортизацию. В бухгалтерском учете основные средства оценивают по первоначальной стоимости. Применяют также восстановительную и ост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точную стоимость, а в отдельных случаях, например при продаже, оценка об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ектов может производиться по рыночной стоимости. В бухгалтерском балансе предприятия основные средства отр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жаются по остаточной стоимости, то есть по фактическим затратам на их приобретение, сооружение и изготовление, за выч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45D7">
        <w:rPr>
          <w:rFonts w:ascii="Times New Roman" w:eastAsia="Times New Roman" w:hAnsi="Times New Roman" w:cs="Times New Roman"/>
          <w:sz w:val="28"/>
          <w:szCs w:val="28"/>
        </w:rPr>
        <w:t>том суммы накопленной амортизации.</w:t>
      </w:r>
    </w:p>
    <w:p w:rsidR="00E645D7" w:rsidRPr="00E645D7" w:rsidRDefault="00E645D7" w:rsidP="00B8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35A" w:rsidRPr="008C7FDD" w:rsidRDefault="00F0135A" w:rsidP="00B81C6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35A" w:rsidRPr="008C7FDD" w:rsidRDefault="00F0135A" w:rsidP="00B81C6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35A" w:rsidRDefault="00F0135A" w:rsidP="00B81C6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59CC" w:rsidRDefault="00F859CC" w:rsidP="00727E1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F859CC" w:rsidRPr="00727E17" w:rsidRDefault="00F859CC" w:rsidP="00727E1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8F410B" w:rsidRPr="00CF2E38" w:rsidRDefault="00880B10" w:rsidP="00F859CC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2E38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CF2E38" w:rsidRPr="00CF2E38">
        <w:rPr>
          <w:rFonts w:ascii="Times New Roman" w:hAnsi="Times New Roman" w:cs="Times New Roman"/>
          <w:bCs/>
          <w:color w:val="000000"/>
          <w:sz w:val="28"/>
          <w:szCs w:val="28"/>
        </w:rPr>
        <w:t>Анализ эффективности использования основных средств предприятия ООО «Мекбар»</w:t>
      </w:r>
    </w:p>
    <w:p w:rsidR="00CF2E38" w:rsidRDefault="00CF2E38" w:rsidP="00F859CC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2E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 Организационно-экономическая характеристика деятельности </w:t>
      </w:r>
      <w:r w:rsidR="008F410B">
        <w:rPr>
          <w:rFonts w:ascii="Times New Roman" w:hAnsi="Times New Roman" w:cs="Times New Roman"/>
          <w:bCs/>
          <w:color w:val="000000"/>
          <w:sz w:val="28"/>
          <w:szCs w:val="28"/>
        </w:rPr>
        <w:t>пре</w:t>
      </w:r>
      <w:r w:rsidR="008F410B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8F410B">
        <w:rPr>
          <w:rFonts w:ascii="Times New Roman" w:hAnsi="Times New Roman" w:cs="Times New Roman"/>
          <w:bCs/>
          <w:color w:val="000000"/>
          <w:sz w:val="28"/>
          <w:szCs w:val="28"/>
        </w:rPr>
        <w:t>приятия</w:t>
      </w:r>
    </w:p>
    <w:p w:rsidR="00F859CC" w:rsidRPr="00CF2E38" w:rsidRDefault="00F859CC" w:rsidP="00F859CC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80B10" w:rsidRPr="00DD47D7" w:rsidRDefault="00F26576" w:rsidP="00CF2E3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 xml:space="preserve">ОО </w:t>
      </w:r>
      <w:r>
        <w:rPr>
          <w:rFonts w:ascii="Roboto-Regular" w:eastAsia="Times New Roman" w:hAnsi="Roboto-Regular" w:cs="Times New Roman"/>
          <w:color w:val="000000"/>
          <w:sz w:val="28"/>
          <w:szCs w:val="28"/>
        </w:rPr>
        <w:t>«Мекбар»</w:t>
      </w:r>
      <w:r w:rsidR="008A042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80B10"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создано в соответствии с Гражданским кодексом РФ в 2005</w:t>
      </w:r>
      <w:r w:rsidR="008A042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80B10"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году</w:t>
      </w:r>
      <w:r w:rsidR="00043BA9">
        <w:rPr>
          <w:rFonts w:ascii="Roboto-Regular" w:eastAsia="Times New Roman" w:hAnsi="Roboto-Regular" w:cs="Times New Roman"/>
          <w:color w:val="000000"/>
          <w:sz w:val="28"/>
          <w:szCs w:val="28"/>
        </w:rPr>
        <w:t xml:space="preserve"> на базе ремонтного производства ОАО «Нижнекамскшина»</w:t>
      </w:r>
      <w:r w:rsidR="00880B10"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. Орган</w:t>
      </w:r>
      <w:r w:rsidR="00880B10"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и</w:t>
      </w:r>
      <w:r w:rsidR="00880B10"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зация является юридическим лицом и свою деятельность организует на основ</w:t>
      </w:r>
      <w:r w:rsidR="00880B10"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а</w:t>
      </w:r>
      <w:r w:rsidR="00880B10"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нии Устава и действующего законодательства Российской Федерации, приобр</w:t>
      </w:r>
      <w:r w:rsidR="00880B10"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е</w:t>
      </w:r>
      <w:r w:rsidR="00880B10"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тает права юридического лица с момента его государственной регистрации</w:t>
      </w:r>
      <w:r w:rsidR="00DD47D7" w:rsidRPr="00DD47D7">
        <w:rPr>
          <w:rFonts w:eastAsia="Times New Roman" w:cs="Times New Roman"/>
          <w:color w:val="000000"/>
          <w:sz w:val="28"/>
          <w:szCs w:val="28"/>
        </w:rPr>
        <w:t>.</w:t>
      </w:r>
      <w:r w:rsidR="002F3604" w:rsidRPr="002F3604">
        <w:t xml:space="preserve"> </w:t>
      </w:r>
      <w:r w:rsidR="002F3604" w:rsidRPr="002F360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F3604" w:rsidRPr="002F360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F3604" w:rsidRPr="002F3604"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новным видом деятельности является «Ремонт машин и оборуд</w:t>
      </w:r>
      <w:r w:rsidR="002F3604" w:rsidRPr="002F360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F3604" w:rsidRPr="002F3604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вания»</w:t>
      </w:r>
    </w:p>
    <w:p w:rsidR="00706C6E" w:rsidRPr="00706C6E" w:rsidRDefault="008A0420" w:rsidP="00706C6E">
      <w:pPr>
        <w:shd w:val="clear" w:color="auto" w:fill="FFFFFF"/>
        <w:spacing w:after="0" w:line="36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28"/>
          <w:szCs w:val="28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</w:rPr>
        <w:lastRenderedPageBreak/>
        <w:t>Сегодня предприятие</w:t>
      </w:r>
      <w:r>
        <w:rPr>
          <w:rFonts w:eastAsia="Times New Roman" w:cs="Times New Roman"/>
          <w:color w:val="000000"/>
          <w:sz w:val="28"/>
          <w:szCs w:val="28"/>
        </w:rPr>
        <w:t xml:space="preserve"> - </w:t>
      </w:r>
      <w:r w:rsidR="00706C6E" w:rsidRPr="00706C6E">
        <w:rPr>
          <w:rFonts w:ascii="Roboto-Regular" w:eastAsia="Times New Roman" w:hAnsi="Roboto-Regular" w:cs="Times New Roman"/>
          <w:color w:val="000000"/>
          <w:sz w:val="28"/>
          <w:szCs w:val="28"/>
        </w:rPr>
        <w:t>комплекс разнопрофильных производств, вкл</w:t>
      </w:r>
      <w:r w:rsidR="00706C6E" w:rsidRPr="00706C6E">
        <w:rPr>
          <w:rFonts w:ascii="Roboto-Regular" w:eastAsia="Times New Roman" w:hAnsi="Roboto-Regular" w:cs="Times New Roman"/>
          <w:color w:val="000000"/>
          <w:sz w:val="28"/>
          <w:szCs w:val="28"/>
        </w:rPr>
        <w:t>ю</w:t>
      </w:r>
      <w:r w:rsidR="00706C6E" w:rsidRPr="00706C6E">
        <w:rPr>
          <w:rFonts w:ascii="Roboto-Regular" w:eastAsia="Times New Roman" w:hAnsi="Roboto-Regular" w:cs="Times New Roman"/>
          <w:color w:val="000000"/>
          <w:sz w:val="28"/>
          <w:szCs w:val="28"/>
        </w:rPr>
        <w:t>чающих механическое, слесарно-сварочное, ремонтное и швейное произво</w:t>
      </w:r>
      <w:r w:rsidR="00706C6E" w:rsidRPr="00706C6E">
        <w:rPr>
          <w:rFonts w:ascii="Roboto-Regular" w:eastAsia="Times New Roman" w:hAnsi="Roboto-Regular" w:cs="Times New Roman"/>
          <w:color w:val="000000"/>
          <w:sz w:val="28"/>
          <w:szCs w:val="28"/>
        </w:rPr>
        <w:t>д</w:t>
      </w:r>
      <w:r w:rsidR="00706C6E" w:rsidRPr="00706C6E">
        <w:rPr>
          <w:rFonts w:ascii="Roboto-Regular" w:eastAsia="Times New Roman" w:hAnsi="Roboto-Regular" w:cs="Times New Roman"/>
          <w:color w:val="000000"/>
          <w:sz w:val="28"/>
          <w:szCs w:val="28"/>
        </w:rPr>
        <w:t>ство.</w:t>
      </w:r>
    </w:p>
    <w:p w:rsidR="00706C6E" w:rsidRPr="00706C6E" w:rsidRDefault="00706C6E" w:rsidP="00706C6E">
      <w:pPr>
        <w:shd w:val="clear" w:color="auto" w:fill="FFFFFF"/>
        <w:spacing w:after="0" w:line="36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28"/>
          <w:szCs w:val="28"/>
        </w:rPr>
      </w:pPr>
      <w:r w:rsidRPr="00706C6E">
        <w:rPr>
          <w:rFonts w:ascii="Roboto-Regular" w:eastAsia="Times New Roman" w:hAnsi="Roboto-Regular" w:cs="Times New Roman"/>
          <w:color w:val="000000"/>
          <w:sz w:val="28"/>
          <w:szCs w:val="28"/>
        </w:rPr>
        <w:t>В состав производственной базы входят:</w:t>
      </w:r>
    </w:p>
    <w:p w:rsidR="00706C6E" w:rsidRPr="00864176" w:rsidRDefault="00706C6E" w:rsidP="00706C6E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06C6E">
        <w:rPr>
          <w:rFonts w:ascii="Roboto-Regular" w:eastAsia="Times New Roman" w:hAnsi="Roboto-Regular" w:cs="Times New Roman"/>
          <w:color w:val="000000"/>
          <w:sz w:val="28"/>
          <w:szCs w:val="28"/>
        </w:rPr>
        <w:t>- токарно-вин</w:t>
      </w:r>
      <w:r w:rsidR="008A0420">
        <w:rPr>
          <w:rFonts w:ascii="Roboto-Regular" w:eastAsia="Times New Roman" w:hAnsi="Roboto-Regular" w:cs="Times New Roman"/>
          <w:color w:val="000000"/>
          <w:sz w:val="28"/>
          <w:szCs w:val="28"/>
        </w:rPr>
        <w:t>торезные станки</w:t>
      </w:r>
      <w:r w:rsidR="00864176" w:rsidRPr="00864176">
        <w:rPr>
          <w:rFonts w:eastAsia="Times New Roman" w:cs="Times New Roman"/>
          <w:color w:val="000000"/>
          <w:sz w:val="28"/>
          <w:szCs w:val="28"/>
        </w:rPr>
        <w:t>;</w:t>
      </w:r>
    </w:p>
    <w:p w:rsidR="00706C6E" w:rsidRPr="008A0420" w:rsidRDefault="008A0420" w:rsidP="00706C6E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</w:rPr>
        <w:t>- фрезерные станки</w:t>
      </w:r>
      <w:r w:rsidRPr="008A0420">
        <w:rPr>
          <w:rFonts w:eastAsia="Times New Roman" w:cs="Times New Roman"/>
          <w:color w:val="000000"/>
          <w:sz w:val="28"/>
          <w:szCs w:val="28"/>
        </w:rPr>
        <w:t>;</w:t>
      </w:r>
    </w:p>
    <w:p w:rsidR="00706C6E" w:rsidRPr="008A0420" w:rsidRDefault="00706C6E" w:rsidP="00706C6E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06C6E">
        <w:rPr>
          <w:rFonts w:ascii="Roboto-Regular" w:eastAsia="Times New Roman" w:hAnsi="Roboto-Regular" w:cs="Times New Roman"/>
          <w:color w:val="000000"/>
          <w:sz w:val="28"/>
          <w:szCs w:val="28"/>
        </w:rPr>
        <w:t>- пло</w:t>
      </w:r>
      <w:r w:rsidR="008A0420">
        <w:rPr>
          <w:rFonts w:ascii="Roboto-Regular" w:eastAsia="Times New Roman" w:hAnsi="Roboto-Regular" w:cs="Times New Roman"/>
          <w:color w:val="000000"/>
          <w:sz w:val="28"/>
          <w:szCs w:val="28"/>
        </w:rPr>
        <w:t>ско и круглошлифовальные станки</w:t>
      </w:r>
      <w:r w:rsidR="008A0420" w:rsidRPr="008A0420">
        <w:rPr>
          <w:rFonts w:eastAsia="Times New Roman" w:cs="Times New Roman"/>
          <w:color w:val="000000"/>
          <w:sz w:val="28"/>
          <w:szCs w:val="28"/>
        </w:rPr>
        <w:t>;</w:t>
      </w:r>
    </w:p>
    <w:p w:rsidR="00706C6E" w:rsidRPr="008A0420" w:rsidRDefault="008A0420" w:rsidP="00706C6E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</w:rPr>
        <w:t>- заточные станки</w:t>
      </w:r>
      <w:r w:rsidRPr="008A0420">
        <w:rPr>
          <w:rFonts w:eastAsia="Times New Roman" w:cs="Times New Roman"/>
          <w:color w:val="000000"/>
          <w:sz w:val="28"/>
          <w:szCs w:val="28"/>
        </w:rPr>
        <w:t>;</w:t>
      </w:r>
    </w:p>
    <w:p w:rsidR="00706C6E" w:rsidRPr="008A0420" w:rsidRDefault="00706C6E" w:rsidP="00706C6E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06C6E">
        <w:rPr>
          <w:rFonts w:ascii="Roboto-Regular" w:eastAsia="Times New Roman" w:hAnsi="Roboto-Regular" w:cs="Times New Roman"/>
          <w:color w:val="000000"/>
          <w:sz w:val="28"/>
          <w:szCs w:val="28"/>
        </w:rPr>
        <w:t xml:space="preserve">- </w:t>
      </w:r>
      <w:r>
        <w:rPr>
          <w:rFonts w:ascii="Roboto-Regular" w:eastAsia="Times New Roman" w:hAnsi="Roboto-Regular" w:cs="Times New Roman"/>
          <w:color w:val="000000"/>
          <w:sz w:val="28"/>
          <w:szCs w:val="28"/>
        </w:rPr>
        <w:t>сверлильные и радиально-сверлиль</w:t>
      </w:r>
      <w:r w:rsidR="008A0420">
        <w:rPr>
          <w:rFonts w:ascii="Roboto-Regular" w:eastAsia="Times New Roman" w:hAnsi="Roboto-Regular" w:cs="Times New Roman"/>
          <w:color w:val="000000"/>
          <w:sz w:val="28"/>
          <w:szCs w:val="28"/>
        </w:rPr>
        <w:t>ные станки</w:t>
      </w:r>
      <w:r w:rsidR="008A0420" w:rsidRPr="008A0420">
        <w:rPr>
          <w:rFonts w:eastAsia="Times New Roman" w:cs="Times New Roman"/>
          <w:color w:val="000000"/>
          <w:sz w:val="28"/>
          <w:szCs w:val="28"/>
        </w:rPr>
        <w:t>;</w:t>
      </w:r>
    </w:p>
    <w:p w:rsidR="00706C6E" w:rsidRPr="008A0420" w:rsidRDefault="008A0420" w:rsidP="00706C6E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</w:rPr>
        <w:t>- листогибочное оборудование</w:t>
      </w:r>
      <w:r w:rsidRPr="008A0420">
        <w:rPr>
          <w:rFonts w:eastAsia="Times New Roman" w:cs="Times New Roman"/>
          <w:color w:val="000000"/>
          <w:sz w:val="28"/>
          <w:szCs w:val="28"/>
        </w:rPr>
        <w:t>;</w:t>
      </w:r>
    </w:p>
    <w:p w:rsidR="00706C6E" w:rsidRPr="008A0420" w:rsidRDefault="008A0420" w:rsidP="00706C6E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</w:rPr>
        <w:t>- пресс-ножницы листовые</w:t>
      </w:r>
      <w:r w:rsidRPr="008A0420">
        <w:rPr>
          <w:rFonts w:eastAsia="Times New Roman" w:cs="Times New Roman"/>
          <w:color w:val="000000"/>
          <w:sz w:val="28"/>
          <w:szCs w:val="28"/>
        </w:rPr>
        <w:t>;</w:t>
      </w:r>
    </w:p>
    <w:p w:rsidR="00706C6E" w:rsidRPr="008A0420" w:rsidRDefault="00706C6E" w:rsidP="00706C6E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06C6E">
        <w:rPr>
          <w:rFonts w:ascii="Roboto-Regular" w:eastAsia="Times New Roman" w:hAnsi="Roboto-Regular" w:cs="Times New Roman"/>
          <w:color w:val="000000"/>
          <w:sz w:val="28"/>
          <w:szCs w:val="28"/>
        </w:rPr>
        <w:t>- пре</w:t>
      </w:r>
      <w:r w:rsidR="008A0420">
        <w:rPr>
          <w:rFonts w:ascii="Roboto-Regular" w:eastAsia="Times New Roman" w:hAnsi="Roboto-Regular" w:cs="Times New Roman"/>
          <w:color w:val="000000"/>
          <w:sz w:val="28"/>
          <w:szCs w:val="28"/>
        </w:rPr>
        <w:t>цизионный токарный станок с ЧПУ</w:t>
      </w:r>
      <w:r w:rsidR="008A0420" w:rsidRPr="008A0420">
        <w:rPr>
          <w:rFonts w:eastAsia="Times New Roman" w:cs="Times New Roman"/>
          <w:color w:val="000000"/>
          <w:sz w:val="28"/>
          <w:szCs w:val="28"/>
        </w:rPr>
        <w:t>;</w:t>
      </w:r>
    </w:p>
    <w:p w:rsidR="00043BA9" w:rsidRPr="005A7A90" w:rsidRDefault="00E45F2B" w:rsidP="00706C6E">
      <w:pPr>
        <w:shd w:val="clear" w:color="auto" w:fill="FFFFFF"/>
        <w:spacing w:after="0" w:line="36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28"/>
          <w:szCs w:val="28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</w:rPr>
        <w:t xml:space="preserve">- прочей арматуры </w:t>
      </w:r>
      <w:r w:rsidR="005D436D">
        <w:rPr>
          <w:rFonts w:ascii="Roboto-Regular" w:eastAsia="Times New Roman" w:hAnsi="Roboto-Regular" w:cs="Times New Roman"/>
          <w:color w:val="000000"/>
          <w:sz w:val="28"/>
          <w:szCs w:val="28"/>
        </w:rPr>
        <w:t>[48</w:t>
      </w:r>
      <w:r w:rsidRPr="005A7A90">
        <w:rPr>
          <w:rFonts w:ascii="Roboto-Regular" w:eastAsia="Times New Roman" w:hAnsi="Roboto-Regular" w:cs="Times New Roman"/>
          <w:color w:val="000000"/>
          <w:sz w:val="28"/>
          <w:szCs w:val="28"/>
        </w:rPr>
        <w:t>].</w:t>
      </w:r>
    </w:p>
    <w:p w:rsidR="00EC3B58" w:rsidRDefault="00880B10" w:rsidP="00EC3B5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ООО «Мекбар» самостоятельно планирует свою производственно-хозяйственную деятельность. Основу планов составляют договоры, заключа</w:t>
      </w: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е</w:t>
      </w: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мые с потребителями услуг, а также поставщиками материально-технических и иных ресурсов. Выполнение работ и предоставление услуг осуществляются по ценам и тарифам, устанавливаемым организацией сам</w:t>
      </w: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о</w:t>
      </w: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стоятельно.</w:t>
      </w:r>
    </w:p>
    <w:p w:rsidR="00F26576" w:rsidRPr="00EC3B58" w:rsidRDefault="00DE5F75" w:rsidP="00EC3B5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E5F75">
        <w:rPr>
          <w:rFonts w:ascii="Times New Roman" w:eastAsia="Times New Roman" w:hAnsi="Times New Roman" w:cs="Times New Roman"/>
          <w:sz w:val="28"/>
          <w:szCs w:val="28"/>
        </w:rPr>
        <w:t>Уставный капитал организации составляет 20</w:t>
      </w:r>
      <w:r w:rsidR="00EC3B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5F75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8A0420" w:rsidRPr="00517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F75">
        <w:rPr>
          <w:rFonts w:ascii="Times New Roman" w:eastAsia="Times New Roman" w:hAnsi="Times New Roman" w:cs="Times New Roman"/>
          <w:sz w:val="28"/>
          <w:szCs w:val="28"/>
        </w:rPr>
        <w:t>рублей. Доли в уста</w:t>
      </w:r>
      <w:r w:rsidRPr="00DE5F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5F75">
        <w:rPr>
          <w:rFonts w:ascii="Times New Roman" w:eastAsia="Times New Roman" w:hAnsi="Times New Roman" w:cs="Times New Roman"/>
          <w:sz w:val="28"/>
          <w:szCs w:val="28"/>
        </w:rPr>
        <w:t>ном капитале оплачены. Дочерних и зависимых Обществ организация не имеет. О</w:t>
      </w:r>
      <w:r w:rsidRPr="00DE5F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E5F75">
        <w:rPr>
          <w:rFonts w:ascii="Times New Roman" w:eastAsia="Times New Roman" w:hAnsi="Times New Roman" w:cs="Times New Roman"/>
          <w:sz w:val="28"/>
          <w:szCs w:val="28"/>
        </w:rPr>
        <w:t>ганизация не  подлежит обязательному аудиту.</w:t>
      </w:r>
    </w:p>
    <w:p w:rsidR="00EC3B58" w:rsidRDefault="00880B10" w:rsidP="00CF2E38">
      <w:pPr>
        <w:shd w:val="clear" w:color="auto" w:fill="FFFFFF"/>
        <w:spacing w:after="0" w:line="36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28"/>
          <w:szCs w:val="28"/>
        </w:rPr>
      </w:pP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Организация ведет бухгалтерский учет и статистическую отчетность в установленном законом порядке и несет ответственность за его достове</w:t>
      </w: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р</w:t>
      </w: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ность. Финансовый год считается с 01 янв</w:t>
      </w:r>
      <w:r w:rsidR="00EC3B58">
        <w:rPr>
          <w:rFonts w:ascii="Roboto-Regular" w:eastAsia="Times New Roman" w:hAnsi="Roboto-Regular" w:cs="Times New Roman"/>
          <w:color w:val="000000"/>
          <w:sz w:val="28"/>
          <w:szCs w:val="28"/>
        </w:rPr>
        <w:t>аря по 31 декабря включ</w:t>
      </w:r>
      <w:r w:rsidR="00EC3B58">
        <w:rPr>
          <w:rFonts w:ascii="Roboto-Regular" w:eastAsia="Times New Roman" w:hAnsi="Roboto-Regular" w:cs="Times New Roman"/>
          <w:color w:val="000000"/>
          <w:sz w:val="28"/>
          <w:szCs w:val="28"/>
        </w:rPr>
        <w:t>и</w:t>
      </w:r>
      <w:r w:rsidR="00EC3B58">
        <w:rPr>
          <w:rFonts w:ascii="Roboto-Regular" w:eastAsia="Times New Roman" w:hAnsi="Roboto-Regular" w:cs="Times New Roman"/>
          <w:color w:val="000000"/>
          <w:sz w:val="28"/>
          <w:szCs w:val="28"/>
        </w:rPr>
        <w:t>тельно.</w:t>
      </w:r>
    </w:p>
    <w:p w:rsidR="00880B10" w:rsidRPr="00542D57" w:rsidRDefault="00880B10" w:rsidP="00CF2E38">
      <w:pPr>
        <w:shd w:val="clear" w:color="auto" w:fill="FFFFFF"/>
        <w:spacing w:after="0" w:line="36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28"/>
          <w:szCs w:val="28"/>
        </w:rPr>
      </w:pP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Основной целью создания ООО «Мекбар» является извлечение приб</w:t>
      </w: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ы</w:t>
      </w: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ли посредством осуществления хозяйственной и иной деятельности, напра</w:t>
      </w: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в</w:t>
      </w: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ленной на удовлетворение общественных потребностей в услугах. Для достижения п</w:t>
      </w: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о</w:t>
      </w: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ставленной цели организация осуществляет следующие виды д</w:t>
      </w: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е</w:t>
      </w: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ятельности:</w:t>
      </w:r>
    </w:p>
    <w:p w:rsidR="00043BA9" w:rsidRPr="00D1136B" w:rsidRDefault="00D1136B" w:rsidP="00043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="00043BA9" w:rsidRPr="00D1136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изготовление запасных частей и технологической оснастки для шинных предприяттий России</w:t>
      </w:r>
      <w:r w:rsidR="00043BA9" w:rsidRPr="00D113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43BA9" w:rsidRPr="00D1136B" w:rsidRDefault="00D1136B" w:rsidP="00043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D11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043BA9" w:rsidRPr="00D1136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ремонт и изготовление мембранных клапанов и прочей запорной арматуры</w:t>
      </w:r>
      <w:r w:rsidR="00043BA9" w:rsidRPr="00D113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0B10" w:rsidRPr="00D1136B" w:rsidRDefault="00D1136B" w:rsidP="00043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36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3) </w:t>
      </w:r>
      <w:r w:rsidR="00043BA9" w:rsidRPr="00D1136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изготовление нестандартного оборудования и запасных частей по че</w:t>
      </w:r>
      <w:r w:rsidR="00043BA9" w:rsidRPr="00D1136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р</w:t>
      </w:r>
      <w:r w:rsidR="00043BA9" w:rsidRPr="00D1136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те</w:t>
      </w:r>
      <w:r w:rsidR="00043BA9" w:rsidRPr="00D1136B">
        <w:rPr>
          <w:rFonts w:ascii="Times New Roman" w:eastAsia="Times New Roman" w:hAnsi="Times New Roman" w:cs="Times New Roman"/>
          <w:color w:val="000000"/>
          <w:sz w:val="28"/>
          <w:szCs w:val="28"/>
        </w:rPr>
        <w:t>жам заказчика</w:t>
      </w:r>
      <w:r w:rsidR="00880B10" w:rsidRPr="00D113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0B10" w:rsidRPr="005D436D" w:rsidRDefault="00D1136B" w:rsidP="00043BA9">
      <w:pPr>
        <w:shd w:val="clear" w:color="auto" w:fill="FFFFFF"/>
        <w:spacing w:after="0" w:line="36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28"/>
          <w:szCs w:val="28"/>
        </w:rPr>
      </w:pPr>
      <w:r w:rsidRPr="00D1136B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43BA9">
        <w:rPr>
          <w:rFonts w:ascii="Roboto-Regular" w:eastAsia="Times New Roman" w:hAnsi="Roboto-Regular" w:cs="Times New Roman"/>
          <w:color w:val="000000"/>
          <w:sz w:val="28"/>
          <w:szCs w:val="28"/>
        </w:rPr>
        <w:t>пошив фильтрованных рукавов,</w:t>
      </w:r>
      <w:r w:rsidR="00DD47D7" w:rsidRPr="00DD47D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43BA9">
        <w:rPr>
          <w:rFonts w:ascii="Roboto-Regular" w:eastAsia="Times New Roman" w:hAnsi="Roboto-Regular" w:cs="Times New Roman"/>
          <w:color w:val="000000"/>
          <w:sz w:val="28"/>
          <w:szCs w:val="28"/>
        </w:rPr>
        <w:t xml:space="preserve">спецодежды, </w:t>
      </w:r>
      <w:r w:rsidR="00DD47D7" w:rsidRPr="00DD47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3BA9">
        <w:rPr>
          <w:rFonts w:ascii="Roboto-Regular" w:eastAsia="Times New Roman" w:hAnsi="Roboto-Regular" w:cs="Times New Roman"/>
          <w:color w:val="000000"/>
          <w:sz w:val="28"/>
          <w:szCs w:val="28"/>
        </w:rPr>
        <w:t xml:space="preserve">естандартных </w:t>
      </w:r>
      <w:r w:rsidR="005D436D">
        <w:rPr>
          <w:rFonts w:ascii="Roboto-Regular" w:eastAsia="Times New Roman" w:hAnsi="Roboto-Regular" w:cs="Times New Roman"/>
          <w:color w:val="000000"/>
          <w:sz w:val="28"/>
          <w:szCs w:val="28"/>
        </w:rPr>
        <w:t xml:space="preserve">изделий из тяжелых тканей и ПВХ </w:t>
      </w:r>
      <w:r w:rsidR="005D436D" w:rsidRPr="005D436D">
        <w:rPr>
          <w:rFonts w:ascii="Roboto-Regular" w:eastAsia="Times New Roman" w:hAnsi="Roboto-Regular" w:cs="Times New Roman"/>
          <w:color w:val="000000"/>
          <w:sz w:val="28"/>
          <w:szCs w:val="28"/>
        </w:rPr>
        <w:t>[48].</w:t>
      </w:r>
    </w:p>
    <w:p w:rsidR="00880B10" w:rsidRPr="00542D57" w:rsidRDefault="00880B10" w:rsidP="00CF2E38">
      <w:pPr>
        <w:shd w:val="clear" w:color="auto" w:fill="FFFFFF"/>
        <w:spacing w:after="0" w:line="36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28"/>
          <w:szCs w:val="28"/>
        </w:rPr>
      </w:pP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Организация специализируется в основном по пошиву спецодежды для предприятий города, также занимается ремонтными работами технологическ</w:t>
      </w: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о</w:t>
      </w: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го оборудования, различных механизмов, узлов, агрегатов. Основными зака</w:t>
      </w: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з</w:t>
      </w: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чиками являются такие предприятия как:</w:t>
      </w:r>
    </w:p>
    <w:p w:rsidR="00880B10" w:rsidRPr="00542D57" w:rsidRDefault="00880B10" w:rsidP="00CF2E38">
      <w:pPr>
        <w:shd w:val="clear" w:color="auto" w:fill="FFFFFF"/>
        <w:spacing w:after="0" w:line="36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28"/>
          <w:szCs w:val="28"/>
        </w:rPr>
      </w:pP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1) ОАО «Нижнекамскшина» - 73%</w:t>
      </w:r>
      <w:r w:rsidR="00864176" w:rsidRPr="00864176">
        <w:rPr>
          <w:rFonts w:ascii="Roboto-Regular" w:eastAsia="Times New Roman" w:hAnsi="Roboto-Regular" w:cs="Times New Roman"/>
          <w:color w:val="000000"/>
          <w:sz w:val="28"/>
          <w:szCs w:val="28"/>
        </w:rPr>
        <w:t>;</w:t>
      </w:r>
    </w:p>
    <w:p w:rsidR="00880B10" w:rsidRPr="00542D57" w:rsidRDefault="00880B10" w:rsidP="00CF2E38">
      <w:pPr>
        <w:shd w:val="clear" w:color="auto" w:fill="FFFFFF"/>
        <w:spacing w:after="0" w:line="36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28"/>
          <w:szCs w:val="28"/>
        </w:rPr>
      </w:pP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2) ОАО «Нижнекамский механический завод» - 11%</w:t>
      </w:r>
      <w:r w:rsidR="00864176" w:rsidRPr="00864176">
        <w:rPr>
          <w:rFonts w:ascii="Roboto-Regular" w:eastAsia="Times New Roman" w:hAnsi="Roboto-Regular" w:cs="Times New Roman"/>
          <w:color w:val="000000"/>
          <w:sz w:val="28"/>
          <w:szCs w:val="28"/>
        </w:rPr>
        <w:t>;</w:t>
      </w:r>
    </w:p>
    <w:p w:rsidR="00880B10" w:rsidRPr="00542D57" w:rsidRDefault="00880B10" w:rsidP="00CF2E38">
      <w:pPr>
        <w:shd w:val="clear" w:color="auto" w:fill="FFFFFF"/>
        <w:spacing w:after="0" w:line="36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28"/>
          <w:szCs w:val="28"/>
        </w:rPr>
      </w:pP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3) ООО «Нижнекамский торговый центр «Кама» - 5%</w:t>
      </w:r>
      <w:r w:rsidR="00864176" w:rsidRPr="00864176">
        <w:rPr>
          <w:rFonts w:ascii="Roboto-Regular" w:eastAsia="Times New Roman" w:hAnsi="Roboto-Regular" w:cs="Times New Roman"/>
          <w:color w:val="000000"/>
          <w:sz w:val="28"/>
          <w:szCs w:val="28"/>
        </w:rPr>
        <w:t>;</w:t>
      </w:r>
    </w:p>
    <w:p w:rsidR="00880B10" w:rsidRPr="00542D57" w:rsidRDefault="00880B10" w:rsidP="00CF2E38">
      <w:pPr>
        <w:shd w:val="clear" w:color="auto" w:fill="FFFFFF"/>
        <w:spacing w:after="0" w:line="36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28"/>
          <w:szCs w:val="28"/>
        </w:rPr>
      </w:pP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4) ООО «Соцбытобслуживание» - 4,5%.</w:t>
      </w:r>
    </w:p>
    <w:p w:rsidR="00880B10" w:rsidRPr="00542D57" w:rsidRDefault="00880B10" w:rsidP="00CF2E38">
      <w:pPr>
        <w:shd w:val="clear" w:color="auto" w:fill="FFFFFF"/>
        <w:spacing w:after="0" w:line="36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28"/>
          <w:szCs w:val="28"/>
        </w:rPr>
      </w:pP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Основными поставщиками тканей являются такие предприятия как:</w:t>
      </w:r>
    </w:p>
    <w:p w:rsidR="00880B10" w:rsidRPr="00542D57" w:rsidRDefault="00880B10" w:rsidP="00CF2E38">
      <w:pPr>
        <w:shd w:val="clear" w:color="auto" w:fill="FFFFFF"/>
        <w:spacing w:after="0" w:line="36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28"/>
          <w:szCs w:val="28"/>
        </w:rPr>
      </w:pP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 xml:space="preserve">1) ООО «Казанский </w:t>
      </w:r>
      <w:r w:rsidR="00AB651C">
        <w:rPr>
          <w:rFonts w:ascii="Roboto-Regular" w:eastAsia="Times New Roman" w:hAnsi="Roboto-Regular" w:cs="Times New Roman"/>
          <w:color w:val="000000"/>
          <w:sz w:val="28"/>
          <w:szCs w:val="28"/>
        </w:rPr>
        <w:t>текстильный торговый дом» (30%)</w:t>
      </w:r>
      <w:r w:rsidR="00AB651C" w:rsidRPr="00AB651C">
        <w:rPr>
          <w:rFonts w:ascii="Roboto-Regular" w:eastAsia="Times New Roman" w:hAnsi="Roboto-Regular" w:cs="Times New Roman"/>
          <w:color w:val="000000"/>
          <w:sz w:val="28"/>
          <w:szCs w:val="28"/>
        </w:rPr>
        <w:t>;</w:t>
      </w:r>
    </w:p>
    <w:p w:rsidR="00880B10" w:rsidRPr="00542D57" w:rsidRDefault="00880B10" w:rsidP="00CF2E38">
      <w:pPr>
        <w:shd w:val="clear" w:color="auto" w:fill="FFFFFF"/>
        <w:spacing w:after="0" w:line="36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28"/>
          <w:szCs w:val="28"/>
        </w:rPr>
      </w:pP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2) ООО «Нарфомтекстиль» (23%);</w:t>
      </w:r>
    </w:p>
    <w:p w:rsidR="00880B10" w:rsidRDefault="00880B10" w:rsidP="00CF2E3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42D57">
        <w:rPr>
          <w:rFonts w:ascii="Roboto-Regular" w:eastAsia="Times New Roman" w:hAnsi="Roboto-Regular" w:cs="Times New Roman"/>
          <w:color w:val="000000"/>
          <w:sz w:val="28"/>
          <w:szCs w:val="28"/>
        </w:rPr>
        <w:t>3) ООО «Альянс Русский Текстиль - Казань» (21,5%).</w:t>
      </w:r>
    </w:p>
    <w:p w:rsidR="00880B10" w:rsidRPr="00354EBE" w:rsidRDefault="00880B10" w:rsidP="00B754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EBE">
        <w:rPr>
          <w:rFonts w:ascii="Times New Roman" w:hAnsi="Times New Roman" w:cs="Times New Roman"/>
          <w:color w:val="000000"/>
          <w:sz w:val="28"/>
          <w:szCs w:val="28"/>
        </w:rPr>
        <w:t xml:space="preserve">Структуру и штаты организации утверждает директор ООО «Мекбар» в соответствии с типовыми структурами аппарата управления и нормативами численности специалистов и служащих. </w:t>
      </w:r>
    </w:p>
    <w:p w:rsidR="00880B10" w:rsidRDefault="00880B10" w:rsidP="00B754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EBE">
        <w:rPr>
          <w:rFonts w:ascii="Times New Roman" w:hAnsi="Times New Roman" w:cs="Times New Roman"/>
          <w:color w:val="000000"/>
          <w:sz w:val="28"/>
          <w:szCs w:val="28"/>
        </w:rPr>
        <w:t xml:space="preserve">Общая численность работников  ООО «Мекбар» </w:t>
      </w:r>
      <w:r w:rsidR="00EC3B58">
        <w:rPr>
          <w:rFonts w:ascii="Times New Roman" w:hAnsi="Times New Roman" w:cs="Times New Roman"/>
          <w:color w:val="000000"/>
          <w:sz w:val="28"/>
          <w:szCs w:val="28"/>
        </w:rPr>
        <w:t>составляет 156</w:t>
      </w:r>
      <w:r w:rsidR="00DA0A99">
        <w:rPr>
          <w:rFonts w:ascii="Times New Roman" w:hAnsi="Times New Roman" w:cs="Times New Roman"/>
          <w:color w:val="000000"/>
          <w:sz w:val="28"/>
          <w:szCs w:val="28"/>
        </w:rPr>
        <w:t xml:space="preserve"> чел</w:t>
      </w:r>
      <w:r w:rsidR="00DA0A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C3B58">
        <w:rPr>
          <w:rFonts w:ascii="Times New Roman" w:hAnsi="Times New Roman" w:cs="Times New Roman"/>
          <w:color w:val="000000"/>
          <w:sz w:val="28"/>
          <w:szCs w:val="28"/>
        </w:rPr>
        <w:t>век, из них: рабочие – 135</w:t>
      </w:r>
      <w:r w:rsidRPr="00354EBE">
        <w:rPr>
          <w:rFonts w:ascii="Times New Roman" w:hAnsi="Times New Roman" w:cs="Times New Roman"/>
          <w:color w:val="000000"/>
          <w:sz w:val="28"/>
          <w:szCs w:val="28"/>
        </w:rPr>
        <w:t xml:space="preserve"> челов</w:t>
      </w:r>
      <w:r w:rsidR="00DA0A99">
        <w:rPr>
          <w:rFonts w:ascii="Times New Roman" w:hAnsi="Times New Roman" w:cs="Times New Roman"/>
          <w:color w:val="000000"/>
          <w:sz w:val="28"/>
          <w:szCs w:val="28"/>
        </w:rPr>
        <w:t>ек</w:t>
      </w:r>
      <w:r w:rsidR="00EC3B58">
        <w:rPr>
          <w:rFonts w:ascii="Times New Roman" w:hAnsi="Times New Roman" w:cs="Times New Roman"/>
          <w:color w:val="000000"/>
          <w:sz w:val="28"/>
          <w:szCs w:val="28"/>
        </w:rPr>
        <w:t>а; специалисты и служащие – 21</w:t>
      </w:r>
      <w:r w:rsidRPr="00354EBE">
        <w:rPr>
          <w:rFonts w:ascii="Times New Roman" w:hAnsi="Times New Roman" w:cs="Times New Roman"/>
          <w:color w:val="000000"/>
          <w:sz w:val="28"/>
          <w:szCs w:val="28"/>
        </w:rPr>
        <w:t xml:space="preserve"> чел</w:t>
      </w:r>
      <w:r w:rsidRPr="00354EB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54EBE">
        <w:rPr>
          <w:rFonts w:ascii="Times New Roman" w:hAnsi="Times New Roman" w:cs="Times New Roman"/>
          <w:color w:val="000000"/>
          <w:sz w:val="28"/>
          <w:szCs w:val="28"/>
        </w:rPr>
        <w:t xml:space="preserve">век. </w:t>
      </w:r>
    </w:p>
    <w:p w:rsidR="00EC3B58" w:rsidRPr="00354EBE" w:rsidRDefault="00EC3B58" w:rsidP="00B754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Общество обладает правами юридического лица с момента его госуда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ственной регистрации в установленном порядке, имеет расчетный и иные счета в учреждениях банков, печать и штамп со своим наименованием и указанием 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стонахождения общества.</w:t>
      </w:r>
    </w:p>
    <w:p w:rsidR="003D0DBC" w:rsidRDefault="00880B10" w:rsidP="008F41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E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направления совершенствования производственной структ</w:t>
      </w:r>
      <w:r w:rsidRPr="00354E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1136B">
        <w:rPr>
          <w:rFonts w:ascii="Times New Roman" w:hAnsi="Times New Roman" w:cs="Times New Roman"/>
          <w:color w:val="000000"/>
          <w:sz w:val="28"/>
          <w:szCs w:val="28"/>
        </w:rPr>
        <w:t xml:space="preserve">ры - </w:t>
      </w:r>
      <w:r w:rsidRPr="00354EBE">
        <w:rPr>
          <w:rFonts w:ascii="Times New Roman" w:hAnsi="Times New Roman" w:cs="Times New Roman"/>
          <w:color w:val="000000"/>
          <w:sz w:val="28"/>
          <w:szCs w:val="28"/>
        </w:rPr>
        <w:t>укрупнение цехов, их специализация, ликвидация мелких цехов и служб.  Оценка эффективности управления организацией основывается на с</w:t>
      </w:r>
      <w:r w:rsidRPr="00354EB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54EBE">
        <w:rPr>
          <w:rFonts w:ascii="Times New Roman" w:hAnsi="Times New Roman" w:cs="Times New Roman"/>
          <w:color w:val="000000"/>
          <w:sz w:val="28"/>
          <w:szCs w:val="28"/>
        </w:rPr>
        <w:t>поставлении з</w:t>
      </w:r>
      <w:r w:rsidRPr="00354EB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54EBE">
        <w:rPr>
          <w:rFonts w:ascii="Times New Roman" w:hAnsi="Times New Roman" w:cs="Times New Roman"/>
          <w:color w:val="000000"/>
          <w:sz w:val="28"/>
          <w:szCs w:val="28"/>
        </w:rPr>
        <w:t>трат на управление с полученными результатами (таб.</w:t>
      </w:r>
      <w:r w:rsidR="004706B1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354EBE">
        <w:rPr>
          <w:rFonts w:ascii="Times New Roman" w:hAnsi="Times New Roman" w:cs="Times New Roman"/>
          <w:color w:val="000000"/>
          <w:sz w:val="28"/>
          <w:szCs w:val="28"/>
        </w:rPr>
        <w:t>1).</w:t>
      </w:r>
    </w:p>
    <w:p w:rsidR="005A7E8E" w:rsidRDefault="005A7E8E" w:rsidP="00CF2E38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F2E38" w:rsidRDefault="00CF2E38" w:rsidP="00025E56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2.1.1</w:t>
      </w:r>
    </w:p>
    <w:p w:rsidR="0058780C" w:rsidRPr="00CF2E38" w:rsidRDefault="00CF2E38" w:rsidP="00025E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Динамика основных показателей ООО «Мекбар» за 2014-2016 гг.</w:t>
      </w:r>
    </w:p>
    <w:tbl>
      <w:tblPr>
        <w:tblW w:w="4820" w:type="pct"/>
        <w:tblInd w:w="288" w:type="dxa"/>
        <w:tblLayout w:type="fixed"/>
        <w:tblLook w:val="01E0" w:firstRow="1" w:lastRow="1" w:firstColumn="1" w:lastColumn="1" w:noHBand="0" w:noVBand="0"/>
      </w:tblPr>
      <w:tblGrid>
        <w:gridCol w:w="2532"/>
        <w:gridCol w:w="8"/>
        <w:gridCol w:w="1465"/>
        <w:gridCol w:w="11"/>
        <w:gridCol w:w="1465"/>
        <w:gridCol w:w="15"/>
        <w:gridCol w:w="1275"/>
        <w:gridCol w:w="19"/>
        <w:gridCol w:w="1398"/>
        <w:gridCol w:w="23"/>
        <w:gridCol w:w="1263"/>
        <w:gridCol w:w="25"/>
      </w:tblGrid>
      <w:tr w:rsidR="00025E56" w:rsidRPr="006B59B3" w:rsidTr="00FC6FF0">
        <w:trPr>
          <w:trHeight w:val="409"/>
        </w:trPr>
        <w:tc>
          <w:tcPr>
            <w:tcW w:w="13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58780C" w:rsidP="00025E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7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58780C" w:rsidP="00025E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58780C" w:rsidP="00025E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58780C" w:rsidP="00025E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904CE4" w:rsidP="00025E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Измене</w:t>
            </w:r>
            <w:r w:rsidR="0058780C" w:rsidRPr="00CF2E38">
              <w:rPr>
                <w:rFonts w:ascii="Times New Roman" w:hAnsi="Times New Roman" w:cs="Times New Roman"/>
                <w:sz w:val="24"/>
                <w:szCs w:val="24"/>
              </w:rPr>
              <w:t>ние (+, -)</w:t>
            </w:r>
          </w:p>
        </w:tc>
      </w:tr>
      <w:tr w:rsidR="00025E56" w:rsidRPr="006B59B3" w:rsidTr="00FC6FF0">
        <w:trPr>
          <w:trHeight w:val="733"/>
        </w:trPr>
        <w:tc>
          <w:tcPr>
            <w:tcW w:w="13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0C" w:rsidRPr="00CF2E38" w:rsidRDefault="0058780C" w:rsidP="00025E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0C" w:rsidRPr="00CF2E38" w:rsidRDefault="0058780C" w:rsidP="00025E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0C" w:rsidRPr="00CF2E38" w:rsidRDefault="0058780C" w:rsidP="00025E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0C" w:rsidRPr="00CF2E38" w:rsidRDefault="0058780C" w:rsidP="00025E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025E56" w:rsidRDefault="00025E56" w:rsidP="00025E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58780C" w:rsidRPr="00CF2E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2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E38" w:rsidRPr="00025E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80C" w:rsidRPr="00CF2E38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025E56" w:rsidRDefault="00025E56" w:rsidP="00025E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58780C" w:rsidRPr="00CF2E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2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E38" w:rsidRPr="00025E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80C" w:rsidRPr="00CF2E3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025E56" w:rsidRPr="006B59B3" w:rsidTr="00FC6FF0">
        <w:trPr>
          <w:trHeight w:val="1116"/>
        </w:trPr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0C" w:rsidRPr="00CF2E38" w:rsidRDefault="0058780C" w:rsidP="00CF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1. Выручка от</w:t>
            </w:r>
            <w:r w:rsidR="00025E5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дажи продукции, р</w:t>
            </w: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бот, услуг, тыс.руб.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3670D7" w:rsidP="00CF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113241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904CE4" w:rsidP="00CF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141145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904CE4" w:rsidP="00CF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152316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4706B1" w:rsidP="00CF2E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+27904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4706B1" w:rsidP="00CF2E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+11171</w:t>
            </w:r>
          </w:p>
        </w:tc>
      </w:tr>
      <w:tr w:rsidR="00025E56" w:rsidRPr="006B59B3" w:rsidTr="00FC6FF0">
        <w:trPr>
          <w:trHeight w:val="821"/>
        </w:trPr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0C" w:rsidRPr="00CF2E38" w:rsidRDefault="0058780C" w:rsidP="00CF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2. Себестоимость продаж, тыс.руб.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371BFA" w:rsidP="00CF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94762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904CE4" w:rsidP="00CF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119636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904CE4" w:rsidP="00CF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121987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4706B1" w:rsidP="00CF2E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+24874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4706B1" w:rsidP="00CF2E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+2351</w:t>
            </w:r>
          </w:p>
        </w:tc>
      </w:tr>
      <w:tr w:rsidR="00025E56" w:rsidRPr="006B59B3" w:rsidTr="00FC6FF0">
        <w:trPr>
          <w:trHeight w:val="821"/>
        </w:trPr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0C" w:rsidRPr="00CF2E38" w:rsidRDefault="0058780C" w:rsidP="00CF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3. Валовая прибыль, тыс. руб.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5D791C" w:rsidP="00CF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18479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904CE4" w:rsidP="00CF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21509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904CE4" w:rsidP="00CF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30329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4706B1" w:rsidP="00CF2E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+3030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4706B1" w:rsidP="00CF2E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+8820</w:t>
            </w:r>
          </w:p>
        </w:tc>
      </w:tr>
      <w:tr w:rsidR="0058780C" w:rsidRPr="006B59B3" w:rsidTr="00FC6FF0">
        <w:trPr>
          <w:gridAfter w:val="1"/>
          <w:wAfter w:w="13" w:type="pct"/>
          <w:trHeight w:val="743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0C" w:rsidRPr="00CF2E38" w:rsidRDefault="0058780C" w:rsidP="00CF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4. Прибыль от</w:t>
            </w:r>
            <w:r w:rsidR="00025E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даж, тыс. руб.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5D791C" w:rsidP="00CF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18474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904CE4" w:rsidP="00CF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21505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904CE4" w:rsidP="00CF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30286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4706B1" w:rsidP="00CF2E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+3031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4706B1" w:rsidP="00CF2E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+8781</w:t>
            </w:r>
          </w:p>
        </w:tc>
      </w:tr>
      <w:tr w:rsidR="0058780C" w:rsidRPr="006B59B3" w:rsidTr="00FC6FF0">
        <w:trPr>
          <w:gridAfter w:val="1"/>
          <w:wAfter w:w="13" w:type="pct"/>
          <w:trHeight w:val="743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0C" w:rsidRPr="00CF2E38" w:rsidRDefault="0058780C" w:rsidP="00CF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5. Чистая прибыль, тыс. руб.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5D791C" w:rsidP="00CF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9811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904CE4" w:rsidP="00CF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10255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904CE4" w:rsidP="00CF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14260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4706B1" w:rsidP="00CF2E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+444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4706B1" w:rsidP="00CF2E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+4005</w:t>
            </w:r>
          </w:p>
        </w:tc>
      </w:tr>
      <w:tr w:rsidR="0058780C" w:rsidRPr="006B59B3" w:rsidTr="00FC6FF0">
        <w:trPr>
          <w:gridAfter w:val="1"/>
          <w:wAfter w:w="13" w:type="pct"/>
          <w:trHeight w:val="536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0C" w:rsidRPr="00CF2E38" w:rsidRDefault="0058780C" w:rsidP="00CF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6. Среднесписочная численность, чел.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F03DB8" w:rsidP="00CF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776500" w:rsidP="00CF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D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F03DB8" w:rsidP="00CF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4706B1" w:rsidP="00CF2E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0C" w:rsidRPr="00CF2E38" w:rsidRDefault="004706B1" w:rsidP="00CF2E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</w:tbl>
    <w:p w:rsidR="005A7E8E" w:rsidRDefault="005A7E8E" w:rsidP="00AB651C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5214D" w:rsidRPr="00B754D3" w:rsidRDefault="0045214D" w:rsidP="002515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4D3">
        <w:rPr>
          <w:rFonts w:ascii="Times New Roman" w:eastAsia="Times New Roman" w:hAnsi="Times New Roman" w:cs="Times New Roman"/>
          <w:color w:val="000000"/>
          <w:sz w:val="28"/>
          <w:szCs w:val="28"/>
        </w:rPr>
        <w:t>Из данных, приведенных в таблице 2.1.1 можно сделать вывод, что в</w:t>
      </w:r>
      <w:r w:rsidR="00DD4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</w:t>
      </w:r>
      <w:r w:rsidR="00B754D3" w:rsidRPr="00B75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увеличение выручки, полученной от продаж продукции, товаров и услуг составило</w:t>
      </w:r>
      <w:r w:rsidR="00DD4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27904 тыс. руб., а в 2016 году </w:t>
      </w:r>
      <w:r w:rsidR="00B754D3" w:rsidRPr="00B75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11171 тыс. руб. Валовая прибыль в </w:t>
      </w:r>
      <w:r w:rsidR="00DD4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2015 году по сравнению с 2014 годом увеличилась на 3030 тыс. руб., а в </w:t>
      </w:r>
      <w:r w:rsidR="00B754D3" w:rsidRPr="00B754D3">
        <w:rPr>
          <w:rFonts w:ascii="Times New Roman" w:eastAsia="Times New Roman" w:hAnsi="Times New Roman" w:cs="Times New Roman"/>
          <w:color w:val="000000"/>
          <w:sz w:val="28"/>
          <w:szCs w:val="28"/>
        </w:rPr>
        <w:t>2016 году на 8820 тыс. руб.</w:t>
      </w:r>
      <w:r w:rsidR="00AB651C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="00B754D3" w:rsidRPr="00B754D3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оответственно</w:t>
      </w:r>
      <w:r w:rsidR="00AB651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754D3" w:rsidRPr="00B75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увеличился </w:t>
      </w:r>
      <w:r w:rsidR="00250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B754D3" w:rsidRPr="00B75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чистой прибыли на </w:t>
      </w:r>
      <w:r w:rsidR="00250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444 тыс. руб. в 2015 году, а в 2016 на 4005 </w:t>
      </w:r>
      <w:r w:rsidR="00B754D3" w:rsidRPr="00B754D3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</w:t>
      </w:r>
      <w:r w:rsidR="00250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402BC" w:rsidRDefault="0045214D" w:rsidP="002F36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4D3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основных показателей деятельности ОО</w:t>
      </w:r>
      <w:r w:rsidR="00BE6D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75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402BC" w:rsidRPr="00B754D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754D3">
        <w:rPr>
          <w:rFonts w:ascii="Times New Roman" w:eastAsia="Times New Roman" w:hAnsi="Times New Roman" w:cs="Times New Roman"/>
          <w:color w:val="000000"/>
          <w:sz w:val="28"/>
          <w:szCs w:val="28"/>
        </w:rPr>
        <w:t>кбар» предста</w:t>
      </w:r>
      <w:r w:rsidRPr="00B754D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754D3">
        <w:rPr>
          <w:rFonts w:ascii="Times New Roman" w:eastAsia="Times New Roman" w:hAnsi="Times New Roman" w:cs="Times New Roman"/>
          <w:color w:val="000000"/>
          <w:sz w:val="28"/>
          <w:szCs w:val="28"/>
        </w:rPr>
        <w:t>лена на рисунке 2.1.1.</w:t>
      </w:r>
    </w:p>
    <w:p w:rsidR="002F3604" w:rsidRPr="002F3604" w:rsidRDefault="002F3604" w:rsidP="002F36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6B1" w:rsidRDefault="004706B1" w:rsidP="003B7C0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276850" cy="34004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25E56" w:rsidRDefault="00FB18A7" w:rsidP="00E95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Рис.2.1.1</w:t>
      </w:r>
      <w:r w:rsidR="0045214D" w:rsidRPr="00FB1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Диаграмма показателей дея</w:t>
      </w:r>
      <w:r w:rsidR="005A43D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ООО «Мекбар» за 2014-</w:t>
      </w:r>
      <w:r w:rsidR="002F3604">
        <w:rPr>
          <w:rFonts w:ascii="Times New Roman" w:eastAsia="Times New Roman" w:hAnsi="Times New Roman" w:cs="Times New Roman"/>
          <w:color w:val="000000"/>
          <w:sz w:val="28"/>
          <w:szCs w:val="28"/>
        </w:rPr>
        <w:t>2016 гг.</w:t>
      </w:r>
    </w:p>
    <w:p w:rsidR="00FC6FF0" w:rsidRPr="00B754D3" w:rsidRDefault="00FC6FF0" w:rsidP="00E95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1BF" w:rsidRDefault="0045214D" w:rsidP="002F36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2016 года наблюдается  увеличение всех показателей. </w:t>
      </w:r>
      <w:r w:rsidR="00C8577D" w:rsidRPr="00B7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</w:t>
      </w:r>
      <w:r w:rsidR="00C8577D" w:rsidRPr="00B7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8577D" w:rsidRPr="00B7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количество денежных средств, поступивших на предприятие - это в</w:t>
      </w:r>
      <w:r w:rsidR="00C8577D" w:rsidRPr="00B7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8577D" w:rsidRPr="00B7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ручка от продажи собственной продукции, выполненных работ, оказанных услуг. П</w:t>
      </w:r>
      <w:r w:rsidR="00C8577D" w:rsidRPr="00B7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8577D" w:rsidRPr="00B7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ступления из прочих источников незначительны. Основные направления расх</w:t>
      </w:r>
      <w:r w:rsidR="00C8577D" w:rsidRPr="00B7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8577D" w:rsidRPr="00B7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дования денежных ср</w:t>
      </w:r>
      <w:r w:rsidR="006E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едств - это оплата приобретенных</w:t>
      </w:r>
      <w:r w:rsidR="00C8577D" w:rsidRPr="00B7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сырья и материалов, услуг, расчеты с бюджетом и внебюджетными фондами по нал</w:t>
      </w:r>
      <w:r w:rsidR="00C8577D" w:rsidRPr="00B7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8577D" w:rsidRPr="00B7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гам и сборам, а также расчеты с сотрудниками предприятия по оплате труда, на оплату проце</w:t>
      </w:r>
      <w:r w:rsidR="00C8577D" w:rsidRPr="00B7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8577D" w:rsidRPr="00B7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 и основных сумм по полученным кредитам и займам, приобретение обор</w:t>
      </w:r>
      <w:r w:rsidR="00C8577D" w:rsidRPr="00B7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8577D" w:rsidRPr="00B7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дования.</w:t>
      </w:r>
    </w:p>
    <w:p w:rsidR="008F410B" w:rsidRDefault="00C8577D" w:rsidP="002C61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Рассмотрев тенденции в финансово-хозяйственной деятельности ООО «Мекбар», перейдем к оценке динамики и структуры основных производстве</w:t>
      </w:r>
      <w:r w:rsidRPr="00B7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7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фондов.</w:t>
      </w:r>
    </w:p>
    <w:p w:rsidR="005A43D5" w:rsidRPr="004F64C5" w:rsidRDefault="005A43D5" w:rsidP="002C61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5ACA" w:rsidRDefault="00760C8E" w:rsidP="00EA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6D">
        <w:rPr>
          <w:rFonts w:ascii="Times New Roman" w:hAnsi="Times New Roman" w:cs="Times New Roman"/>
          <w:sz w:val="28"/>
          <w:szCs w:val="28"/>
        </w:rPr>
        <w:t>2</w:t>
      </w:r>
      <w:r w:rsidR="00E8648D">
        <w:rPr>
          <w:rFonts w:ascii="Times New Roman" w:hAnsi="Times New Roman" w:cs="Times New Roman"/>
          <w:sz w:val="28"/>
          <w:szCs w:val="28"/>
        </w:rPr>
        <w:t>.2</w:t>
      </w:r>
      <w:r w:rsidR="00713179" w:rsidRPr="00996A6D">
        <w:rPr>
          <w:rFonts w:ascii="Times New Roman" w:hAnsi="Times New Roman" w:cs="Times New Roman"/>
          <w:sz w:val="28"/>
          <w:szCs w:val="28"/>
        </w:rPr>
        <w:t xml:space="preserve">. Анализ динамики и структуры основных средств </w:t>
      </w:r>
      <w:r w:rsidR="00746955">
        <w:rPr>
          <w:rFonts w:ascii="Times New Roman" w:hAnsi="Times New Roman" w:cs="Times New Roman"/>
          <w:sz w:val="28"/>
          <w:szCs w:val="28"/>
        </w:rPr>
        <w:t>предприятия</w:t>
      </w:r>
    </w:p>
    <w:p w:rsidR="00F859CC" w:rsidRDefault="00F859CC" w:rsidP="00EA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9B1" w:rsidRDefault="00C05ACA" w:rsidP="00E95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использования основных </w:t>
      </w:r>
      <w:r w:rsidR="005A4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средств </w:t>
      </w:r>
      <w:r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предприятии ООО «Мекбар» необходимо пров</w:t>
      </w:r>
      <w:r w:rsidR="00E95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ести в нескольких направлениях:</w:t>
      </w:r>
    </w:p>
    <w:p w:rsidR="00C05ACA" w:rsidRPr="00301A6E" w:rsidRDefault="005A43D5" w:rsidP="00E95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05ACA"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изучить динамику, состав, структуру, техническое состояние и обесп</w:t>
      </w:r>
      <w:r w:rsidR="00C05ACA"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05ACA"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ченность;</w:t>
      </w:r>
    </w:p>
    <w:p w:rsidR="00C05ACA" w:rsidRPr="00301A6E" w:rsidRDefault="00C05ACA" w:rsidP="00EA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рассчитать показатели уровня использования основных средств; </w:t>
      </w:r>
    </w:p>
    <w:p w:rsidR="00C05ACA" w:rsidRPr="00E907DA" w:rsidRDefault="00C05ACA" w:rsidP="00EA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дать оценку эффективности использования основных фондов. </w:t>
      </w:r>
    </w:p>
    <w:p w:rsidR="00C05ACA" w:rsidRPr="00301A6E" w:rsidRDefault="00C05ACA" w:rsidP="00EA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Задачами анализа состояния и эффективности использования основных производственных фондов в ООО «Мекбар» являются: </w:t>
      </w:r>
    </w:p>
    <w:p w:rsidR="00E959B1" w:rsidRDefault="00C05ACA" w:rsidP="00E95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установление обеспеченности предприятия и его структурных подразд</w:t>
      </w:r>
      <w:r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лений основными фондами - соответствие величины, состава и технич</w:t>
      </w:r>
      <w:r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уровня фондов потребности в них; </w:t>
      </w:r>
    </w:p>
    <w:p w:rsidR="00E959B1" w:rsidRDefault="00C05ACA" w:rsidP="00E95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выяснение выполнения плана и</w:t>
      </w:r>
      <w:r w:rsidR="00E95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роста, обновления и выбытия; </w:t>
      </w:r>
    </w:p>
    <w:p w:rsidR="00301A6E" w:rsidRPr="00301A6E" w:rsidRDefault="00E959B1" w:rsidP="00E959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C05ACA"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изучения технического состояния основных фондов и особенно наиб</w:t>
      </w:r>
      <w:r w:rsidR="00C05ACA"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05ACA"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лее активной их части</w:t>
      </w:r>
      <w:r w:rsidR="00301A6E"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инженерных сетей, силовых машин и обор</w:t>
      </w:r>
      <w:r w:rsidR="00301A6E"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01A6E"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дования; </w:t>
      </w:r>
    </w:p>
    <w:p w:rsidR="00301A6E" w:rsidRPr="00301A6E" w:rsidRDefault="00301A6E" w:rsidP="00EA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05ACA"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степени использования основных фондов и факторов, на нее </w:t>
      </w:r>
      <w:r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повлиявших;</w:t>
      </w:r>
    </w:p>
    <w:p w:rsidR="00301A6E" w:rsidRPr="00301A6E" w:rsidRDefault="00C05ACA" w:rsidP="00EA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A4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влияния использования основных фондов на объем выпо</w:t>
      </w:r>
      <w:r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ненных работ и оказанных услуг и другие экономические показатели р</w:t>
      </w:r>
      <w:r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боты предприятия; </w:t>
      </w:r>
    </w:p>
    <w:p w:rsidR="00C05ACA" w:rsidRDefault="00C05ACA" w:rsidP="00EA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A4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</w:t>
      </w:r>
      <w:r w:rsidR="00301A6E"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резервов роста фондоотдачи, увеличения объема выполне</w:t>
      </w:r>
      <w:r w:rsidR="00301A6E"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01A6E"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работ, оказанных услуг и прибыли за счет улучшения использования о</w:t>
      </w:r>
      <w:r w:rsidR="00301A6E"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01A6E" w:rsidRPr="0030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новных фондов.</w:t>
      </w:r>
    </w:p>
    <w:p w:rsidR="00E90F79" w:rsidRDefault="004F64C5" w:rsidP="00EA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ООО «Мекбар» к основным производственным фондам относятся: </w:t>
      </w:r>
      <w:r w:rsidR="00A56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56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56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шины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оборудование, </w:t>
      </w:r>
      <w:r w:rsidR="005A4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офисное оборудование,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транспортные средства</w:t>
      </w:r>
      <w:r w:rsidR="00A56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тарь.</w:t>
      </w:r>
      <w:r w:rsidR="005A4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производствен</w:t>
      </w:r>
      <w:r w:rsidR="00E90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фонды ООО «Мекбар</w:t>
      </w: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неоднородны, </w:t>
      </w:r>
      <w:r w:rsidR="00E90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90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E90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полнение ими разнообразных функций и различное</w:t>
      </w: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целевое использование</w:t>
      </w:r>
      <w:r w:rsidR="00E90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</w:t>
      </w:r>
      <w:r w:rsidR="00E90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90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словили разделение</w:t>
      </w: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функций на разные группы</w:t>
      </w:r>
      <w:r w:rsidR="00E90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B699E" w:rsidRPr="00C31383" w:rsidRDefault="004F64C5" w:rsidP="00EA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1) в зависимости от характера участия основных средств в</w:t>
      </w:r>
      <w:r w:rsidR="00B92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сфере </w:t>
      </w:r>
      <w:r w:rsidR="00B924FE" w:rsidRPr="00B92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</w:t>
      </w:r>
      <w:r w:rsidR="00B924FE" w:rsidRPr="00B92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924FE" w:rsidRPr="00B92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ального производства они подразделяются</w:t>
      </w: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на: производственные (к ним отн</w:t>
      </w: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сятся объекты, использование которых направлено н</w:t>
      </w:r>
      <w:r w:rsidR="00B92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систематическое получ</w:t>
      </w:r>
      <w:r w:rsidR="00B92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92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прибыли,  </w:t>
      </w: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основной цели деятельности, то есть</w:t>
      </w:r>
      <w:r w:rsidR="00B92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машины и </w:t>
      </w: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</w:t>
      </w: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для производства продукции:</w:t>
      </w:r>
      <w:r w:rsidR="00123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699E" w:rsidRPr="000B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листогибочное оборудование</w:t>
      </w:r>
      <w:r w:rsidR="000B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фрезерные станки, </w:t>
      </w:r>
      <w:r w:rsidR="000B699E" w:rsidRPr="000B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сверлильные </w:t>
      </w:r>
      <w:r w:rsidR="00C3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станки, швейные машины</w:t>
      </w:r>
      <w:r w:rsidR="000B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другие)</w:t>
      </w: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непр</w:t>
      </w: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изводственные (непосредственно не участвуют в процессе создания продукции и оказания</w:t>
      </w:r>
      <w:r w:rsidR="000B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</w:t>
      </w: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предназначены для удовлетворения социально-бытовых потребностей работн</w:t>
      </w: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ков организации </w:t>
      </w:r>
      <w:r w:rsidR="000B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«Мекбар»)</w:t>
      </w:r>
      <w:r w:rsidR="000B699E" w:rsidRPr="000B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27668" w:rsidRDefault="004F64C5" w:rsidP="00EA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в зависимости от целевого назначения и выполняемым функциям о</w:t>
      </w: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новные средства подразделяются на следующие виды: измерительн</w:t>
      </w:r>
      <w:r w:rsidR="00927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и</w:t>
      </w: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</w:t>
      </w: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лирующие устройства и приборы (манометры и другие); вычислительная те</w:t>
      </w: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ника (компьютеры, мониторы, принтеры и другие); транспортные средства </w:t>
      </w:r>
      <w:r w:rsidR="00927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F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передвижения, предназначенные для пере</w:t>
      </w:r>
      <w:r w:rsidR="00927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людей, грузов)</w:t>
      </w:r>
      <w:r w:rsidR="00927668" w:rsidRPr="00927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23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7668" w:rsidRPr="00927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</w:t>
      </w:r>
      <w:r w:rsidR="00927668" w:rsidRPr="00927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27668" w:rsidRPr="00927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(предметы</w:t>
      </w:r>
      <w:r w:rsidR="00927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27668" w:rsidRPr="00927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имеющие самостоятельное значение и не являющиеся составной частью какого-либо объекта); хозяйственный инвентарь (шкафы ст</w:t>
      </w:r>
      <w:r w:rsidR="00927668" w:rsidRPr="00927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27668" w:rsidRPr="00927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лы, сейфы); </w:t>
      </w:r>
    </w:p>
    <w:p w:rsidR="00A56FAB" w:rsidRDefault="00927668" w:rsidP="00EA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927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по принадлежности основные средства подразделяются на: собстве</w:t>
      </w:r>
      <w:r w:rsidRPr="00927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927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(находящиеся на балансе организации) и </w:t>
      </w:r>
      <w:r w:rsidR="00A56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арендованные </w:t>
      </w:r>
      <w:r w:rsidRPr="00927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(взятые во време</w:t>
      </w:r>
      <w:r w:rsidRPr="00927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56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ное пользование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здания</w:t>
      </w:r>
      <w:r w:rsidRPr="00927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A56FAB" w:rsidRDefault="00927668" w:rsidP="00EA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по признаку использования основные средства подразделяются на: действующие (функционирующие в процессе производства) и бездейству</w:t>
      </w:r>
      <w:r w:rsidRPr="00927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927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щие (находящиеся на консервации).</w:t>
      </w:r>
    </w:p>
    <w:p w:rsidR="00996A6D" w:rsidRDefault="00301A6E" w:rsidP="00EA1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использования основных средств ООО «Мекбар» следует начать с рассмотрения состава и структуры основных производственных фондов (ОПФ) организации. </w:t>
      </w:r>
      <w:r w:rsidR="006C378B">
        <w:rPr>
          <w:rFonts w:ascii="Times New Roman" w:hAnsi="Times New Roman" w:cs="Times New Roman"/>
          <w:sz w:val="28"/>
          <w:szCs w:val="28"/>
        </w:rPr>
        <w:t xml:space="preserve">Состав и структура </w:t>
      </w:r>
      <w:r w:rsidR="005E7F6B">
        <w:rPr>
          <w:rFonts w:ascii="Times New Roman" w:hAnsi="Times New Roman" w:cs="Times New Roman"/>
          <w:sz w:val="28"/>
          <w:szCs w:val="28"/>
        </w:rPr>
        <w:t>основных средств по гру</w:t>
      </w:r>
      <w:r w:rsidR="005E7F6B">
        <w:rPr>
          <w:rFonts w:ascii="Times New Roman" w:hAnsi="Times New Roman" w:cs="Times New Roman"/>
          <w:sz w:val="28"/>
          <w:szCs w:val="28"/>
        </w:rPr>
        <w:t>п</w:t>
      </w:r>
      <w:r w:rsidR="005E7F6B">
        <w:rPr>
          <w:rFonts w:ascii="Times New Roman" w:hAnsi="Times New Roman" w:cs="Times New Roman"/>
          <w:sz w:val="28"/>
          <w:szCs w:val="28"/>
        </w:rPr>
        <w:t>пам за 2014 – 2016 годы приведена в таблице 2.2.1.</w:t>
      </w:r>
    </w:p>
    <w:p w:rsidR="005E7F6B" w:rsidRDefault="00DB0074" w:rsidP="00EA1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074">
        <w:rPr>
          <w:rFonts w:ascii="Times New Roman" w:hAnsi="Times New Roman" w:cs="Times New Roman"/>
          <w:sz w:val="28"/>
          <w:szCs w:val="28"/>
        </w:rPr>
        <w:t xml:space="preserve">Информационной базой проведения анализа основных средств ООО «Мекбар» являются </w:t>
      </w:r>
      <w:r w:rsidR="00851C92">
        <w:rPr>
          <w:rFonts w:ascii="Times New Roman" w:hAnsi="Times New Roman" w:cs="Times New Roman"/>
          <w:sz w:val="28"/>
          <w:szCs w:val="28"/>
        </w:rPr>
        <w:t xml:space="preserve">Пояснения к отчетности и Бухгалтерский баланс, </w:t>
      </w:r>
      <w:r w:rsidRPr="00DB0074">
        <w:rPr>
          <w:rFonts w:ascii="Times New Roman" w:hAnsi="Times New Roman" w:cs="Times New Roman"/>
          <w:sz w:val="28"/>
          <w:szCs w:val="28"/>
        </w:rPr>
        <w:t>инве</w:t>
      </w:r>
      <w:r w:rsidRPr="00DB0074">
        <w:rPr>
          <w:rFonts w:ascii="Times New Roman" w:hAnsi="Times New Roman" w:cs="Times New Roman"/>
          <w:sz w:val="28"/>
          <w:szCs w:val="28"/>
        </w:rPr>
        <w:t>н</w:t>
      </w:r>
      <w:r w:rsidRPr="00DB0074">
        <w:rPr>
          <w:rFonts w:ascii="Times New Roman" w:hAnsi="Times New Roman" w:cs="Times New Roman"/>
          <w:sz w:val="28"/>
          <w:szCs w:val="28"/>
        </w:rPr>
        <w:lastRenderedPageBreak/>
        <w:t>тарные карточки учета основных средств. Законодательным актом, регулиру</w:t>
      </w:r>
      <w:r w:rsidRPr="00DB0074">
        <w:rPr>
          <w:rFonts w:ascii="Times New Roman" w:hAnsi="Times New Roman" w:cs="Times New Roman"/>
          <w:sz w:val="28"/>
          <w:szCs w:val="28"/>
        </w:rPr>
        <w:t>ю</w:t>
      </w:r>
      <w:r w:rsidRPr="00DB0074">
        <w:rPr>
          <w:rFonts w:ascii="Times New Roman" w:hAnsi="Times New Roman" w:cs="Times New Roman"/>
          <w:sz w:val="28"/>
          <w:szCs w:val="28"/>
        </w:rPr>
        <w:t>щим учет основных средств на предприятии, является ПБУ 6/01 «Учет осно</w:t>
      </w:r>
      <w:r w:rsidRPr="00DB0074">
        <w:rPr>
          <w:rFonts w:ascii="Times New Roman" w:hAnsi="Times New Roman" w:cs="Times New Roman"/>
          <w:sz w:val="28"/>
          <w:szCs w:val="28"/>
        </w:rPr>
        <w:t>в</w:t>
      </w:r>
      <w:r w:rsidRPr="00DB0074">
        <w:rPr>
          <w:rFonts w:ascii="Times New Roman" w:hAnsi="Times New Roman" w:cs="Times New Roman"/>
          <w:sz w:val="28"/>
          <w:szCs w:val="28"/>
        </w:rPr>
        <w:t>ных средств».</w:t>
      </w:r>
    </w:p>
    <w:p w:rsidR="00851C92" w:rsidRDefault="00F859CC" w:rsidP="00EA1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таблицы 2.2.1</w:t>
      </w:r>
      <w:r w:rsidRPr="00F859CC">
        <w:rPr>
          <w:rFonts w:ascii="Times New Roman" w:hAnsi="Times New Roman" w:cs="Times New Roman"/>
          <w:sz w:val="28"/>
          <w:szCs w:val="28"/>
        </w:rPr>
        <w:t xml:space="preserve"> свидетельствуют, что в течение 2015 года осно</w:t>
      </w:r>
      <w:r w:rsidRPr="00F859CC">
        <w:rPr>
          <w:rFonts w:ascii="Times New Roman" w:hAnsi="Times New Roman" w:cs="Times New Roman"/>
          <w:sz w:val="28"/>
          <w:szCs w:val="28"/>
        </w:rPr>
        <w:t>в</w:t>
      </w:r>
      <w:r w:rsidRPr="00F859CC">
        <w:rPr>
          <w:rFonts w:ascii="Times New Roman" w:hAnsi="Times New Roman" w:cs="Times New Roman"/>
          <w:sz w:val="28"/>
          <w:szCs w:val="28"/>
        </w:rPr>
        <w:t>ные фонды в ООО «Мекбар» увеличились на сумму 955 тыс.руб., а в 2016 году произошло увеличение на 1262 тыс.руб., это связано с тем, что были приобр</w:t>
      </w:r>
      <w:r w:rsidRPr="00F859CC">
        <w:rPr>
          <w:rFonts w:ascii="Times New Roman" w:hAnsi="Times New Roman" w:cs="Times New Roman"/>
          <w:sz w:val="28"/>
          <w:szCs w:val="28"/>
        </w:rPr>
        <w:t>е</w:t>
      </w:r>
      <w:r w:rsidRPr="00F859CC">
        <w:rPr>
          <w:rFonts w:ascii="Times New Roman" w:hAnsi="Times New Roman" w:cs="Times New Roman"/>
          <w:sz w:val="28"/>
          <w:szCs w:val="28"/>
        </w:rPr>
        <w:t>тены транспортные средства, инвентарь и другие виды основных средств. В 2015 году наблюдается значительный рост машин и оборудования на 600 тыс. руб., а в 2016 году снижение данного показателя.</w:t>
      </w:r>
    </w:p>
    <w:p w:rsidR="00F859CC" w:rsidRPr="005E7F6B" w:rsidRDefault="00F859CC" w:rsidP="00F859C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9CC">
        <w:rPr>
          <w:rFonts w:ascii="Times New Roman" w:hAnsi="Times New Roman" w:cs="Times New Roman"/>
          <w:sz w:val="28"/>
          <w:szCs w:val="28"/>
        </w:rPr>
        <w:t>Транспортные средства в ООО «Мекбар» составляют около 8% в общей доле основных фондов, в 2015 году был приобретен легковой автомобиль, п</w:t>
      </w:r>
      <w:r w:rsidRPr="00F859CC">
        <w:rPr>
          <w:rFonts w:ascii="Times New Roman" w:hAnsi="Times New Roman" w:cs="Times New Roman"/>
          <w:sz w:val="28"/>
          <w:szCs w:val="28"/>
        </w:rPr>
        <w:t>о</w:t>
      </w:r>
      <w:r w:rsidRPr="00F859CC">
        <w:rPr>
          <w:rFonts w:ascii="Times New Roman" w:hAnsi="Times New Roman" w:cs="Times New Roman"/>
          <w:sz w:val="28"/>
          <w:szCs w:val="28"/>
        </w:rPr>
        <w:t>этому их стоимость увеличилась на 334 тыс. руб., а в 2016 году и</w:t>
      </w:r>
      <w:r w:rsidRPr="00F859C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менения не наблюдаются.</w:t>
      </w:r>
    </w:p>
    <w:p w:rsidR="00E959B1" w:rsidRDefault="00E959B1" w:rsidP="00996A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9B1" w:rsidRDefault="00E959B1" w:rsidP="00996A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3179" w:rsidRPr="00996A6D" w:rsidRDefault="00713179" w:rsidP="00E959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 w:rsidRPr="00996A6D">
        <w:rPr>
          <w:rFonts w:ascii="Times New Roman" w:hAnsi="Times New Roman" w:cs="Times New Roman"/>
          <w:sz w:val="28"/>
          <w:szCs w:val="28"/>
        </w:rPr>
        <w:t>Таблица 2.2.1</w:t>
      </w:r>
    </w:p>
    <w:p w:rsidR="003F48AD" w:rsidRDefault="003F48AD" w:rsidP="00E959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713179" w:rsidRPr="00996A6D">
        <w:rPr>
          <w:rFonts w:ascii="Times New Roman" w:hAnsi="Times New Roman" w:cs="Times New Roman"/>
          <w:sz w:val="28"/>
          <w:szCs w:val="28"/>
        </w:rPr>
        <w:t>основных фондов</w:t>
      </w:r>
      <w:r>
        <w:rPr>
          <w:rFonts w:ascii="Times New Roman" w:hAnsi="Times New Roman" w:cs="Times New Roman"/>
          <w:sz w:val="28"/>
          <w:szCs w:val="28"/>
        </w:rPr>
        <w:t xml:space="preserve"> (по первоначальной стоимости) </w:t>
      </w:r>
    </w:p>
    <w:p w:rsidR="00713179" w:rsidRPr="00996A6D" w:rsidRDefault="00713179" w:rsidP="00E959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A6D">
        <w:rPr>
          <w:rFonts w:ascii="Times New Roman" w:hAnsi="Times New Roman" w:cs="Times New Roman"/>
          <w:sz w:val="28"/>
          <w:szCs w:val="28"/>
        </w:rPr>
        <w:t>ООО «Мекбар» за 2014 – 2016 гг., тыс. руб.</w:t>
      </w:r>
    </w:p>
    <w:tbl>
      <w:tblPr>
        <w:tblW w:w="4933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044"/>
        <w:gridCol w:w="731"/>
        <w:gridCol w:w="729"/>
        <w:gridCol w:w="729"/>
        <w:gridCol w:w="731"/>
        <w:gridCol w:w="875"/>
        <w:gridCol w:w="729"/>
        <w:gridCol w:w="729"/>
        <w:gridCol w:w="877"/>
        <w:gridCol w:w="745"/>
        <w:gridCol w:w="803"/>
      </w:tblGrid>
      <w:tr w:rsidR="000873B2" w:rsidRPr="000873B2" w:rsidTr="00E959B1">
        <w:trPr>
          <w:trHeight w:val="181"/>
        </w:trPr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FCE" w:rsidRPr="000873B2" w:rsidRDefault="00540FCE" w:rsidP="00E959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FCE" w:rsidRPr="000873B2" w:rsidRDefault="00540FCE" w:rsidP="00E959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3B2">
              <w:rPr>
                <w:rFonts w:ascii="Times New Roman" w:hAnsi="Times New Roman" w:cs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FCE" w:rsidRPr="000873B2" w:rsidRDefault="00540FCE" w:rsidP="00E959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3B2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FCE" w:rsidRPr="000873B2" w:rsidRDefault="00540FCE" w:rsidP="00E959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3B2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CE" w:rsidRPr="000873B2" w:rsidRDefault="00102A11" w:rsidP="00E959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</w:tr>
      <w:tr w:rsidR="000873B2" w:rsidRPr="000873B2" w:rsidTr="00E959B1">
        <w:trPr>
          <w:trHeight w:val="217"/>
        </w:trPr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FCE" w:rsidRPr="000873B2" w:rsidRDefault="00540FCE" w:rsidP="00E959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CE" w:rsidRPr="000873B2" w:rsidRDefault="00540FCE" w:rsidP="00E959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CE" w:rsidRPr="000873B2" w:rsidRDefault="00540FCE" w:rsidP="00E959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CE" w:rsidRPr="000873B2" w:rsidRDefault="00540FCE" w:rsidP="00E959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CE" w:rsidRPr="000873B2" w:rsidRDefault="00102A11" w:rsidP="00E959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2015 к 2014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CE" w:rsidRPr="000873B2" w:rsidRDefault="00102A11" w:rsidP="00E959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2016 к 2015</w:t>
            </w:r>
          </w:p>
        </w:tc>
      </w:tr>
      <w:tr w:rsidR="000873B2" w:rsidRPr="000873B2" w:rsidTr="00E959B1">
        <w:trPr>
          <w:trHeight w:val="1134"/>
        </w:trPr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7" w:rsidRPr="000873B2" w:rsidRDefault="00C82CC7" w:rsidP="00E959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7" w:rsidRPr="000873B2" w:rsidRDefault="00E959B1" w:rsidP="00E959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02A11" w:rsidRPr="000873B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7" w:rsidRPr="000873B2" w:rsidRDefault="00102A11" w:rsidP="00E959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  <w:r w:rsidR="0012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вес,%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7" w:rsidRPr="000873B2" w:rsidRDefault="00102A11" w:rsidP="00E959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7" w:rsidRPr="000873B2" w:rsidRDefault="00102A11" w:rsidP="00E959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  <w:r w:rsidR="0012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вес,</w:t>
            </w:r>
            <w:r w:rsidR="0012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7" w:rsidRPr="000873B2" w:rsidRDefault="00102A11" w:rsidP="00E959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7" w:rsidRPr="000873B2" w:rsidRDefault="00102A11" w:rsidP="00E959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  <w:r w:rsidR="0012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вес,</w:t>
            </w:r>
            <w:r w:rsidR="0012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0873B2" w:rsidRDefault="00102A11" w:rsidP="00E959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0873B2" w:rsidRDefault="00102A11" w:rsidP="00E959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темп р</w:t>
            </w: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ста, 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0873B2" w:rsidRDefault="00102A11" w:rsidP="00E959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0873B2" w:rsidRDefault="00102A11" w:rsidP="00E959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темп р</w:t>
            </w: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ста, %</w:t>
            </w:r>
          </w:p>
        </w:tc>
      </w:tr>
      <w:tr w:rsidR="000873B2" w:rsidRPr="000873B2" w:rsidTr="00E959B1">
        <w:trPr>
          <w:trHeight w:val="778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7" w:rsidRPr="000873B2" w:rsidRDefault="00C82CC7" w:rsidP="00E959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 xml:space="preserve">Машины и </w:t>
            </w:r>
            <w:r w:rsidR="00B537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 xml:space="preserve">рудование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7864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8464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8021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107,63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- 443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94,77</w:t>
            </w:r>
          </w:p>
        </w:tc>
      </w:tr>
      <w:tr w:rsidR="000873B2" w:rsidRPr="000873B2" w:rsidTr="00E50302">
        <w:trPr>
          <w:trHeight w:val="649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7" w:rsidRPr="000873B2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5026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159,96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540F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73B2" w:rsidRPr="000873B2" w:rsidTr="00E50302">
        <w:trPr>
          <w:trHeight w:val="803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7" w:rsidRPr="000873B2" w:rsidRDefault="00B537A8" w:rsidP="00B537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Производств-й</w:t>
            </w:r>
            <w:r w:rsidR="00C82CC7" w:rsidRPr="000873B2">
              <w:rPr>
                <w:rFonts w:ascii="Times New Roman" w:hAnsi="Times New Roman" w:cs="Times New Roman"/>
                <w:sz w:val="24"/>
                <w:szCs w:val="24"/>
              </w:rPr>
              <w:t xml:space="preserve"> и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2CC7" w:rsidRPr="000873B2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73B2" w:rsidRPr="000873B2" w:rsidTr="00E959B1">
        <w:trPr>
          <w:trHeight w:val="676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7" w:rsidRPr="000873B2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Офисное обор</w:t>
            </w: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118,42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540F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73B2" w:rsidRPr="000873B2" w:rsidTr="00E959B1">
        <w:trPr>
          <w:trHeight w:val="897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7" w:rsidRPr="000873B2" w:rsidRDefault="00C82CC7" w:rsidP="00E959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</w:t>
            </w:r>
            <w:r w:rsidR="00E959B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1587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5026E8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5026E8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1587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5026E8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73B2" w:rsidRPr="000873B2" w:rsidTr="00E959B1">
        <w:trPr>
          <w:trHeight w:val="897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7" w:rsidRPr="000873B2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Всего основных фондов, в том числе: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8535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9490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10752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5026E8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111,19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5026E8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</w:tr>
      <w:tr w:rsidR="000873B2" w:rsidRPr="000873B2" w:rsidTr="00E959B1">
        <w:trPr>
          <w:trHeight w:val="676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7" w:rsidRPr="000873B2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- активные ОПФ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8421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98,66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9355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5026E8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98,58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9030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5026E8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83,98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5026E8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111,09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- 325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5026E8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96,53</w:t>
            </w:r>
          </w:p>
        </w:tc>
      </w:tr>
      <w:tr w:rsidR="000873B2" w:rsidRPr="000873B2" w:rsidTr="00E959B1">
        <w:trPr>
          <w:trHeight w:val="814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7" w:rsidRPr="000873B2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2">
              <w:rPr>
                <w:rFonts w:ascii="Times New Roman" w:hAnsi="Times New Roman" w:cs="Times New Roman"/>
                <w:sz w:val="24"/>
                <w:szCs w:val="24"/>
              </w:rPr>
              <w:t>- пассивные ОПФ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5026E8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5026E8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1722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5026E8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16,02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5026E8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118,42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C82CC7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D">
              <w:rPr>
                <w:rFonts w:ascii="Times New Roman" w:hAnsi="Times New Roman" w:cs="Times New Roman"/>
                <w:sz w:val="20"/>
                <w:szCs w:val="20"/>
              </w:rPr>
              <w:t>1587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7" w:rsidRPr="00595CED" w:rsidRDefault="00595CED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1275,6</w:t>
            </w:r>
          </w:p>
        </w:tc>
      </w:tr>
    </w:tbl>
    <w:p w:rsidR="00713179" w:rsidRDefault="00713179" w:rsidP="0071317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13179" w:rsidRDefault="00713179" w:rsidP="000A7C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D">
        <w:rPr>
          <w:rFonts w:ascii="Times New Roman" w:hAnsi="Times New Roman" w:cs="Times New Roman"/>
          <w:sz w:val="28"/>
          <w:szCs w:val="28"/>
        </w:rPr>
        <w:t>На рисунке 2.2.1 наглядно представлена динамика состава и структуры участия основных фондов ООО «Мекбар» в производственном проце</w:t>
      </w:r>
      <w:r w:rsidRPr="00E8648D">
        <w:rPr>
          <w:rFonts w:ascii="Times New Roman" w:hAnsi="Times New Roman" w:cs="Times New Roman"/>
          <w:sz w:val="28"/>
          <w:szCs w:val="28"/>
        </w:rPr>
        <w:t>с</w:t>
      </w:r>
      <w:r w:rsidRPr="00E8648D">
        <w:rPr>
          <w:rFonts w:ascii="Times New Roman" w:hAnsi="Times New Roman" w:cs="Times New Roman"/>
          <w:sz w:val="28"/>
          <w:szCs w:val="28"/>
        </w:rPr>
        <w:t>се за три года с 2014 по 2016</w:t>
      </w:r>
      <w:r w:rsidR="002B7F05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A7C5F" w:rsidRPr="00E8648D" w:rsidRDefault="000A7C5F" w:rsidP="000A7C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A6D" w:rsidRDefault="005E7F6B" w:rsidP="00E864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3985" cy="3824654"/>
            <wp:effectExtent l="0" t="0" r="1905" b="44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7341" w:rsidRPr="00E8648D" w:rsidRDefault="00407341" w:rsidP="00FC6F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D">
        <w:rPr>
          <w:rFonts w:ascii="Times New Roman" w:hAnsi="Times New Roman" w:cs="Times New Roman"/>
          <w:sz w:val="28"/>
          <w:szCs w:val="28"/>
        </w:rPr>
        <w:t xml:space="preserve">   Рис. 2.2.1.  Диаграмма основных фондов ООО</w:t>
      </w:r>
      <w:r w:rsidR="009F1106">
        <w:rPr>
          <w:rFonts w:ascii="Times New Roman" w:hAnsi="Times New Roman" w:cs="Times New Roman"/>
          <w:sz w:val="28"/>
          <w:szCs w:val="28"/>
        </w:rPr>
        <w:t xml:space="preserve"> «Мекбар» за 2014 – 2016 гг. </w:t>
      </w:r>
    </w:p>
    <w:p w:rsidR="00713179" w:rsidRPr="00E8648D" w:rsidRDefault="00713179" w:rsidP="00E864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D">
        <w:rPr>
          <w:rFonts w:ascii="Times New Roman" w:hAnsi="Times New Roman" w:cs="Times New Roman"/>
          <w:sz w:val="28"/>
          <w:szCs w:val="28"/>
        </w:rPr>
        <w:lastRenderedPageBreak/>
        <w:t>Итак, по данным рисунка 2.2.1 видно, что в 2016 году произошло знач</w:t>
      </w:r>
      <w:r w:rsidRPr="00E8648D">
        <w:rPr>
          <w:rFonts w:ascii="Times New Roman" w:hAnsi="Times New Roman" w:cs="Times New Roman"/>
          <w:sz w:val="28"/>
          <w:szCs w:val="28"/>
        </w:rPr>
        <w:t>и</w:t>
      </w:r>
      <w:r w:rsidRPr="00E8648D">
        <w:rPr>
          <w:rFonts w:ascii="Times New Roman" w:hAnsi="Times New Roman" w:cs="Times New Roman"/>
          <w:sz w:val="28"/>
          <w:szCs w:val="28"/>
        </w:rPr>
        <w:t>тельное увеличение п</w:t>
      </w:r>
      <w:r w:rsidR="000A7C5F">
        <w:rPr>
          <w:rFonts w:ascii="Times New Roman" w:hAnsi="Times New Roman" w:cs="Times New Roman"/>
          <w:sz w:val="28"/>
          <w:szCs w:val="28"/>
        </w:rPr>
        <w:t>о другим видам основных средств</w:t>
      </w:r>
      <w:r w:rsidR="002E3AED">
        <w:rPr>
          <w:rFonts w:ascii="Times New Roman" w:hAnsi="Times New Roman" w:cs="Times New Roman"/>
          <w:sz w:val="28"/>
          <w:szCs w:val="28"/>
        </w:rPr>
        <w:t>,</w:t>
      </w:r>
      <w:r w:rsidR="006C378B">
        <w:rPr>
          <w:rFonts w:ascii="Times New Roman" w:hAnsi="Times New Roman" w:cs="Times New Roman"/>
          <w:sz w:val="28"/>
          <w:szCs w:val="28"/>
        </w:rPr>
        <w:t xml:space="preserve"> и</w:t>
      </w:r>
      <w:r w:rsidRPr="00E8648D">
        <w:rPr>
          <w:rFonts w:ascii="Times New Roman" w:hAnsi="Times New Roman" w:cs="Times New Roman"/>
          <w:sz w:val="28"/>
          <w:szCs w:val="28"/>
        </w:rPr>
        <w:t xml:space="preserve"> был приобретен  производственный инвентарь на сумму 118 тыс.</w:t>
      </w:r>
      <w:r w:rsidR="002E3AED">
        <w:rPr>
          <w:rFonts w:ascii="Times New Roman" w:hAnsi="Times New Roman" w:cs="Times New Roman"/>
          <w:sz w:val="28"/>
          <w:szCs w:val="28"/>
        </w:rPr>
        <w:t xml:space="preserve"> </w:t>
      </w:r>
      <w:r w:rsidRPr="00E8648D">
        <w:rPr>
          <w:rFonts w:ascii="Times New Roman" w:hAnsi="Times New Roman" w:cs="Times New Roman"/>
          <w:sz w:val="28"/>
          <w:szCs w:val="28"/>
        </w:rPr>
        <w:t>руб. Организация расширяет свою производственную деятельность и вводит новые объекты, соотве</w:t>
      </w:r>
      <w:r w:rsidRPr="00E8648D">
        <w:rPr>
          <w:rFonts w:ascii="Times New Roman" w:hAnsi="Times New Roman" w:cs="Times New Roman"/>
          <w:sz w:val="28"/>
          <w:szCs w:val="28"/>
        </w:rPr>
        <w:t>т</w:t>
      </w:r>
      <w:r w:rsidRPr="00E8648D">
        <w:rPr>
          <w:rFonts w:ascii="Times New Roman" w:hAnsi="Times New Roman" w:cs="Times New Roman"/>
          <w:sz w:val="28"/>
          <w:szCs w:val="28"/>
        </w:rPr>
        <w:t>ственно, для их функционирования необходим производственный инвентарь, который прио</w:t>
      </w:r>
      <w:r w:rsidRPr="00E8648D">
        <w:rPr>
          <w:rFonts w:ascii="Times New Roman" w:hAnsi="Times New Roman" w:cs="Times New Roman"/>
          <w:sz w:val="28"/>
          <w:szCs w:val="28"/>
        </w:rPr>
        <w:t>б</w:t>
      </w:r>
      <w:r w:rsidRPr="00E8648D">
        <w:rPr>
          <w:rFonts w:ascii="Times New Roman" w:hAnsi="Times New Roman" w:cs="Times New Roman"/>
          <w:sz w:val="28"/>
          <w:szCs w:val="28"/>
        </w:rPr>
        <w:t xml:space="preserve">ретается и обновляется. </w:t>
      </w:r>
    </w:p>
    <w:p w:rsidR="00FB18A7" w:rsidRDefault="001C72A8" w:rsidP="001B43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анализируемый период 2015 - </w:t>
      </w:r>
      <w:r w:rsidR="00713179" w:rsidRPr="00E8648D">
        <w:rPr>
          <w:rFonts w:ascii="Times New Roman" w:hAnsi="Times New Roman" w:cs="Times New Roman"/>
          <w:sz w:val="28"/>
          <w:szCs w:val="28"/>
        </w:rPr>
        <w:t>2016 гг. наблюдается снижение стоим</w:t>
      </w:r>
      <w:r w:rsidR="00713179" w:rsidRPr="00E8648D">
        <w:rPr>
          <w:rFonts w:ascii="Times New Roman" w:hAnsi="Times New Roman" w:cs="Times New Roman"/>
          <w:sz w:val="28"/>
          <w:szCs w:val="28"/>
        </w:rPr>
        <w:t>о</w:t>
      </w:r>
      <w:r w:rsidR="00713179" w:rsidRPr="00E8648D">
        <w:rPr>
          <w:rFonts w:ascii="Times New Roman" w:hAnsi="Times New Roman" w:cs="Times New Roman"/>
          <w:sz w:val="28"/>
          <w:szCs w:val="28"/>
        </w:rPr>
        <w:t>сти активной части основных фондов: машин и оборудования, в частности в 2016 г. по сравнению с 2015 г. на 443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179" w:rsidRPr="00E8648D">
        <w:rPr>
          <w:rFonts w:ascii="Times New Roman" w:hAnsi="Times New Roman" w:cs="Times New Roman"/>
          <w:sz w:val="28"/>
          <w:szCs w:val="28"/>
        </w:rPr>
        <w:t>руб. Это связано с ликвидацией предприятием устаревшего оборудования.</w:t>
      </w:r>
    </w:p>
    <w:p w:rsidR="00C75734" w:rsidRDefault="00C75734" w:rsidP="00C757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75734">
        <w:rPr>
          <w:rFonts w:ascii="Times New Roman" w:hAnsi="Times New Roman" w:cs="Times New Roman"/>
          <w:sz w:val="28"/>
          <w:szCs w:val="28"/>
        </w:rPr>
        <w:t>аибольший удельный вес в общей стоимости основных фондов заним</w:t>
      </w:r>
      <w:r w:rsidRPr="00C75734">
        <w:rPr>
          <w:rFonts w:ascii="Times New Roman" w:hAnsi="Times New Roman" w:cs="Times New Roman"/>
          <w:sz w:val="28"/>
          <w:szCs w:val="28"/>
        </w:rPr>
        <w:t>а</w:t>
      </w:r>
      <w:r w:rsidRPr="00C75734">
        <w:rPr>
          <w:rFonts w:ascii="Times New Roman" w:hAnsi="Times New Roman" w:cs="Times New Roman"/>
          <w:sz w:val="28"/>
          <w:szCs w:val="28"/>
        </w:rPr>
        <w:t>ла группа «Машины и оборудование». В 2014 году он</w:t>
      </w:r>
      <w:r w:rsidR="001F3E9F">
        <w:rPr>
          <w:rFonts w:ascii="Times New Roman" w:hAnsi="Times New Roman" w:cs="Times New Roman"/>
          <w:sz w:val="28"/>
          <w:szCs w:val="28"/>
        </w:rPr>
        <w:t xml:space="preserve">  составил </w:t>
      </w:r>
      <w:r w:rsidRPr="00C75734">
        <w:rPr>
          <w:rFonts w:ascii="Times New Roman" w:hAnsi="Times New Roman" w:cs="Times New Roman"/>
          <w:sz w:val="28"/>
          <w:szCs w:val="28"/>
        </w:rPr>
        <w:t>- 92,1%, в 2015 году – 89,2%, а в 2016 году они составил 74,6%, таким образом произошло снижение их удельного веса в общем объеме основных фондов орган</w:t>
      </w:r>
      <w:r w:rsidRPr="00C75734">
        <w:rPr>
          <w:rFonts w:ascii="Times New Roman" w:hAnsi="Times New Roman" w:cs="Times New Roman"/>
          <w:sz w:val="28"/>
          <w:szCs w:val="28"/>
        </w:rPr>
        <w:t>и</w:t>
      </w:r>
      <w:r w:rsidRPr="00C75734">
        <w:rPr>
          <w:rFonts w:ascii="Times New Roman" w:hAnsi="Times New Roman" w:cs="Times New Roman"/>
          <w:sz w:val="28"/>
          <w:szCs w:val="28"/>
        </w:rPr>
        <w:t>зации, хотя их стоимость  менялась незначительно. На втором месте группа «Тран</w:t>
      </w:r>
      <w:r w:rsidRPr="00C75734">
        <w:rPr>
          <w:rFonts w:ascii="Times New Roman" w:hAnsi="Times New Roman" w:cs="Times New Roman"/>
          <w:sz w:val="28"/>
          <w:szCs w:val="28"/>
        </w:rPr>
        <w:t>с</w:t>
      </w:r>
      <w:r w:rsidRPr="00C75734">
        <w:rPr>
          <w:rFonts w:ascii="Times New Roman" w:hAnsi="Times New Roman" w:cs="Times New Roman"/>
          <w:sz w:val="28"/>
          <w:szCs w:val="28"/>
        </w:rPr>
        <w:t>портные средства» – ее удельный вес составлял 6,5% в 2014 г., 9,4% в 2015 г. и 8,3% в 2016 году. На третьем месте - «Офисное оборудование»</w:t>
      </w:r>
      <w:r>
        <w:rPr>
          <w:rFonts w:ascii="Times New Roman" w:hAnsi="Times New Roman" w:cs="Times New Roman"/>
          <w:sz w:val="28"/>
          <w:szCs w:val="28"/>
        </w:rPr>
        <w:t>. В 2016 году был прио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ретен производственный и хозяйственный</w:t>
      </w:r>
      <w:r w:rsidRPr="00C75734">
        <w:rPr>
          <w:rFonts w:ascii="Times New Roman" w:hAnsi="Times New Roman" w:cs="Times New Roman"/>
          <w:sz w:val="28"/>
          <w:szCs w:val="28"/>
        </w:rPr>
        <w:t xml:space="preserve"> инвента</w:t>
      </w:r>
      <w:r>
        <w:rPr>
          <w:rFonts w:ascii="Times New Roman" w:hAnsi="Times New Roman" w:cs="Times New Roman"/>
          <w:sz w:val="28"/>
          <w:szCs w:val="28"/>
        </w:rPr>
        <w:t>рь</w:t>
      </w:r>
      <w:r w:rsidRPr="00C75734">
        <w:rPr>
          <w:rFonts w:ascii="Times New Roman" w:hAnsi="Times New Roman" w:cs="Times New Roman"/>
          <w:sz w:val="28"/>
          <w:szCs w:val="28"/>
        </w:rPr>
        <w:t xml:space="preserve"> и дру</w:t>
      </w:r>
      <w:r>
        <w:rPr>
          <w:rFonts w:ascii="Times New Roman" w:hAnsi="Times New Roman" w:cs="Times New Roman"/>
          <w:sz w:val="28"/>
          <w:szCs w:val="28"/>
        </w:rPr>
        <w:t>гие</w:t>
      </w:r>
      <w:r w:rsidRPr="00C75734">
        <w:rPr>
          <w:rFonts w:ascii="Times New Roman" w:hAnsi="Times New Roman" w:cs="Times New Roman"/>
          <w:sz w:val="28"/>
          <w:szCs w:val="28"/>
        </w:rPr>
        <w:t xml:space="preserve"> ви</w:t>
      </w:r>
      <w:r>
        <w:rPr>
          <w:rFonts w:ascii="Times New Roman" w:hAnsi="Times New Roman" w:cs="Times New Roman"/>
          <w:sz w:val="28"/>
          <w:szCs w:val="28"/>
        </w:rPr>
        <w:t>ды</w:t>
      </w:r>
      <w:r w:rsidRPr="00C75734">
        <w:rPr>
          <w:rFonts w:ascii="Times New Roman" w:hAnsi="Times New Roman" w:cs="Times New Roman"/>
          <w:sz w:val="28"/>
          <w:szCs w:val="28"/>
        </w:rPr>
        <w:t xml:space="preserve"> основных средств, что занимает 1,1% и 14,7% от общего веса.</w:t>
      </w:r>
    </w:p>
    <w:p w:rsidR="008E3A98" w:rsidRDefault="008E3A98" w:rsidP="00E864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Динамику состава и структуры активных и пассивных </w:t>
      </w:r>
      <w:r w:rsidR="007B5D57">
        <w:rPr>
          <w:rFonts w:ascii="Times New Roman" w:hAnsi="Times New Roman" w:cs="Times New Roman"/>
          <w:sz w:val="28"/>
          <w:szCs w:val="28"/>
        </w:rPr>
        <w:t>основных фо</w:t>
      </w:r>
      <w:r w:rsidR="007B5D57">
        <w:rPr>
          <w:rFonts w:ascii="Times New Roman" w:hAnsi="Times New Roman" w:cs="Times New Roman"/>
          <w:sz w:val="28"/>
          <w:szCs w:val="28"/>
        </w:rPr>
        <w:t>н</w:t>
      </w:r>
      <w:r w:rsidR="007B5D57">
        <w:rPr>
          <w:rFonts w:ascii="Times New Roman" w:hAnsi="Times New Roman" w:cs="Times New Roman"/>
          <w:sz w:val="28"/>
          <w:szCs w:val="28"/>
        </w:rPr>
        <w:t>дов ООО «Мекбар» наглядно отразим на рисунке 2.2.2.</w:t>
      </w:r>
    </w:p>
    <w:p w:rsidR="00C75734" w:rsidRDefault="00C75734" w:rsidP="00E864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57" w:rsidRDefault="007B5D57" w:rsidP="00E864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34000" cy="3352800"/>
            <wp:effectExtent l="0" t="0" r="19050" b="1905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75734" w:rsidRDefault="00ED3103" w:rsidP="00BC694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2.2.2</w:t>
      </w:r>
      <w:r w:rsidRPr="00ED3103">
        <w:rPr>
          <w:rFonts w:ascii="Times New Roman" w:hAnsi="Times New Roman" w:cs="Times New Roman"/>
          <w:sz w:val="28"/>
          <w:szCs w:val="28"/>
        </w:rPr>
        <w:t xml:space="preserve">.  Диаграмма </w:t>
      </w:r>
      <w:r>
        <w:rPr>
          <w:rFonts w:ascii="Times New Roman" w:hAnsi="Times New Roman" w:cs="Times New Roman"/>
          <w:sz w:val="28"/>
          <w:szCs w:val="28"/>
        </w:rPr>
        <w:t xml:space="preserve">активных и пассивных </w:t>
      </w:r>
      <w:r w:rsidRPr="00ED3103">
        <w:rPr>
          <w:rFonts w:ascii="Times New Roman" w:hAnsi="Times New Roman" w:cs="Times New Roman"/>
          <w:sz w:val="28"/>
          <w:szCs w:val="28"/>
        </w:rPr>
        <w:t xml:space="preserve">основных фондов ООО «Мекбар» за 2014 – 2016 гг.   </w:t>
      </w:r>
    </w:p>
    <w:p w:rsidR="00BF6E4A" w:rsidRDefault="00BF6E4A" w:rsidP="00BC694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103" w:rsidRDefault="00ED3103" w:rsidP="00ED31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D50E86">
        <w:rPr>
          <w:rFonts w:ascii="Times New Roman" w:hAnsi="Times New Roman" w:cs="Times New Roman"/>
          <w:sz w:val="28"/>
          <w:szCs w:val="28"/>
        </w:rPr>
        <w:t>, по данным рисунка 2.2.2 видно, что активная часть основных прои</w:t>
      </w:r>
      <w:r w:rsidR="00D50E86">
        <w:rPr>
          <w:rFonts w:ascii="Times New Roman" w:hAnsi="Times New Roman" w:cs="Times New Roman"/>
          <w:sz w:val="28"/>
          <w:szCs w:val="28"/>
        </w:rPr>
        <w:t>з</w:t>
      </w:r>
      <w:r w:rsidR="00D50E86">
        <w:rPr>
          <w:rFonts w:ascii="Times New Roman" w:hAnsi="Times New Roman" w:cs="Times New Roman"/>
          <w:sz w:val="28"/>
          <w:szCs w:val="28"/>
        </w:rPr>
        <w:t>водственных фондов занимает в ООО «Мекбар» в 2014 году 98,66%, а их сто</w:t>
      </w:r>
      <w:r w:rsidR="00D50E86">
        <w:rPr>
          <w:rFonts w:ascii="Times New Roman" w:hAnsi="Times New Roman" w:cs="Times New Roman"/>
          <w:sz w:val="28"/>
          <w:szCs w:val="28"/>
        </w:rPr>
        <w:t>и</w:t>
      </w:r>
      <w:r w:rsidR="00D50E86">
        <w:rPr>
          <w:rFonts w:ascii="Times New Roman" w:hAnsi="Times New Roman" w:cs="Times New Roman"/>
          <w:sz w:val="28"/>
          <w:szCs w:val="28"/>
        </w:rPr>
        <w:t>мость составляет 8421 тыс. руб., в 2015 году произошло увеличение их стоим</w:t>
      </w:r>
      <w:r w:rsidR="00D50E86">
        <w:rPr>
          <w:rFonts w:ascii="Times New Roman" w:hAnsi="Times New Roman" w:cs="Times New Roman"/>
          <w:sz w:val="28"/>
          <w:szCs w:val="28"/>
        </w:rPr>
        <w:t>о</w:t>
      </w:r>
      <w:r w:rsidR="00D50E86">
        <w:rPr>
          <w:rFonts w:ascii="Times New Roman" w:hAnsi="Times New Roman" w:cs="Times New Roman"/>
          <w:sz w:val="28"/>
          <w:szCs w:val="28"/>
        </w:rPr>
        <w:t>сти на 934 тыс. руб., или на  11,09%, поэтому их стоимость составила 9355 тыс. руб.</w:t>
      </w:r>
      <w:r w:rsidR="00BC0854">
        <w:rPr>
          <w:rFonts w:ascii="Times New Roman" w:hAnsi="Times New Roman" w:cs="Times New Roman"/>
          <w:sz w:val="28"/>
          <w:szCs w:val="28"/>
        </w:rPr>
        <w:t>, или 98,58%, в 2016 году произошло снижение активной части основных средств на сумму 325 тыс. руб., следовательно</w:t>
      </w:r>
      <w:r w:rsidR="00733E5D">
        <w:rPr>
          <w:rFonts w:ascii="Times New Roman" w:hAnsi="Times New Roman" w:cs="Times New Roman"/>
          <w:sz w:val="28"/>
          <w:szCs w:val="28"/>
        </w:rPr>
        <w:t>,</w:t>
      </w:r>
      <w:r w:rsidR="00BC0854">
        <w:rPr>
          <w:rFonts w:ascii="Times New Roman" w:hAnsi="Times New Roman" w:cs="Times New Roman"/>
          <w:sz w:val="28"/>
          <w:szCs w:val="28"/>
        </w:rPr>
        <w:t xml:space="preserve"> они составили 9030 тыс. руб., при это</w:t>
      </w:r>
      <w:r w:rsidR="00733E5D">
        <w:rPr>
          <w:rFonts w:ascii="Times New Roman" w:hAnsi="Times New Roman" w:cs="Times New Roman"/>
          <w:sz w:val="28"/>
          <w:szCs w:val="28"/>
        </w:rPr>
        <w:t>м их доля уменьшилась на 3,</w:t>
      </w:r>
      <w:r w:rsidR="00BC0854">
        <w:rPr>
          <w:rFonts w:ascii="Times New Roman" w:hAnsi="Times New Roman" w:cs="Times New Roman"/>
          <w:sz w:val="28"/>
          <w:szCs w:val="28"/>
        </w:rPr>
        <w:t>47%, а их удельный вес в общем объеме основных фондов составил 83,98%.</w:t>
      </w:r>
    </w:p>
    <w:p w:rsidR="00BC0854" w:rsidRDefault="00BC0854" w:rsidP="00ED31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Пассивная часть основных производственных фондов в ООО «Мекбар» составляет наименьшую долю, так в 2014 году их было на сумму 114 тыс. руб.,</w:t>
      </w:r>
      <w:r w:rsidR="005E48C8">
        <w:rPr>
          <w:rFonts w:ascii="Times New Roman" w:hAnsi="Times New Roman" w:cs="Times New Roman"/>
          <w:sz w:val="28"/>
          <w:szCs w:val="28"/>
        </w:rPr>
        <w:t xml:space="preserve"> или 1,34%, в 2015 году 135 тыс. руб., или 1,42%, в 2016 году произошло знач</w:t>
      </w:r>
      <w:r w:rsidR="005E48C8">
        <w:rPr>
          <w:rFonts w:ascii="Times New Roman" w:hAnsi="Times New Roman" w:cs="Times New Roman"/>
          <w:sz w:val="28"/>
          <w:szCs w:val="28"/>
        </w:rPr>
        <w:t>и</w:t>
      </w:r>
      <w:r w:rsidR="005E48C8">
        <w:rPr>
          <w:rFonts w:ascii="Times New Roman" w:hAnsi="Times New Roman" w:cs="Times New Roman"/>
          <w:sz w:val="28"/>
          <w:szCs w:val="28"/>
        </w:rPr>
        <w:t>тельное увеличение удельного веса до 1722 тыс. руб.</w:t>
      </w:r>
    </w:p>
    <w:p w:rsidR="005E48C8" w:rsidRDefault="005E48C8" w:rsidP="00ED31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за трехлетний период, видно, что доля активных основных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водственных фондов меняется, а пассивных растет, можно сделать вывод о том, что в организации ООО «Мекбар» созданы предпосылки для эффективного и</w:t>
      </w:r>
      <w:r w:rsidR="00DF3E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>пользования основных производственных фондов.</w:t>
      </w:r>
      <w:r w:rsidR="00DF3E25">
        <w:rPr>
          <w:rFonts w:ascii="Times New Roman" w:hAnsi="Times New Roman" w:cs="Times New Roman"/>
          <w:sz w:val="28"/>
          <w:szCs w:val="28"/>
        </w:rPr>
        <w:t xml:space="preserve"> Опр</w:t>
      </w:r>
      <w:r w:rsidR="00DF3E25">
        <w:rPr>
          <w:rFonts w:ascii="Times New Roman" w:hAnsi="Times New Roman" w:cs="Times New Roman"/>
          <w:sz w:val="28"/>
          <w:szCs w:val="28"/>
        </w:rPr>
        <w:t>е</w:t>
      </w:r>
      <w:r w:rsidR="00DF3E25">
        <w:rPr>
          <w:rFonts w:ascii="Times New Roman" w:hAnsi="Times New Roman" w:cs="Times New Roman"/>
          <w:sz w:val="28"/>
          <w:szCs w:val="28"/>
        </w:rPr>
        <w:t>делим темп роста (Т</w:t>
      </w:r>
      <w:r w:rsidR="00DF3E25">
        <w:rPr>
          <w:rFonts w:ascii="Times New Roman" w:hAnsi="Times New Roman" w:cs="Times New Roman"/>
          <w:sz w:val="28"/>
          <w:szCs w:val="28"/>
          <w:vertAlign w:val="subscript"/>
        </w:rPr>
        <w:t>рост</w:t>
      </w:r>
      <w:r w:rsidR="00DF3E25">
        <w:rPr>
          <w:rFonts w:ascii="Times New Roman" w:hAnsi="Times New Roman" w:cs="Times New Roman"/>
          <w:sz w:val="28"/>
          <w:szCs w:val="28"/>
        </w:rPr>
        <w:t>) активной части в общем объеме основных производственных фондов</w:t>
      </w:r>
      <w:r w:rsidR="00FE2F38">
        <w:rPr>
          <w:rFonts w:ascii="Times New Roman" w:hAnsi="Times New Roman" w:cs="Times New Roman"/>
          <w:sz w:val="28"/>
          <w:szCs w:val="28"/>
        </w:rPr>
        <w:t>, испол</w:t>
      </w:r>
      <w:r w:rsidR="00FE2F38">
        <w:rPr>
          <w:rFonts w:ascii="Times New Roman" w:hAnsi="Times New Roman" w:cs="Times New Roman"/>
          <w:sz w:val="28"/>
          <w:szCs w:val="28"/>
        </w:rPr>
        <w:t>ь</w:t>
      </w:r>
      <w:r w:rsidR="00FE2F38">
        <w:rPr>
          <w:rFonts w:ascii="Times New Roman" w:hAnsi="Times New Roman" w:cs="Times New Roman"/>
          <w:sz w:val="28"/>
          <w:szCs w:val="28"/>
        </w:rPr>
        <w:t>зуя формулу 2.2.1</w:t>
      </w:r>
      <w:r w:rsidR="00DF3E25">
        <w:rPr>
          <w:rFonts w:ascii="Times New Roman" w:hAnsi="Times New Roman" w:cs="Times New Roman"/>
          <w:sz w:val="28"/>
          <w:szCs w:val="28"/>
        </w:rPr>
        <w:t>:</w:t>
      </w:r>
    </w:p>
    <w:p w:rsidR="00E959B1" w:rsidRDefault="00E959B1" w:rsidP="009F110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4C7D" w:rsidRPr="009F1106" w:rsidRDefault="009F1106" w:rsidP="009F110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                              </m:t>
          </m:r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m:t>Трост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m:t>активные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m:t>ОПФ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color w:val="000000" w:themeColor="text1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100%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  <w:lang w:val="en-US"/>
                </w:rPr>
                <m:t>/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m:t>общй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m:t>объем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m:t>ОПФ</m:t>
              </m:r>
            </m:num>
            <m:den>
              <m:r>
                <m:rPr>
                  <m:sty m:val="p"/>
                </m:r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m:t>активные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m:t>ОПФ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m:t>баз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color w:val="000000" w:themeColor="text1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100%/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m:t>общий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m:t>объем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m:t>ОПФ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                     (2.2.1)</m:t>
          </m:r>
        </m:oMath>
      </m:oMathPara>
    </w:p>
    <w:p w:rsidR="009F1106" w:rsidRDefault="009F1106" w:rsidP="00FE2F38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C24C7D" w:rsidRPr="00F859CC" w:rsidRDefault="000873B2" w:rsidP="00FE2F3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>Трост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2015=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9355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100%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/9490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8421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100% /8535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=0,9991%                                                            </m:t>
          </m:r>
        </m:oMath>
      </m:oMathPara>
    </w:p>
    <w:p w:rsidR="00F859CC" w:rsidRPr="00C24C7D" w:rsidRDefault="00F859CC" w:rsidP="00ED31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8469C6" w:rsidRPr="00F859CC" w:rsidRDefault="00C24C7D" w:rsidP="00FE2F3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>Трост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2016=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9030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sz w:val="24"/>
                  <w:szCs w:val="24"/>
                  <w:lang w:val="en-US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100% /10752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9355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sz w:val="24"/>
                  <w:szCs w:val="24"/>
                  <w:lang w:val="en-US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100% /9490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= 0,852%                                                           </m:t>
          </m:r>
        </m:oMath>
      </m:oMathPara>
    </w:p>
    <w:p w:rsidR="00F859CC" w:rsidRPr="00F859CC" w:rsidRDefault="00F859CC" w:rsidP="00ED31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9C6" w:rsidRDefault="008469C6" w:rsidP="00ED31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роста активных основных производственных фондов в 2015 году составил 0,99</w:t>
      </w:r>
      <w:r w:rsidR="00F30C10">
        <w:rPr>
          <w:rFonts w:ascii="Times New Roman" w:hAnsi="Times New Roman" w:cs="Times New Roman"/>
          <w:sz w:val="28"/>
          <w:szCs w:val="28"/>
        </w:rPr>
        <w:t>91%, а в 2016 году – 0,852%.</w:t>
      </w:r>
    </w:p>
    <w:p w:rsidR="00BF6E4A" w:rsidRPr="00E8648D" w:rsidRDefault="00611937" w:rsidP="006119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937">
        <w:rPr>
          <w:rFonts w:ascii="Times New Roman" w:hAnsi="Times New Roman" w:cs="Times New Roman"/>
          <w:sz w:val="28"/>
          <w:szCs w:val="28"/>
        </w:rPr>
        <w:t>Анализ состава основных фондов имеет при рассмотрении деятельности предприятия важное значение, поскольку полученные при изучении данные позволяют установить уровень развития технической базы и оснащенности производства, а также сложившиеся соотношения отдельных групп о</w:t>
      </w:r>
      <w:r w:rsidRPr="00611937">
        <w:rPr>
          <w:rFonts w:ascii="Times New Roman" w:hAnsi="Times New Roman" w:cs="Times New Roman"/>
          <w:sz w:val="28"/>
          <w:szCs w:val="28"/>
        </w:rPr>
        <w:t>с</w:t>
      </w:r>
      <w:r w:rsidRPr="00611937">
        <w:rPr>
          <w:rFonts w:ascii="Times New Roman" w:hAnsi="Times New Roman" w:cs="Times New Roman"/>
          <w:sz w:val="28"/>
          <w:szCs w:val="28"/>
        </w:rPr>
        <w:t>новных фондов и наметить пути дальнейшего совершенствования их стру</w:t>
      </w:r>
      <w:r w:rsidRPr="00611937">
        <w:rPr>
          <w:rFonts w:ascii="Times New Roman" w:hAnsi="Times New Roman" w:cs="Times New Roman"/>
          <w:sz w:val="28"/>
          <w:szCs w:val="28"/>
        </w:rPr>
        <w:t>к</w:t>
      </w:r>
      <w:r w:rsidRPr="00611937">
        <w:rPr>
          <w:rFonts w:ascii="Times New Roman" w:hAnsi="Times New Roman" w:cs="Times New Roman"/>
          <w:sz w:val="28"/>
          <w:szCs w:val="28"/>
        </w:rPr>
        <w:t xml:space="preserve">туры. </w:t>
      </w:r>
    </w:p>
    <w:p w:rsidR="00713179" w:rsidRPr="0094011B" w:rsidRDefault="00E8648D" w:rsidP="0094011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Динамика </w:t>
      </w:r>
      <w:r w:rsidR="00C24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движения </w:t>
      </w:r>
      <w:r w:rsidRPr="00940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основных средств ООО «Мекбар</w:t>
      </w:r>
      <w:r w:rsidR="00BF6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представлена в таблицах 2.2.2-2.2.4</w:t>
      </w:r>
      <w:r w:rsidR="00713179" w:rsidRPr="00940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(оценка производится по первоначальной стоим</w:t>
      </w:r>
      <w:r w:rsidR="00713179" w:rsidRPr="00940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13179" w:rsidRPr="00940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сти)</w:t>
      </w:r>
      <w:r w:rsidR="00E76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410B" w:rsidRPr="0058621A" w:rsidRDefault="008F410B" w:rsidP="005862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713179" w:rsidRPr="0094011B" w:rsidRDefault="00BF6E4A" w:rsidP="00FE2F38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2.2.2</w:t>
      </w:r>
    </w:p>
    <w:p w:rsidR="00713179" w:rsidRPr="0094011B" w:rsidRDefault="0094011B" w:rsidP="00FE2F3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Динамика</w:t>
      </w:r>
      <w:r w:rsidR="0034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движения</w:t>
      </w:r>
      <w:r w:rsidRPr="00940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основных средств ООО «Мекбар»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2014 г.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38"/>
        <w:gridCol w:w="1313"/>
        <w:gridCol w:w="1460"/>
        <w:gridCol w:w="1167"/>
        <w:gridCol w:w="1315"/>
        <w:gridCol w:w="909"/>
        <w:gridCol w:w="952"/>
      </w:tblGrid>
      <w:tr w:rsidR="00713179" w:rsidRPr="006B59B3" w:rsidTr="00FE2F38">
        <w:trPr>
          <w:trHeight w:val="368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FE2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8" w:rsidRDefault="00FE2F38" w:rsidP="00FE2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3179" w:rsidRPr="00341B61" w:rsidRDefault="00713179" w:rsidP="00FE2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bCs/>
                <w:sz w:val="24"/>
                <w:szCs w:val="24"/>
              </w:rPr>
              <w:t>На нач</w:t>
            </w:r>
            <w:r w:rsidRPr="00341B6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41B61">
              <w:rPr>
                <w:rFonts w:ascii="Times New Roman" w:hAnsi="Times New Roman" w:cs="Times New Roman"/>
                <w:bCs/>
                <w:sz w:val="24"/>
                <w:szCs w:val="24"/>
              </w:rPr>
              <w:t>ло года,</w:t>
            </w:r>
            <w:r w:rsidR="00FE2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41B61">
              <w:rPr>
                <w:rFonts w:ascii="Times New Roman" w:hAnsi="Times New Roman" w:cs="Times New Roman"/>
                <w:bCs/>
                <w:sz w:val="24"/>
                <w:szCs w:val="24"/>
              </w:rPr>
              <w:t>тыс.</w:t>
            </w:r>
            <w:r w:rsidR="00FE2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1B61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r w:rsidR="00E762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FE2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8" w:rsidRDefault="00FE2F38" w:rsidP="00FE2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3179" w:rsidRPr="00341B61" w:rsidRDefault="00713179" w:rsidP="00FE2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bCs/>
                <w:sz w:val="24"/>
                <w:szCs w:val="24"/>
              </w:rPr>
              <w:t>Выб</w:t>
            </w:r>
            <w:r w:rsidRPr="00341B61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41B61">
              <w:rPr>
                <w:rFonts w:ascii="Times New Roman" w:hAnsi="Times New Roman" w:cs="Times New Roman"/>
                <w:bCs/>
                <w:sz w:val="24"/>
                <w:szCs w:val="24"/>
              </w:rPr>
              <w:t>ло, тыс.</w:t>
            </w:r>
            <w:r w:rsidR="00FE2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1B61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r w:rsidR="00E762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8" w:rsidRDefault="00FE2F38" w:rsidP="00FE2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3179" w:rsidRPr="00341B61" w:rsidRDefault="00713179" w:rsidP="00FE2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конец года, </w:t>
            </w:r>
            <w:r w:rsidR="00FE2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41B61">
              <w:rPr>
                <w:rFonts w:ascii="Times New Roman" w:hAnsi="Times New Roman" w:cs="Times New Roman"/>
                <w:bCs/>
                <w:sz w:val="24"/>
                <w:szCs w:val="24"/>
              </w:rPr>
              <w:t>тыс.</w:t>
            </w:r>
            <w:r w:rsidR="00FE2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1B61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FE2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="00750585" w:rsidRPr="00341B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13179" w:rsidRPr="006B59B3" w:rsidTr="00FE2F38">
        <w:trPr>
          <w:trHeight w:val="1118"/>
        </w:trPr>
        <w:tc>
          <w:tcPr>
            <w:tcW w:w="1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FE2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FE2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FE2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ло, тыс.</w:t>
            </w:r>
            <w:r w:rsidR="00FE2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FE2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FE2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FE2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FE2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3179" w:rsidRPr="006B59B3" w:rsidTr="00FE2F3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Всего основных</w:t>
            </w:r>
            <w:r w:rsidR="00E959B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 xml:space="preserve"> фондов, в том числе: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8535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9490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111,19</w:t>
            </w:r>
          </w:p>
        </w:tc>
      </w:tr>
      <w:tr w:rsidR="00713179" w:rsidRPr="006B59B3" w:rsidTr="00FE2F3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314121" w:rsidP="00E7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</w:t>
            </w:r>
            <w:r w:rsidR="00713179" w:rsidRPr="00341B61">
              <w:rPr>
                <w:rFonts w:ascii="Times New Roman" w:hAnsi="Times New Roman" w:cs="Times New Roman"/>
                <w:sz w:val="24"/>
                <w:szCs w:val="24"/>
              </w:rPr>
              <w:t xml:space="preserve">ашины и </w:t>
            </w:r>
            <w:r w:rsidR="00E959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13179" w:rsidRPr="00341B6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7864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8464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107,63</w:t>
            </w:r>
          </w:p>
        </w:tc>
      </w:tr>
      <w:tr w:rsidR="00713179" w:rsidRPr="006B59B3" w:rsidTr="00FE2F3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314121" w:rsidP="00E7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713179" w:rsidRPr="00341B61">
              <w:rPr>
                <w:rFonts w:ascii="Times New Roman" w:hAnsi="Times New Roman" w:cs="Times New Roman"/>
                <w:sz w:val="24"/>
                <w:szCs w:val="24"/>
              </w:rPr>
              <w:t>ранспортные</w:t>
            </w:r>
            <w:r w:rsidR="00E959B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13179" w:rsidRPr="00341B6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F23CCE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159,96</w:t>
            </w:r>
          </w:p>
        </w:tc>
      </w:tr>
      <w:tr w:rsidR="00713179" w:rsidRPr="006B59B3" w:rsidTr="00FE2F3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314121" w:rsidP="00E7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713179" w:rsidRPr="00341B61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роизводственный и хозяйственный </w:t>
            </w:r>
            <w:r w:rsidR="00E959B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13179" w:rsidRPr="00341B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3179" w:rsidRPr="00341B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3179" w:rsidRPr="00341B61">
              <w:rPr>
                <w:rFonts w:ascii="Times New Roman" w:hAnsi="Times New Roman" w:cs="Times New Roman"/>
                <w:sz w:val="24"/>
                <w:szCs w:val="24"/>
              </w:rPr>
              <w:t>вентарь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179" w:rsidRPr="006B59B3" w:rsidTr="00FE2F3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314121" w:rsidP="00E7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713179" w:rsidRPr="00341B61">
              <w:rPr>
                <w:rFonts w:ascii="Times New Roman" w:hAnsi="Times New Roman" w:cs="Times New Roman"/>
                <w:sz w:val="24"/>
                <w:szCs w:val="24"/>
              </w:rPr>
              <w:t xml:space="preserve">фисное </w:t>
            </w:r>
            <w:r w:rsidR="00E959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13179" w:rsidRPr="00341B6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118,42</w:t>
            </w:r>
          </w:p>
        </w:tc>
      </w:tr>
      <w:tr w:rsidR="00713179" w:rsidRPr="006B59B3" w:rsidTr="00FE2F3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314121" w:rsidP="00E7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713179" w:rsidRPr="00341B61">
              <w:rPr>
                <w:rFonts w:ascii="Times New Roman" w:hAnsi="Times New Roman" w:cs="Times New Roman"/>
                <w:sz w:val="24"/>
                <w:szCs w:val="24"/>
              </w:rPr>
              <w:t>ругие виды</w:t>
            </w:r>
            <w:r w:rsidR="00E959B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13179" w:rsidRPr="00341B6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13179" w:rsidRPr="00341B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3179" w:rsidRPr="00341B61">
              <w:rPr>
                <w:rFonts w:ascii="Times New Roman" w:hAnsi="Times New Roman" w:cs="Times New Roman"/>
                <w:sz w:val="24"/>
                <w:szCs w:val="24"/>
              </w:rPr>
              <w:t>новных средств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3179" w:rsidRDefault="00713179" w:rsidP="00713179">
      <w:pPr>
        <w:widowControl w:val="0"/>
        <w:jc w:val="center"/>
        <w:rPr>
          <w:b/>
        </w:rPr>
      </w:pPr>
    </w:p>
    <w:p w:rsidR="008A59CD" w:rsidRPr="00F859CC" w:rsidRDefault="00713179" w:rsidP="00F859C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дан</w:t>
      </w:r>
      <w:r w:rsidR="00BF6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ных, приведенных в таблице 2.2.2</w:t>
      </w:r>
      <w:r w:rsidRPr="0034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сделать вывод, что в</w:t>
      </w:r>
      <w:r w:rsidR="00F23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2014 году в</w:t>
      </w:r>
      <w:r w:rsidRPr="0034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</w:t>
      </w:r>
      <w:r w:rsidR="00F23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низации произошло увеличение основных фондов на 955 тыс.</w:t>
      </w:r>
      <w:r w:rsidR="00F23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руб., или на 11,19%,</w:t>
      </w:r>
      <w:r w:rsidR="00F23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машин и оборудования на 600 тыс.</w:t>
      </w:r>
      <w:r w:rsidR="00F23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руб., или на 7,63%. Транспортные средства увеличились на 334 тыс.</w:t>
      </w:r>
      <w:r w:rsidR="00F23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руб., или на 59,96%.</w:t>
      </w:r>
      <w:r w:rsidR="00F23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Офисное оборудование увеличилось на 21 тыс.</w:t>
      </w:r>
      <w:r w:rsidR="00F23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руб., или на 18,42%.</w:t>
      </w:r>
    </w:p>
    <w:p w:rsidR="00FE2F38" w:rsidRDefault="00FE2F38" w:rsidP="00341B61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2F38" w:rsidRDefault="00FE2F38" w:rsidP="00341B61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2F38" w:rsidRDefault="00FE2F38" w:rsidP="00341B61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2F38" w:rsidRDefault="00FE2F38" w:rsidP="0091114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3179" w:rsidRPr="00341B61" w:rsidRDefault="00BF6E4A" w:rsidP="00341B61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2.2.3</w:t>
      </w:r>
    </w:p>
    <w:p w:rsidR="00341B61" w:rsidRPr="00341B61" w:rsidRDefault="00341B61" w:rsidP="00341B6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Динамика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движения </w:t>
      </w:r>
      <w:r w:rsidRPr="00940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основных средств ООО «Мекбар»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2015 г.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591"/>
        <w:gridCol w:w="1315"/>
        <w:gridCol w:w="1458"/>
        <w:gridCol w:w="1315"/>
        <w:gridCol w:w="1226"/>
        <w:gridCol w:w="995"/>
        <w:gridCol w:w="954"/>
      </w:tblGrid>
      <w:tr w:rsidR="00713179" w:rsidRPr="006B59B3" w:rsidTr="00341B61">
        <w:trPr>
          <w:trHeight w:val="404"/>
        </w:trPr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bCs/>
                <w:sz w:val="24"/>
                <w:szCs w:val="24"/>
              </w:rPr>
              <w:t>На нач</w:t>
            </w:r>
            <w:r w:rsidRPr="00341B6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41B61">
              <w:rPr>
                <w:rFonts w:ascii="Times New Roman" w:hAnsi="Times New Roman" w:cs="Times New Roman"/>
                <w:bCs/>
                <w:sz w:val="24"/>
                <w:szCs w:val="24"/>
              </w:rPr>
              <w:t>ло года, тыс.руб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bCs/>
                <w:sz w:val="24"/>
                <w:szCs w:val="24"/>
              </w:rPr>
              <w:t>Выбыло, тыс.руб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bCs/>
                <w:sz w:val="24"/>
                <w:szCs w:val="24"/>
              </w:rPr>
              <w:t>На к</w:t>
            </w:r>
            <w:r w:rsidRPr="00341B6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41B61">
              <w:rPr>
                <w:rFonts w:ascii="Times New Roman" w:hAnsi="Times New Roman" w:cs="Times New Roman"/>
                <w:bCs/>
                <w:sz w:val="24"/>
                <w:szCs w:val="24"/>
              </w:rPr>
              <w:t>нец года, тыс.руб.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="00750585" w:rsidRPr="00341B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13179" w:rsidRPr="006B59B3" w:rsidTr="006B49A8">
        <w:trPr>
          <w:trHeight w:val="902"/>
        </w:trPr>
        <w:tc>
          <w:tcPr>
            <w:tcW w:w="1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ло, тыс.руб.</w:t>
            </w: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3179" w:rsidRPr="006B59B3" w:rsidTr="00E76200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 xml:space="preserve">Всего основных </w:t>
            </w:r>
            <w:r w:rsidR="00FE2F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  <w:r w:rsidR="00FC1F1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дов, в том числе: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9490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10752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713179" w:rsidRPr="006B59B3" w:rsidTr="00E76200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 xml:space="preserve">Машины и </w:t>
            </w:r>
            <w:r w:rsidR="00FE2F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r w:rsidR="00F23C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8464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8021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94,77</w:t>
            </w:r>
          </w:p>
        </w:tc>
      </w:tr>
      <w:tr w:rsidR="00713179" w:rsidRPr="006B59B3" w:rsidTr="00E76200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Транспортные </w:t>
            </w:r>
            <w:r w:rsidR="00FE2F3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3179" w:rsidRPr="006B59B3" w:rsidTr="00FE2F38">
        <w:trPr>
          <w:trHeight w:val="969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и хозяйственный </w:t>
            </w:r>
            <w:r w:rsidR="00FE2F3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вентарь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179" w:rsidRPr="006B59B3" w:rsidTr="00E76200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 xml:space="preserve">Офисное </w:t>
            </w:r>
            <w:r w:rsidR="00FE2F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рудование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3179" w:rsidRPr="006B59B3" w:rsidTr="00E76200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</w:t>
            </w:r>
            <w:r w:rsidR="00FE2F3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новных средств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3179" w:rsidRDefault="00713179" w:rsidP="00713179">
      <w:pPr>
        <w:widowControl w:val="0"/>
        <w:jc w:val="center"/>
        <w:rPr>
          <w:b/>
        </w:rPr>
      </w:pPr>
    </w:p>
    <w:p w:rsidR="00713179" w:rsidRDefault="00BF6E4A" w:rsidP="00341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таблицы 2.2.3</w:t>
      </w:r>
      <w:r w:rsidR="00713179" w:rsidRPr="0034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видно, что в</w:t>
      </w:r>
      <w:r w:rsidR="00F23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2015 году в</w:t>
      </w:r>
      <w:r w:rsidR="00713179" w:rsidRPr="0034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произошло увел</w:t>
      </w:r>
      <w:r w:rsidR="00713179" w:rsidRPr="0034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13179" w:rsidRPr="0034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чение основных фондов на 1262 тыс.</w:t>
      </w:r>
      <w:r w:rsidR="00F23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3179" w:rsidRPr="0034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руб., или на 13,3%. Машины и оборудов</w:t>
      </w:r>
      <w:r w:rsidR="00713179" w:rsidRPr="0034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13179" w:rsidRPr="0034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уменьшились на 443 тыс.</w:t>
      </w:r>
      <w:r w:rsidR="00F23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3179" w:rsidRPr="0034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руб., или на 5,23%. Транспортные средства</w:t>
      </w:r>
      <w:r w:rsidR="00E00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</w:t>
      </w:r>
      <w:r w:rsidR="00E00C29" w:rsidRPr="0034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фисное оборудование</w:t>
      </w:r>
      <w:r w:rsidR="00713179" w:rsidRPr="0034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остались неизменными.</w:t>
      </w:r>
      <w:r w:rsidR="00713179" w:rsidRPr="00341B61">
        <w:rPr>
          <w:rFonts w:ascii="Times New Roman" w:hAnsi="Times New Roman" w:cs="Times New Roman"/>
          <w:sz w:val="28"/>
          <w:szCs w:val="28"/>
        </w:rPr>
        <w:t xml:space="preserve"> Производственный и хозя</w:t>
      </w:r>
      <w:r w:rsidR="00713179" w:rsidRPr="00341B61">
        <w:rPr>
          <w:rFonts w:ascii="Times New Roman" w:hAnsi="Times New Roman" w:cs="Times New Roman"/>
          <w:sz w:val="28"/>
          <w:szCs w:val="28"/>
        </w:rPr>
        <w:t>й</w:t>
      </w:r>
      <w:r w:rsidR="00713179" w:rsidRPr="00341B61">
        <w:rPr>
          <w:rFonts w:ascii="Times New Roman" w:hAnsi="Times New Roman" w:cs="Times New Roman"/>
          <w:sz w:val="28"/>
          <w:szCs w:val="28"/>
        </w:rPr>
        <w:t>ственный инвентарь</w:t>
      </w:r>
      <w:r w:rsidR="00713179" w:rsidRPr="0034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увеличился на 118 тыс.</w:t>
      </w:r>
      <w:r w:rsidR="00F23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3179" w:rsidRPr="0034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</w:t>
      </w:r>
    </w:p>
    <w:p w:rsidR="00B75EFD" w:rsidRPr="00B75EFD" w:rsidRDefault="00B75EFD" w:rsidP="00B75E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таблицы 2.2.4 показывают, что основные фонды на конец 2016 года увеличились на 5259 тыс. руб., или на 48,91%. Машины и оборудование увеличились на 4839 тыс. руб., или на 60,33%. Транспортные средства увел</w:t>
      </w:r>
      <w:r w:rsidRPr="00B7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7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чились на 93 тыс. руб., или на 10,44%. Производственный и хозяйственный и</w:t>
      </w:r>
      <w:r w:rsidRPr="00B7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7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вентарь увеличился на 326 тыс. руб., или на 276,27%. Группа «Офисное обор</w:t>
      </w:r>
      <w:r w:rsidRPr="00B7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7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дование» осталось прежним. Другие виды основных средств увеличились на 1587 тыс. руб.</w:t>
      </w:r>
    </w:p>
    <w:p w:rsidR="00713179" w:rsidRPr="00341B61" w:rsidRDefault="00BE3B08" w:rsidP="00341B61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E4A">
        <w:rPr>
          <w:rFonts w:ascii="Times New Roman" w:hAnsi="Times New Roman" w:cs="Times New Roman"/>
          <w:sz w:val="28"/>
          <w:szCs w:val="28"/>
        </w:rPr>
        <w:t>Таблица 2.2.4</w:t>
      </w:r>
    </w:p>
    <w:p w:rsidR="00713179" w:rsidRPr="00341B61" w:rsidRDefault="00341B61" w:rsidP="00341B6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Динамика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движения </w:t>
      </w:r>
      <w:r w:rsidRPr="00940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основных средств ООО «Мекбар»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2014 г.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302"/>
        <w:gridCol w:w="1458"/>
        <w:gridCol w:w="1460"/>
        <w:gridCol w:w="1313"/>
        <w:gridCol w:w="1374"/>
        <w:gridCol w:w="995"/>
        <w:gridCol w:w="952"/>
      </w:tblGrid>
      <w:tr w:rsidR="00713179" w:rsidRPr="00332976" w:rsidTr="00341B61">
        <w:trPr>
          <w:trHeight w:val="404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bCs/>
                <w:sz w:val="24"/>
                <w:szCs w:val="24"/>
              </w:rPr>
              <w:t>На начало года, тыс.руб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bCs/>
                <w:sz w:val="24"/>
                <w:szCs w:val="24"/>
              </w:rPr>
              <w:t>Выбыло, тыс.руб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bCs/>
                <w:sz w:val="24"/>
                <w:szCs w:val="24"/>
              </w:rPr>
              <w:t>На конец года, тыс.руб.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="00750585" w:rsidRPr="00341B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13179" w:rsidRPr="00332976" w:rsidTr="00341B61">
        <w:trPr>
          <w:trHeight w:val="241"/>
        </w:trPr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ло, тыс.руб.</w:t>
            </w: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3179" w:rsidRPr="00332976" w:rsidTr="009726C0">
        <w:trPr>
          <w:trHeight w:val="100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Всего основных фондов, в том</w:t>
            </w:r>
            <w:r w:rsidR="00FE2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10752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5637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16011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5259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148,91</w:t>
            </w:r>
          </w:p>
        </w:tc>
      </w:tr>
      <w:tr w:rsidR="00713179" w:rsidRPr="00332976" w:rsidTr="00E76200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Машины и </w:t>
            </w:r>
            <w:r w:rsidR="00FE2F3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8021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4879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12860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4839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160,33</w:t>
            </w:r>
          </w:p>
        </w:tc>
      </w:tr>
      <w:tr w:rsidR="00713179" w:rsidRPr="00332976" w:rsidTr="00B30A93">
        <w:trPr>
          <w:trHeight w:val="53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110,44</w:t>
            </w:r>
          </w:p>
        </w:tc>
      </w:tr>
      <w:tr w:rsidR="00713179" w:rsidRPr="00332976" w:rsidTr="00E76200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ный и хозяйстве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ный инвентарь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376,27</w:t>
            </w:r>
          </w:p>
        </w:tc>
      </w:tr>
      <w:tr w:rsidR="00713179" w:rsidRPr="00332976" w:rsidTr="00E76200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 xml:space="preserve">Офисное </w:t>
            </w:r>
            <w:r w:rsidR="00FE2F3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3179" w:rsidRPr="00332976" w:rsidTr="00E76200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9" w:rsidRPr="00341B61" w:rsidRDefault="00713179" w:rsidP="001067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</w:t>
            </w:r>
            <w:r w:rsidR="00FE2F3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79" w:rsidRPr="00341B61" w:rsidRDefault="00713179" w:rsidP="00E76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1B61" w:rsidRDefault="00341B61" w:rsidP="00341B61">
      <w:pPr>
        <w:widowControl w:val="0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13179" w:rsidRDefault="00713179" w:rsidP="00341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наглядного изучения формирования состава основных фондов п</w:t>
      </w:r>
      <w:r w:rsidRPr="0034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4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строим динамику поступления и выбытия основных средств в ООО «Мекбар», который представлен на рисунке 2.2.2.</w:t>
      </w:r>
    </w:p>
    <w:p w:rsidR="00B75EFD" w:rsidRPr="00B75EFD" w:rsidRDefault="00B75EFD" w:rsidP="00B75E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Динамика формирования состава основных производственных фондов в ООО «Мекбар» за три года выявила следующие показатели: в 2014-2016 годах происходило поступление основных средств, в виде машин и оборуд</w:t>
      </w:r>
      <w:r w:rsidRPr="00B7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7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вания, так как на предприятии ООО «Мекбар» происходила м</w:t>
      </w:r>
      <w:r w:rsidRPr="00B7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7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дернизация оборудования.</w:t>
      </w:r>
    </w:p>
    <w:p w:rsidR="00B75EFD" w:rsidRPr="00341B61" w:rsidRDefault="00B75EFD" w:rsidP="00341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179" w:rsidRPr="00341B61" w:rsidRDefault="00713179" w:rsidP="00341B6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13179" w:rsidRDefault="00713179" w:rsidP="00713179">
      <w:pPr>
        <w:widowControl w:val="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688623" cy="4783016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13179" w:rsidRPr="00BF6E4A" w:rsidRDefault="00713179" w:rsidP="00341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4A">
        <w:rPr>
          <w:rFonts w:ascii="Times New Roman" w:hAnsi="Times New Roman" w:cs="Times New Roman"/>
          <w:sz w:val="28"/>
          <w:szCs w:val="28"/>
        </w:rPr>
        <w:t>Рис. 2.2.2. Диаграмма формирования состава основных фондов ООО «Мекбар» за 2014-2016 гг.</w:t>
      </w:r>
    </w:p>
    <w:p w:rsidR="00341B61" w:rsidRPr="00341B61" w:rsidRDefault="00341B61" w:rsidP="00341B61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713179" w:rsidRDefault="00713179" w:rsidP="00341B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38A6">
        <w:rPr>
          <w:rFonts w:ascii="Times New Roman" w:hAnsi="Times New Roman" w:cs="Times New Roman"/>
          <w:sz w:val="28"/>
          <w:szCs w:val="28"/>
        </w:rPr>
        <w:t>Одним из главных показателей при анализе основных средств является среднегодовая стоимость основных средств (Фср), которую можно рассч</w:t>
      </w:r>
      <w:r w:rsidRPr="008E38A6">
        <w:rPr>
          <w:rFonts w:ascii="Times New Roman" w:hAnsi="Times New Roman" w:cs="Times New Roman"/>
          <w:sz w:val="28"/>
          <w:szCs w:val="28"/>
        </w:rPr>
        <w:t>и</w:t>
      </w:r>
      <w:r w:rsidR="00E50302">
        <w:rPr>
          <w:rFonts w:ascii="Times New Roman" w:hAnsi="Times New Roman" w:cs="Times New Roman"/>
          <w:sz w:val="28"/>
          <w:szCs w:val="28"/>
        </w:rPr>
        <w:t xml:space="preserve">тать по формуле 1.3.2, используя </w:t>
      </w:r>
      <w:r w:rsidR="007275C6">
        <w:rPr>
          <w:rFonts w:ascii="Times New Roman" w:hAnsi="Times New Roman" w:cs="Times New Roman"/>
          <w:sz w:val="28"/>
          <w:szCs w:val="28"/>
        </w:rPr>
        <w:t>данные приложения</w:t>
      </w:r>
      <w:r w:rsidR="00E50302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084B37" w:rsidRPr="00E44A90" w:rsidRDefault="00084B37" w:rsidP="00084B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A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 2014</w:t>
      </w:r>
      <w:r w:rsidR="00CA7C3E">
        <w:rPr>
          <w:rFonts w:ascii="Times New Roman" w:hAnsi="Times New Roman" w:cs="Times New Roman"/>
          <w:sz w:val="28"/>
          <w:szCs w:val="28"/>
        </w:rPr>
        <w:t>= 4473+ 4673/ 2= 4573</w:t>
      </w:r>
      <w:r w:rsidRPr="008E38A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44A90" w:rsidRPr="00E44A90">
        <w:rPr>
          <w:rFonts w:ascii="Times New Roman" w:hAnsi="Times New Roman" w:cs="Times New Roman"/>
          <w:sz w:val="28"/>
          <w:szCs w:val="28"/>
        </w:rPr>
        <w:t>;</w:t>
      </w:r>
    </w:p>
    <w:p w:rsidR="00084B37" w:rsidRPr="00E44A90" w:rsidRDefault="00084B37" w:rsidP="00341B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38A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 2015</w:t>
      </w:r>
      <w:r w:rsidR="00CA7C3E">
        <w:rPr>
          <w:rFonts w:ascii="Times New Roman" w:hAnsi="Times New Roman" w:cs="Times New Roman"/>
          <w:sz w:val="28"/>
          <w:szCs w:val="28"/>
        </w:rPr>
        <w:t>= 4673 + 4749/ 2= 4711</w:t>
      </w:r>
      <w:r w:rsidRPr="008E38A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44A90" w:rsidRPr="00E44A90">
        <w:rPr>
          <w:rFonts w:ascii="Times New Roman" w:hAnsi="Times New Roman" w:cs="Times New Roman"/>
          <w:sz w:val="28"/>
          <w:szCs w:val="28"/>
        </w:rPr>
        <w:t>;</w:t>
      </w:r>
    </w:p>
    <w:p w:rsidR="00B75EFD" w:rsidRPr="008E38A6" w:rsidRDefault="00713179" w:rsidP="007275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38A6">
        <w:rPr>
          <w:rFonts w:ascii="Times New Roman" w:hAnsi="Times New Roman" w:cs="Times New Roman"/>
          <w:sz w:val="28"/>
          <w:szCs w:val="28"/>
        </w:rPr>
        <w:t>Ф</w:t>
      </w:r>
      <w:r w:rsidR="00084B37">
        <w:rPr>
          <w:rFonts w:ascii="Times New Roman" w:hAnsi="Times New Roman" w:cs="Times New Roman"/>
          <w:sz w:val="28"/>
          <w:szCs w:val="28"/>
          <w:vertAlign w:val="subscript"/>
        </w:rPr>
        <w:t>ср 2016</w:t>
      </w:r>
      <w:r w:rsidR="00CA7C3E">
        <w:rPr>
          <w:rFonts w:ascii="Times New Roman" w:hAnsi="Times New Roman" w:cs="Times New Roman"/>
          <w:sz w:val="28"/>
          <w:szCs w:val="28"/>
        </w:rPr>
        <w:t>= 4749 + 9048/ 2= 6898,5</w:t>
      </w:r>
      <w:r w:rsidRPr="008E38A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13179" w:rsidRPr="008E38A6" w:rsidRDefault="00376D7C" w:rsidP="008E38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Среднегодовая</w:t>
      </w:r>
      <w:r w:rsidR="00713179" w:rsidRPr="008E38A6">
        <w:rPr>
          <w:rFonts w:ascii="Times New Roman" w:hAnsi="Times New Roman" w:cs="Times New Roman"/>
          <w:sz w:val="28"/>
          <w:szCs w:val="28"/>
        </w:rPr>
        <w:t xml:space="preserve"> стоимость основных фондов в ООО «Мекбар</w:t>
      </w:r>
      <w:r w:rsidR="00CA7C3E">
        <w:rPr>
          <w:rFonts w:ascii="Times New Roman" w:hAnsi="Times New Roman" w:cs="Times New Roman"/>
          <w:sz w:val="28"/>
          <w:szCs w:val="28"/>
        </w:rPr>
        <w:t>» состав</w:t>
      </w:r>
      <w:r w:rsidR="00CA7C3E">
        <w:rPr>
          <w:rFonts w:ascii="Times New Roman" w:hAnsi="Times New Roman" w:cs="Times New Roman"/>
          <w:sz w:val="28"/>
          <w:szCs w:val="28"/>
        </w:rPr>
        <w:t>и</w:t>
      </w:r>
      <w:r w:rsidR="00CA7C3E">
        <w:rPr>
          <w:rFonts w:ascii="Times New Roman" w:hAnsi="Times New Roman" w:cs="Times New Roman"/>
          <w:sz w:val="28"/>
          <w:szCs w:val="28"/>
        </w:rPr>
        <w:t>ла в 2014 году – 4573</w:t>
      </w:r>
      <w:r w:rsidR="00084B37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CA7C3E">
        <w:rPr>
          <w:rFonts w:ascii="Times New Roman" w:hAnsi="Times New Roman" w:cs="Times New Roman"/>
          <w:sz w:val="28"/>
          <w:szCs w:val="28"/>
        </w:rPr>
        <w:t>в 2015 году – 4711</w:t>
      </w:r>
      <w:r w:rsidR="00713179" w:rsidRPr="008E38A6">
        <w:rPr>
          <w:rFonts w:ascii="Times New Roman" w:hAnsi="Times New Roman" w:cs="Times New Roman"/>
          <w:sz w:val="28"/>
          <w:szCs w:val="28"/>
        </w:rPr>
        <w:t xml:space="preserve"> тыс. руб., а в 2016 г</w:t>
      </w:r>
      <w:r w:rsidR="00713179" w:rsidRPr="008E38A6">
        <w:rPr>
          <w:rFonts w:ascii="Times New Roman" w:hAnsi="Times New Roman" w:cs="Times New Roman"/>
          <w:sz w:val="28"/>
          <w:szCs w:val="28"/>
        </w:rPr>
        <w:t>о</w:t>
      </w:r>
      <w:r w:rsidR="00713179" w:rsidRPr="008E38A6">
        <w:rPr>
          <w:rFonts w:ascii="Times New Roman" w:hAnsi="Times New Roman" w:cs="Times New Roman"/>
          <w:sz w:val="28"/>
          <w:szCs w:val="28"/>
        </w:rPr>
        <w:t>ду –</w:t>
      </w:r>
      <w:r w:rsidR="00CA7C3E">
        <w:rPr>
          <w:rFonts w:ascii="Times New Roman" w:hAnsi="Times New Roman" w:cs="Times New Roman"/>
          <w:sz w:val="28"/>
          <w:szCs w:val="28"/>
        </w:rPr>
        <w:t>6898,5</w:t>
      </w:r>
      <w:r w:rsidR="00713179" w:rsidRPr="008E38A6">
        <w:rPr>
          <w:rFonts w:ascii="Times New Roman" w:hAnsi="Times New Roman" w:cs="Times New Roman"/>
          <w:sz w:val="28"/>
          <w:szCs w:val="28"/>
        </w:rPr>
        <w:t>тыс. руб., таким образом, за три года средняя стоимость основных фо</w:t>
      </w:r>
      <w:r w:rsidR="00713179" w:rsidRPr="008E38A6">
        <w:rPr>
          <w:rFonts w:ascii="Times New Roman" w:hAnsi="Times New Roman" w:cs="Times New Roman"/>
          <w:sz w:val="28"/>
          <w:szCs w:val="28"/>
        </w:rPr>
        <w:t>н</w:t>
      </w:r>
      <w:r w:rsidR="00713179" w:rsidRPr="008E38A6">
        <w:rPr>
          <w:rFonts w:ascii="Times New Roman" w:hAnsi="Times New Roman" w:cs="Times New Roman"/>
          <w:sz w:val="28"/>
          <w:szCs w:val="28"/>
        </w:rPr>
        <w:t xml:space="preserve">дов увеличилась на </w:t>
      </w:r>
      <w:r w:rsidR="00CA7C3E">
        <w:rPr>
          <w:rFonts w:ascii="Times New Roman" w:hAnsi="Times New Roman" w:cs="Times New Roman"/>
          <w:sz w:val="28"/>
          <w:szCs w:val="28"/>
        </w:rPr>
        <w:t>2325,5</w:t>
      </w:r>
      <w:r w:rsidR="00713179" w:rsidRPr="008E38A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13179" w:rsidRPr="008E38A6" w:rsidRDefault="00713179" w:rsidP="007275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A6">
        <w:rPr>
          <w:rFonts w:ascii="Times New Roman" w:hAnsi="Times New Roman" w:cs="Times New Roman"/>
          <w:sz w:val="28"/>
          <w:szCs w:val="28"/>
        </w:rPr>
        <w:lastRenderedPageBreak/>
        <w:t>Для более полного изучения состава основных производственных фо</w:t>
      </w:r>
      <w:r w:rsidRPr="008E38A6">
        <w:rPr>
          <w:rFonts w:ascii="Times New Roman" w:hAnsi="Times New Roman" w:cs="Times New Roman"/>
          <w:sz w:val="28"/>
          <w:szCs w:val="28"/>
        </w:rPr>
        <w:t>н</w:t>
      </w:r>
      <w:r w:rsidRPr="008E38A6">
        <w:rPr>
          <w:rFonts w:ascii="Times New Roman" w:hAnsi="Times New Roman" w:cs="Times New Roman"/>
          <w:sz w:val="28"/>
          <w:szCs w:val="28"/>
        </w:rPr>
        <w:t>дов необходимо изучить движение и техническое состояние основных фо</w:t>
      </w:r>
      <w:r w:rsidRPr="008E38A6">
        <w:rPr>
          <w:rFonts w:ascii="Times New Roman" w:hAnsi="Times New Roman" w:cs="Times New Roman"/>
          <w:sz w:val="28"/>
          <w:szCs w:val="28"/>
        </w:rPr>
        <w:t>н</w:t>
      </w:r>
      <w:r w:rsidRPr="008E38A6">
        <w:rPr>
          <w:rFonts w:ascii="Times New Roman" w:hAnsi="Times New Roman" w:cs="Times New Roman"/>
          <w:sz w:val="28"/>
          <w:szCs w:val="28"/>
        </w:rPr>
        <w:t>дов ООО «Мекбар», которые проводится на основе следующих показ</w:t>
      </w:r>
      <w:r w:rsidRPr="008E38A6">
        <w:rPr>
          <w:rFonts w:ascii="Times New Roman" w:hAnsi="Times New Roman" w:cs="Times New Roman"/>
          <w:sz w:val="28"/>
          <w:szCs w:val="28"/>
        </w:rPr>
        <w:t>а</w:t>
      </w:r>
      <w:r w:rsidRPr="008E38A6">
        <w:rPr>
          <w:rFonts w:ascii="Times New Roman" w:hAnsi="Times New Roman" w:cs="Times New Roman"/>
          <w:sz w:val="28"/>
          <w:szCs w:val="28"/>
        </w:rPr>
        <w:t>телей:</w:t>
      </w:r>
    </w:p>
    <w:p w:rsidR="00713179" w:rsidRPr="008E38A6" w:rsidRDefault="00713179" w:rsidP="007275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A6">
        <w:rPr>
          <w:rFonts w:ascii="Times New Roman" w:hAnsi="Times New Roman" w:cs="Times New Roman"/>
          <w:sz w:val="28"/>
          <w:szCs w:val="28"/>
        </w:rPr>
        <w:t>- рассчитаем коэффициент обновления с использованием показателей таблиц 2.2.3-2.2.5 и формулой из таблицы 1.3.1.</w:t>
      </w:r>
    </w:p>
    <w:p w:rsidR="00CF30B5" w:rsidRDefault="00713179" w:rsidP="00CF30B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23CC">
        <w:rPr>
          <w:rFonts w:ascii="Times New Roman" w:hAnsi="Times New Roman" w:cs="Times New Roman"/>
          <w:sz w:val="28"/>
          <w:szCs w:val="28"/>
        </w:rPr>
        <w:t>К</w:t>
      </w:r>
      <w:r w:rsidRPr="007823CC">
        <w:rPr>
          <w:rFonts w:ascii="Times New Roman" w:hAnsi="Times New Roman" w:cs="Times New Roman"/>
          <w:sz w:val="28"/>
          <w:szCs w:val="28"/>
          <w:vertAlign w:val="subscript"/>
        </w:rPr>
        <w:t xml:space="preserve">обн 2014 </w:t>
      </w:r>
      <w:r w:rsidRPr="007823CC">
        <w:rPr>
          <w:rFonts w:ascii="Times New Roman" w:hAnsi="Times New Roman" w:cs="Times New Roman"/>
          <w:sz w:val="28"/>
          <w:szCs w:val="28"/>
        </w:rPr>
        <w:t xml:space="preserve">=  </w:t>
      </w:r>
      <w:r w:rsidR="008828EA" w:rsidRPr="007823CC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0.75pt" o:ole="">
            <v:imagedata r:id="rId16" o:title=""/>
          </v:shape>
          <o:OLEObject Type="Embed" ProgID="Equation.3" ShapeID="_x0000_i1025" DrawAspect="Content" ObjectID="_1557751015" r:id="rId17"/>
        </w:object>
      </w:r>
      <w:r w:rsidR="008828EA" w:rsidRPr="007823CC">
        <w:rPr>
          <w:rFonts w:ascii="Times New Roman" w:hAnsi="Times New Roman" w:cs="Times New Roman"/>
          <w:sz w:val="28"/>
          <w:szCs w:val="28"/>
        </w:rPr>
        <w:t xml:space="preserve">×100= </w:t>
      </w:r>
      <w:r w:rsidR="00444A69">
        <w:rPr>
          <w:rFonts w:ascii="Times New Roman" w:hAnsi="Times New Roman" w:cs="Times New Roman"/>
          <w:sz w:val="28"/>
          <w:szCs w:val="28"/>
        </w:rPr>
        <w:t>10,0632%</w:t>
      </w:r>
      <w:r w:rsidR="00444A69" w:rsidRPr="00F03DB8">
        <w:rPr>
          <w:rFonts w:ascii="Times New Roman" w:hAnsi="Times New Roman" w:cs="Times New Roman"/>
          <w:sz w:val="28"/>
          <w:szCs w:val="28"/>
        </w:rPr>
        <w:t>;</w:t>
      </w:r>
    </w:p>
    <w:p w:rsidR="00713179" w:rsidRPr="00F03DB8" w:rsidRDefault="00713179" w:rsidP="00CF30B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3CC">
        <w:rPr>
          <w:rFonts w:ascii="Times New Roman" w:hAnsi="Times New Roman" w:cs="Times New Roman"/>
          <w:sz w:val="28"/>
          <w:szCs w:val="28"/>
        </w:rPr>
        <w:t>К</w:t>
      </w:r>
      <w:r w:rsidRPr="007823CC">
        <w:rPr>
          <w:rFonts w:ascii="Times New Roman" w:hAnsi="Times New Roman" w:cs="Times New Roman"/>
          <w:sz w:val="28"/>
          <w:szCs w:val="28"/>
          <w:vertAlign w:val="subscript"/>
        </w:rPr>
        <w:t xml:space="preserve">обн 2015 </w:t>
      </w:r>
      <w:r w:rsidRPr="007823CC">
        <w:rPr>
          <w:rFonts w:ascii="Times New Roman" w:hAnsi="Times New Roman" w:cs="Times New Roman"/>
          <w:sz w:val="28"/>
          <w:szCs w:val="28"/>
        </w:rPr>
        <w:t>=</w:t>
      </w:r>
      <w:r w:rsidR="008828EA" w:rsidRPr="007823CC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26" type="#_x0000_t75" style="width:32.25pt;height:30.75pt" o:ole="">
            <v:imagedata r:id="rId18" o:title=""/>
          </v:shape>
          <o:OLEObject Type="Embed" ProgID="Equation.3" ShapeID="_x0000_i1026" DrawAspect="Content" ObjectID="_1557751016" r:id="rId19"/>
        </w:object>
      </w:r>
      <w:r w:rsidR="008828EA" w:rsidRPr="007823CC">
        <w:rPr>
          <w:rFonts w:ascii="Times New Roman" w:hAnsi="Times New Roman" w:cs="Times New Roman"/>
          <w:sz w:val="28"/>
          <w:szCs w:val="28"/>
        </w:rPr>
        <w:t>×100=</w:t>
      </w:r>
      <w:r w:rsidR="00444A69">
        <w:rPr>
          <w:rFonts w:ascii="Times New Roman" w:hAnsi="Times New Roman" w:cs="Times New Roman"/>
          <w:sz w:val="28"/>
          <w:szCs w:val="28"/>
        </w:rPr>
        <w:t xml:space="preserve"> 12,4814%</w:t>
      </w:r>
      <w:r w:rsidR="00444A69" w:rsidRPr="00F03DB8">
        <w:rPr>
          <w:rFonts w:ascii="Times New Roman" w:hAnsi="Times New Roman" w:cs="Times New Roman"/>
          <w:sz w:val="28"/>
          <w:szCs w:val="28"/>
        </w:rPr>
        <w:t>;</w:t>
      </w:r>
    </w:p>
    <w:p w:rsidR="00713179" w:rsidRPr="00F03DB8" w:rsidRDefault="00713179" w:rsidP="0071317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8EA">
        <w:rPr>
          <w:rFonts w:ascii="Times New Roman" w:hAnsi="Times New Roman" w:cs="Times New Roman"/>
          <w:sz w:val="28"/>
          <w:szCs w:val="28"/>
        </w:rPr>
        <w:t>К</w:t>
      </w:r>
      <w:r w:rsidRPr="008828EA">
        <w:rPr>
          <w:rFonts w:ascii="Times New Roman" w:hAnsi="Times New Roman" w:cs="Times New Roman"/>
          <w:sz w:val="28"/>
          <w:szCs w:val="28"/>
          <w:vertAlign w:val="subscript"/>
        </w:rPr>
        <w:t xml:space="preserve">обн 2016 </w:t>
      </w:r>
      <w:r w:rsidRPr="008828EA">
        <w:rPr>
          <w:rFonts w:ascii="Times New Roman" w:hAnsi="Times New Roman" w:cs="Times New Roman"/>
          <w:sz w:val="28"/>
          <w:szCs w:val="28"/>
        </w:rPr>
        <w:t>=</w:t>
      </w:r>
      <w:r w:rsidR="007823CC" w:rsidRPr="008828EA">
        <w:rPr>
          <w:rFonts w:ascii="Times New Roman" w:hAnsi="Times New Roman" w:cs="Times New Roman"/>
          <w:position w:val="-24"/>
          <w:sz w:val="28"/>
          <w:szCs w:val="28"/>
        </w:rPr>
        <w:object w:dxaOrig="660" w:dyaOrig="620">
          <v:shape id="_x0000_i1027" type="#_x0000_t75" style="width:33pt;height:30.75pt" o:ole="">
            <v:imagedata r:id="rId20" o:title=""/>
          </v:shape>
          <o:OLEObject Type="Embed" ProgID="Equation.3" ShapeID="_x0000_i1027" DrawAspect="Content" ObjectID="_1557751017" r:id="rId21"/>
        </w:object>
      </w:r>
      <w:r w:rsidR="008828EA" w:rsidRPr="008828EA">
        <w:rPr>
          <w:rFonts w:ascii="Times New Roman" w:hAnsi="Times New Roman" w:cs="Times New Roman"/>
          <w:sz w:val="28"/>
          <w:szCs w:val="28"/>
        </w:rPr>
        <w:t>×100=</w:t>
      </w:r>
      <w:r w:rsidR="00444A69">
        <w:rPr>
          <w:rFonts w:ascii="Times New Roman" w:hAnsi="Times New Roman" w:cs="Times New Roman"/>
          <w:sz w:val="28"/>
          <w:szCs w:val="28"/>
        </w:rPr>
        <w:t xml:space="preserve"> 35,207%</w:t>
      </w:r>
      <w:r w:rsidR="00444A69" w:rsidRPr="00F03DB8">
        <w:rPr>
          <w:rFonts w:ascii="Times New Roman" w:hAnsi="Times New Roman" w:cs="Times New Roman"/>
          <w:sz w:val="28"/>
          <w:szCs w:val="28"/>
        </w:rPr>
        <w:t>;</w:t>
      </w:r>
    </w:p>
    <w:p w:rsidR="00713179" w:rsidRPr="008E38A6" w:rsidRDefault="007823CC" w:rsidP="0071317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A6">
        <w:rPr>
          <w:rFonts w:ascii="Times New Roman" w:hAnsi="Times New Roman" w:cs="Times New Roman"/>
          <w:sz w:val="28"/>
          <w:szCs w:val="28"/>
        </w:rPr>
        <w:t>- рассчитаем коэффициент выбытия с использованием показателей та</w:t>
      </w:r>
      <w:r w:rsidRPr="008E38A6">
        <w:rPr>
          <w:rFonts w:ascii="Times New Roman" w:hAnsi="Times New Roman" w:cs="Times New Roman"/>
          <w:sz w:val="28"/>
          <w:szCs w:val="28"/>
        </w:rPr>
        <w:t>б</w:t>
      </w:r>
      <w:r w:rsidRPr="008E38A6">
        <w:rPr>
          <w:rFonts w:ascii="Times New Roman" w:hAnsi="Times New Roman" w:cs="Times New Roman"/>
          <w:sz w:val="28"/>
          <w:szCs w:val="28"/>
        </w:rPr>
        <w:t>лиц 2.2.3-2.2.5 и формулой из таблицы 1.3.1.</w:t>
      </w:r>
    </w:p>
    <w:p w:rsidR="007823CC" w:rsidRPr="00F03DB8" w:rsidRDefault="007823CC" w:rsidP="0071317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A6">
        <w:rPr>
          <w:rFonts w:ascii="Times New Roman" w:hAnsi="Times New Roman" w:cs="Times New Roman"/>
          <w:sz w:val="28"/>
          <w:szCs w:val="28"/>
        </w:rPr>
        <w:t>К</w:t>
      </w:r>
      <w:r w:rsidRPr="008E38A6">
        <w:rPr>
          <w:rFonts w:ascii="Times New Roman" w:hAnsi="Times New Roman" w:cs="Times New Roman"/>
          <w:sz w:val="28"/>
          <w:szCs w:val="28"/>
          <w:vertAlign w:val="subscript"/>
        </w:rPr>
        <w:t>в 2014</w:t>
      </w:r>
      <w:r w:rsidRPr="008E38A6">
        <w:rPr>
          <w:rFonts w:ascii="Times New Roman" w:hAnsi="Times New Roman" w:cs="Times New Roman"/>
          <w:sz w:val="28"/>
          <w:szCs w:val="28"/>
        </w:rPr>
        <w:t xml:space="preserve"> = 0</w:t>
      </w:r>
      <w:r w:rsidR="00444A69" w:rsidRPr="00F03DB8">
        <w:rPr>
          <w:rFonts w:ascii="Times New Roman" w:hAnsi="Times New Roman" w:cs="Times New Roman"/>
          <w:sz w:val="28"/>
          <w:szCs w:val="28"/>
        </w:rPr>
        <w:t>;</w:t>
      </w:r>
    </w:p>
    <w:p w:rsidR="007823CC" w:rsidRPr="00F03DB8" w:rsidRDefault="007823CC" w:rsidP="0071317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A6">
        <w:rPr>
          <w:rFonts w:ascii="Times New Roman" w:hAnsi="Times New Roman" w:cs="Times New Roman"/>
          <w:sz w:val="28"/>
          <w:szCs w:val="28"/>
        </w:rPr>
        <w:t>К</w:t>
      </w:r>
      <w:r w:rsidRPr="008E38A6">
        <w:rPr>
          <w:rFonts w:ascii="Times New Roman" w:hAnsi="Times New Roman" w:cs="Times New Roman"/>
          <w:sz w:val="28"/>
          <w:szCs w:val="28"/>
          <w:vertAlign w:val="subscript"/>
        </w:rPr>
        <w:t xml:space="preserve">в 2015 </w:t>
      </w:r>
      <w:r w:rsidRPr="008E38A6">
        <w:rPr>
          <w:rFonts w:ascii="Times New Roman" w:hAnsi="Times New Roman" w:cs="Times New Roman"/>
          <w:sz w:val="28"/>
          <w:szCs w:val="28"/>
        </w:rPr>
        <w:t>= 0</w:t>
      </w:r>
      <w:r w:rsidR="00444A69" w:rsidRPr="00F03DB8">
        <w:rPr>
          <w:rFonts w:ascii="Times New Roman" w:hAnsi="Times New Roman" w:cs="Times New Roman"/>
          <w:sz w:val="28"/>
          <w:szCs w:val="28"/>
        </w:rPr>
        <w:t>;</w:t>
      </w:r>
    </w:p>
    <w:p w:rsidR="007823CC" w:rsidRPr="008E38A6" w:rsidRDefault="007823CC" w:rsidP="0071317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A6">
        <w:rPr>
          <w:rFonts w:ascii="Times New Roman" w:hAnsi="Times New Roman" w:cs="Times New Roman"/>
          <w:sz w:val="28"/>
          <w:szCs w:val="28"/>
        </w:rPr>
        <w:t>К</w:t>
      </w:r>
      <w:r w:rsidRPr="008E38A6">
        <w:rPr>
          <w:rFonts w:ascii="Times New Roman" w:hAnsi="Times New Roman" w:cs="Times New Roman"/>
          <w:sz w:val="28"/>
          <w:szCs w:val="28"/>
          <w:vertAlign w:val="subscript"/>
        </w:rPr>
        <w:t xml:space="preserve">в 2016 </w:t>
      </w:r>
      <w:r w:rsidRPr="008E38A6">
        <w:rPr>
          <w:rFonts w:ascii="Times New Roman" w:hAnsi="Times New Roman" w:cs="Times New Roman"/>
          <w:sz w:val="28"/>
          <w:szCs w:val="28"/>
        </w:rPr>
        <w:t xml:space="preserve">= </w:t>
      </w:r>
      <w:r w:rsidRPr="008E38A6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28" type="#_x0000_t75" style="width:33.75pt;height:30.75pt" o:ole="">
            <v:imagedata r:id="rId22" o:title=""/>
          </v:shape>
          <o:OLEObject Type="Embed" ProgID="Equation.3" ShapeID="_x0000_i1028" DrawAspect="Content" ObjectID="_1557751018" r:id="rId23"/>
        </w:object>
      </w:r>
      <w:r w:rsidRPr="008E38A6">
        <w:rPr>
          <w:rFonts w:ascii="Times New Roman" w:hAnsi="Times New Roman" w:cs="Times New Roman"/>
          <w:sz w:val="28"/>
          <w:szCs w:val="28"/>
        </w:rPr>
        <w:t>× 100 =</w:t>
      </w:r>
      <w:r w:rsidR="00444A69" w:rsidRPr="008E38A6">
        <w:rPr>
          <w:rFonts w:ascii="Times New Roman" w:hAnsi="Times New Roman" w:cs="Times New Roman"/>
          <w:sz w:val="28"/>
          <w:szCs w:val="28"/>
        </w:rPr>
        <w:t xml:space="preserve"> 3,5156%</w:t>
      </w:r>
      <w:r w:rsidR="008E38A6">
        <w:rPr>
          <w:rFonts w:ascii="Times New Roman" w:hAnsi="Times New Roman" w:cs="Times New Roman"/>
          <w:sz w:val="28"/>
          <w:szCs w:val="28"/>
        </w:rPr>
        <w:t>.</w:t>
      </w:r>
    </w:p>
    <w:p w:rsidR="007823CC" w:rsidRPr="008E38A6" w:rsidRDefault="007823CC" w:rsidP="0071317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A6">
        <w:rPr>
          <w:rFonts w:ascii="Times New Roman" w:hAnsi="Times New Roman" w:cs="Times New Roman"/>
          <w:sz w:val="28"/>
          <w:szCs w:val="28"/>
        </w:rPr>
        <w:t>Для расчета коэффициента прироста были использованы показатели та</w:t>
      </w:r>
      <w:r w:rsidRPr="008E38A6">
        <w:rPr>
          <w:rFonts w:ascii="Times New Roman" w:hAnsi="Times New Roman" w:cs="Times New Roman"/>
          <w:sz w:val="28"/>
          <w:szCs w:val="28"/>
        </w:rPr>
        <w:t>б</w:t>
      </w:r>
      <w:r w:rsidRPr="008E38A6">
        <w:rPr>
          <w:rFonts w:ascii="Times New Roman" w:hAnsi="Times New Roman" w:cs="Times New Roman"/>
          <w:sz w:val="28"/>
          <w:szCs w:val="28"/>
        </w:rPr>
        <w:t>лиц 2.2.3-2.2.5 и формулой из таблицы 1.3.1.</w:t>
      </w:r>
    </w:p>
    <w:p w:rsidR="007823CC" w:rsidRPr="008E38A6" w:rsidRDefault="007823CC" w:rsidP="0071317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A6">
        <w:rPr>
          <w:rFonts w:ascii="Times New Roman" w:hAnsi="Times New Roman" w:cs="Times New Roman"/>
          <w:sz w:val="28"/>
          <w:szCs w:val="28"/>
        </w:rPr>
        <w:t>К</w:t>
      </w:r>
      <w:r w:rsidRPr="008E38A6">
        <w:rPr>
          <w:rFonts w:ascii="Times New Roman" w:hAnsi="Times New Roman" w:cs="Times New Roman"/>
          <w:sz w:val="28"/>
          <w:szCs w:val="28"/>
          <w:vertAlign w:val="subscript"/>
        </w:rPr>
        <w:t>пр 2014</w:t>
      </w:r>
      <w:r w:rsidRPr="008E38A6">
        <w:rPr>
          <w:rFonts w:ascii="Times New Roman" w:hAnsi="Times New Roman" w:cs="Times New Roman"/>
          <w:sz w:val="28"/>
          <w:szCs w:val="28"/>
        </w:rPr>
        <w:t xml:space="preserve"> = </w:t>
      </w:r>
      <w:r w:rsidRPr="008E38A6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29" type="#_x0000_t75" style="width:29.25pt;height:30.75pt" o:ole="">
            <v:imagedata r:id="rId24" o:title=""/>
          </v:shape>
          <o:OLEObject Type="Embed" ProgID="Equation.3" ShapeID="_x0000_i1029" DrawAspect="Content" ObjectID="_1557751019" r:id="rId25"/>
        </w:object>
      </w:r>
      <w:r w:rsidRPr="008E38A6">
        <w:rPr>
          <w:rFonts w:ascii="Times New Roman" w:hAnsi="Times New Roman" w:cs="Times New Roman"/>
          <w:sz w:val="28"/>
          <w:szCs w:val="28"/>
        </w:rPr>
        <w:t>×100=</w:t>
      </w:r>
      <w:r w:rsidR="00444A69" w:rsidRPr="008E38A6">
        <w:rPr>
          <w:rFonts w:ascii="Times New Roman" w:hAnsi="Times New Roman" w:cs="Times New Roman"/>
          <w:sz w:val="28"/>
          <w:szCs w:val="28"/>
        </w:rPr>
        <w:t xml:space="preserve"> 11,1892%;</w:t>
      </w:r>
    </w:p>
    <w:p w:rsidR="007823CC" w:rsidRPr="008E38A6" w:rsidRDefault="007823CC" w:rsidP="0071317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A6">
        <w:rPr>
          <w:rFonts w:ascii="Times New Roman" w:hAnsi="Times New Roman" w:cs="Times New Roman"/>
          <w:sz w:val="28"/>
          <w:szCs w:val="28"/>
        </w:rPr>
        <w:t>К</w:t>
      </w:r>
      <w:r w:rsidRPr="008E38A6">
        <w:rPr>
          <w:rFonts w:ascii="Times New Roman" w:hAnsi="Times New Roman" w:cs="Times New Roman"/>
          <w:sz w:val="28"/>
          <w:szCs w:val="28"/>
          <w:vertAlign w:val="subscript"/>
        </w:rPr>
        <w:t xml:space="preserve">пр 2015 </w:t>
      </w:r>
      <w:r w:rsidRPr="008E38A6">
        <w:rPr>
          <w:rFonts w:ascii="Times New Roman" w:hAnsi="Times New Roman" w:cs="Times New Roman"/>
          <w:sz w:val="28"/>
          <w:szCs w:val="28"/>
        </w:rPr>
        <w:t xml:space="preserve">= </w:t>
      </w:r>
      <w:r w:rsidRPr="008E38A6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30" type="#_x0000_t75" style="width:29.25pt;height:30.75pt" o:ole="">
            <v:imagedata r:id="rId26" o:title=""/>
          </v:shape>
          <o:OLEObject Type="Embed" ProgID="Equation.3" ShapeID="_x0000_i1030" DrawAspect="Content" ObjectID="_1557751020" r:id="rId27"/>
        </w:object>
      </w:r>
      <w:r w:rsidRPr="008E38A6">
        <w:rPr>
          <w:rFonts w:ascii="Times New Roman" w:hAnsi="Times New Roman" w:cs="Times New Roman"/>
          <w:sz w:val="28"/>
          <w:szCs w:val="28"/>
        </w:rPr>
        <w:t>×100=</w:t>
      </w:r>
      <w:r w:rsidR="00444A69" w:rsidRPr="008E38A6">
        <w:rPr>
          <w:rFonts w:ascii="Times New Roman" w:hAnsi="Times New Roman" w:cs="Times New Roman"/>
          <w:sz w:val="28"/>
          <w:szCs w:val="28"/>
        </w:rPr>
        <w:t xml:space="preserve"> 13,2982%;</w:t>
      </w:r>
    </w:p>
    <w:p w:rsidR="00713179" w:rsidRPr="008E38A6" w:rsidRDefault="007823CC" w:rsidP="0071317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A6">
        <w:rPr>
          <w:rFonts w:ascii="Times New Roman" w:hAnsi="Times New Roman" w:cs="Times New Roman"/>
          <w:sz w:val="28"/>
          <w:szCs w:val="28"/>
        </w:rPr>
        <w:t>К</w:t>
      </w:r>
      <w:r w:rsidRPr="008E38A6">
        <w:rPr>
          <w:rFonts w:ascii="Times New Roman" w:hAnsi="Times New Roman" w:cs="Times New Roman"/>
          <w:sz w:val="28"/>
          <w:szCs w:val="28"/>
          <w:vertAlign w:val="subscript"/>
        </w:rPr>
        <w:t>пр 2016</w:t>
      </w:r>
      <w:r w:rsidRPr="008E38A6">
        <w:rPr>
          <w:rFonts w:ascii="Times New Roman" w:hAnsi="Times New Roman" w:cs="Times New Roman"/>
          <w:sz w:val="28"/>
          <w:szCs w:val="28"/>
        </w:rPr>
        <w:t xml:space="preserve"> = </w:t>
      </w:r>
      <w:r w:rsidR="00444A69" w:rsidRPr="008E38A6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31" type="#_x0000_t75" style="width:33.75pt;height:30.75pt" o:ole="">
            <v:imagedata r:id="rId28" o:title=""/>
          </v:shape>
          <o:OLEObject Type="Embed" ProgID="Equation.3" ShapeID="_x0000_i1031" DrawAspect="Content" ObjectID="_1557751021" r:id="rId29"/>
        </w:object>
      </w:r>
      <w:r w:rsidRPr="008E38A6">
        <w:rPr>
          <w:rFonts w:ascii="Times New Roman" w:hAnsi="Times New Roman" w:cs="Times New Roman"/>
          <w:sz w:val="28"/>
          <w:szCs w:val="28"/>
        </w:rPr>
        <w:t>×100=</w:t>
      </w:r>
      <w:r w:rsidR="00444A69" w:rsidRPr="008E38A6">
        <w:rPr>
          <w:rFonts w:ascii="Times New Roman" w:hAnsi="Times New Roman" w:cs="Times New Roman"/>
          <w:sz w:val="28"/>
          <w:szCs w:val="28"/>
        </w:rPr>
        <w:t xml:space="preserve"> 48,9118%.</w:t>
      </w:r>
    </w:p>
    <w:p w:rsidR="008E38A6" w:rsidRDefault="0010678F" w:rsidP="007275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A6">
        <w:rPr>
          <w:rFonts w:ascii="Times New Roman" w:hAnsi="Times New Roman" w:cs="Times New Roman"/>
          <w:sz w:val="28"/>
          <w:szCs w:val="28"/>
        </w:rPr>
        <w:t>Полученные данные</w:t>
      </w:r>
      <w:r w:rsidR="008E38A6" w:rsidRPr="008E38A6">
        <w:rPr>
          <w:rFonts w:ascii="Times New Roman" w:hAnsi="Times New Roman" w:cs="Times New Roman"/>
          <w:sz w:val="28"/>
          <w:szCs w:val="28"/>
        </w:rPr>
        <w:t xml:space="preserve"> наглядно</w:t>
      </w:r>
      <w:r w:rsidRPr="008E38A6">
        <w:rPr>
          <w:rFonts w:ascii="Times New Roman" w:hAnsi="Times New Roman" w:cs="Times New Roman"/>
          <w:sz w:val="28"/>
          <w:szCs w:val="28"/>
        </w:rPr>
        <w:t xml:space="preserve"> представлены в та</w:t>
      </w:r>
      <w:r w:rsidR="00831D66">
        <w:rPr>
          <w:rFonts w:ascii="Times New Roman" w:hAnsi="Times New Roman" w:cs="Times New Roman"/>
          <w:sz w:val="28"/>
          <w:szCs w:val="28"/>
        </w:rPr>
        <w:t>блице 2.2.6, а динамика коэффициентов движения и технического состояния основных средств отраж</w:t>
      </w:r>
      <w:r w:rsidR="00831D66">
        <w:rPr>
          <w:rFonts w:ascii="Times New Roman" w:hAnsi="Times New Roman" w:cs="Times New Roman"/>
          <w:sz w:val="28"/>
          <w:szCs w:val="28"/>
        </w:rPr>
        <w:t>е</w:t>
      </w:r>
      <w:r w:rsidR="00831D66">
        <w:rPr>
          <w:rFonts w:ascii="Times New Roman" w:hAnsi="Times New Roman" w:cs="Times New Roman"/>
          <w:sz w:val="28"/>
          <w:szCs w:val="28"/>
        </w:rPr>
        <w:lastRenderedPageBreak/>
        <w:t>на на рисунке 2.2.3.</w:t>
      </w:r>
    </w:p>
    <w:p w:rsidR="007275C6" w:rsidRPr="008E38A6" w:rsidRDefault="007275C6" w:rsidP="007275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3D9" w:rsidRDefault="007073D9" w:rsidP="00EE4FD9">
      <w:pPr>
        <w:widowControl w:val="0"/>
        <w:spacing w:after="0" w:line="360" w:lineRule="auto"/>
        <w:ind w:firstLine="709"/>
        <w:jc w:val="right"/>
        <w:rPr>
          <w:sz w:val="28"/>
          <w:szCs w:val="28"/>
        </w:rPr>
      </w:pPr>
      <w:r w:rsidRPr="00750585">
        <w:rPr>
          <w:rFonts w:ascii="Times New Roman" w:hAnsi="Times New Roman" w:cs="Times New Roman"/>
          <w:sz w:val="28"/>
          <w:szCs w:val="28"/>
        </w:rPr>
        <w:t>Таблица 2.2.6</w:t>
      </w:r>
    </w:p>
    <w:p w:rsidR="00750585" w:rsidRPr="00557507" w:rsidRDefault="00750585" w:rsidP="0080286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7507">
        <w:rPr>
          <w:rFonts w:ascii="Times New Roman" w:hAnsi="Times New Roman" w:cs="Times New Roman"/>
          <w:sz w:val="28"/>
          <w:szCs w:val="28"/>
        </w:rPr>
        <w:t xml:space="preserve">Показатели движения и технического состояния основных фондов ООО «Мекбар» за 2014-2016 гг., в %                                     </w:t>
      </w:r>
    </w:p>
    <w:tbl>
      <w:tblPr>
        <w:tblW w:w="484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211"/>
        <w:gridCol w:w="1167"/>
        <w:gridCol w:w="1169"/>
        <w:gridCol w:w="1027"/>
        <w:gridCol w:w="1457"/>
        <w:gridCol w:w="1516"/>
      </w:tblGrid>
      <w:tr w:rsidR="00750585" w:rsidRPr="006B59B3" w:rsidTr="00750585">
        <w:trPr>
          <w:trHeight w:val="410"/>
        </w:trPr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78F" w:rsidRPr="007275C6" w:rsidRDefault="0010678F" w:rsidP="008028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78F" w:rsidRPr="007275C6" w:rsidRDefault="0010678F" w:rsidP="008028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5C6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  <w:r w:rsidR="00C92E14" w:rsidRPr="00727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78F" w:rsidRPr="007275C6" w:rsidRDefault="0010678F" w:rsidP="008028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5C6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C92E14" w:rsidRPr="00727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78F" w:rsidRPr="007275C6" w:rsidRDefault="0010678F" w:rsidP="008028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5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C92E14" w:rsidRPr="00727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8F" w:rsidRPr="007275C6" w:rsidRDefault="0010678F" w:rsidP="008028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="00750585" w:rsidRPr="007275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50585" w:rsidRPr="006B59B3" w:rsidTr="00557507">
        <w:trPr>
          <w:trHeight w:val="245"/>
        </w:trPr>
        <w:tc>
          <w:tcPr>
            <w:tcW w:w="1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F" w:rsidRPr="007275C6" w:rsidRDefault="0010678F" w:rsidP="008028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F" w:rsidRPr="007275C6" w:rsidRDefault="0010678F" w:rsidP="008028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F" w:rsidRPr="007275C6" w:rsidRDefault="0010678F" w:rsidP="008028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F" w:rsidRPr="007275C6" w:rsidRDefault="0010678F" w:rsidP="008028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8F" w:rsidRPr="007275C6" w:rsidRDefault="0010678F" w:rsidP="008028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2015 г. к 2014 г.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8F" w:rsidRPr="007275C6" w:rsidRDefault="0010678F" w:rsidP="008028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2016 г. к 2015 г.</w:t>
            </w:r>
          </w:p>
        </w:tc>
      </w:tr>
      <w:tr w:rsidR="00750585" w:rsidTr="007275C6">
        <w:trPr>
          <w:trHeight w:val="687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F" w:rsidRPr="007275C6" w:rsidRDefault="00CD286C" w:rsidP="00B30A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Коэффициент обновления основных фондов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8F" w:rsidRPr="007275C6" w:rsidRDefault="0010678F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10,0632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8F" w:rsidRPr="007275C6" w:rsidRDefault="0010678F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12,4814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8F" w:rsidRPr="007275C6" w:rsidRDefault="0010678F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35,207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8F" w:rsidRPr="007275C6" w:rsidRDefault="00750585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2,4182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8F" w:rsidRPr="007275C6" w:rsidRDefault="00750585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22,7256</w:t>
            </w:r>
          </w:p>
        </w:tc>
      </w:tr>
      <w:tr w:rsidR="00750585" w:rsidRPr="006B59B3" w:rsidTr="007275C6">
        <w:trPr>
          <w:trHeight w:val="685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F" w:rsidRPr="007275C6" w:rsidRDefault="00CD286C" w:rsidP="00B30A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Коэффициент выбытия о</w:t>
            </w: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новных фондов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8F" w:rsidRPr="007275C6" w:rsidRDefault="0010678F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8F" w:rsidRPr="007275C6" w:rsidRDefault="0010678F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8F" w:rsidRPr="007275C6" w:rsidRDefault="0010678F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3,5156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8F" w:rsidRPr="007275C6" w:rsidRDefault="00750585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8F" w:rsidRPr="007275C6" w:rsidRDefault="00750585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3,5156</w:t>
            </w:r>
          </w:p>
        </w:tc>
      </w:tr>
      <w:tr w:rsidR="00750585" w:rsidRPr="006B59B3" w:rsidTr="00750585">
        <w:trPr>
          <w:trHeight w:val="518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F" w:rsidRPr="007275C6" w:rsidRDefault="00CD286C" w:rsidP="00B30A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Коэффициент прироста</w:t>
            </w:r>
            <w:r w:rsidR="00B75EFD" w:rsidRPr="00727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новных фондов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8F" w:rsidRPr="007275C6" w:rsidRDefault="00750585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11,1892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8F" w:rsidRPr="007275C6" w:rsidRDefault="00750585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13,2982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8F" w:rsidRPr="007275C6" w:rsidRDefault="00750585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48,9118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8F" w:rsidRPr="007275C6" w:rsidRDefault="00750585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2,109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8F" w:rsidRPr="007275C6" w:rsidRDefault="00750585" w:rsidP="001067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C6">
              <w:rPr>
                <w:rFonts w:ascii="Times New Roman" w:hAnsi="Times New Roman" w:cs="Times New Roman"/>
                <w:sz w:val="24"/>
                <w:szCs w:val="24"/>
              </w:rPr>
              <w:t>35,6136</w:t>
            </w:r>
          </w:p>
        </w:tc>
      </w:tr>
    </w:tbl>
    <w:p w:rsidR="007073D9" w:rsidRPr="008E38A6" w:rsidRDefault="007073D9" w:rsidP="008E38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585" w:rsidRDefault="00750585" w:rsidP="008E38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A6">
        <w:rPr>
          <w:rFonts w:ascii="Times New Roman" w:hAnsi="Times New Roman" w:cs="Times New Roman"/>
          <w:sz w:val="28"/>
          <w:szCs w:val="28"/>
        </w:rPr>
        <w:t>По данным таблицы 2.2.6, видно, что в период с 2014 по 2016 гг., вс</w:t>
      </w:r>
      <w:r w:rsidR="00316276" w:rsidRPr="008E38A6">
        <w:rPr>
          <w:rFonts w:ascii="Times New Roman" w:hAnsi="Times New Roman" w:cs="Times New Roman"/>
          <w:sz w:val="28"/>
          <w:szCs w:val="28"/>
        </w:rPr>
        <w:t>е п</w:t>
      </w:r>
      <w:r w:rsidR="00316276" w:rsidRPr="008E38A6">
        <w:rPr>
          <w:rFonts w:ascii="Times New Roman" w:hAnsi="Times New Roman" w:cs="Times New Roman"/>
          <w:sz w:val="28"/>
          <w:szCs w:val="28"/>
        </w:rPr>
        <w:t>о</w:t>
      </w:r>
      <w:r w:rsidR="00316276" w:rsidRPr="008E38A6">
        <w:rPr>
          <w:rFonts w:ascii="Times New Roman" w:hAnsi="Times New Roman" w:cs="Times New Roman"/>
          <w:sz w:val="28"/>
          <w:szCs w:val="28"/>
        </w:rPr>
        <w:t>казатели увеличивались, что свидетельствует о положительной динамике дв</w:t>
      </w:r>
      <w:r w:rsidR="00316276" w:rsidRPr="008E38A6">
        <w:rPr>
          <w:rFonts w:ascii="Times New Roman" w:hAnsi="Times New Roman" w:cs="Times New Roman"/>
          <w:sz w:val="28"/>
          <w:szCs w:val="28"/>
        </w:rPr>
        <w:t>и</w:t>
      </w:r>
      <w:r w:rsidR="00316276" w:rsidRPr="008E38A6">
        <w:rPr>
          <w:rFonts w:ascii="Times New Roman" w:hAnsi="Times New Roman" w:cs="Times New Roman"/>
          <w:sz w:val="28"/>
          <w:szCs w:val="28"/>
        </w:rPr>
        <w:t>жения основных средств в ООО «Мекбар».</w:t>
      </w:r>
    </w:p>
    <w:p w:rsidR="007275C6" w:rsidRDefault="007275C6" w:rsidP="008E38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D91" w:rsidRDefault="00E27D91" w:rsidP="008E38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839915"/>
            <wp:effectExtent l="0" t="0" r="19050" b="1778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537A8" w:rsidRDefault="00831D66" w:rsidP="00B537A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2.2.3. График коэффициентов движения основных средств ООО «Мекбар» за 2014-2016 гг.</w:t>
      </w:r>
    </w:p>
    <w:p w:rsidR="003F1A9C" w:rsidRPr="003F1A9C" w:rsidRDefault="003F1A9C" w:rsidP="003F1A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A9C">
        <w:rPr>
          <w:rFonts w:ascii="Times New Roman" w:hAnsi="Times New Roman" w:cs="Times New Roman"/>
          <w:sz w:val="28"/>
          <w:szCs w:val="28"/>
        </w:rPr>
        <w:lastRenderedPageBreak/>
        <w:t>Проанализировав организацию движения основных фондов</w:t>
      </w:r>
      <w:r w:rsidR="005C7253" w:rsidRPr="005C7253">
        <w:rPr>
          <w:rFonts w:ascii="Times New Roman" w:hAnsi="Times New Roman" w:cs="Times New Roman"/>
          <w:sz w:val="28"/>
          <w:szCs w:val="28"/>
        </w:rPr>
        <w:t>,</w:t>
      </w:r>
      <w:r w:rsidRPr="003F1A9C">
        <w:rPr>
          <w:rFonts w:ascii="Times New Roman" w:hAnsi="Times New Roman" w:cs="Times New Roman"/>
          <w:sz w:val="28"/>
          <w:szCs w:val="28"/>
        </w:rPr>
        <w:t xml:space="preserve"> перейдем к анализу технического состояния основных фондов.</w:t>
      </w:r>
    </w:p>
    <w:p w:rsidR="003F1A9C" w:rsidRDefault="003F1A9C" w:rsidP="003F1A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A9C">
        <w:rPr>
          <w:rFonts w:ascii="Times New Roman" w:hAnsi="Times New Roman" w:cs="Times New Roman"/>
          <w:sz w:val="28"/>
          <w:szCs w:val="28"/>
        </w:rPr>
        <w:t>Техническое состояние основных фондов характеризуется степенью их годности и износа. Для оценки используемых основных фондов применяется показатель степени их эконом</w:t>
      </w:r>
      <w:r w:rsidR="005C7253">
        <w:rPr>
          <w:rFonts w:ascii="Times New Roman" w:hAnsi="Times New Roman" w:cs="Times New Roman"/>
          <w:sz w:val="28"/>
          <w:szCs w:val="28"/>
        </w:rPr>
        <w:t>ической годности и износа, кото</w:t>
      </w:r>
      <w:r w:rsidRPr="003F1A9C">
        <w:rPr>
          <w:rFonts w:ascii="Times New Roman" w:hAnsi="Times New Roman" w:cs="Times New Roman"/>
          <w:sz w:val="28"/>
          <w:szCs w:val="28"/>
        </w:rPr>
        <w:t>рые рассчитыв</w:t>
      </w:r>
      <w:r w:rsidRPr="003F1A9C">
        <w:rPr>
          <w:rFonts w:ascii="Times New Roman" w:hAnsi="Times New Roman" w:cs="Times New Roman"/>
          <w:sz w:val="28"/>
          <w:szCs w:val="28"/>
        </w:rPr>
        <w:t>а</w:t>
      </w:r>
      <w:r w:rsidRPr="003F1A9C">
        <w:rPr>
          <w:rFonts w:ascii="Times New Roman" w:hAnsi="Times New Roman" w:cs="Times New Roman"/>
          <w:sz w:val="28"/>
          <w:szCs w:val="28"/>
        </w:rPr>
        <w:t>ются следующим образом.</w:t>
      </w:r>
    </w:p>
    <w:p w:rsidR="003F1A9C" w:rsidRPr="003F1A9C" w:rsidRDefault="003F1A9C" w:rsidP="003F1A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A9C">
        <w:rPr>
          <w:rFonts w:ascii="Times New Roman" w:hAnsi="Times New Roman" w:cs="Times New Roman"/>
          <w:sz w:val="28"/>
          <w:szCs w:val="28"/>
        </w:rPr>
        <w:t>На основе представленных формул</w:t>
      </w:r>
      <w:r>
        <w:rPr>
          <w:rFonts w:ascii="Times New Roman" w:hAnsi="Times New Roman" w:cs="Times New Roman"/>
          <w:sz w:val="28"/>
          <w:szCs w:val="28"/>
        </w:rPr>
        <w:t xml:space="preserve"> из таблицы 1.3.1</w:t>
      </w:r>
      <w:r w:rsidRPr="003F1A9C">
        <w:rPr>
          <w:rFonts w:ascii="Times New Roman" w:hAnsi="Times New Roman" w:cs="Times New Roman"/>
          <w:sz w:val="28"/>
          <w:szCs w:val="28"/>
        </w:rPr>
        <w:t>, рассчитаем группу ко</w:t>
      </w:r>
      <w:r>
        <w:rPr>
          <w:rFonts w:ascii="Times New Roman" w:hAnsi="Times New Roman" w:cs="Times New Roman"/>
          <w:sz w:val="28"/>
          <w:szCs w:val="28"/>
        </w:rPr>
        <w:t>эффициентов за период 2014 – 2016</w:t>
      </w:r>
      <w:r w:rsidRPr="003F1A9C">
        <w:rPr>
          <w:rFonts w:ascii="Times New Roman" w:hAnsi="Times New Roman" w:cs="Times New Roman"/>
          <w:sz w:val="28"/>
          <w:szCs w:val="28"/>
        </w:rPr>
        <w:t xml:space="preserve"> гг.:</w:t>
      </w:r>
    </w:p>
    <w:p w:rsidR="003F1A9C" w:rsidRPr="003F1A9C" w:rsidRDefault="003F1A9C" w:rsidP="003F1A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A9C">
        <w:rPr>
          <w:rFonts w:ascii="Times New Roman" w:hAnsi="Times New Roman" w:cs="Times New Roman"/>
          <w:sz w:val="28"/>
          <w:szCs w:val="28"/>
        </w:rPr>
        <w:t>- коэффициент износа основных средств:</w:t>
      </w:r>
    </w:p>
    <w:p w:rsidR="003F1A9C" w:rsidRPr="003F1A9C" w:rsidRDefault="003F1A9C" w:rsidP="003F1A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Pr="003F1A9C">
        <w:rPr>
          <w:rFonts w:ascii="Times New Roman" w:hAnsi="Times New Roman" w:cs="Times New Roman"/>
          <w:sz w:val="28"/>
          <w:szCs w:val="28"/>
        </w:rPr>
        <w:t xml:space="preserve"> г.: </w:t>
      </w:r>
      <w:r w:rsidR="00DF1340">
        <w:rPr>
          <w:rFonts w:ascii="Times New Roman" w:hAnsi="Times New Roman" w:cs="Times New Roman"/>
          <w:sz w:val="28"/>
          <w:szCs w:val="28"/>
        </w:rPr>
        <w:t>К</w:t>
      </w:r>
      <w:r w:rsidR="00DF1340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456093">
        <w:rPr>
          <w:rFonts w:ascii="Times New Roman" w:hAnsi="Times New Roman" w:cs="Times New Roman"/>
          <w:sz w:val="28"/>
          <w:szCs w:val="28"/>
        </w:rPr>
        <w:t xml:space="preserve"> = (</w:t>
      </w:r>
      <w:r w:rsidR="00B463C1">
        <w:rPr>
          <w:rFonts w:ascii="Times New Roman" w:hAnsi="Times New Roman" w:cs="Times New Roman"/>
          <w:sz w:val="28"/>
          <w:szCs w:val="28"/>
        </w:rPr>
        <w:t>4352</w:t>
      </w:r>
      <w:r w:rsidR="00456093">
        <w:rPr>
          <w:rFonts w:ascii="Times New Roman" w:hAnsi="Times New Roman" w:cs="Times New Roman"/>
          <w:sz w:val="28"/>
          <w:szCs w:val="28"/>
        </w:rPr>
        <w:t xml:space="preserve"> / 8443) ∙ 100 = </w:t>
      </w:r>
      <w:r w:rsidR="00B463C1">
        <w:rPr>
          <w:rFonts w:ascii="Times New Roman" w:hAnsi="Times New Roman" w:cs="Times New Roman"/>
          <w:sz w:val="28"/>
          <w:szCs w:val="28"/>
        </w:rPr>
        <w:t>51,55</w:t>
      </w:r>
      <w:r w:rsidRPr="003F1A9C">
        <w:rPr>
          <w:rFonts w:ascii="Times New Roman" w:hAnsi="Times New Roman" w:cs="Times New Roman"/>
          <w:sz w:val="28"/>
          <w:szCs w:val="28"/>
        </w:rPr>
        <w:t>%;</w:t>
      </w:r>
    </w:p>
    <w:p w:rsidR="003F1A9C" w:rsidRPr="003F1A9C" w:rsidRDefault="00DD3C43" w:rsidP="003F1A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  <w:r w:rsidR="00DF1340">
        <w:rPr>
          <w:rFonts w:ascii="Times New Roman" w:hAnsi="Times New Roman" w:cs="Times New Roman"/>
          <w:sz w:val="28"/>
          <w:szCs w:val="28"/>
        </w:rPr>
        <w:t>: К</w:t>
      </w:r>
      <w:r w:rsidR="00DF1340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3F1A9C">
        <w:rPr>
          <w:rFonts w:ascii="Times New Roman" w:hAnsi="Times New Roman" w:cs="Times New Roman"/>
          <w:sz w:val="28"/>
          <w:szCs w:val="28"/>
        </w:rPr>
        <w:t xml:space="preserve"> = (4817 / 9490) ∙ 100 = </w:t>
      </w:r>
      <w:r w:rsidR="00456093">
        <w:rPr>
          <w:rFonts w:ascii="Times New Roman" w:hAnsi="Times New Roman" w:cs="Times New Roman"/>
          <w:sz w:val="28"/>
          <w:szCs w:val="28"/>
        </w:rPr>
        <w:t>50,76</w:t>
      </w:r>
      <w:r w:rsidR="003F1A9C" w:rsidRPr="003F1A9C">
        <w:rPr>
          <w:rFonts w:ascii="Times New Roman" w:hAnsi="Times New Roman" w:cs="Times New Roman"/>
          <w:sz w:val="28"/>
          <w:szCs w:val="28"/>
        </w:rPr>
        <w:t>%;</w:t>
      </w:r>
    </w:p>
    <w:p w:rsidR="003F1A9C" w:rsidRPr="003F1A9C" w:rsidRDefault="00DF1340" w:rsidP="003F1A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г.: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3F1A9C">
        <w:rPr>
          <w:rFonts w:ascii="Times New Roman" w:hAnsi="Times New Roman" w:cs="Times New Roman"/>
          <w:sz w:val="28"/>
          <w:szCs w:val="28"/>
        </w:rPr>
        <w:t xml:space="preserve"> = (6003 / 10752) ∙ 100 = </w:t>
      </w:r>
      <w:r w:rsidR="00456093">
        <w:rPr>
          <w:rFonts w:ascii="Times New Roman" w:hAnsi="Times New Roman" w:cs="Times New Roman"/>
          <w:sz w:val="28"/>
          <w:szCs w:val="28"/>
        </w:rPr>
        <w:t>55,83</w:t>
      </w:r>
      <w:r w:rsidR="003F1A9C" w:rsidRPr="003F1A9C">
        <w:rPr>
          <w:rFonts w:ascii="Times New Roman" w:hAnsi="Times New Roman" w:cs="Times New Roman"/>
          <w:sz w:val="28"/>
          <w:szCs w:val="28"/>
        </w:rPr>
        <w:t>%;</w:t>
      </w:r>
    </w:p>
    <w:p w:rsidR="003F1A9C" w:rsidRPr="003F1A9C" w:rsidRDefault="003F1A9C" w:rsidP="003F1A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A9C">
        <w:rPr>
          <w:rFonts w:ascii="Times New Roman" w:hAnsi="Times New Roman" w:cs="Times New Roman"/>
          <w:sz w:val="28"/>
          <w:szCs w:val="28"/>
        </w:rPr>
        <w:t>- коэффициент годности основных средств:</w:t>
      </w:r>
    </w:p>
    <w:p w:rsidR="003F1A9C" w:rsidRPr="003F1A9C" w:rsidRDefault="00BF33E3" w:rsidP="003F1A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DD3C43">
        <w:rPr>
          <w:rFonts w:ascii="Times New Roman" w:hAnsi="Times New Roman" w:cs="Times New Roman"/>
          <w:sz w:val="28"/>
          <w:szCs w:val="28"/>
        </w:rPr>
        <w:t xml:space="preserve"> г.</w:t>
      </w:r>
      <w:r w:rsidR="00DF1340">
        <w:rPr>
          <w:rFonts w:ascii="Times New Roman" w:hAnsi="Times New Roman" w:cs="Times New Roman"/>
          <w:sz w:val="28"/>
          <w:szCs w:val="28"/>
        </w:rPr>
        <w:t>: К</w:t>
      </w:r>
      <w:r w:rsidR="00DF1340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B463C1">
        <w:rPr>
          <w:rFonts w:ascii="Times New Roman" w:hAnsi="Times New Roman" w:cs="Times New Roman"/>
          <w:sz w:val="28"/>
          <w:szCs w:val="28"/>
        </w:rPr>
        <w:t>4091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B463C1">
        <w:rPr>
          <w:rFonts w:ascii="Times New Roman" w:hAnsi="Times New Roman" w:cs="Times New Roman"/>
          <w:sz w:val="28"/>
          <w:szCs w:val="28"/>
        </w:rPr>
        <w:t>8443</w:t>
      </w:r>
      <w:r>
        <w:rPr>
          <w:rFonts w:ascii="Times New Roman" w:hAnsi="Times New Roman" w:cs="Times New Roman"/>
          <w:sz w:val="28"/>
          <w:szCs w:val="28"/>
        </w:rPr>
        <w:t>) ∙ 100 = 4</w:t>
      </w:r>
      <w:r w:rsidR="00B463C1">
        <w:rPr>
          <w:rFonts w:ascii="Times New Roman" w:hAnsi="Times New Roman" w:cs="Times New Roman"/>
          <w:sz w:val="28"/>
          <w:szCs w:val="28"/>
        </w:rPr>
        <w:t>8,45</w:t>
      </w:r>
      <w:r w:rsidR="003F1A9C" w:rsidRPr="003F1A9C">
        <w:rPr>
          <w:rFonts w:ascii="Times New Roman" w:hAnsi="Times New Roman" w:cs="Times New Roman"/>
          <w:sz w:val="28"/>
          <w:szCs w:val="28"/>
        </w:rPr>
        <w:t>%;</w:t>
      </w:r>
    </w:p>
    <w:p w:rsidR="003F1A9C" w:rsidRPr="003F1A9C" w:rsidRDefault="00BF33E3" w:rsidP="003F1A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DF1340">
        <w:rPr>
          <w:rFonts w:ascii="Times New Roman" w:hAnsi="Times New Roman" w:cs="Times New Roman"/>
          <w:sz w:val="28"/>
          <w:szCs w:val="28"/>
        </w:rPr>
        <w:t xml:space="preserve"> г.: К</w:t>
      </w:r>
      <w:r w:rsidR="00DF1340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= (4673 / 9490</w:t>
      </w:r>
      <w:r w:rsidR="003F1A9C" w:rsidRPr="003F1A9C">
        <w:rPr>
          <w:rFonts w:ascii="Times New Roman" w:hAnsi="Times New Roman" w:cs="Times New Roman"/>
          <w:sz w:val="28"/>
          <w:szCs w:val="28"/>
        </w:rPr>
        <w:t xml:space="preserve">) ∙ 100 = </w:t>
      </w:r>
      <w:r>
        <w:rPr>
          <w:rFonts w:ascii="Times New Roman" w:hAnsi="Times New Roman" w:cs="Times New Roman"/>
          <w:sz w:val="28"/>
          <w:szCs w:val="28"/>
        </w:rPr>
        <w:t>49,24</w:t>
      </w:r>
      <w:r w:rsidR="003F1A9C" w:rsidRPr="003F1A9C">
        <w:rPr>
          <w:rFonts w:ascii="Times New Roman" w:hAnsi="Times New Roman" w:cs="Times New Roman"/>
          <w:sz w:val="28"/>
          <w:szCs w:val="28"/>
        </w:rPr>
        <w:t>%;</w:t>
      </w:r>
    </w:p>
    <w:p w:rsidR="00376D7C" w:rsidRPr="003F1A9C" w:rsidRDefault="00BF33E3" w:rsidP="00376D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DF1340">
        <w:rPr>
          <w:rFonts w:ascii="Times New Roman" w:hAnsi="Times New Roman" w:cs="Times New Roman"/>
          <w:sz w:val="28"/>
          <w:szCs w:val="28"/>
        </w:rPr>
        <w:t xml:space="preserve"> г.: К</w:t>
      </w:r>
      <w:r w:rsidR="00DF1340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= (4749 / 10752) ∙ 100 = 44,17</w:t>
      </w:r>
      <w:r w:rsidR="003F1A9C" w:rsidRPr="003F1A9C">
        <w:rPr>
          <w:rFonts w:ascii="Times New Roman" w:hAnsi="Times New Roman" w:cs="Times New Roman"/>
          <w:sz w:val="28"/>
          <w:szCs w:val="28"/>
        </w:rPr>
        <w:t>%.</w:t>
      </w:r>
    </w:p>
    <w:p w:rsidR="007275C6" w:rsidRDefault="003F1A9C" w:rsidP="007275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A9C">
        <w:rPr>
          <w:rFonts w:ascii="Times New Roman" w:hAnsi="Times New Roman" w:cs="Times New Roman"/>
          <w:sz w:val="28"/>
          <w:szCs w:val="28"/>
        </w:rPr>
        <w:t>Результаты расчета коэффициентов износа и годности основных фон</w:t>
      </w:r>
      <w:r w:rsidR="00EC3CBF">
        <w:rPr>
          <w:rFonts w:ascii="Times New Roman" w:hAnsi="Times New Roman" w:cs="Times New Roman"/>
          <w:sz w:val="28"/>
          <w:szCs w:val="28"/>
        </w:rPr>
        <w:t>дов представим в таблице 2.2.7</w:t>
      </w:r>
      <w:r w:rsidRPr="003F1A9C">
        <w:rPr>
          <w:rFonts w:ascii="Times New Roman" w:hAnsi="Times New Roman" w:cs="Times New Roman"/>
          <w:sz w:val="28"/>
          <w:szCs w:val="28"/>
        </w:rPr>
        <w:t>.</w:t>
      </w:r>
    </w:p>
    <w:p w:rsidR="007275C6" w:rsidRPr="003F1A9C" w:rsidRDefault="007275C6" w:rsidP="007275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A9C" w:rsidRPr="003F1A9C" w:rsidRDefault="00EC3CBF" w:rsidP="00077124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2.2.7</w:t>
      </w:r>
    </w:p>
    <w:p w:rsidR="003F1A9C" w:rsidRPr="003F1A9C" w:rsidRDefault="003F1A9C" w:rsidP="0007712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1A9C">
        <w:rPr>
          <w:rFonts w:ascii="Times New Roman" w:hAnsi="Times New Roman" w:cs="Times New Roman"/>
          <w:sz w:val="28"/>
          <w:szCs w:val="28"/>
        </w:rPr>
        <w:t>Результаты расчета коэффициентов годности и износа</w:t>
      </w:r>
    </w:p>
    <w:p w:rsidR="003F1A9C" w:rsidRDefault="00077124" w:rsidP="0007712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C3CB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екбар» за период 2014 – 2016</w:t>
      </w:r>
      <w:r w:rsidR="003F1A9C" w:rsidRPr="003F1A9C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1701"/>
        <w:gridCol w:w="1808"/>
      </w:tblGrid>
      <w:tr w:rsidR="00077124" w:rsidTr="00077124">
        <w:tc>
          <w:tcPr>
            <w:tcW w:w="4503" w:type="dxa"/>
          </w:tcPr>
          <w:p w:rsidR="00077124" w:rsidRPr="00077124" w:rsidRDefault="00077124" w:rsidP="00B30A9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124">
              <w:rPr>
                <w:rFonts w:ascii="Times New Roman" w:hAnsi="Times New Roman" w:cs="Times New Roman"/>
                <w:sz w:val="24"/>
                <w:szCs w:val="24"/>
              </w:rPr>
              <w:t>Показатели состояния основных фо</w:t>
            </w:r>
            <w:r w:rsidRPr="000771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124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559" w:type="dxa"/>
          </w:tcPr>
          <w:p w:rsidR="00077124" w:rsidRPr="00077124" w:rsidRDefault="00077124" w:rsidP="0007712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24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701" w:type="dxa"/>
          </w:tcPr>
          <w:p w:rsidR="00077124" w:rsidRPr="00077124" w:rsidRDefault="00077124" w:rsidP="0007712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2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808" w:type="dxa"/>
          </w:tcPr>
          <w:p w:rsidR="00077124" w:rsidRPr="00077124" w:rsidRDefault="00077124" w:rsidP="0007712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2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077124" w:rsidTr="00077124">
        <w:tc>
          <w:tcPr>
            <w:tcW w:w="4503" w:type="dxa"/>
          </w:tcPr>
          <w:p w:rsidR="00077124" w:rsidRPr="00077124" w:rsidRDefault="00077124" w:rsidP="00B30A9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124">
              <w:rPr>
                <w:rFonts w:ascii="Times New Roman" w:hAnsi="Times New Roman" w:cs="Times New Roman"/>
                <w:sz w:val="24"/>
                <w:szCs w:val="24"/>
              </w:rPr>
              <w:t>Коэффициент износа, %</w:t>
            </w:r>
          </w:p>
        </w:tc>
        <w:tc>
          <w:tcPr>
            <w:tcW w:w="1559" w:type="dxa"/>
          </w:tcPr>
          <w:p w:rsidR="00077124" w:rsidRPr="00077124" w:rsidRDefault="00077124" w:rsidP="0007712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24">
              <w:rPr>
                <w:rFonts w:ascii="Times New Roman" w:hAnsi="Times New Roman" w:cs="Times New Roman"/>
                <w:sz w:val="24"/>
                <w:szCs w:val="24"/>
              </w:rPr>
              <w:t>51,55</w:t>
            </w:r>
          </w:p>
        </w:tc>
        <w:tc>
          <w:tcPr>
            <w:tcW w:w="1701" w:type="dxa"/>
          </w:tcPr>
          <w:p w:rsidR="00077124" w:rsidRPr="00077124" w:rsidRDefault="00077124" w:rsidP="0007712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24">
              <w:rPr>
                <w:rFonts w:ascii="Times New Roman" w:hAnsi="Times New Roman" w:cs="Times New Roman"/>
                <w:sz w:val="24"/>
                <w:szCs w:val="24"/>
              </w:rPr>
              <w:t>50,76</w:t>
            </w:r>
          </w:p>
        </w:tc>
        <w:tc>
          <w:tcPr>
            <w:tcW w:w="1808" w:type="dxa"/>
          </w:tcPr>
          <w:p w:rsidR="00077124" w:rsidRPr="00077124" w:rsidRDefault="00077124" w:rsidP="0007712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24">
              <w:rPr>
                <w:rFonts w:ascii="Times New Roman" w:hAnsi="Times New Roman" w:cs="Times New Roman"/>
                <w:sz w:val="24"/>
                <w:szCs w:val="24"/>
              </w:rPr>
              <w:t>55,83</w:t>
            </w:r>
          </w:p>
        </w:tc>
      </w:tr>
      <w:tr w:rsidR="00077124" w:rsidTr="00077124">
        <w:tc>
          <w:tcPr>
            <w:tcW w:w="4503" w:type="dxa"/>
          </w:tcPr>
          <w:p w:rsidR="00077124" w:rsidRPr="00077124" w:rsidRDefault="00077124" w:rsidP="00B30A9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124">
              <w:rPr>
                <w:rFonts w:ascii="Times New Roman" w:hAnsi="Times New Roman" w:cs="Times New Roman"/>
                <w:sz w:val="24"/>
                <w:szCs w:val="24"/>
              </w:rPr>
              <w:t>Коэффициент годности, %</w:t>
            </w:r>
          </w:p>
        </w:tc>
        <w:tc>
          <w:tcPr>
            <w:tcW w:w="1559" w:type="dxa"/>
          </w:tcPr>
          <w:p w:rsidR="00077124" w:rsidRPr="00077124" w:rsidRDefault="00077124" w:rsidP="0007712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24">
              <w:rPr>
                <w:rFonts w:ascii="Times New Roman" w:hAnsi="Times New Roman" w:cs="Times New Roman"/>
                <w:sz w:val="24"/>
                <w:szCs w:val="24"/>
              </w:rPr>
              <w:t>48,45</w:t>
            </w:r>
          </w:p>
        </w:tc>
        <w:tc>
          <w:tcPr>
            <w:tcW w:w="1701" w:type="dxa"/>
          </w:tcPr>
          <w:p w:rsidR="00077124" w:rsidRPr="00077124" w:rsidRDefault="00077124" w:rsidP="0007712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24">
              <w:rPr>
                <w:rFonts w:ascii="Times New Roman" w:hAnsi="Times New Roman" w:cs="Times New Roman"/>
                <w:sz w:val="24"/>
                <w:szCs w:val="24"/>
              </w:rPr>
              <w:t>49,24</w:t>
            </w:r>
          </w:p>
        </w:tc>
        <w:tc>
          <w:tcPr>
            <w:tcW w:w="1808" w:type="dxa"/>
          </w:tcPr>
          <w:p w:rsidR="00077124" w:rsidRPr="00077124" w:rsidRDefault="00077124" w:rsidP="0007712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24">
              <w:rPr>
                <w:rFonts w:ascii="Times New Roman" w:hAnsi="Times New Roman" w:cs="Times New Roman"/>
                <w:sz w:val="24"/>
                <w:szCs w:val="24"/>
              </w:rPr>
              <w:t>44,17</w:t>
            </w:r>
          </w:p>
        </w:tc>
      </w:tr>
    </w:tbl>
    <w:p w:rsidR="003F1A9C" w:rsidRDefault="003F1A9C" w:rsidP="008E38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B03" w:rsidRDefault="00EC3CBF" w:rsidP="007275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BF">
        <w:rPr>
          <w:rFonts w:ascii="Times New Roman" w:hAnsi="Times New Roman" w:cs="Times New Roman"/>
          <w:sz w:val="28"/>
          <w:szCs w:val="28"/>
        </w:rPr>
        <w:t>Из данных т</w:t>
      </w:r>
      <w:r>
        <w:rPr>
          <w:rFonts w:ascii="Times New Roman" w:hAnsi="Times New Roman" w:cs="Times New Roman"/>
          <w:sz w:val="28"/>
          <w:szCs w:val="28"/>
        </w:rPr>
        <w:t>аблицы 2.2.7</w:t>
      </w:r>
      <w:r w:rsidRPr="00EC3CBF">
        <w:rPr>
          <w:rFonts w:ascii="Times New Roman" w:hAnsi="Times New Roman" w:cs="Times New Roman"/>
          <w:sz w:val="28"/>
          <w:szCs w:val="28"/>
        </w:rPr>
        <w:t xml:space="preserve"> можно заключить, что </w:t>
      </w:r>
      <w:r w:rsidR="006D11BF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EC3CBF">
        <w:rPr>
          <w:rFonts w:ascii="Times New Roman" w:hAnsi="Times New Roman" w:cs="Times New Roman"/>
          <w:sz w:val="28"/>
          <w:szCs w:val="28"/>
        </w:rPr>
        <w:t>изноше</w:t>
      </w:r>
      <w:r w:rsidRPr="00EC3CBF">
        <w:rPr>
          <w:rFonts w:ascii="Times New Roman" w:hAnsi="Times New Roman" w:cs="Times New Roman"/>
          <w:sz w:val="28"/>
          <w:szCs w:val="28"/>
        </w:rPr>
        <w:t>н</w:t>
      </w:r>
      <w:r w:rsidRPr="00EC3CBF">
        <w:rPr>
          <w:rFonts w:ascii="Times New Roman" w:hAnsi="Times New Roman" w:cs="Times New Roman"/>
          <w:sz w:val="28"/>
          <w:szCs w:val="28"/>
        </w:rPr>
        <w:t>ности осн</w:t>
      </w:r>
      <w:r w:rsidR="00871156">
        <w:rPr>
          <w:rFonts w:ascii="Times New Roman" w:hAnsi="Times New Roman" w:cs="Times New Roman"/>
          <w:sz w:val="28"/>
          <w:szCs w:val="28"/>
        </w:rPr>
        <w:t xml:space="preserve">овных фондов в ООО «Мекбар» </w:t>
      </w:r>
      <w:r w:rsidR="00602B03">
        <w:rPr>
          <w:rFonts w:ascii="Times New Roman" w:hAnsi="Times New Roman" w:cs="Times New Roman"/>
          <w:sz w:val="28"/>
          <w:szCs w:val="28"/>
        </w:rPr>
        <w:t>высокая, в 2015 году коэффициент изн</w:t>
      </w:r>
      <w:r w:rsidR="00602B03">
        <w:rPr>
          <w:rFonts w:ascii="Times New Roman" w:hAnsi="Times New Roman" w:cs="Times New Roman"/>
          <w:sz w:val="28"/>
          <w:szCs w:val="28"/>
        </w:rPr>
        <w:t>о</w:t>
      </w:r>
      <w:r w:rsidR="00602B03">
        <w:rPr>
          <w:rFonts w:ascii="Times New Roman" w:hAnsi="Times New Roman" w:cs="Times New Roman"/>
          <w:sz w:val="28"/>
          <w:szCs w:val="28"/>
        </w:rPr>
        <w:t xml:space="preserve">са составил 50,76%,а в 2016 году 55,83%, </w:t>
      </w:r>
      <w:r w:rsidRPr="00EC3CB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отражено на рисунке  2.2.4.</w:t>
      </w:r>
    </w:p>
    <w:p w:rsidR="003F1A9C" w:rsidRDefault="00077124" w:rsidP="008E38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2373923"/>
            <wp:effectExtent l="0" t="0" r="19050" b="2667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357DD" w:rsidRDefault="00B537A8" w:rsidP="006C75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2.2.4.</w:t>
      </w:r>
      <w:r w:rsidR="00602B03" w:rsidRPr="00602B03">
        <w:rPr>
          <w:rFonts w:ascii="Times New Roman" w:hAnsi="Times New Roman" w:cs="Times New Roman"/>
          <w:sz w:val="28"/>
          <w:szCs w:val="28"/>
        </w:rPr>
        <w:t xml:space="preserve"> Динамика коэффициентов год</w:t>
      </w:r>
      <w:r w:rsidR="00602B03">
        <w:rPr>
          <w:rFonts w:ascii="Times New Roman" w:hAnsi="Times New Roman" w:cs="Times New Roman"/>
          <w:sz w:val="28"/>
          <w:szCs w:val="28"/>
        </w:rPr>
        <w:t>ности и износа ООО «Мекбар</w:t>
      </w:r>
      <w:r w:rsidR="00602B03" w:rsidRPr="00602B03">
        <w:rPr>
          <w:rFonts w:ascii="Times New Roman" w:hAnsi="Times New Roman" w:cs="Times New Roman"/>
          <w:sz w:val="28"/>
          <w:szCs w:val="28"/>
        </w:rPr>
        <w:t xml:space="preserve">» </w:t>
      </w:r>
      <w:r w:rsidR="00602B03">
        <w:rPr>
          <w:rFonts w:ascii="Times New Roman" w:hAnsi="Times New Roman" w:cs="Times New Roman"/>
          <w:sz w:val="28"/>
          <w:szCs w:val="28"/>
        </w:rPr>
        <w:t>за 2014-2016 гг.</w:t>
      </w:r>
    </w:p>
    <w:p w:rsidR="007275C6" w:rsidRDefault="007275C6" w:rsidP="006C75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A9C" w:rsidRPr="008E38A6" w:rsidRDefault="00602B03" w:rsidP="003365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2015 по 2016</w:t>
      </w:r>
      <w:r w:rsidRPr="00602B0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годность основных фондов снизилась</w:t>
      </w:r>
      <w:r w:rsidRPr="00602B03">
        <w:rPr>
          <w:rFonts w:ascii="Times New Roman" w:hAnsi="Times New Roman" w:cs="Times New Roman"/>
          <w:sz w:val="28"/>
          <w:szCs w:val="28"/>
        </w:rPr>
        <w:t xml:space="preserve"> с </w:t>
      </w:r>
      <w:r w:rsidR="005006BF">
        <w:rPr>
          <w:rFonts w:ascii="Times New Roman" w:hAnsi="Times New Roman" w:cs="Times New Roman"/>
          <w:sz w:val="28"/>
          <w:szCs w:val="28"/>
        </w:rPr>
        <w:t xml:space="preserve">49,24% </w:t>
      </w:r>
      <w:r>
        <w:rPr>
          <w:rFonts w:ascii="Times New Roman" w:hAnsi="Times New Roman" w:cs="Times New Roman"/>
          <w:sz w:val="28"/>
          <w:szCs w:val="28"/>
        </w:rPr>
        <w:t>до 44,17</w:t>
      </w:r>
      <w:r w:rsidRPr="00602B03">
        <w:rPr>
          <w:rFonts w:ascii="Times New Roman" w:hAnsi="Times New Roman" w:cs="Times New Roman"/>
          <w:sz w:val="28"/>
          <w:szCs w:val="28"/>
        </w:rPr>
        <w:t xml:space="preserve">%, что несомненно является </w:t>
      </w:r>
      <w:r>
        <w:rPr>
          <w:rFonts w:ascii="Times New Roman" w:hAnsi="Times New Roman" w:cs="Times New Roman"/>
          <w:sz w:val="28"/>
          <w:szCs w:val="28"/>
        </w:rPr>
        <w:t xml:space="preserve">отрицательным </w:t>
      </w:r>
      <w:r w:rsidRPr="00602B03">
        <w:rPr>
          <w:rFonts w:ascii="Times New Roman" w:hAnsi="Times New Roman" w:cs="Times New Roman"/>
          <w:sz w:val="28"/>
          <w:szCs w:val="28"/>
        </w:rPr>
        <w:t xml:space="preserve">моментом. </w:t>
      </w:r>
    </w:p>
    <w:p w:rsidR="005006BF" w:rsidRDefault="00DF1340" w:rsidP="003365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</w:t>
      </w:r>
      <w:r w:rsidRPr="00DF1340">
        <w:rPr>
          <w:rFonts w:ascii="Times New Roman" w:hAnsi="Times New Roman" w:cs="Times New Roman"/>
          <w:sz w:val="28"/>
          <w:szCs w:val="28"/>
        </w:rPr>
        <w:t>нализ состава, структуры и динамики основных фо</w:t>
      </w:r>
      <w:r w:rsidRPr="00DF1340">
        <w:rPr>
          <w:rFonts w:ascii="Times New Roman" w:hAnsi="Times New Roman" w:cs="Times New Roman"/>
          <w:sz w:val="28"/>
          <w:szCs w:val="28"/>
        </w:rPr>
        <w:t>н</w:t>
      </w:r>
      <w:r w:rsidRPr="00DF1340">
        <w:rPr>
          <w:rFonts w:ascii="Times New Roman" w:hAnsi="Times New Roman" w:cs="Times New Roman"/>
          <w:sz w:val="28"/>
          <w:szCs w:val="28"/>
        </w:rPr>
        <w:t>дов показал, что на анализируемом предприятии стоимость основных фондов имела тенден</w:t>
      </w:r>
      <w:r>
        <w:rPr>
          <w:rFonts w:ascii="Times New Roman" w:hAnsi="Times New Roman" w:cs="Times New Roman"/>
          <w:sz w:val="28"/>
          <w:szCs w:val="28"/>
        </w:rPr>
        <w:t>цию к увеличению</w:t>
      </w:r>
      <w:r w:rsidRPr="00DF1340">
        <w:rPr>
          <w:rFonts w:ascii="Times New Roman" w:hAnsi="Times New Roman" w:cs="Times New Roman"/>
          <w:sz w:val="28"/>
          <w:szCs w:val="28"/>
        </w:rPr>
        <w:t>. Так, в 2015 году по сравнению с 2014 годом</w:t>
      </w:r>
      <w:r w:rsidR="005006BF">
        <w:rPr>
          <w:rFonts w:ascii="Times New Roman" w:hAnsi="Times New Roman" w:cs="Times New Roman"/>
          <w:sz w:val="28"/>
          <w:szCs w:val="28"/>
        </w:rPr>
        <w:t xml:space="preserve"> </w:t>
      </w:r>
      <w:r w:rsidRPr="00DF1340">
        <w:rPr>
          <w:rFonts w:ascii="Times New Roman" w:hAnsi="Times New Roman" w:cs="Times New Roman"/>
          <w:sz w:val="28"/>
          <w:szCs w:val="28"/>
        </w:rPr>
        <w:t>сто</w:t>
      </w:r>
      <w:r w:rsidRPr="00DF1340">
        <w:rPr>
          <w:rFonts w:ascii="Times New Roman" w:hAnsi="Times New Roman" w:cs="Times New Roman"/>
          <w:sz w:val="28"/>
          <w:szCs w:val="28"/>
        </w:rPr>
        <w:t>и</w:t>
      </w:r>
      <w:r w:rsidRPr="00DF1340">
        <w:rPr>
          <w:rFonts w:ascii="Times New Roman" w:hAnsi="Times New Roman" w:cs="Times New Roman"/>
          <w:sz w:val="28"/>
          <w:szCs w:val="28"/>
        </w:rPr>
        <w:t>мость основных фондов ООО «Мекбар» увеличилась на 955 тыс. руб., а в 2016 г. по сравнению с 2015 годом стоимость основных фондов увелич</w:t>
      </w:r>
      <w:r w:rsidRPr="00DF1340">
        <w:rPr>
          <w:rFonts w:ascii="Times New Roman" w:hAnsi="Times New Roman" w:cs="Times New Roman"/>
          <w:sz w:val="28"/>
          <w:szCs w:val="28"/>
        </w:rPr>
        <w:t>и</w:t>
      </w:r>
      <w:r w:rsidRPr="00DF1340">
        <w:rPr>
          <w:rFonts w:ascii="Times New Roman" w:hAnsi="Times New Roman" w:cs="Times New Roman"/>
          <w:sz w:val="28"/>
          <w:szCs w:val="28"/>
        </w:rPr>
        <w:t xml:space="preserve">лась на 1262 тыс. руб. </w:t>
      </w:r>
    </w:p>
    <w:p w:rsidR="00DF1340" w:rsidRDefault="00DF1340" w:rsidP="003365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40">
        <w:rPr>
          <w:rFonts w:ascii="Times New Roman" w:hAnsi="Times New Roman" w:cs="Times New Roman"/>
          <w:sz w:val="28"/>
          <w:szCs w:val="28"/>
        </w:rPr>
        <w:t>Анализ динамики стоимости основных фондов ООО «Мек</w:t>
      </w:r>
      <w:r w:rsidR="005006BF">
        <w:rPr>
          <w:rFonts w:ascii="Times New Roman" w:hAnsi="Times New Roman" w:cs="Times New Roman"/>
          <w:sz w:val="28"/>
          <w:szCs w:val="28"/>
        </w:rPr>
        <w:t>бар» за 2014 -</w:t>
      </w:r>
      <w:r w:rsidRPr="00DF1340">
        <w:rPr>
          <w:rFonts w:ascii="Times New Roman" w:hAnsi="Times New Roman" w:cs="Times New Roman"/>
          <w:sz w:val="28"/>
          <w:szCs w:val="28"/>
        </w:rPr>
        <w:t xml:space="preserve"> 2016 гг. позволяет сделать вывод, о том, что на протяжении данного пери</w:t>
      </w:r>
      <w:r w:rsidRPr="00DF1340">
        <w:rPr>
          <w:rFonts w:ascii="Times New Roman" w:hAnsi="Times New Roman" w:cs="Times New Roman"/>
          <w:sz w:val="28"/>
          <w:szCs w:val="28"/>
        </w:rPr>
        <w:t>о</w:t>
      </w:r>
      <w:r w:rsidRPr="00DF1340">
        <w:rPr>
          <w:rFonts w:ascii="Times New Roman" w:hAnsi="Times New Roman" w:cs="Times New Roman"/>
          <w:sz w:val="28"/>
          <w:szCs w:val="28"/>
        </w:rPr>
        <w:t>да происходило увеличение стоимости основных фонд</w:t>
      </w:r>
      <w:r w:rsidR="00336560">
        <w:rPr>
          <w:rFonts w:ascii="Times New Roman" w:hAnsi="Times New Roman" w:cs="Times New Roman"/>
          <w:sz w:val="28"/>
          <w:szCs w:val="28"/>
        </w:rPr>
        <w:t>ов практически по всем группам, кроме группы «Машины и оборудование в 2016 году.</w:t>
      </w:r>
    </w:p>
    <w:p w:rsidR="00713179" w:rsidRDefault="00713179" w:rsidP="008E38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A6">
        <w:rPr>
          <w:rFonts w:ascii="Times New Roman" w:hAnsi="Times New Roman" w:cs="Times New Roman"/>
          <w:sz w:val="28"/>
          <w:szCs w:val="28"/>
        </w:rPr>
        <w:t xml:space="preserve">Техническое состояние основных фондов </w:t>
      </w:r>
      <w:r w:rsidR="00DF6615" w:rsidRPr="008E38A6">
        <w:rPr>
          <w:rFonts w:ascii="Times New Roman" w:hAnsi="Times New Roman" w:cs="Times New Roman"/>
          <w:sz w:val="28"/>
          <w:szCs w:val="28"/>
        </w:rPr>
        <w:t>за 2014 – 2016</w:t>
      </w:r>
      <w:r w:rsidRPr="008E38A6">
        <w:rPr>
          <w:rFonts w:ascii="Times New Roman" w:hAnsi="Times New Roman" w:cs="Times New Roman"/>
          <w:sz w:val="28"/>
          <w:szCs w:val="28"/>
        </w:rPr>
        <w:t xml:space="preserve"> гг. несколько улучшилось за счет более интенсивного их обновления. </w:t>
      </w:r>
      <w:r w:rsidR="00A4306A" w:rsidRPr="008E38A6">
        <w:rPr>
          <w:rFonts w:ascii="Times New Roman" w:hAnsi="Times New Roman" w:cs="Times New Roman"/>
          <w:sz w:val="28"/>
          <w:szCs w:val="28"/>
        </w:rPr>
        <w:t>С 2014 по 2016 гг.</w:t>
      </w:r>
      <w:r w:rsidRPr="008E38A6">
        <w:rPr>
          <w:rFonts w:ascii="Times New Roman" w:hAnsi="Times New Roman" w:cs="Times New Roman"/>
          <w:sz w:val="28"/>
          <w:szCs w:val="28"/>
        </w:rPr>
        <w:t xml:space="preserve"> к</w:t>
      </w:r>
      <w:r w:rsidRPr="008E38A6">
        <w:rPr>
          <w:rFonts w:ascii="Times New Roman" w:hAnsi="Times New Roman" w:cs="Times New Roman"/>
          <w:sz w:val="28"/>
          <w:szCs w:val="28"/>
        </w:rPr>
        <w:t>о</w:t>
      </w:r>
      <w:r w:rsidRPr="008E38A6">
        <w:rPr>
          <w:rFonts w:ascii="Times New Roman" w:hAnsi="Times New Roman" w:cs="Times New Roman"/>
          <w:sz w:val="28"/>
          <w:szCs w:val="28"/>
        </w:rPr>
        <w:t>эффициент обновления превышает коэффициент выбытия, что приводит к ра</w:t>
      </w:r>
      <w:r w:rsidRPr="008E38A6">
        <w:rPr>
          <w:rFonts w:ascii="Times New Roman" w:hAnsi="Times New Roman" w:cs="Times New Roman"/>
          <w:sz w:val="28"/>
          <w:szCs w:val="28"/>
        </w:rPr>
        <w:t>с</w:t>
      </w:r>
      <w:r w:rsidRPr="008E38A6">
        <w:rPr>
          <w:rFonts w:ascii="Times New Roman" w:hAnsi="Times New Roman" w:cs="Times New Roman"/>
          <w:sz w:val="28"/>
          <w:szCs w:val="28"/>
        </w:rPr>
        <w:t>ширенному воспроизводству и свидетельствует о проводимой на пре</w:t>
      </w:r>
      <w:r w:rsidRPr="008E38A6">
        <w:rPr>
          <w:rFonts w:ascii="Times New Roman" w:hAnsi="Times New Roman" w:cs="Times New Roman"/>
          <w:sz w:val="28"/>
          <w:szCs w:val="28"/>
        </w:rPr>
        <w:t>д</w:t>
      </w:r>
      <w:r w:rsidRPr="008E38A6">
        <w:rPr>
          <w:rFonts w:ascii="Times New Roman" w:hAnsi="Times New Roman" w:cs="Times New Roman"/>
          <w:sz w:val="28"/>
          <w:szCs w:val="28"/>
        </w:rPr>
        <w:t>приятии политике обновления объектов основных фондов.</w:t>
      </w:r>
      <w:r w:rsidR="00975E12">
        <w:rPr>
          <w:rFonts w:ascii="Times New Roman" w:hAnsi="Times New Roman" w:cs="Times New Roman"/>
          <w:sz w:val="28"/>
          <w:szCs w:val="28"/>
        </w:rPr>
        <w:t xml:space="preserve"> Проблема данного предпри</w:t>
      </w:r>
      <w:r w:rsidR="00975E12">
        <w:rPr>
          <w:rFonts w:ascii="Times New Roman" w:hAnsi="Times New Roman" w:cs="Times New Roman"/>
          <w:sz w:val="28"/>
          <w:szCs w:val="28"/>
        </w:rPr>
        <w:t>я</w:t>
      </w:r>
      <w:r w:rsidR="00975E12">
        <w:rPr>
          <w:rFonts w:ascii="Times New Roman" w:hAnsi="Times New Roman" w:cs="Times New Roman"/>
          <w:sz w:val="28"/>
          <w:szCs w:val="28"/>
        </w:rPr>
        <w:t xml:space="preserve">тия заключается в том, что хоть за последние годы ведется активная политика </w:t>
      </w:r>
      <w:r w:rsidR="00975E12">
        <w:rPr>
          <w:rFonts w:ascii="Times New Roman" w:hAnsi="Times New Roman" w:cs="Times New Roman"/>
          <w:sz w:val="28"/>
          <w:szCs w:val="28"/>
        </w:rPr>
        <w:lastRenderedPageBreak/>
        <w:t>пополнения ОПФ, но, не смотря на это, большая часть всех осно</w:t>
      </w:r>
      <w:r w:rsidR="00975E12">
        <w:rPr>
          <w:rFonts w:ascii="Times New Roman" w:hAnsi="Times New Roman" w:cs="Times New Roman"/>
          <w:sz w:val="28"/>
          <w:szCs w:val="28"/>
        </w:rPr>
        <w:t>в</w:t>
      </w:r>
      <w:r w:rsidR="00975E12">
        <w:rPr>
          <w:rFonts w:ascii="Times New Roman" w:hAnsi="Times New Roman" w:cs="Times New Roman"/>
          <w:sz w:val="28"/>
          <w:szCs w:val="28"/>
        </w:rPr>
        <w:t>ных фондов предприятия устаревшие.</w:t>
      </w:r>
    </w:p>
    <w:p w:rsidR="00DF1340" w:rsidRDefault="00DF1340" w:rsidP="003365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40">
        <w:rPr>
          <w:rFonts w:ascii="Times New Roman" w:hAnsi="Times New Roman" w:cs="Times New Roman"/>
          <w:sz w:val="28"/>
          <w:szCs w:val="28"/>
        </w:rPr>
        <w:t>Степень изношенности основн</w:t>
      </w:r>
      <w:r>
        <w:rPr>
          <w:rFonts w:ascii="Times New Roman" w:hAnsi="Times New Roman" w:cs="Times New Roman"/>
          <w:sz w:val="28"/>
          <w:szCs w:val="28"/>
        </w:rPr>
        <w:t xml:space="preserve">ых фондов в ООО «Мекбар» </w:t>
      </w:r>
      <w:r w:rsidRPr="00DF1340">
        <w:rPr>
          <w:rFonts w:ascii="Times New Roman" w:hAnsi="Times New Roman" w:cs="Times New Roman"/>
          <w:sz w:val="28"/>
          <w:szCs w:val="28"/>
        </w:rPr>
        <w:t xml:space="preserve">высокая, </w:t>
      </w:r>
      <w:r>
        <w:rPr>
          <w:rFonts w:ascii="Times New Roman" w:hAnsi="Times New Roman" w:cs="Times New Roman"/>
          <w:sz w:val="28"/>
          <w:szCs w:val="28"/>
        </w:rPr>
        <w:t xml:space="preserve">в 2014 году коэффициент износа составил 51,55%, в </w:t>
      </w:r>
      <w:r w:rsidRPr="00DF1340">
        <w:rPr>
          <w:rFonts w:ascii="Times New Roman" w:hAnsi="Times New Roman" w:cs="Times New Roman"/>
          <w:sz w:val="28"/>
          <w:szCs w:val="28"/>
        </w:rPr>
        <w:t>2015 году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F1340">
        <w:rPr>
          <w:rFonts w:ascii="Times New Roman" w:hAnsi="Times New Roman" w:cs="Times New Roman"/>
          <w:sz w:val="28"/>
          <w:szCs w:val="28"/>
        </w:rPr>
        <w:t xml:space="preserve"> 50,76%,</w:t>
      </w:r>
      <w:r w:rsidR="00975E12">
        <w:rPr>
          <w:rFonts w:ascii="Times New Roman" w:hAnsi="Times New Roman" w:cs="Times New Roman"/>
          <w:sz w:val="28"/>
          <w:szCs w:val="28"/>
        </w:rPr>
        <w:t xml:space="preserve"> </w:t>
      </w:r>
      <w:r w:rsidRPr="00DF1340">
        <w:rPr>
          <w:rFonts w:ascii="Times New Roman" w:hAnsi="Times New Roman" w:cs="Times New Roman"/>
          <w:sz w:val="28"/>
          <w:szCs w:val="28"/>
        </w:rPr>
        <w:t>а в 2016 году 55,83%</w:t>
      </w:r>
      <w:r>
        <w:rPr>
          <w:rFonts w:ascii="Times New Roman" w:hAnsi="Times New Roman" w:cs="Times New Roman"/>
          <w:sz w:val="28"/>
          <w:szCs w:val="28"/>
        </w:rPr>
        <w:t>. В период с 2015 по 2016</w:t>
      </w:r>
      <w:r w:rsidRPr="00DF1340">
        <w:rPr>
          <w:rFonts w:ascii="Times New Roman" w:hAnsi="Times New Roman" w:cs="Times New Roman"/>
          <w:sz w:val="28"/>
          <w:szCs w:val="28"/>
        </w:rPr>
        <w:t xml:space="preserve"> года годность основных фон</w:t>
      </w:r>
      <w:r>
        <w:rPr>
          <w:rFonts w:ascii="Times New Roman" w:hAnsi="Times New Roman" w:cs="Times New Roman"/>
          <w:sz w:val="28"/>
          <w:szCs w:val="28"/>
        </w:rPr>
        <w:t>дов умен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шилась</w:t>
      </w:r>
      <w:r w:rsidRPr="00DF1340">
        <w:rPr>
          <w:rFonts w:ascii="Times New Roman" w:hAnsi="Times New Roman" w:cs="Times New Roman"/>
          <w:sz w:val="28"/>
          <w:szCs w:val="28"/>
        </w:rPr>
        <w:t xml:space="preserve"> с 49,24% до 44,17%, что несомненно является отрицательным моме</w:t>
      </w:r>
      <w:r w:rsidRPr="00DF1340">
        <w:rPr>
          <w:rFonts w:ascii="Times New Roman" w:hAnsi="Times New Roman" w:cs="Times New Roman"/>
          <w:sz w:val="28"/>
          <w:szCs w:val="28"/>
        </w:rPr>
        <w:t>н</w:t>
      </w:r>
      <w:r w:rsidRPr="00DF1340">
        <w:rPr>
          <w:rFonts w:ascii="Times New Roman" w:hAnsi="Times New Roman" w:cs="Times New Roman"/>
          <w:sz w:val="28"/>
          <w:szCs w:val="28"/>
        </w:rPr>
        <w:t xml:space="preserve">том. </w:t>
      </w:r>
    </w:p>
    <w:p w:rsidR="00713179" w:rsidRDefault="00713179" w:rsidP="001A7E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0B">
        <w:rPr>
          <w:rFonts w:ascii="Times New Roman" w:hAnsi="Times New Roman" w:cs="Times New Roman"/>
          <w:bCs/>
          <w:sz w:val="28"/>
          <w:szCs w:val="28"/>
        </w:rPr>
        <w:t xml:space="preserve">Проведя анализ </w:t>
      </w:r>
      <w:r w:rsidRPr="008F410B">
        <w:rPr>
          <w:rFonts w:ascii="Times New Roman" w:hAnsi="Times New Roman" w:cs="Times New Roman"/>
          <w:sz w:val="28"/>
          <w:szCs w:val="28"/>
        </w:rPr>
        <w:t>динамики и структуры основных средств торговой орг</w:t>
      </w:r>
      <w:r w:rsidRPr="008F410B">
        <w:rPr>
          <w:rFonts w:ascii="Times New Roman" w:hAnsi="Times New Roman" w:cs="Times New Roman"/>
          <w:sz w:val="28"/>
          <w:szCs w:val="28"/>
        </w:rPr>
        <w:t>а</w:t>
      </w:r>
      <w:r w:rsidRPr="008F410B">
        <w:rPr>
          <w:rFonts w:ascii="Times New Roman" w:hAnsi="Times New Roman" w:cs="Times New Roman"/>
          <w:sz w:val="28"/>
          <w:szCs w:val="28"/>
        </w:rPr>
        <w:t>низации, перейдем к а</w:t>
      </w:r>
      <w:r w:rsidRPr="008F410B">
        <w:rPr>
          <w:rFonts w:ascii="Times New Roman" w:hAnsi="Times New Roman" w:cs="Times New Roman"/>
          <w:bCs/>
          <w:sz w:val="28"/>
          <w:szCs w:val="28"/>
        </w:rPr>
        <w:t xml:space="preserve">нализу эффективности использования основных фондов </w:t>
      </w:r>
      <w:r w:rsidRPr="008F410B">
        <w:rPr>
          <w:rFonts w:ascii="Times New Roman" w:hAnsi="Times New Roman" w:cs="Times New Roman"/>
          <w:sz w:val="28"/>
          <w:szCs w:val="28"/>
        </w:rPr>
        <w:t>исследуемой организации.</w:t>
      </w:r>
    </w:p>
    <w:p w:rsidR="008737E9" w:rsidRPr="008F410B" w:rsidRDefault="008737E9" w:rsidP="001A7E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179" w:rsidRDefault="009267A8" w:rsidP="00BE3B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13179" w:rsidRPr="008E38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713179" w:rsidRPr="008E38A6">
        <w:rPr>
          <w:rFonts w:ascii="Times New Roman" w:hAnsi="Times New Roman" w:cs="Times New Roman"/>
          <w:sz w:val="28"/>
          <w:szCs w:val="28"/>
        </w:rPr>
        <w:t>эффективности использования основных средств</w:t>
      </w:r>
      <w:r w:rsidR="00A84382">
        <w:rPr>
          <w:rFonts w:ascii="Times New Roman" w:hAnsi="Times New Roman" w:cs="Times New Roman"/>
          <w:sz w:val="28"/>
          <w:szCs w:val="28"/>
        </w:rPr>
        <w:t xml:space="preserve"> </w:t>
      </w:r>
      <w:r w:rsidR="00BE3B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6955">
        <w:rPr>
          <w:rFonts w:ascii="Times New Roman" w:hAnsi="Times New Roman" w:cs="Times New Roman"/>
          <w:sz w:val="28"/>
          <w:szCs w:val="28"/>
        </w:rPr>
        <w:t>предприятия</w:t>
      </w:r>
    </w:p>
    <w:p w:rsidR="005F1240" w:rsidRPr="008E38A6" w:rsidRDefault="005F1240" w:rsidP="00BE3B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7A49" w:rsidRPr="008E38A6" w:rsidRDefault="005006BF" w:rsidP="00BE3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7B061A" w:rsidRPr="008E38A6">
        <w:rPr>
          <w:rFonts w:ascii="Times New Roman" w:hAnsi="Times New Roman" w:cs="Times New Roman"/>
          <w:sz w:val="28"/>
          <w:szCs w:val="28"/>
        </w:rPr>
        <w:t>средства представляют собой один из видов производстве</w:t>
      </w:r>
      <w:r w:rsidR="007B061A" w:rsidRPr="008E38A6">
        <w:rPr>
          <w:rFonts w:ascii="Times New Roman" w:hAnsi="Times New Roman" w:cs="Times New Roman"/>
          <w:sz w:val="28"/>
          <w:szCs w:val="28"/>
        </w:rPr>
        <w:t>н</w:t>
      </w:r>
      <w:r w:rsidR="007B061A" w:rsidRPr="008E38A6">
        <w:rPr>
          <w:rFonts w:ascii="Times New Roman" w:hAnsi="Times New Roman" w:cs="Times New Roman"/>
          <w:sz w:val="28"/>
          <w:szCs w:val="28"/>
        </w:rPr>
        <w:t>ных ресурсов. Оценка эффективности их использования основана на прим</w:t>
      </w:r>
      <w:r w:rsidR="007B061A" w:rsidRPr="008E38A6">
        <w:rPr>
          <w:rFonts w:ascii="Times New Roman" w:hAnsi="Times New Roman" w:cs="Times New Roman"/>
          <w:sz w:val="28"/>
          <w:szCs w:val="28"/>
        </w:rPr>
        <w:t>е</w:t>
      </w:r>
      <w:r w:rsidR="007B061A" w:rsidRPr="008E38A6">
        <w:rPr>
          <w:rFonts w:ascii="Times New Roman" w:hAnsi="Times New Roman" w:cs="Times New Roman"/>
          <w:sz w:val="28"/>
          <w:szCs w:val="28"/>
        </w:rPr>
        <w:t>нении общей для всех ресурсов технологии оценки, которая предполагает расчет и а</w:t>
      </w:r>
      <w:r>
        <w:rPr>
          <w:rFonts w:ascii="Times New Roman" w:hAnsi="Times New Roman" w:cs="Times New Roman"/>
          <w:sz w:val="28"/>
          <w:szCs w:val="28"/>
        </w:rPr>
        <w:t>нализ показателей фондоотдачи (формула 1.3.3) и фондоемкости (</w:t>
      </w:r>
      <w:r w:rsidR="007B061A" w:rsidRPr="008E38A6">
        <w:rPr>
          <w:rFonts w:ascii="Times New Roman" w:hAnsi="Times New Roman" w:cs="Times New Roman"/>
          <w:sz w:val="28"/>
          <w:szCs w:val="28"/>
        </w:rPr>
        <w:t>формула 1.3.4).</w:t>
      </w:r>
    </w:p>
    <w:p w:rsidR="005B72A4" w:rsidRDefault="007B061A" w:rsidP="00376D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A6">
        <w:rPr>
          <w:rFonts w:ascii="Times New Roman" w:hAnsi="Times New Roman" w:cs="Times New Roman"/>
          <w:sz w:val="28"/>
          <w:szCs w:val="28"/>
        </w:rPr>
        <w:t>Динамика показателей использования основных средств ООО «Мекбар»</w:t>
      </w:r>
      <w:r w:rsidR="00B8551F">
        <w:rPr>
          <w:rFonts w:ascii="Times New Roman" w:hAnsi="Times New Roman" w:cs="Times New Roman"/>
          <w:sz w:val="28"/>
          <w:szCs w:val="28"/>
        </w:rPr>
        <w:t xml:space="preserve"> представлена в таблице 2.3</w:t>
      </w:r>
      <w:r w:rsidRPr="008E38A6">
        <w:rPr>
          <w:rFonts w:ascii="Times New Roman" w:hAnsi="Times New Roman" w:cs="Times New Roman"/>
          <w:sz w:val="28"/>
          <w:szCs w:val="28"/>
        </w:rPr>
        <w:t>.1.</w:t>
      </w:r>
    </w:p>
    <w:p w:rsidR="003357DD" w:rsidRDefault="003357DD" w:rsidP="008E38A6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061A" w:rsidRPr="008E38A6" w:rsidRDefault="00B8551F" w:rsidP="008E38A6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2.3</w:t>
      </w:r>
      <w:r w:rsidR="007B061A" w:rsidRPr="008E38A6">
        <w:rPr>
          <w:rFonts w:ascii="Times New Roman" w:hAnsi="Times New Roman" w:cs="Times New Roman"/>
          <w:sz w:val="28"/>
          <w:szCs w:val="28"/>
        </w:rPr>
        <w:t>.1</w:t>
      </w:r>
    </w:p>
    <w:p w:rsidR="005477C8" w:rsidRDefault="007B061A" w:rsidP="005B72A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38A6">
        <w:rPr>
          <w:rFonts w:ascii="Times New Roman" w:hAnsi="Times New Roman" w:cs="Times New Roman"/>
          <w:sz w:val="28"/>
          <w:szCs w:val="28"/>
        </w:rPr>
        <w:t xml:space="preserve">Показатели использования основных фондов ООО «Мекбар» </w:t>
      </w:r>
    </w:p>
    <w:p w:rsidR="007B061A" w:rsidRPr="008E38A6" w:rsidRDefault="007B061A" w:rsidP="005B72A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38A6">
        <w:rPr>
          <w:rFonts w:ascii="Times New Roman" w:hAnsi="Times New Roman" w:cs="Times New Roman"/>
          <w:sz w:val="28"/>
          <w:szCs w:val="28"/>
        </w:rPr>
        <w:t>за 2014-2016 гг.</w:t>
      </w:r>
    </w:p>
    <w:tbl>
      <w:tblPr>
        <w:tblW w:w="4893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246"/>
        <w:gridCol w:w="1180"/>
        <w:gridCol w:w="1180"/>
        <w:gridCol w:w="1038"/>
        <w:gridCol w:w="1472"/>
        <w:gridCol w:w="1527"/>
      </w:tblGrid>
      <w:tr w:rsidR="00EE4FD9" w:rsidRPr="00750585" w:rsidTr="005477C8">
        <w:trPr>
          <w:trHeight w:val="412"/>
        </w:trPr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AC" w:rsidRPr="00750585" w:rsidRDefault="00C378AC" w:rsidP="00244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AC" w:rsidRPr="00750585" w:rsidRDefault="00C378AC" w:rsidP="00244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585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  <w:r w:rsidR="00C9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AC" w:rsidRPr="00750585" w:rsidRDefault="00C378AC" w:rsidP="00244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585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C9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AC" w:rsidRPr="00750585" w:rsidRDefault="00C378AC" w:rsidP="00244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585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C9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C" w:rsidRPr="00750585" w:rsidRDefault="00B40A06" w:rsidP="00244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Темпы изменения, %</w:t>
            </w:r>
          </w:p>
        </w:tc>
      </w:tr>
      <w:tr w:rsidR="00EE4FD9" w:rsidRPr="00750585" w:rsidTr="005477C8">
        <w:trPr>
          <w:trHeight w:val="670"/>
        </w:trPr>
        <w:tc>
          <w:tcPr>
            <w:tcW w:w="1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C" w:rsidRPr="00750585" w:rsidRDefault="00C378AC" w:rsidP="00244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C" w:rsidRPr="00750585" w:rsidRDefault="00C378AC" w:rsidP="00244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C" w:rsidRPr="00750585" w:rsidRDefault="00C378AC" w:rsidP="00244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C" w:rsidRPr="00750585" w:rsidRDefault="00C378AC" w:rsidP="00244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C" w:rsidRPr="00750585" w:rsidRDefault="00C378AC" w:rsidP="00244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5">
              <w:rPr>
                <w:rFonts w:ascii="Times New Roman" w:hAnsi="Times New Roman" w:cs="Times New Roman"/>
                <w:sz w:val="24"/>
                <w:szCs w:val="24"/>
              </w:rPr>
              <w:t>2015 г. к 2014 г.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C" w:rsidRPr="00750585" w:rsidRDefault="00C378AC" w:rsidP="00244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5">
              <w:rPr>
                <w:rFonts w:ascii="Times New Roman" w:hAnsi="Times New Roman" w:cs="Times New Roman"/>
                <w:sz w:val="24"/>
                <w:szCs w:val="24"/>
              </w:rPr>
              <w:t>2016 г. к 2015 г.</w:t>
            </w:r>
          </w:p>
        </w:tc>
      </w:tr>
      <w:tr w:rsidR="00EE4FD9" w:rsidRPr="00750585" w:rsidTr="005477C8">
        <w:trPr>
          <w:trHeight w:val="612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C" w:rsidRPr="00750585" w:rsidRDefault="00C378AC" w:rsidP="00EE4F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C" w:rsidRPr="00750585" w:rsidRDefault="005B5CC6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C" w:rsidRPr="00750585" w:rsidRDefault="00C378AC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141145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C" w:rsidRPr="00750585" w:rsidRDefault="00C378AC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C" w:rsidRPr="00750585" w:rsidRDefault="005B5CC6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124,64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C" w:rsidRPr="00750585" w:rsidRDefault="005B5CC6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107,91</w:t>
            </w:r>
          </w:p>
        </w:tc>
      </w:tr>
    </w:tbl>
    <w:p w:rsidR="00BE3B08" w:rsidRPr="00BE3B08" w:rsidRDefault="00BE3B08" w:rsidP="0080286C">
      <w:pPr>
        <w:jc w:val="right"/>
        <w:rPr>
          <w:rFonts w:ascii="Times New Roman" w:hAnsi="Times New Roman" w:cs="Times New Roman"/>
          <w:sz w:val="28"/>
          <w:szCs w:val="28"/>
        </w:rPr>
      </w:pPr>
      <w:r w:rsidRPr="00BE3B08">
        <w:rPr>
          <w:rFonts w:ascii="Times New Roman" w:hAnsi="Times New Roman" w:cs="Times New Roman"/>
          <w:sz w:val="28"/>
          <w:szCs w:val="28"/>
        </w:rPr>
        <w:lastRenderedPageBreak/>
        <w:t>Продолжение таблицы 2.3.1</w:t>
      </w:r>
    </w:p>
    <w:tbl>
      <w:tblPr>
        <w:tblW w:w="4893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246"/>
        <w:gridCol w:w="1180"/>
        <w:gridCol w:w="1180"/>
        <w:gridCol w:w="1038"/>
        <w:gridCol w:w="1472"/>
        <w:gridCol w:w="1527"/>
      </w:tblGrid>
      <w:tr w:rsidR="00EE4FD9" w:rsidRPr="00750585" w:rsidTr="005477C8">
        <w:trPr>
          <w:trHeight w:val="82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C" w:rsidRPr="00750585" w:rsidRDefault="00C378AC" w:rsidP="00EE4F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фондов,тыс.руб.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C" w:rsidRPr="00750585" w:rsidRDefault="00CA7C3E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C" w:rsidRPr="00750585" w:rsidRDefault="00CA7C3E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C" w:rsidRPr="00750585" w:rsidRDefault="00CA7C3E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6898,5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C" w:rsidRPr="00750585" w:rsidRDefault="006B6FBA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C" w:rsidRPr="00750585" w:rsidRDefault="006B6FBA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146,43</w:t>
            </w:r>
          </w:p>
        </w:tc>
      </w:tr>
      <w:tr w:rsidR="00EE4FD9" w:rsidRPr="00750585" w:rsidTr="005477C8">
        <w:trPr>
          <w:trHeight w:val="52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C" w:rsidRPr="00750585" w:rsidRDefault="00C378AC" w:rsidP="00EE4F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Фондоотдача</w:t>
            </w:r>
            <w:r w:rsidR="00F77751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 w:rsidR="00A75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C" w:rsidRPr="00750585" w:rsidRDefault="005B72A4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C" w:rsidRPr="00750585" w:rsidRDefault="00CA7C3E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C" w:rsidRPr="00750585" w:rsidRDefault="005B72A4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  <w:r w:rsidR="00CA7C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C" w:rsidRPr="00750585" w:rsidRDefault="006B6FBA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C" w:rsidRPr="00750585" w:rsidRDefault="006B6FBA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EE4FD9" w:rsidRPr="00750585" w:rsidTr="005477C8">
        <w:trPr>
          <w:trHeight w:val="24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1" w:rsidRDefault="00F77751" w:rsidP="00EE4F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Фондоемкость, руб</w:t>
            </w:r>
            <w:r w:rsidR="00A75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51" w:rsidRDefault="005B72A4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51" w:rsidRDefault="005B72A4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51" w:rsidRDefault="00CA7C3E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51" w:rsidRDefault="0081689A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51" w:rsidRDefault="006B6FBA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166,67</w:t>
            </w:r>
          </w:p>
        </w:tc>
      </w:tr>
    </w:tbl>
    <w:p w:rsidR="009267A8" w:rsidRDefault="009267A8" w:rsidP="008E38A6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7548C" w:rsidRDefault="00A7548C" w:rsidP="00892026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548C">
        <w:rPr>
          <w:rFonts w:ascii="Times New Roman" w:hAnsi="Times New Roman" w:cs="Times New Roman"/>
          <w:sz w:val="28"/>
          <w:szCs w:val="28"/>
        </w:rPr>
        <w:t xml:space="preserve">По данным таблицы 7 видно, что фондоотдача основных фондов </w:t>
      </w:r>
      <w:r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риод с 2015 - 2016 гг. </w:t>
      </w:r>
      <w:r w:rsidRPr="00A7548C">
        <w:rPr>
          <w:rFonts w:ascii="Times New Roman" w:hAnsi="Times New Roman" w:cs="Times New Roman"/>
          <w:sz w:val="28"/>
          <w:szCs w:val="28"/>
        </w:rPr>
        <w:t>снижается, то есть с каждого рубля основных фондов предпр</w:t>
      </w:r>
      <w:r w:rsidRPr="00A7548C">
        <w:rPr>
          <w:rFonts w:ascii="Times New Roman" w:hAnsi="Times New Roman" w:cs="Times New Roman"/>
          <w:sz w:val="28"/>
          <w:szCs w:val="28"/>
        </w:rPr>
        <w:t>и</w:t>
      </w:r>
      <w:r w:rsidRPr="00A7548C">
        <w:rPr>
          <w:rFonts w:ascii="Times New Roman" w:hAnsi="Times New Roman" w:cs="Times New Roman"/>
          <w:sz w:val="28"/>
          <w:szCs w:val="28"/>
        </w:rPr>
        <w:t>я</w:t>
      </w:r>
      <w:r w:rsidR="001630F8">
        <w:rPr>
          <w:rFonts w:ascii="Times New Roman" w:hAnsi="Times New Roman" w:cs="Times New Roman"/>
          <w:sz w:val="28"/>
          <w:szCs w:val="28"/>
        </w:rPr>
        <w:t xml:space="preserve">тие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1630F8">
        <w:rPr>
          <w:rFonts w:ascii="Times New Roman" w:hAnsi="Times New Roman" w:cs="Times New Roman"/>
          <w:sz w:val="28"/>
          <w:szCs w:val="28"/>
        </w:rPr>
        <w:t xml:space="preserve">О </w:t>
      </w:r>
      <w:r w:rsidRPr="00A754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Мекбар</w:t>
      </w:r>
      <w:r w:rsidRPr="00A7548C">
        <w:rPr>
          <w:rFonts w:ascii="Times New Roman" w:hAnsi="Times New Roman" w:cs="Times New Roman"/>
          <w:sz w:val="28"/>
          <w:szCs w:val="28"/>
        </w:rPr>
        <w:t>» имеет меньше прибыли от производства</w:t>
      </w:r>
      <w:r w:rsidR="001630F8">
        <w:rPr>
          <w:rFonts w:ascii="Times New Roman" w:hAnsi="Times New Roman" w:cs="Times New Roman"/>
          <w:sz w:val="28"/>
          <w:szCs w:val="28"/>
        </w:rPr>
        <w:t xml:space="preserve"> </w:t>
      </w:r>
      <w:r w:rsidRPr="00A7548C">
        <w:rPr>
          <w:rFonts w:ascii="Times New Roman" w:hAnsi="Times New Roman" w:cs="Times New Roman"/>
          <w:sz w:val="28"/>
          <w:szCs w:val="28"/>
        </w:rPr>
        <w:t>продук</w:t>
      </w:r>
      <w:r w:rsidR="001630F8">
        <w:rPr>
          <w:rFonts w:ascii="Times New Roman" w:hAnsi="Times New Roman" w:cs="Times New Roman"/>
          <w:sz w:val="28"/>
          <w:szCs w:val="28"/>
        </w:rPr>
        <w:t>ции и ок</w:t>
      </w:r>
      <w:r w:rsidR="001630F8">
        <w:rPr>
          <w:rFonts w:ascii="Times New Roman" w:hAnsi="Times New Roman" w:cs="Times New Roman"/>
          <w:sz w:val="28"/>
          <w:szCs w:val="28"/>
        </w:rPr>
        <w:t>а</w:t>
      </w:r>
      <w:r w:rsidR="001630F8">
        <w:rPr>
          <w:rFonts w:ascii="Times New Roman" w:hAnsi="Times New Roman" w:cs="Times New Roman"/>
          <w:sz w:val="28"/>
          <w:szCs w:val="28"/>
        </w:rPr>
        <w:t>зания</w:t>
      </w:r>
      <w:r w:rsidRPr="00A7548C">
        <w:rPr>
          <w:rFonts w:ascii="Times New Roman" w:hAnsi="Times New Roman" w:cs="Times New Roman"/>
          <w:sz w:val="28"/>
          <w:szCs w:val="28"/>
        </w:rPr>
        <w:t xml:space="preserve"> услуг. Фондоемкость</w:t>
      </w:r>
      <w:r w:rsidR="001630F8">
        <w:rPr>
          <w:rFonts w:ascii="Times New Roman" w:hAnsi="Times New Roman" w:cs="Times New Roman"/>
          <w:sz w:val="28"/>
          <w:szCs w:val="28"/>
        </w:rPr>
        <w:t xml:space="preserve"> </w:t>
      </w:r>
      <w:r w:rsidR="00AF6956">
        <w:rPr>
          <w:rFonts w:ascii="Times New Roman" w:hAnsi="Times New Roman" w:cs="Times New Roman"/>
          <w:sz w:val="28"/>
          <w:szCs w:val="28"/>
        </w:rPr>
        <w:t xml:space="preserve">за этот период </w:t>
      </w:r>
      <w:r w:rsidRPr="00A7548C">
        <w:rPr>
          <w:rFonts w:ascii="Times New Roman" w:hAnsi="Times New Roman" w:cs="Times New Roman"/>
          <w:sz w:val="28"/>
          <w:szCs w:val="28"/>
        </w:rPr>
        <w:t>увеличивается он</w:t>
      </w:r>
      <w:r w:rsidR="00AF6956">
        <w:rPr>
          <w:rFonts w:ascii="Times New Roman" w:hAnsi="Times New Roman" w:cs="Times New Roman"/>
          <w:sz w:val="28"/>
          <w:szCs w:val="28"/>
        </w:rPr>
        <w:t>а</w:t>
      </w:r>
      <w:r w:rsidRPr="00A7548C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1630F8">
        <w:rPr>
          <w:rFonts w:ascii="Times New Roman" w:hAnsi="Times New Roman" w:cs="Times New Roman"/>
          <w:sz w:val="28"/>
          <w:szCs w:val="28"/>
        </w:rPr>
        <w:t xml:space="preserve"> </w:t>
      </w:r>
      <w:r w:rsidR="00AF6956" w:rsidRPr="00AF6956">
        <w:rPr>
          <w:rFonts w:ascii="Times New Roman" w:hAnsi="Times New Roman" w:cs="Times New Roman"/>
          <w:sz w:val="28"/>
          <w:szCs w:val="28"/>
        </w:rPr>
        <w:t>сто</w:t>
      </w:r>
      <w:r w:rsidR="00AF6956" w:rsidRPr="00AF6956">
        <w:rPr>
          <w:rFonts w:ascii="Times New Roman" w:hAnsi="Times New Roman" w:cs="Times New Roman"/>
          <w:sz w:val="28"/>
          <w:szCs w:val="28"/>
        </w:rPr>
        <w:t>и</w:t>
      </w:r>
      <w:r w:rsidR="00AF6956" w:rsidRPr="00AF6956">
        <w:rPr>
          <w:rFonts w:ascii="Times New Roman" w:hAnsi="Times New Roman" w:cs="Times New Roman"/>
          <w:sz w:val="28"/>
          <w:szCs w:val="28"/>
        </w:rPr>
        <w:t>мость основных производственных фондов приходящихся на</w:t>
      </w:r>
      <w:r w:rsidRPr="00A7548C">
        <w:rPr>
          <w:rFonts w:ascii="Times New Roman" w:hAnsi="Times New Roman" w:cs="Times New Roman"/>
          <w:sz w:val="28"/>
          <w:szCs w:val="28"/>
        </w:rPr>
        <w:t xml:space="preserve"> каждый рубль прибыли от производства продукции и оказанных услуг. Да</w:t>
      </w:r>
      <w:r w:rsidRPr="00A7548C">
        <w:rPr>
          <w:rFonts w:ascii="Times New Roman" w:hAnsi="Times New Roman" w:cs="Times New Roman"/>
          <w:sz w:val="28"/>
          <w:szCs w:val="28"/>
        </w:rPr>
        <w:t>н</w:t>
      </w:r>
      <w:r w:rsidR="00AF6956">
        <w:rPr>
          <w:rFonts w:ascii="Times New Roman" w:hAnsi="Times New Roman" w:cs="Times New Roman"/>
          <w:sz w:val="28"/>
          <w:szCs w:val="28"/>
        </w:rPr>
        <w:t>ные таблицы 2.3.1 отражены на рисунке 2.3.1</w:t>
      </w:r>
      <w:r w:rsidRPr="00A7548C">
        <w:rPr>
          <w:rFonts w:ascii="Times New Roman" w:hAnsi="Times New Roman" w:cs="Times New Roman"/>
          <w:sz w:val="28"/>
          <w:szCs w:val="28"/>
        </w:rPr>
        <w:t>, где</w:t>
      </w:r>
      <w:r w:rsidR="00AF6956" w:rsidRPr="00AF6956"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Pr="00A7548C">
        <w:rPr>
          <w:rFonts w:ascii="Times New Roman" w:hAnsi="Times New Roman" w:cs="Times New Roman"/>
          <w:sz w:val="28"/>
          <w:szCs w:val="28"/>
        </w:rPr>
        <w:t xml:space="preserve"> динамика </w:t>
      </w:r>
      <w:r w:rsidR="00AF6956">
        <w:rPr>
          <w:rFonts w:ascii="Times New Roman" w:hAnsi="Times New Roman" w:cs="Times New Roman"/>
          <w:sz w:val="28"/>
          <w:szCs w:val="28"/>
        </w:rPr>
        <w:t>показат</w:t>
      </w:r>
      <w:r w:rsidRPr="00A7548C">
        <w:rPr>
          <w:rFonts w:ascii="Times New Roman" w:hAnsi="Times New Roman" w:cs="Times New Roman"/>
          <w:sz w:val="28"/>
          <w:szCs w:val="28"/>
        </w:rPr>
        <w:t>елей эффекти</w:t>
      </w:r>
      <w:r w:rsidRPr="00A7548C">
        <w:rPr>
          <w:rFonts w:ascii="Times New Roman" w:hAnsi="Times New Roman" w:cs="Times New Roman"/>
          <w:sz w:val="28"/>
          <w:szCs w:val="28"/>
        </w:rPr>
        <w:t>в</w:t>
      </w:r>
      <w:r w:rsidRPr="00A7548C">
        <w:rPr>
          <w:rFonts w:ascii="Times New Roman" w:hAnsi="Times New Roman" w:cs="Times New Roman"/>
          <w:sz w:val="28"/>
          <w:szCs w:val="28"/>
        </w:rPr>
        <w:t>ности исполь</w:t>
      </w:r>
      <w:r w:rsidR="00AF6956">
        <w:rPr>
          <w:rFonts w:ascii="Times New Roman" w:hAnsi="Times New Roman" w:cs="Times New Roman"/>
          <w:sz w:val="28"/>
          <w:szCs w:val="28"/>
        </w:rPr>
        <w:t>зования основных фондов. В 2015</w:t>
      </w:r>
      <w:r w:rsidRPr="00A7548C">
        <w:rPr>
          <w:rFonts w:ascii="Times New Roman" w:hAnsi="Times New Roman" w:cs="Times New Roman"/>
          <w:sz w:val="28"/>
          <w:szCs w:val="28"/>
        </w:rPr>
        <w:t xml:space="preserve"> году по сравне</w:t>
      </w:r>
      <w:r w:rsidR="00AF6956">
        <w:rPr>
          <w:rFonts w:ascii="Times New Roman" w:hAnsi="Times New Roman" w:cs="Times New Roman"/>
          <w:sz w:val="28"/>
          <w:szCs w:val="28"/>
        </w:rPr>
        <w:t>нию с 2014 годом объем</w:t>
      </w:r>
      <w:r w:rsidR="001630F8">
        <w:rPr>
          <w:rFonts w:ascii="Times New Roman" w:hAnsi="Times New Roman" w:cs="Times New Roman"/>
          <w:sz w:val="28"/>
          <w:szCs w:val="28"/>
        </w:rPr>
        <w:t xml:space="preserve"> выпуска</w:t>
      </w:r>
      <w:r w:rsidR="00AF6956">
        <w:rPr>
          <w:rFonts w:ascii="Times New Roman" w:hAnsi="Times New Roman" w:cs="Times New Roman"/>
          <w:sz w:val="28"/>
          <w:szCs w:val="28"/>
        </w:rPr>
        <w:t xml:space="preserve"> </w:t>
      </w:r>
      <w:r w:rsidRPr="00A7548C">
        <w:rPr>
          <w:rFonts w:ascii="Times New Roman" w:hAnsi="Times New Roman" w:cs="Times New Roman"/>
          <w:sz w:val="28"/>
          <w:szCs w:val="28"/>
        </w:rPr>
        <w:t>продукции и оказанных услуг увел</w:t>
      </w:r>
      <w:r w:rsidRPr="00A7548C">
        <w:rPr>
          <w:rFonts w:ascii="Times New Roman" w:hAnsi="Times New Roman" w:cs="Times New Roman"/>
          <w:sz w:val="28"/>
          <w:szCs w:val="28"/>
        </w:rPr>
        <w:t>и</w:t>
      </w:r>
      <w:r w:rsidRPr="00A7548C">
        <w:rPr>
          <w:rFonts w:ascii="Times New Roman" w:hAnsi="Times New Roman" w:cs="Times New Roman"/>
          <w:sz w:val="28"/>
          <w:szCs w:val="28"/>
        </w:rPr>
        <w:t>чился</w:t>
      </w:r>
      <w:r w:rsidR="001630F8">
        <w:rPr>
          <w:rFonts w:ascii="Times New Roman" w:hAnsi="Times New Roman" w:cs="Times New Roman"/>
          <w:sz w:val="28"/>
          <w:szCs w:val="28"/>
        </w:rPr>
        <w:t xml:space="preserve"> на </w:t>
      </w:r>
      <w:r w:rsidR="00AF6956">
        <w:rPr>
          <w:rFonts w:ascii="Times New Roman" w:hAnsi="Times New Roman" w:cs="Times New Roman"/>
          <w:sz w:val="28"/>
          <w:szCs w:val="28"/>
        </w:rPr>
        <w:t>24,64%, а в 2016 году по сравнению 2015</w:t>
      </w:r>
      <w:r w:rsidR="00892026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A7548C">
        <w:rPr>
          <w:rFonts w:ascii="Times New Roman" w:hAnsi="Times New Roman" w:cs="Times New Roman"/>
          <w:sz w:val="28"/>
          <w:szCs w:val="28"/>
        </w:rPr>
        <w:t xml:space="preserve"> у</w:t>
      </w:r>
      <w:r w:rsidR="00AF6956">
        <w:rPr>
          <w:rFonts w:ascii="Times New Roman" w:hAnsi="Times New Roman" w:cs="Times New Roman"/>
          <w:sz w:val="28"/>
          <w:szCs w:val="28"/>
        </w:rPr>
        <w:t>величился на 7,91</w:t>
      </w:r>
      <w:r w:rsidRPr="00A7548C">
        <w:rPr>
          <w:rFonts w:ascii="Times New Roman" w:hAnsi="Times New Roman" w:cs="Times New Roman"/>
          <w:sz w:val="28"/>
          <w:szCs w:val="28"/>
        </w:rPr>
        <w:t xml:space="preserve">%. </w:t>
      </w:r>
      <w:r w:rsidR="00AF6956">
        <w:rPr>
          <w:rFonts w:ascii="Times New Roman" w:hAnsi="Times New Roman" w:cs="Times New Roman"/>
          <w:sz w:val="28"/>
          <w:szCs w:val="28"/>
        </w:rPr>
        <w:t>С</w:t>
      </w:r>
      <w:r w:rsidRPr="00A7548C">
        <w:rPr>
          <w:rFonts w:ascii="Times New Roman" w:hAnsi="Times New Roman" w:cs="Times New Roman"/>
          <w:sz w:val="28"/>
          <w:szCs w:val="28"/>
        </w:rPr>
        <w:t>реднегодовая стоимость основны</w:t>
      </w:r>
      <w:r w:rsidR="00892026">
        <w:rPr>
          <w:rFonts w:ascii="Times New Roman" w:hAnsi="Times New Roman" w:cs="Times New Roman"/>
          <w:sz w:val="28"/>
          <w:szCs w:val="28"/>
        </w:rPr>
        <w:t>х производственных фондов в 2015 году в сравнении с 2014</w:t>
      </w:r>
      <w:r w:rsidR="001630F8">
        <w:rPr>
          <w:rFonts w:ascii="Times New Roman" w:hAnsi="Times New Roman" w:cs="Times New Roman"/>
          <w:sz w:val="28"/>
          <w:szCs w:val="28"/>
        </w:rPr>
        <w:t xml:space="preserve"> </w:t>
      </w:r>
      <w:r w:rsidR="00892026">
        <w:rPr>
          <w:rFonts w:ascii="Times New Roman" w:hAnsi="Times New Roman" w:cs="Times New Roman"/>
          <w:sz w:val="28"/>
          <w:szCs w:val="28"/>
        </w:rPr>
        <w:t>годом ув</w:t>
      </w:r>
      <w:r w:rsidR="00892026">
        <w:rPr>
          <w:rFonts w:ascii="Times New Roman" w:hAnsi="Times New Roman" w:cs="Times New Roman"/>
          <w:sz w:val="28"/>
          <w:szCs w:val="28"/>
        </w:rPr>
        <w:t>е</w:t>
      </w:r>
      <w:r w:rsidR="00892026">
        <w:rPr>
          <w:rFonts w:ascii="Times New Roman" w:hAnsi="Times New Roman" w:cs="Times New Roman"/>
          <w:sz w:val="28"/>
          <w:szCs w:val="28"/>
        </w:rPr>
        <w:t>личилась на 3,02%, а в 2016 г</w:t>
      </w:r>
      <w:r w:rsidRPr="00A7548C">
        <w:rPr>
          <w:rFonts w:ascii="Times New Roman" w:hAnsi="Times New Roman" w:cs="Times New Roman"/>
          <w:sz w:val="28"/>
          <w:szCs w:val="28"/>
        </w:rPr>
        <w:t xml:space="preserve">оду в </w:t>
      </w:r>
      <w:r w:rsidR="00892026">
        <w:rPr>
          <w:rFonts w:ascii="Times New Roman" w:hAnsi="Times New Roman" w:cs="Times New Roman"/>
          <w:sz w:val="28"/>
          <w:szCs w:val="28"/>
        </w:rPr>
        <w:t>сравнении  с 2015</w:t>
      </w:r>
      <w:r w:rsidRPr="00A7548C">
        <w:rPr>
          <w:rFonts w:ascii="Times New Roman" w:hAnsi="Times New Roman" w:cs="Times New Roman"/>
          <w:sz w:val="28"/>
          <w:szCs w:val="28"/>
        </w:rPr>
        <w:t xml:space="preserve"> годом увели</w:t>
      </w:r>
      <w:r w:rsidR="00892026">
        <w:rPr>
          <w:rFonts w:ascii="Times New Roman" w:hAnsi="Times New Roman" w:cs="Times New Roman"/>
          <w:sz w:val="28"/>
          <w:szCs w:val="28"/>
        </w:rPr>
        <w:t>чилась на 46,43</w:t>
      </w:r>
      <w:r w:rsidRPr="00A7548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630F8" w:rsidRDefault="001630F8" w:rsidP="00892026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C7553" w:rsidRDefault="006C7553" w:rsidP="008E38A6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118946"/>
            <wp:effectExtent l="0" t="0" r="19050" b="1524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92026" w:rsidRDefault="00892026" w:rsidP="005477C8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2.3.1 Динамика показателей эффективности использования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фондов ООО «Мекбар» за 2014-2016 гг.</w:t>
      </w:r>
    </w:p>
    <w:p w:rsidR="001630F8" w:rsidRDefault="00892026" w:rsidP="008E38A6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2015 году по сравнению с предыдущим годом в ООО «Мекбар» фонд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отдача увеличивается с 24,76 руб. до</w:t>
      </w:r>
      <w:r w:rsidR="001C520B">
        <w:rPr>
          <w:rFonts w:ascii="Times New Roman" w:hAnsi="Times New Roman" w:cs="Times New Roman"/>
          <w:sz w:val="28"/>
          <w:szCs w:val="28"/>
        </w:rPr>
        <w:t xml:space="preserve"> 29,96 руб. с каждого рубля основных фо</w:t>
      </w:r>
      <w:r w:rsidR="001C520B">
        <w:rPr>
          <w:rFonts w:ascii="Times New Roman" w:hAnsi="Times New Roman" w:cs="Times New Roman"/>
          <w:sz w:val="28"/>
          <w:szCs w:val="28"/>
        </w:rPr>
        <w:t>н</w:t>
      </w:r>
      <w:r w:rsidR="001C520B">
        <w:rPr>
          <w:rFonts w:ascii="Times New Roman" w:hAnsi="Times New Roman" w:cs="Times New Roman"/>
          <w:sz w:val="28"/>
          <w:szCs w:val="28"/>
        </w:rPr>
        <w:t>дов, а фондоемкость по сравнению с 2014 годом уменьшилась с 0,04</w:t>
      </w:r>
      <w:r w:rsidR="001630F8">
        <w:rPr>
          <w:rFonts w:ascii="Times New Roman" w:hAnsi="Times New Roman" w:cs="Times New Roman"/>
          <w:sz w:val="28"/>
          <w:szCs w:val="28"/>
        </w:rPr>
        <w:t xml:space="preserve"> руб.</w:t>
      </w:r>
      <w:r w:rsidR="001C520B">
        <w:rPr>
          <w:rFonts w:ascii="Times New Roman" w:hAnsi="Times New Roman" w:cs="Times New Roman"/>
          <w:sz w:val="28"/>
          <w:szCs w:val="28"/>
        </w:rPr>
        <w:t xml:space="preserve"> до 0,03</w:t>
      </w:r>
      <w:r w:rsidR="001630F8">
        <w:rPr>
          <w:rFonts w:ascii="Times New Roman" w:hAnsi="Times New Roman" w:cs="Times New Roman"/>
          <w:sz w:val="28"/>
          <w:szCs w:val="28"/>
        </w:rPr>
        <w:t xml:space="preserve"> руб</w:t>
      </w:r>
      <w:r w:rsidR="001C52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4C1" w:rsidRDefault="001C520B" w:rsidP="008E38A6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30F8">
        <w:rPr>
          <w:rFonts w:ascii="Times New Roman" w:hAnsi="Times New Roman" w:cs="Times New Roman"/>
          <w:sz w:val="28"/>
          <w:szCs w:val="28"/>
        </w:rPr>
        <w:t xml:space="preserve"> </w:t>
      </w:r>
      <w:r w:rsidR="004B76A0" w:rsidRPr="008E38A6">
        <w:rPr>
          <w:rFonts w:ascii="Times New Roman" w:hAnsi="Times New Roman" w:cs="Times New Roman"/>
          <w:sz w:val="28"/>
          <w:szCs w:val="28"/>
        </w:rPr>
        <w:t xml:space="preserve">2016 году </w:t>
      </w:r>
      <w:r>
        <w:rPr>
          <w:rFonts w:ascii="Times New Roman" w:hAnsi="Times New Roman" w:cs="Times New Roman"/>
          <w:sz w:val="28"/>
          <w:szCs w:val="28"/>
        </w:rPr>
        <w:t xml:space="preserve">ситуация меняется и </w:t>
      </w:r>
      <w:r w:rsidR="004B76A0" w:rsidRPr="008E38A6">
        <w:rPr>
          <w:rFonts w:ascii="Times New Roman" w:hAnsi="Times New Roman" w:cs="Times New Roman"/>
          <w:sz w:val="28"/>
          <w:szCs w:val="28"/>
        </w:rPr>
        <w:t>фондо</w:t>
      </w:r>
      <w:r w:rsidR="00CA7C3E">
        <w:rPr>
          <w:rFonts w:ascii="Times New Roman" w:hAnsi="Times New Roman" w:cs="Times New Roman"/>
          <w:sz w:val="28"/>
          <w:szCs w:val="28"/>
        </w:rPr>
        <w:t>отдача уменьшается с 29,96 руб. до 22,08</w:t>
      </w:r>
      <w:r w:rsidR="00892026">
        <w:rPr>
          <w:rFonts w:ascii="Times New Roman" w:hAnsi="Times New Roman" w:cs="Times New Roman"/>
          <w:sz w:val="28"/>
          <w:szCs w:val="28"/>
        </w:rPr>
        <w:t>руб., а ф</w:t>
      </w:r>
      <w:r w:rsidR="002014C1" w:rsidRPr="008E38A6">
        <w:rPr>
          <w:rFonts w:ascii="Times New Roman" w:hAnsi="Times New Roman" w:cs="Times New Roman"/>
          <w:sz w:val="28"/>
          <w:szCs w:val="28"/>
        </w:rPr>
        <w:t>ондоемкость увеличи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="00CA7C3E">
        <w:rPr>
          <w:rFonts w:ascii="Times New Roman" w:hAnsi="Times New Roman" w:cs="Times New Roman"/>
          <w:sz w:val="28"/>
          <w:szCs w:val="28"/>
        </w:rPr>
        <w:t xml:space="preserve"> с 0,03 до 0,05</w:t>
      </w:r>
      <w:r w:rsidR="001630F8">
        <w:rPr>
          <w:rFonts w:ascii="Times New Roman" w:hAnsi="Times New Roman" w:cs="Times New Roman"/>
          <w:sz w:val="28"/>
          <w:szCs w:val="28"/>
        </w:rPr>
        <w:t xml:space="preserve"> </w:t>
      </w:r>
      <w:r w:rsidR="002014C1" w:rsidRPr="008E38A6">
        <w:rPr>
          <w:rFonts w:ascii="Times New Roman" w:hAnsi="Times New Roman" w:cs="Times New Roman"/>
          <w:sz w:val="28"/>
          <w:szCs w:val="28"/>
        </w:rPr>
        <w:t>руб. Увеличение фондоемкости свидетельствует о том, что стоимость основных фондов на ка</w:t>
      </w:r>
      <w:r w:rsidR="002014C1" w:rsidRPr="008E38A6">
        <w:rPr>
          <w:rFonts w:ascii="Times New Roman" w:hAnsi="Times New Roman" w:cs="Times New Roman"/>
          <w:sz w:val="28"/>
          <w:szCs w:val="28"/>
        </w:rPr>
        <w:t>ж</w:t>
      </w:r>
      <w:r w:rsidR="002014C1" w:rsidRPr="008E38A6">
        <w:rPr>
          <w:rFonts w:ascii="Times New Roman" w:hAnsi="Times New Roman" w:cs="Times New Roman"/>
          <w:sz w:val="28"/>
          <w:szCs w:val="28"/>
        </w:rPr>
        <w:t>дый рубль выполненных работ и оказанных услуг увеличивается, что на фоне снижения фондоотдачи является негативной тенденцией для предприятия.</w:t>
      </w:r>
      <w:r w:rsidR="0059015F">
        <w:rPr>
          <w:rFonts w:ascii="Times New Roman" w:hAnsi="Times New Roman" w:cs="Times New Roman"/>
          <w:sz w:val="28"/>
          <w:szCs w:val="28"/>
        </w:rPr>
        <w:t xml:space="preserve"> Сумма относительной экономии рассчитывается по фо</w:t>
      </w:r>
      <w:r w:rsidR="0059015F">
        <w:rPr>
          <w:rFonts w:ascii="Times New Roman" w:hAnsi="Times New Roman" w:cs="Times New Roman"/>
          <w:sz w:val="28"/>
          <w:szCs w:val="28"/>
        </w:rPr>
        <w:t>р</w:t>
      </w:r>
      <w:r w:rsidR="0059015F">
        <w:rPr>
          <w:rFonts w:ascii="Times New Roman" w:hAnsi="Times New Roman" w:cs="Times New Roman"/>
          <w:sz w:val="28"/>
          <w:szCs w:val="28"/>
        </w:rPr>
        <w:t>муле</w:t>
      </w:r>
      <w:r w:rsidR="005477C8">
        <w:rPr>
          <w:rFonts w:ascii="Times New Roman" w:hAnsi="Times New Roman" w:cs="Times New Roman"/>
          <w:sz w:val="28"/>
          <w:szCs w:val="28"/>
        </w:rPr>
        <w:t xml:space="preserve"> 2.3.1</w:t>
      </w:r>
      <w:r w:rsidR="0059015F">
        <w:rPr>
          <w:rFonts w:ascii="Times New Roman" w:hAnsi="Times New Roman" w:cs="Times New Roman"/>
          <w:sz w:val="28"/>
          <w:szCs w:val="28"/>
        </w:rPr>
        <w:t>:</w:t>
      </w:r>
    </w:p>
    <w:p w:rsidR="00B75EFD" w:rsidRDefault="00B75EFD" w:rsidP="008E38A6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9015F" w:rsidRDefault="005477C8" w:rsidP="005477C8">
      <w:pPr>
        <w:shd w:val="clear" w:color="auto" w:fill="FFFFFF"/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9015F" w:rsidRPr="0059015F">
        <w:rPr>
          <w:rFonts w:ascii="Times New Roman" w:hAnsi="Times New Roman" w:cs="Times New Roman"/>
          <w:sz w:val="28"/>
          <w:szCs w:val="28"/>
        </w:rPr>
        <w:t>Э</w:t>
      </w:r>
      <w:r w:rsidR="0059015F" w:rsidRPr="0059015F">
        <w:rPr>
          <w:rFonts w:ascii="Times New Roman" w:hAnsi="Times New Roman" w:cs="Times New Roman"/>
          <w:sz w:val="28"/>
          <w:szCs w:val="28"/>
          <w:vertAlign w:val="subscript"/>
        </w:rPr>
        <w:t>отн</w:t>
      </w:r>
      <w:r w:rsidR="0059015F" w:rsidRPr="0059015F">
        <w:rPr>
          <w:rFonts w:ascii="Times New Roman" w:hAnsi="Times New Roman" w:cs="Times New Roman"/>
          <w:sz w:val="28"/>
          <w:szCs w:val="28"/>
        </w:rPr>
        <w:t xml:space="preserve">=( </w:t>
      </w:r>
      <w:r w:rsidR="0059015F" w:rsidRPr="0059015F">
        <w:rPr>
          <w:rFonts w:ascii="Times New Roman" w:hAnsi="Times New Roman" w:cs="Times New Roman"/>
          <w:sz w:val="28"/>
          <w:szCs w:val="28"/>
          <w:lang w:val="en-TT"/>
        </w:rPr>
        <w:t>F</w:t>
      </w:r>
      <w:r w:rsidR="0059015F" w:rsidRPr="0059015F">
        <w:rPr>
          <w:rFonts w:ascii="Times New Roman" w:hAnsi="Times New Roman" w:cs="Times New Roman"/>
          <w:sz w:val="28"/>
          <w:szCs w:val="28"/>
          <w:vertAlign w:val="subscript"/>
          <w:lang w:val="en-TT"/>
        </w:rPr>
        <w:t>e</w:t>
      </w:r>
      <w:r w:rsidR="0059015F" w:rsidRPr="005901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9015F" w:rsidRPr="0059015F">
        <w:rPr>
          <w:rFonts w:ascii="Times New Roman" w:hAnsi="Times New Roman" w:cs="Times New Roman"/>
          <w:sz w:val="28"/>
          <w:szCs w:val="28"/>
        </w:rPr>
        <w:t>-</w:t>
      </w:r>
      <w:r w:rsidR="0059015F" w:rsidRPr="0059015F">
        <w:rPr>
          <w:rFonts w:ascii="Times New Roman" w:hAnsi="Times New Roman" w:cs="Times New Roman"/>
          <w:sz w:val="28"/>
          <w:szCs w:val="28"/>
          <w:lang w:val="en-TT"/>
        </w:rPr>
        <w:t>F</w:t>
      </w:r>
      <w:r w:rsidR="0059015F" w:rsidRPr="0059015F">
        <w:rPr>
          <w:rFonts w:ascii="Times New Roman" w:hAnsi="Times New Roman" w:cs="Times New Roman"/>
          <w:sz w:val="28"/>
          <w:szCs w:val="28"/>
          <w:vertAlign w:val="subscript"/>
          <w:lang w:val="en-TT"/>
        </w:rPr>
        <w:t>e</w:t>
      </w:r>
      <w:r w:rsidR="0059015F" w:rsidRPr="0059015F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59015F" w:rsidRPr="0059015F">
        <w:rPr>
          <w:rFonts w:ascii="Times New Roman" w:hAnsi="Times New Roman" w:cs="Times New Roman"/>
          <w:sz w:val="28"/>
          <w:szCs w:val="28"/>
        </w:rPr>
        <w:t xml:space="preserve">) × </w:t>
      </w:r>
      <w:r w:rsidR="0059015F" w:rsidRPr="0059015F">
        <w:rPr>
          <w:rFonts w:ascii="Times New Roman" w:hAnsi="Times New Roman" w:cs="Times New Roman"/>
          <w:sz w:val="28"/>
          <w:szCs w:val="28"/>
          <w:lang w:val="en-TT"/>
        </w:rPr>
        <w:t>N</w:t>
      </w:r>
      <w:r w:rsidR="0059015F" w:rsidRPr="005901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9015F" w:rsidRPr="0059015F">
        <w:rPr>
          <w:rFonts w:ascii="Times New Roman" w:hAnsi="Times New Roman" w:cs="Times New Roman"/>
          <w:sz w:val="28"/>
          <w:szCs w:val="28"/>
        </w:rPr>
        <w:t>,</w:t>
      </w:r>
      <w:r w:rsidR="0059015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(2.3.1)</w:t>
      </w:r>
    </w:p>
    <w:p w:rsidR="00B75EFD" w:rsidRDefault="00B75EFD" w:rsidP="008E38A6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9015F" w:rsidRDefault="0059015F" w:rsidP="008E38A6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59015F">
        <w:rPr>
          <w:rFonts w:ascii="Times New Roman" w:hAnsi="Times New Roman" w:cs="Times New Roman"/>
          <w:sz w:val="28"/>
          <w:szCs w:val="28"/>
        </w:rPr>
        <w:t>Э</w:t>
      </w:r>
      <w:r w:rsidRPr="0059015F">
        <w:rPr>
          <w:rFonts w:ascii="Times New Roman" w:hAnsi="Times New Roman" w:cs="Times New Roman"/>
          <w:sz w:val="28"/>
          <w:szCs w:val="28"/>
          <w:vertAlign w:val="subscript"/>
        </w:rPr>
        <w:t>отн</w:t>
      </w:r>
      <w:r>
        <w:rPr>
          <w:rFonts w:ascii="Times New Roman" w:hAnsi="Times New Roman" w:cs="Times New Roman"/>
          <w:sz w:val="28"/>
          <w:szCs w:val="28"/>
        </w:rPr>
        <w:t>– сумма относительной экономии</w:t>
      </w:r>
      <w:r w:rsidRPr="0059015F">
        <w:rPr>
          <w:rFonts w:ascii="Times New Roman" w:hAnsi="Times New Roman" w:cs="Times New Roman"/>
          <w:sz w:val="28"/>
          <w:szCs w:val="28"/>
        </w:rPr>
        <w:t>;</w:t>
      </w:r>
    </w:p>
    <w:p w:rsidR="0059015F" w:rsidRPr="0059015F" w:rsidRDefault="0059015F" w:rsidP="008E38A6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015F">
        <w:rPr>
          <w:rFonts w:ascii="Times New Roman" w:hAnsi="Times New Roman" w:cs="Times New Roman"/>
          <w:sz w:val="28"/>
          <w:szCs w:val="28"/>
          <w:lang w:val="en-TT"/>
        </w:rPr>
        <w:t>F</w:t>
      </w:r>
      <w:r w:rsidRPr="0059015F">
        <w:rPr>
          <w:rFonts w:ascii="Times New Roman" w:hAnsi="Times New Roman" w:cs="Times New Roman"/>
          <w:sz w:val="28"/>
          <w:szCs w:val="28"/>
          <w:vertAlign w:val="subscript"/>
          <w:lang w:val="en-TT"/>
        </w:rPr>
        <w:t>e</w:t>
      </w:r>
      <w:r w:rsidRPr="005901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фондоемкость отчетного периода</w:t>
      </w:r>
      <w:r w:rsidRPr="0059015F">
        <w:rPr>
          <w:rFonts w:ascii="Times New Roman" w:hAnsi="Times New Roman" w:cs="Times New Roman"/>
          <w:sz w:val="28"/>
          <w:szCs w:val="28"/>
        </w:rPr>
        <w:t>;</w:t>
      </w:r>
    </w:p>
    <w:p w:rsidR="0059015F" w:rsidRPr="0059015F" w:rsidRDefault="0059015F" w:rsidP="008E38A6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015F">
        <w:rPr>
          <w:rFonts w:ascii="Times New Roman" w:hAnsi="Times New Roman" w:cs="Times New Roman"/>
          <w:sz w:val="28"/>
          <w:szCs w:val="28"/>
          <w:lang w:val="en-TT"/>
        </w:rPr>
        <w:t>F</w:t>
      </w:r>
      <w:r w:rsidRPr="0059015F">
        <w:rPr>
          <w:rFonts w:ascii="Times New Roman" w:hAnsi="Times New Roman" w:cs="Times New Roman"/>
          <w:sz w:val="28"/>
          <w:szCs w:val="28"/>
          <w:vertAlign w:val="subscript"/>
          <w:lang w:val="en-TT"/>
        </w:rPr>
        <w:t>e</w:t>
      </w:r>
      <w:r w:rsidRPr="0059015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фондоемкость базисного периода</w:t>
      </w:r>
      <w:r w:rsidRPr="0059015F">
        <w:rPr>
          <w:rFonts w:ascii="Times New Roman" w:hAnsi="Times New Roman" w:cs="Times New Roman"/>
          <w:sz w:val="28"/>
          <w:szCs w:val="28"/>
        </w:rPr>
        <w:t>;</w:t>
      </w:r>
    </w:p>
    <w:p w:rsidR="0059015F" w:rsidRDefault="0059015F" w:rsidP="008E38A6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015F">
        <w:rPr>
          <w:rFonts w:ascii="Times New Roman" w:hAnsi="Times New Roman" w:cs="Times New Roman"/>
          <w:sz w:val="28"/>
          <w:szCs w:val="28"/>
          <w:lang w:val="en-TT"/>
        </w:rPr>
        <w:t>N</w:t>
      </w:r>
      <w:r w:rsidRPr="005901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объем произведенной продукции отчетного периода.</w:t>
      </w:r>
    </w:p>
    <w:p w:rsidR="00B75EFD" w:rsidRDefault="00B75EFD" w:rsidP="008E38A6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F2596" w:rsidRPr="004F2596" w:rsidRDefault="004F2596" w:rsidP="008E38A6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относительной экономии в 2016 году по сравнению с 2015 годом составила: </w:t>
      </w:r>
      <w:r w:rsidRPr="0059015F">
        <w:rPr>
          <w:rFonts w:ascii="Times New Roman" w:hAnsi="Times New Roman" w:cs="Times New Roman"/>
          <w:sz w:val="28"/>
          <w:szCs w:val="28"/>
        </w:rPr>
        <w:t>Э</w:t>
      </w:r>
      <w:r w:rsidRPr="0059015F">
        <w:rPr>
          <w:rFonts w:ascii="Times New Roman" w:hAnsi="Times New Roman" w:cs="Times New Roman"/>
          <w:sz w:val="28"/>
          <w:szCs w:val="28"/>
          <w:vertAlign w:val="subscript"/>
        </w:rPr>
        <w:t>отн</w:t>
      </w:r>
      <w:r w:rsidR="00CA7C3E">
        <w:rPr>
          <w:rFonts w:ascii="Times New Roman" w:hAnsi="Times New Roman" w:cs="Times New Roman"/>
          <w:sz w:val="28"/>
          <w:szCs w:val="28"/>
        </w:rPr>
        <w:t xml:space="preserve"> = (0,05-0,03)*152316 = 3046,32</w:t>
      </w:r>
      <w:r>
        <w:rPr>
          <w:rFonts w:ascii="Times New Roman" w:hAnsi="Times New Roman" w:cs="Times New Roman"/>
          <w:sz w:val="28"/>
          <w:szCs w:val="28"/>
        </w:rPr>
        <w:t xml:space="preserve"> тыс. руб., это говорит о том, что в связи с изменениями объема произведе</w:t>
      </w:r>
      <w:r w:rsidR="00181320">
        <w:rPr>
          <w:rFonts w:ascii="Times New Roman" w:hAnsi="Times New Roman" w:cs="Times New Roman"/>
          <w:sz w:val="28"/>
          <w:szCs w:val="28"/>
        </w:rPr>
        <w:t>нной продукции в ООО «Мекбар» (</w:t>
      </w:r>
      <w:r>
        <w:rPr>
          <w:rFonts w:ascii="Times New Roman" w:hAnsi="Times New Roman" w:cs="Times New Roman"/>
          <w:sz w:val="28"/>
          <w:szCs w:val="28"/>
        </w:rPr>
        <w:t>в 2016 году он увеличился на 11171 тыс. руб.) используются основные средства, сто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мость которых возрастает</w:t>
      </w:r>
      <w:r w:rsidR="001C2C81">
        <w:rPr>
          <w:rFonts w:ascii="Times New Roman" w:hAnsi="Times New Roman" w:cs="Times New Roman"/>
          <w:sz w:val="28"/>
          <w:szCs w:val="28"/>
        </w:rPr>
        <w:t xml:space="preserve"> в 2016 году на 2187,5</w:t>
      </w:r>
      <w:r w:rsidR="00FC636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63BF5" w:rsidRPr="008E38A6" w:rsidRDefault="00541C5C" w:rsidP="008E38A6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E38A6">
        <w:rPr>
          <w:rFonts w:ascii="Times New Roman" w:hAnsi="Times New Roman" w:cs="Times New Roman"/>
          <w:sz w:val="28"/>
          <w:szCs w:val="28"/>
        </w:rPr>
        <w:t>Немаловажное значение имеет показатель фондорентабельности, кот</w:t>
      </w:r>
      <w:r w:rsidRPr="008E38A6">
        <w:rPr>
          <w:rFonts w:ascii="Times New Roman" w:hAnsi="Times New Roman" w:cs="Times New Roman"/>
          <w:sz w:val="28"/>
          <w:szCs w:val="28"/>
        </w:rPr>
        <w:t>о</w:t>
      </w:r>
      <w:r w:rsidRPr="008E38A6">
        <w:rPr>
          <w:rFonts w:ascii="Times New Roman" w:hAnsi="Times New Roman" w:cs="Times New Roman"/>
          <w:sz w:val="28"/>
          <w:szCs w:val="28"/>
        </w:rPr>
        <w:t>рый является обобщающим показателем эффективности использования о</w:t>
      </w:r>
      <w:r w:rsidRPr="008E38A6">
        <w:rPr>
          <w:rFonts w:ascii="Times New Roman" w:hAnsi="Times New Roman" w:cs="Times New Roman"/>
          <w:sz w:val="28"/>
          <w:szCs w:val="28"/>
        </w:rPr>
        <w:t>с</w:t>
      </w:r>
      <w:r w:rsidRPr="008E38A6">
        <w:rPr>
          <w:rFonts w:ascii="Times New Roman" w:hAnsi="Times New Roman" w:cs="Times New Roman"/>
          <w:sz w:val="28"/>
          <w:szCs w:val="28"/>
        </w:rPr>
        <w:t>новных фондов и зависит не только от фондоотдачи, но и от рентабельности выполне</w:t>
      </w:r>
      <w:r w:rsidRPr="008E38A6">
        <w:rPr>
          <w:rFonts w:ascii="Times New Roman" w:hAnsi="Times New Roman" w:cs="Times New Roman"/>
          <w:sz w:val="28"/>
          <w:szCs w:val="28"/>
        </w:rPr>
        <w:t>н</w:t>
      </w:r>
      <w:r w:rsidRPr="008E38A6">
        <w:rPr>
          <w:rFonts w:ascii="Times New Roman" w:hAnsi="Times New Roman" w:cs="Times New Roman"/>
          <w:sz w:val="28"/>
          <w:szCs w:val="28"/>
        </w:rPr>
        <w:t>ных работ и оказанных услуг.</w:t>
      </w:r>
    </w:p>
    <w:p w:rsidR="00BD690E" w:rsidRDefault="00BD690E" w:rsidP="008E38A6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E38A6">
        <w:rPr>
          <w:rFonts w:ascii="Times New Roman" w:hAnsi="Times New Roman" w:cs="Times New Roman"/>
          <w:sz w:val="28"/>
          <w:szCs w:val="28"/>
        </w:rPr>
        <w:t>Расчет показателей фондорентабельности (формула 1.3.6) ООО «Мекбар», за 2014</w:t>
      </w:r>
      <w:r w:rsidR="00FC636C">
        <w:rPr>
          <w:rFonts w:ascii="Times New Roman" w:hAnsi="Times New Roman" w:cs="Times New Roman"/>
          <w:sz w:val="28"/>
          <w:szCs w:val="28"/>
        </w:rPr>
        <w:t>-2016 гг. представим в таблице 2.3</w:t>
      </w:r>
      <w:r w:rsidRPr="008E38A6">
        <w:rPr>
          <w:rFonts w:ascii="Times New Roman" w:hAnsi="Times New Roman" w:cs="Times New Roman"/>
          <w:sz w:val="28"/>
          <w:szCs w:val="28"/>
        </w:rPr>
        <w:t>.2.</w:t>
      </w:r>
    </w:p>
    <w:p w:rsidR="00B75EFD" w:rsidRDefault="00B75EFD" w:rsidP="005477C8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5EFD">
        <w:rPr>
          <w:rFonts w:ascii="Times New Roman" w:hAnsi="Times New Roman" w:cs="Times New Roman"/>
          <w:sz w:val="28"/>
          <w:szCs w:val="28"/>
        </w:rPr>
        <w:lastRenderedPageBreak/>
        <w:t>По данным таблицы 2.3.2 видно, что в 2015 году по сравнению с 2014 г</w:t>
      </w:r>
      <w:r w:rsidRPr="00B75EFD">
        <w:rPr>
          <w:rFonts w:ascii="Times New Roman" w:hAnsi="Times New Roman" w:cs="Times New Roman"/>
          <w:sz w:val="28"/>
          <w:szCs w:val="28"/>
        </w:rPr>
        <w:t>о</w:t>
      </w:r>
      <w:r w:rsidRPr="00B75EFD">
        <w:rPr>
          <w:rFonts w:ascii="Times New Roman" w:hAnsi="Times New Roman" w:cs="Times New Roman"/>
          <w:sz w:val="28"/>
          <w:szCs w:val="28"/>
        </w:rPr>
        <w:t>дом фондорентабельность увеличивается на 12,87%, а в 2016 по сравнению с 2015 годом снижается на 3,72%, это говорит о том, что на предприятии ООО «Мекбар» на фоне снижения фондоотдачи произошло снижение фондорент</w:t>
      </w:r>
      <w:r w:rsidRPr="00B75EFD">
        <w:rPr>
          <w:rFonts w:ascii="Times New Roman" w:hAnsi="Times New Roman" w:cs="Times New Roman"/>
          <w:sz w:val="28"/>
          <w:szCs w:val="28"/>
        </w:rPr>
        <w:t>а</w:t>
      </w:r>
      <w:r w:rsidRPr="00B75EFD">
        <w:rPr>
          <w:rFonts w:ascii="Times New Roman" w:hAnsi="Times New Roman" w:cs="Times New Roman"/>
          <w:sz w:val="28"/>
          <w:szCs w:val="28"/>
        </w:rPr>
        <w:t>бельности.</w:t>
      </w:r>
    </w:p>
    <w:p w:rsidR="005477C8" w:rsidRDefault="005477C8" w:rsidP="005477C8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C636C" w:rsidRDefault="00FC636C" w:rsidP="00FC636C">
      <w:pPr>
        <w:shd w:val="clear" w:color="auto" w:fill="FFFFFF"/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2.3.2</w:t>
      </w:r>
    </w:p>
    <w:p w:rsidR="00FC636C" w:rsidRPr="008E38A6" w:rsidRDefault="00FC636C" w:rsidP="00FC636C">
      <w:pPr>
        <w:shd w:val="clear" w:color="auto" w:fill="FFFFFF"/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фондорентабельности ООО «Мекбар», за 2014-2016 гг.</w:t>
      </w:r>
    </w:p>
    <w:tbl>
      <w:tblPr>
        <w:tblW w:w="484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212"/>
        <w:gridCol w:w="1022"/>
        <w:gridCol w:w="1169"/>
        <w:gridCol w:w="1165"/>
        <w:gridCol w:w="1463"/>
        <w:gridCol w:w="1516"/>
      </w:tblGrid>
      <w:tr w:rsidR="00BD690E" w:rsidRPr="00750585" w:rsidTr="009267A8">
        <w:trPr>
          <w:trHeight w:val="410"/>
        </w:trPr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90E" w:rsidRPr="00750585" w:rsidRDefault="00BD690E" w:rsidP="00244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90E" w:rsidRPr="00750585" w:rsidRDefault="00BD690E" w:rsidP="00244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585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  <w:r w:rsidR="00C9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90E" w:rsidRPr="00750585" w:rsidRDefault="00BD690E" w:rsidP="00244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585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C9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90E" w:rsidRPr="00750585" w:rsidRDefault="00BD690E" w:rsidP="00244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585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C9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0E" w:rsidRPr="00750585" w:rsidRDefault="00BD690E" w:rsidP="00244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Темпы изменения, %</w:t>
            </w:r>
          </w:p>
        </w:tc>
      </w:tr>
      <w:tr w:rsidR="00BD690E" w:rsidRPr="00750585" w:rsidTr="009267A8">
        <w:trPr>
          <w:trHeight w:val="565"/>
        </w:trPr>
        <w:tc>
          <w:tcPr>
            <w:tcW w:w="1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0E" w:rsidRPr="00750585" w:rsidRDefault="00BD690E" w:rsidP="00244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0E" w:rsidRPr="00750585" w:rsidRDefault="00BD690E" w:rsidP="00244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0E" w:rsidRPr="00750585" w:rsidRDefault="00BD690E" w:rsidP="00244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0E" w:rsidRPr="00750585" w:rsidRDefault="00BD690E" w:rsidP="00244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0E" w:rsidRPr="00750585" w:rsidRDefault="00BD690E" w:rsidP="00244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5">
              <w:rPr>
                <w:rFonts w:ascii="Times New Roman" w:hAnsi="Times New Roman" w:cs="Times New Roman"/>
                <w:sz w:val="24"/>
                <w:szCs w:val="24"/>
              </w:rPr>
              <w:t>2015 г. к 2014 г.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0E" w:rsidRPr="00750585" w:rsidRDefault="00BD690E" w:rsidP="00244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5">
              <w:rPr>
                <w:rFonts w:ascii="Times New Roman" w:hAnsi="Times New Roman" w:cs="Times New Roman"/>
                <w:sz w:val="24"/>
                <w:szCs w:val="24"/>
              </w:rPr>
              <w:t>2016 г. к 2015 г.</w:t>
            </w:r>
          </w:p>
        </w:tc>
      </w:tr>
      <w:tr w:rsidR="00BD690E" w:rsidRPr="00750585" w:rsidTr="009267A8">
        <w:trPr>
          <w:trHeight w:val="609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0E" w:rsidRPr="00750585" w:rsidRDefault="00BD690E" w:rsidP="00244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от производства продукции тыс.руб.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0E" w:rsidRPr="00750585" w:rsidRDefault="00F63BF5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0E" w:rsidRPr="00750585" w:rsidRDefault="00F63BF5" w:rsidP="00BD690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0E" w:rsidRPr="00750585" w:rsidRDefault="00F63BF5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0E" w:rsidRPr="00750585" w:rsidRDefault="00847267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0E" w:rsidRPr="00750585" w:rsidRDefault="00847267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140,83</w:t>
            </w:r>
          </w:p>
        </w:tc>
      </w:tr>
      <w:tr w:rsidR="00BD690E" w:rsidRPr="00750585" w:rsidTr="009267A8">
        <w:trPr>
          <w:trHeight w:val="824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0E" w:rsidRPr="00750585" w:rsidRDefault="00BD690E" w:rsidP="00244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фондов, тыс.руб.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0E" w:rsidRPr="00750585" w:rsidRDefault="006B6FBA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0E" w:rsidRPr="00750585" w:rsidRDefault="006B6FBA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0E" w:rsidRPr="00750585" w:rsidRDefault="006B6FBA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6898,5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0E" w:rsidRPr="00750585" w:rsidRDefault="006B6FBA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0E" w:rsidRPr="00750585" w:rsidRDefault="006B6FBA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146,43</w:t>
            </w:r>
          </w:p>
        </w:tc>
      </w:tr>
      <w:tr w:rsidR="00BD690E" w:rsidRPr="00750585" w:rsidTr="009267A8">
        <w:trPr>
          <w:trHeight w:val="518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0E" w:rsidRPr="00750585" w:rsidRDefault="00BD690E" w:rsidP="00244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Фондорентабельность, руб.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0E" w:rsidRPr="00750585" w:rsidRDefault="00F63BF5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0E" w:rsidRPr="00750585" w:rsidRDefault="00F63BF5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0E" w:rsidRPr="00750585" w:rsidRDefault="006B6FBA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0E" w:rsidRPr="00750585" w:rsidRDefault="00847267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0E" w:rsidRPr="00750585" w:rsidRDefault="006B6FBA" w:rsidP="002442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96,28</w:t>
            </w:r>
          </w:p>
        </w:tc>
      </w:tr>
    </w:tbl>
    <w:p w:rsidR="00F73C19" w:rsidRDefault="00F73C19" w:rsidP="00412708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</w:p>
    <w:p w:rsidR="00713179" w:rsidRDefault="0013163F" w:rsidP="004127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2.3.2 представлена динамика фондорентабельности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фондов ООО «Мекбар».</w:t>
      </w:r>
    </w:p>
    <w:p w:rsidR="0080286C" w:rsidRPr="0080286C" w:rsidRDefault="0080286C" w:rsidP="008028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6C">
        <w:rPr>
          <w:rFonts w:ascii="Times New Roman" w:hAnsi="Times New Roman" w:cs="Times New Roman"/>
          <w:sz w:val="28"/>
          <w:szCs w:val="28"/>
        </w:rPr>
        <w:t>По данным рисунка 2.3.2 видно, что фондорентабельность сначала увел</w:t>
      </w:r>
      <w:r w:rsidRPr="0080286C">
        <w:rPr>
          <w:rFonts w:ascii="Times New Roman" w:hAnsi="Times New Roman" w:cs="Times New Roman"/>
          <w:sz w:val="28"/>
          <w:szCs w:val="28"/>
        </w:rPr>
        <w:t>и</w:t>
      </w:r>
      <w:r w:rsidRPr="0080286C">
        <w:rPr>
          <w:rFonts w:ascii="Times New Roman" w:hAnsi="Times New Roman" w:cs="Times New Roman"/>
          <w:sz w:val="28"/>
          <w:szCs w:val="28"/>
        </w:rPr>
        <w:t>чивается с 4,04 руб. до 4,56 руб., а в период с 2015-2016 гг., устойчиво снижае</w:t>
      </w:r>
      <w:r w:rsidRPr="0080286C">
        <w:rPr>
          <w:rFonts w:ascii="Times New Roman" w:hAnsi="Times New Roman" w:cs="Times New Roman"/>
          <w:sz w:val="28"/>
          <w:szCs w:val="28"/>
        </w:rPr>
        <w:t>т</w:t>
      </w:r>
      <w:r w:rsidRPr="0080286C">
        <w:rPr>
          <w:rFonts w:ascii="Times New Roman" w:hAnsi="Times New Roman" w:cs="Times New Roman"/>
          <w:sz w:val="28"/>
          <w:szCs w:val="28"/>
        </w:rPr>
        <w:t>ся с 4,56 руб. до 3,5 руб.</w:t>
      </w:r>
    </w:p>
    <w:p w:rsidR="0013163F" w:rsidRDefault="0013163F" w:rsidP="004127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371" w:rsidRDefault="00D35371" w:rsidP="004127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2620108"/>
            <wp:effectExtent l="0" t="0" r="19050" b="2794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3163F" w:rsidRDefault="0013163F" w:rsidP="001316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2.3.2</w:t>
      </w:r>
      <w:r w:rsidRPr="0013163F">
        <w:rPr>
          <w:rFonts w:ascii="Times New Roman" w:hAnsi="Times New Roman" w:cs="Times New Roman"/>
          <w:sz w:val="28"/>
          <w:szCs w:val="28"/>
        </w:rPr>
        <w:t xml:space="preserve"> Динамика </w:t>
      </w:r>
      <w:r>
        <w:rPr>
          <w:rFonts w:ascii="Times New Roman" w:hAnsi="Times New Roman" w:cs="Times New Roman"/>
          <w:sz w:val="28"/>
          <w:szCs w:val="28"/>
        </w:rPr>
        <w:t>фондорентабельности</w:t>
      </w:r>
      <w:r w:rsidRPr="0013163F">
        <w:rPr>
          <w:rFonts w:ascii="Times New Roman" w:hAnsi="Times New Roman" w:cs="Times New Roman"/>
          <w:sz w:val="28"/>
          <w:szCs w:val="28"/>
        </w:rPr>
        <w:t>основных фондов ООО «Мекбар» за 2014-2016 гг.</w:t>
      </w:r>
    </w:p>
    <w:p w:rsidR="0013163F" w:rsidRDefault="0013163F" w:rsidP="001316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63F" w:rsidRPr="00447DCF" w:rsidRDefault="0013163F" w:rsidP="007A60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рисунка 2.3.2 видно, что фондорентабельность</w:t>
      </w:r>
      <w:r w:rsidR="00F3341F">
        <w:rPr>
          <w:rFonts w:ascii="Times New Roman" w:hAnsi="Times New Roman" w:cs="Times New Roman"/>
          <w:sz w:val="28"/>
          <w:szCs w:val="28"/>
        </w:rPr>
        <w:t xml:space="preserve"> сначала увел</w:t>
      </w:r>
      <w:r w:rsidR="00F3341F">
        <w:rPr>
          <w:rFonts w:ascii="Times New Roman" w:hAnsi="Times New Roman" w:cs="Times New Roman"/>
          <w:sz w:val="28"/>
          <w:szCs w:val="28"/>
        </w:rPr>
        <w:t>и</w:t>
      </w:r>
      <w:r w:rsidR="00F3341F">
        <w:rPr>
          <w:rFonts w:ascii="Times New Roman" w:hAnsi="Times New Roman" w:cs="Times New Roman"/>
          <w:sz w:val="28"/>
          <w:szCs w:val="28"/>
        </w:rPr>
        <w:t>чивается с 4,04</w:t>
      </w:r>
      <w:r w:rsidR="00E52687">
        <w:rPr>
          <w:rFonts w:ascii="Times New Roman" w:hAnsi="Times New Roman" w:cs="Times New Roman"/>
          <w:sz w:val="28"/>
          <w:szCs w:val="28"/>
        </w:rPr>
        <w:t xml:space="preserve"> руб.</w:t>
      </w:r>
      <w:r w:rsidR="00F3341F">
        <w:rPr>
          <w:rFonts w:ascii="Times New Roman" w:hAnsi="Times New Roman" w:cs="Times New Roman"/>
          <w:sz w:val="28"/>
          <w:szCs w:val="28"/>
        </w:rPr>
        <w:t xml:space="preserve"> до 4,56</w:t>
      </w:r>
      <w:r w:rsidR="00E52687">
        <w:rPr>
          <w:rFonts w:ascii="Times New Roman" w:hAnsi="Times New Roman" w:cs="Times New Roman"/>
          <w:sz w:val="28"/>
          <w:szCs w:val="28"/>
        </w:rPr>
        <w:t xml:space="preserve"> руб.</w:t>
      </w:r>
      <w:r w:rsidR="00F3341F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в период с 2015-2016 гг., устойчиво снижае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с 4,56</w:t>
      </w:r>
      <w:r w:rsidR="00E52687">
        <w:rPr>
          <w:rFonts w:ascii="Times New Roman" w:hAnsi="Times New Roman" w:cs="Times New Roman"/>
          <w:sz w:val="28"/>
          <w:szCs w:val="28"/>
        </w:rPr>
        <w:t xml:space="preserve"> руб. </w:t>
      </w:r>
      <w:r w:rsidR="007A607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3,5</w:t>
      </w:r>
      <w:r w:rsidR="00E52687">
        <w:rPr>
          <w:rFonts w:ascii="Times New Roman" w:hAnsi="Times New Roman" w:cs="Times New Roman"/>
          <w:sz w:val="28"/>
          <w:szCs w:val="28"/>
        </w:rPr>
        <w:t xml:space="preserve"> руб</w:t>
      </w:r>
      <w:r w:rsidR="007A607C">
        <w:rPr>
          <w:rFonts w:ascii="Times New Roman" w:hAnsi="Times New Roman" w:cs="Times New Roman"/>
          <w:sz w:val="28"/>
          <w:szCs w:val="28"/>
        </w:rPr>
        <w:t>.</w:t>
      </w:r>
    </w:p>
    <w:p w:rsidR="0013163F" w:rsidRDefault="00537AE5" w:rsidP="00F334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 показат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елем оснащенности предприятия ООО «Мекбар</w:t>
      </w:r>
      <w:r w:rsidRPr="0053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осно</w:t>
      </w:r>
      <w:r w:rsidRPr="0053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3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 средствами является показатель фондовооруженности. Он рассчитывае</w:t>
      </w:r>
      <w:r w:rsidRPr="0053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53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как отношение среднегодовой стоимости основных средств к среднесписо</w:t>
      </w:r>
      <w:r w:rsidRPr="0053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53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ному количеству работающих на данном предприятии и показывает сколько основных средств (в рублях) приходится на одного работающего. Этот показ</w:t>
      </w:r>
      <w:r w:rsidRPr="0053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3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 отражает оснащенность одного работающего</w:t>
      </w:r>
      <w:r w:rsidR="000B3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</w:t>
      </w:r>
      <w:r w:rsidR="000B3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вооруж1</w:t>
      </w:r>
      <w:r w:rsidR="000B3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р</w:t>
      </w:r>
      <w:r w:rsidR="000B3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B3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бочего (Ф</w:t>
      </w:r>
      <w:r w:rsidR="000B3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вооруж2</w:t>
      </w:r>
      <w:r w:rsidR="000B3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6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3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</w:t>
      </w:r>
      <w:r w:rsidR="000B3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B3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ственно </w:t>
      </w:r>
      <w:r w:rsidRPr="0053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основными средствами, </w:t>
      </w:r>
      <w:r w:rsidRPr="0053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производственными средствами и активной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</w:t>
      </w:r>
      <w:r w:rsidRPr="0053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 В таблице</w:t>
      </w:r>
      <w:r w:rsidR="007F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2.3.3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приведены</w:t>
      </w:r>
      <w:r w:rsidRPr="0053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данные о стру</w:t>
      </w:r>
      <w:r w:rsidRPr="0053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53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туре работающих на предприятии </w:t>
      </w:r>
      <w:r w:rsidR="007F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«Мекбар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за три года. </w:t>
      </w:r>
    </w:p>
    <w:p w:rsidR="0013163F" w:rsidRDefault="0013163F" w:rsidP="004127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86C" w:rsidRDefault="0080286C" w:rsidP="004127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86C" w:rsidRDefault="0080286C" w:rsidP="004127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86C" w:rsidRDefault="0080286C" w:rsidP="004127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40E7" w:rsidRDefault="007F40E7" w:rsidP="007F40E7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2.3.3</w:t>
      </w:r>
    </w:p>
    <w:p w:rsidR="007F40E7" w:rsidRDefault="007F40E7" w:rsidP="004127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Структура работающих в </w:t>
      </w:r>
      <w:r w:rsidR="0053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«Мекбар</w:t>
      </w:r>
      <w:r w:rsidR="00537AE5" w:rsidRPr="0053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2014-2016 гг.</w:t>
      </w:r>
    </w:p>
    <w:tbl>
      <w:tblPr>
        <w:tblW w:w="484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211"/>
        <w:gridCol w:w="1167"/>
        <w:gridCol w:w="1169"/>
        <w:gridCol w:w="1027"/>
        <w:gridCol w:w="1457"/>
        <w:gridCol w:w="1516"/>
      </w:tblGrid>
      <w:tr w:rsidR="00103056" w:rsidRPr="00750585" w:rsidTr="00B151D3">
        <w:trPr>
          <w:trHeight w:val="410"/>
        </w:trPr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56" w:rsidRPr="00750585" w:rsidRDefault="00103056" w:rsidP="00B151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56" w:rsidRPr="00750585" w:rsidRDefault="00103056" w:rsidP="00B151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585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  <w:r w:rsidR="00C9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56" w:rsidRPr="00750585" w:rsidRDefault="00103056" w:rsidP="00B151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585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C9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56" w:rsidRPr="00750585" w:rsidRDefault="00103056" w:rsidP="00B151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585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C9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56" w:rsidRPr="00750585" w:rsidRDefault="00103056" w:rsidP="00B151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5"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03056" w:rsidRPr="00750585" w:rsidTr="00B151D3">
        <w:trPr>
          <w:trHeight w:val="245"/>
        </w:trPr>
        <w:tc>
          <w:tcPr>
            <w:tcW w:w="1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6" w:rsidRPr="00750585" w:rsidRDefault="00103056" w:rsidP="00B151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6" w:rsidRPr="00750585" w:rsidRDefault="00103056" w:rsidP="00B151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6" w:rsidRPr="00750585" w:rsidRDefault="00103056" w:rsidP="00B151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6" w:rsidRPr="00750585" w:rsidRDefault="00103056" w:rsidP="00B151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56" w:rsidRPr="00750585" w:rsidRDefault="00103056" w:rsidP="00B151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5">
              <w:rPr>
                <w:rFonts w:ascii="Times New Roman" w:hAnsi="Times New Roman" w:cs="Times New Roman"/>
                <w:sz w:val="24"/>
                <w:szCs w:val="24"/>
              </w:rPr>
              <w:t>2015 г. к 2014 г.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56" w:rsidRPr="00750585" w:rsidRDefault="00103056" w:rsidP="00B151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5">
              <w:rPr>
                <w:rFonts w:ascii="Times New Roman" w:hAnsi="Times New Roman" w:cs="Times New Roman"/>
                <w:sz w:val="24"/>
                <w:szCs w:val="24"/>
              </w:rPr>
              <w:t>2016 г. к 2015 г.</w:t>
            </w:r>
          </w:p>
        </w:tc>
      </w:tr>
      <w:tr w:rsidR="00103056" w:rsidRPr="00750585" w:rsidTr="00C92E14">
        <w:trPr>
          <w:trHeight w:val="79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6" w:rsidRPr="00750585" w:rsidRDefault="00C92E14" w:rsidP="00B151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работающих, в том числе: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56" w:rsidRPr="00750585" w:rsidRDefault="00C92E14" w:rsidP="00B151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56" w:rsidRPr="00750585" w:rsidRDefault="00C92E14" w:rsidP="00B151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56" w:rsidRPr="00750585" w:rsidRDefault="00C92E14" w:rsidP="00B151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56" w:rsidRPr="00750585" w:rsidRDefault="00231516" w:rsidP="00B151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56" w:rsidRPr="00750585" w:rsidRDefault="00231516" w:rsidP="00B151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3056" w:rsidRPr="00750585" w:rsidTr="00C92E14">
        <w:trPr>
          <w:trHeight w:val="379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6" w:rsidRPr="00750585" w:rsidRDefault="00C92E14" w:rsidP="00B151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служащих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56" w:rsidRPr="00750585" w:rsidRDefault="00C92E14" w:rsidP="00B151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56" w:rsidRPr="00750585" w:rsidRDefault="00C92E14" w:rsidP="00B151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56" w:rsidRPr="00750585" w:rsidRDefault="00C92E14" w:rsidP="00B151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56" w:rsidRPr="00750585" w:rsidRDefault="00231516" w:rsidP="00B151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56" w:rsidRPr="00750585" w:rsidRDefault="00231516" w:rsidP="00B151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3056" w:rsidRPr="00750585" w:rsidTr="00B151D3">
        <w:trPr>
          <w:trHeight w:val="518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6" w:rsidRPr="00750585" w:rsidRDefault="00C92E14" w:rsidP="00B151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рабочих, в том числе </w:t>
            </w:r>
            <w:r w:rsidR="002F36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нятых: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56" w:rsidRPr="00750585" w:rsidRDefault="00C92E14" w:rsidP="00B151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56" w:rsidRPr="00750585" w:rsidRDefault="00C92E14" w:rsidP="00B151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1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56" w:rsidRPr="00750585" w:rsidRDefault="00C92E14" w:rsidP="00B151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56" w:rsidRPr="00750585" w:rsidRDefault="00231516" w:rsidP="00B151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56" w:rsidRPr="00750585" w:rsidRDefault="00231516" w:rsidP="00B151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2E14" w:rsidRPr="00750585" w:rsidTr="00B151D3">
        <w:trPr>
          <w:trHeight w:val="518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4" w:rsidRPr="00750585" w:rsidRDefault="00C92E14" w:rsidP="00B151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основном производстве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4" w:rsidRPr="00750585" w:rsidRDefault="00231516" w:rsidP="00B151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4" w:rsidRPr="00750585" w:rsidRDefault="00231516" w:rsidP="00B151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4" w:rsidRPr="00750585" w:rsidRDefault="00231516" w:rsidP="00B151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4" w:rsidRPr="00750585" w:rsidRDefault="00231516" w:rsidP="00B151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4" w:rsidRPr="00750585" w:rsidRDefault="00231516" w:rsidP="00B151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E14" w:rsidRPr="00750585" w:rsidTr="00B151D3">
        <w:trPr>
          <w:trHeight w:val="518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4" w:rsidRDefault="00C92E14" w:rsidP="00B151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вспомогательном</w:t>
            </w:r>
            <w:r w:rsidR="006607B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4" w:rsidRPr="00750585" w:rsidRDefault="00231516" w:rsidP="00B151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4" w:rsidRPr="00750585" w:rsidRDefault="00231516" w:rsidP="00B151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4" w:rsidRPr="00750585" w:rsidRDefault="00231516" w:rsidP="00B151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4" w:rsidRPr="00750585" w:rsidRDefault="00231516" w:rsidP="00B151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4" w:rsidRPr="00750585" w:rsidRDefault="00231516" w:rsidP="00B151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03056" w:rsidRDefault="00103056" w:rsidP="004127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1516" w:rsidRDefault="00231516" w:rsidP="004127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видно из таблицы 2.3.3, число работающих на предприятии ООО «Мекбар» в 2015 году возросло на 25, а в 2016 году на 15 челов</w:t>
      </w:r>
      <w:r w:rsidR="00E5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</w:t>
      </w:r>
      <w:r w:rsidR="00C41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Увелич</w:t>
      </w:r>
      <w:r w:rsidR="00C41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41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вызвано, в первую очередь, за счет увеличения числа рабочих в основном пр</w:t>
      </w:r>
      <w:r w:rsidR="00C41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41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изводстве в 2015 году на 16 человек, а в 2016 году на 4 челов</w:t>
      </w:r>
      <w:r w:rsidR="00C41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41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ка.</w:t>
      </w:r>
    </w:p>
    <w:p w:rsidR="00AC4FCA" w:rsidRDefault="00C41427" w:rsidP="00AC4F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38A6">
        <w:rPr>
          <w:rFonts w:ascii="Times New Roman" w:hAnsi="Times New Roman" w:cs="Times New Roman"/>
          <w:sz w:val="28"/>
          <w:szCs w:val="28"/>
        </w:rPr>
        <w:t xml:space="preserve">ассчитаем коэффициент </w:t>
      </w:r>
      <w:r>
        <w:rPr>
          <w:rFonts w:ascii="Times New Roman" w:hAnsi="Times New Roman" w:cs="Times New Roman"/>
          <w:sz w:val="28"/>
          <w:szCs w:val="28"/>
        </w:rPr>
        <w:t>фондовооруженности</w:t>
      </w:r>
      <w:r w:rsidR="00E52687">
        <w:rPr>
          <w:rFonts w:ascii="Times New Roman" w:hAnsi="Times New Roman" w:cs="Times New Roman"/>
          <w:sz w:val="28"/>
          <w:szCs w:val="28"/>
        </w:rPr>
        <w:t xml:space="preserve"> </w:t>
      </w:r>
      <w:r w:rsidRPr="008E38A6">
        <w:rPr>
          <w:rFonts w:ascii="Times New Roman" w:hAnsi="Times New Roman" w:cs="Times New Roman"/>
          <w:sz w:val="28"/>
          <w:szCs w:val="28"/>
        </w:rPr>
        <w:t>с использованием показ</w:t>
      </w:r>
      <w:r w:rsidRPr="008E38A6">
        <w:rPr>
          <w:rFonts w:ascii="Times New Roman" w:hAnsi="Times New Roman" w:cs="Times New Roman"/>
          <w:sz w:val="28"/>
          <w:szCs w:val="28"/>
        </w:rPr>
        <w:t>а</w:t>
      </w:r>
      <w:r w:rsidRPr="008E38A6">
        <w:rPr>
          <w:rFonts w:ascii="Times New Roman" w:hAnsi="Times New Roman" w:cs="Times New Roman"/>
          <w:sz w:val="28"/>
          <w:szCs w:val="28"/>
        </w:rPr>
        <w:t>телей таблиц</w:t>
      </w:r>
      <w:r>
        <w:rPr>
          <w:rFonts w:ascii="Times New Roman" w:hAnsi="Times New Roman" w:cs="Times New Roman"/>
          <w:sz w:val="28"/>
          <w:szCs w:val="28"/>
        </w:rPr>
        <w:t>ы 2.3.3 и формулой 1.3.5:</w:t>
      </w:r>
    </w:p>
    <w:p w:rsidR="00DD7167" w:rsidRDefault="00DD7167" w:rsidP="004127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год:</w:t>
      </w:r>
    </w:p>
    <w:p w:rsidR="00C41427" w:rsidRDefault="00C41427" w:rsidP="004127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D7167">
        <w:rPr>
          <w:rFonts w:ascii="Times New Roman" w:hAnsi="Times New Roman" w:cs="Times New Roman"/>
          <w:sz w:val="28"/>
          <w:szCs w:val="28"/>
          <w:vertAlign w:val="subscript"/>
        </w:rPr>
        <w:t>вооруж</w:t>
      </w:r>
      <w:r w:rsidR="00DD7167">
        <w:rPr>
          <w:rFonts w:ascii="Times New Roman" w:hAnsi="Times New Roman" w:cs="Times New Roman"/>
          <w:sz w:val="28"/>
          <w:szCs w:val="28"/>
          <w:vertAlign w:val="subscript"/>
          <w:lang w:val="tt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6B6FBA">
        <w:rPr>
          <w:rFonts w:ascii="Times New Roman" w:hAnsi="Times New Roman" w:cs="Times New Roman"/>
          <w:sz w:val="28"/>
          <w:szCs w:val="28"/>
        </w:rPr>
        <w:t>4573</w:t>
      </w:r>
      <w:r w:rsidR="00DD7167">
        <w:rPr>
          <w:rFonts w:ascii="Times New Roman" w:hAnsi="Times New Roman" w:cs="Times New Roman"/>
          <w:sz w:val="28"/>
          <w:szCs w:val="28"/>
        </w:rPr>
        <w:t>/</w:t>
      </w:r>
      <w:r w:rsidR="000D0BE5" w:rsidRPr="000D0BE5">
        <w:rPr>
          <w:rFonts w:ascii="Times New Roman" w:hAnsi="Times New Roman" w:cs="Times New Roman"/>
          <w:sz w:val="28"/>
          <w:szCs w:val="28"/>
        </w:rPr>
        <w:t>116 =</w:t>
      </w:r>
      <w:r w:rsidR="000D0BE5" w:rsidRPr="00CF12DB">
        <w:rPr>
          <w:rFonts w:ascii="Times New Roman" w:hAnsi="Times New Roman" w:cs="Times New Roman"/>
          <w:sz w:val="28"/>
          <w:szCs w:val="28"/>
        </w:rPr>
        <w:t xml:space="preserve"> 39</w:t>
      </w:r>
      <w:r w:rsidR="000D0BE5">
        <w:rPr>
          <w:rFonts w:ascii="Times New Roman" w:hAnsi="Times New Roman" w:cs="Times New Roman"/>
          <w:sz w:val="28"/>
          <w:szCs w:val="28"/>
        </w:rPr>
        <w:t>,</w:t>
      </w:r>
      <w:r w:rsidR="006B6FBA">
        <w:rPr>
          <w:rFonts w:ascii="Times New Roman" w:hAnsi="Times New Roman" w:cs="Times New Roman"/>
          <w:sz w:val="28"/>
          <w:szCs w:val="28"/>
        </w:rPr>
        <w:t>42</w:t>
      </w:r>
      <w:r w:rsidR="00ED3ECD">
        <w:rPr>
          <w:rFonts w:ascii="Times New Roman" w:hAnsi="Times New Roman" w:cs="Times New Roman"/>
          <w:sz w:val="28"/>
          <w:szCs w:val="28"/>
        </w:rPr>
        <w:t xml:space="preserve"> тыс.</w:t>
      </w:r>
      <w:r w:rsidR="00CF12DB">
        <w:rPr>
          <w:rFonts w:ascii="Times New Roman" w:hAnsi="Times New Roman" w:cs="Times New Roman"/>
          <w:sz w:val="28"/>
          <w:szCs w:val="28"/>
        </w:rPr>
        <w:t xml:space="preserve"> руб.</w:t>
      </w:r>
      <w:r w:rsidR="00677434" w:rsidRPr="00677434">
        <w:rPr>
          <w:rFonts w:ascii="Times New Roman" w:hAnsi="Times New Roman" w:cs="Times New Roman"/>
          <w:sz w:val="28"/>
          <w:szCs w:val="28"/>
        </w:rPr>
        <w:t>;</w:t>
      </w:r>
    </w:p>
    <w:p w:rsidR="00DD7167" w:rsidRDefault="00DD7167" w:rsidP="004127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</w:t>
      </w:r>
      <w:r>
        <w:rPr>
          <w:rFonts w:ascii="Times New Roman" w:hAnsi="Times New Roman" w:cs="Times New Roman"/>
          <w:sz w:val="28"/>
          <w:szCs w:val="28"/>
          <w:vertAlign w:val="subscript"/>
          <w:lang w:val="tt-RU"/>
        </w:rPr>
        <w:t>вооруж2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= 4573</w:t>
      </w:r>
      <w:r w:rsidRPr="00DD71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105 = 43,55</w:t>
      </w:r>
      <w:r w:rsidR="00ED3ECD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DD7167">
        <w:rPr>
          <w:rFonts w:ascii="Times New Roman" w:hAnsi="Times New Roman" w:cs="Times New Roman"/>
          <w:sz w:val="28"/>
          <w:szCs w:val="28"/>
        </w:rPr>
        <w:t>;</w:t>
      </w:r>
    </w:p>
    <w:p w:rsidR="00DD7167" w:rsidRPr="00DD7167" w:rsidRDefault="00DD7167" w:rsidP="004127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год:</w:t>
      </w:r>
    </w:p>
    <w:p w:rsidR="00CF12DB" w:rsidRDefault="00DD7167" w:rsidP="004127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41427">
        <w:rPr>
          <w:rFonts w:ascii="Times New Roman" w:hAnsi="Times New Roman" w:cs="Times New Roman"/>
          <w:sz w:val="28"/>
          <w:szCs w:val="28"/>
          <w:vertAlign w:val="subscript"/>
        </w:rPr>
        <w:t>вооруж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41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= </w:t>
      </w:r>
      <w:r w:rsidR="006B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4711</w:t>
      </w:r>
      <w:r w:rsidR="000D0BE5" w:rsidRPr="000D0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141 =</w:t>
      </w:r>
      <w:r w:rsidR="006B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33,41</w:t>
      </w:r>
      <w:r w:rsidR="00366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</w:t>
      </w:r>
      <w:r w:rsidR="00CF1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</w:t>
      </w:r>
      <w:r w:rsidR="00677434" w:rsidRPr="00E90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D7167" w:rsidRDefault="00DD7167" w:rsidP="004127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DD7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вооруж</w:t>
      </w:r>
      <w:r w:rsidR="00ED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DD7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4711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126</w:t>
      </w:r>
      <w:r w:rsidRPr="00DD7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37,39</w:t>
      </w:r>
      <w:r w:rsidR="00366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тыс. </w:t>
      </w:r>
      <w:r w:rsidRPr="00DD7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D7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D7167" w:rsidRPr="00E907DA" w:rsidRDefault="00DD7167" w:rsidP="004127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 год:</w:t>
      </w:r>
    </w:p>
    <w:p w:rsidR="00C41427" w:rsidRDefault="00DD7167" w:rsidP="00C41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вооруж1</w:t>
      </w:r>
      <w:r w:rsidR="00C41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= </w:t>
      </w:r>
      <w:r w:rsidR="006B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6898,5</w:t>
      </w:r>
      <w:r w:rsidR="000D0BE5" w:rsidRPr="000D0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156 =</w:t>
      </w:r>
      <w:r w:rsidR="006B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44,22</w:t>
      </w:r>
      <w:r w:rsidR="00366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тыс. </w:t>
      </w:r>
      <w:r w:rsidR="00CF1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</w:t>
      </w:r>
      <w:r w:rsidRPr="00DD7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D7167" w:rsidRDefault="002D28FD" w:rsidP="00C41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2D2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вооруж</w:t>
      </w:r>
      <w:r w:rsidR="00ED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2D2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6898,5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135</w:t>
      </w:r>
      <w:r w:rsidRPr="002D2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51,1</w:t>
      </w:r>
      <w:r w:rsidR="00366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тыс. </w:t>
      </w:r>
      <w:r w:rsidRPr="002D2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3B7F" w:rsidRDefault="000B3B7F" w:rsidP="00C41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рисунке 2.3.3 представлена динамика фондовооруженности ООО «Мекбар» за три года.</w:t>
      </w:r>
    </w:p>
    <w:p w:rsidR="002D28FD" w:rsidRDefault="002D28FD" w:rsidP="00C41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41F" w:rsidRDefault="00F3341F" w:rsidP="00C41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486400" cy="3267075"/>
            <wp:effectExtent l="0" t="0" r="19050" b="952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B3B7F" w:rsidRPr="000B3B7F" w:rsidRDefault="000B3B7F" w:rsidP="000B3B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Рис. 2.3.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B3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Динамика основных фондов ООО «Мекбар» за 2014-2016 гг.</w:t>
      </w:r>
    </w:p>
    <w:p w:rsidR="000B3B7F" w:rsidRPr="00E907DA" w:rsidRDefault="000B3B7F" w:rsidP="00C41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3056" w:rsidRDefault="00366E87" w:rsidP="004127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данным рисунка 2.3.3. видно, увеличение показателей фондовоор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женности, которое обусловлено увеличением стоимости основных средств в анализируемом периоде </w:t>
      </w:r>
      <w:r w:rsidR="00E5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2C7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2014 по 2016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годы. З</w:t>
      </w:r>
      <w:r w:rsidR="001A7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начение фондовооруженности</w:t>
      </w:r>
      <w:r w:rsidR="006B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работающих выросло на 4,8</w:t>
      </w:r>
      <w:r w:rsidR="00361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тыс. </w:t>
      </w:r>
      <w:r w:rsidR="001A7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</w:t>
      </w:r>
      <w:r w:rsidR="00ED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значение фондовооруженности р</w:t>
      </w:r>
      <w:r w:rsidR="00ED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D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бочих увеличилось на 7,55 тыс. руб. </w:t>
      </w:r>
    </w:p>
    <w:p w:rsidR="00352FB0" w:rsidRPr="00931AF1" w:rsidRDefault="00352FB0" w:rsidP="00610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AF1">
        <w:rPr>
          <w:rFonts w:ascii="Times New Roman" w:hAnsi="Times New Roman" w:cs="Times New Roman"/>
          <w:sz w:val="28"/>
          <w:szCs w:val="28"/>
        </w:rPr>
        <w:t>Все выполненные расчеты позволяют сформулировать вывод относ</w:t>
      </w:r>
      <w:r w:rsidRPr="00931AF1">
        <w:rPr>
          <w:rFonts w:ascii="Times New Roman" w:hAnsi="Times New Roman" w:cs="Times New Roman"/>
          <w:sz w:val="28"/>
          <w:szCs w:val="28"/>
        </w:rPr>
        <w:t>и</w:t>
      </w:r>
      <w:r w:rsidRPr="00931AF1">
        <w:rPr>
          <w:rFonts w:ascii="Times New Roman" w:hAnsi="Times New Roman" w:cs="Times New Roman"/>
          <w:sz w:val="28"/>
          <w:szCs w:val="28"/>
        </w:rPr>
        <w:t xml:space="preserve">тельно эффективности использования основных средств ООО «Мекбар»: </w:t>
      </w:r>
    </w:p>
    <w:p w:rsidR="00E52687" w:rsidRPr="00E52687" w:rsidRDefault="00352FB0" w:rsidP="00610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AF1">
        <w:rPr>
          <w:rFonts w:ascii="Times New Roman" w:hAnsi="Times New Roman" w:cs="Times New Roman"/>
          <w:sz w:val="28"/>
          <w:szCs w:val="28"/>
        </w:rPr>
        <w:t>- а</w:t>
      </w:r>
      <w:r w:rsidR="00713179" w:rsidRPr="00931AF1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713179" w:rsidRPr="00931AF1">
        <w:rPr>
          <w:rFonts w:ascii="Times New Roman" w:hAnsi="Times New Roman" w:cs="Times New Roman"/>
          <w:bCs/>
          <w:sz w:val="28"/>
          <w:szCs w:val="28"/>
        </w:rPr>
        <w:t xml:space="preserve">эффективности использования основных фондов </w:t>
      </w:r>
      <w:r w:rsidR="00E52687">
        <w:rPr>
          <w:rFonts w:ascii="Times New Roman" w:hAnsi="Times New Roman" w:cs="Times New Roman"/>
          <w:sz w:val="28"/>
          <w:szCs w:val="28"/>
        </w:rPr>
        <w:t xml:space="preserve">за 2014 - </w:t>
      </w:r>
      <w:r w:rsidR="00000642" w:rsidRPr="00931AF1">
        <w:rPr>
          <w:rFonts w:ascii="Times New Roman" w:hAnsi="Times New Roman" w:cs="Times New Roman"/>
          <w:sz w:val="28"/>
          <w:szCs w:val="28"/>
        </w:rPr>
        <w:t>2015</w:t>
      </w:r>
      <w:r w:rsidR="00E52687">
        <w:rPr>
          <w:rFonts w:ascii="Times New Roman" w:hAnsi="Times New Roman" w:cs="Times New Roman"/>
          <w:sz w:val="28"/>
          <w:szCs w:val="28"/>
        </w:rPr>
        <w:t xml:space="preserve"> </w:t>
      </w:r>
      <w:r w:rsidR="00713179" w:rsidRPr="00931AF1">
        <w:rPr>
          <w:rFonts w:ascii="Times New Roman" w:hAnsi="Times New Roman" w:cs="Times New Roman"/>
          <w:sz w:val="28"/>
          <w:szCs w:val="28"/>
        </w:rPr>
        <w:t>гг. показал, что на протяжении данного периода произошло увеличение фонд</w:t>
      </w:r>
      <w:r w:rsidR="00000642" w:rsidRPr="00931AF1">
        <w:rPr>
          <w:rFonts w:ascii="Times New Roman" w:hAnsi="Times New Roman" w:cs="Times New Roman"/>
          <w:sz w:val="28"/>
          <w:szCs w:val="28"/>
        </w:rPr>
        <w:t>о</w:t>
      </w:r>
      <w:r w:rsidR="00000642" w:rsidRPr="00931AF1">
        <w:rPr>
          <w:rFonts w:ascii="Times New Roman" w:hAnsi="Times New Roman" w:cs="Times New Roman"/>
          <w:sz w:val="28"/>
          <w:szCs w:val="28"/>
        </w:rPr>
        <w:t xml:space="preserve">отдачи основных </w:t>
      </w:r>
      <w:r w:rsidR="006B6FBA">
        <w:rPr>
          <w:rFonts w:ascii="Times New Roman" w:hAnsi="Times New Roman" w:cs="Times New Roman"/>
          <w:sz w:val="28"/>
          <w:szCs w:val="28"/>
        </w:rPr>
        <w:t>средств на 5,2</w:t>
      </w:r>
      <w:r w:rsidR="00713179" w:rsidRPr="00931AF1">
        <w:rPr>
          <w:rFonts w:ascii="Times New Roman" w:hAnsi="Times New Roman" w:cs="Times New Roman"/>
          <w:sz w:val="28"/>
          <w:szCs w:val="28"/>
        </w:rPr>
        <w:t xml:space="preserve"> руб. О</w:t>
      </w:r>
      <w:r w:rsidR="00713179" w:rsidRPr="00931AF1">
        <w:rPr>
          <w:rFonts w:ascii="Times New Roman" w:hAnsi="Times New Roman" w:cs="Times New Roman"/>
          <w:color w:val="000000"/>
          <w:sz w:val="28"/>
          <w:szCs w:val="28"/>
        </w:rPr>
        <w:t xml:space="preserve">сновным фактором роста показателя фондоотдачи в </w:t>
      </w:r>
      <w:r w:rsidR="00000642" w:rsidRPr="00931AF1"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="00713179" w:rsidRPr="00931AF1">
        <w:rPr>
          <w:rFonts w:ascii="Times New Roman" w:hAnsi="Times New Roman" w:cs="Times New Roman"/>
          <w:color w:val="000000"/>
          <w:sz w:val="28"/>
          <w:szCs w:val="28"/>
        </w:rPr>
        <w:t xml:space="preserve"> году является увеличение эффективности использования активной части основных средств</w:t>
      </w:r>
      <w:r w:rsidR="00000642" w:rsidRPr="00931A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13179" w:rsidRPr="00931AF1">
        <w:rPr>
          <w:rFonts w:ascii="Times New Roman" w:hAnsi="Times New Roman" w:cs="Times New Roman"/>
          <w:sz w:val="28"/>
          <w:szCs w:val="28"/>
        </w:rPr>
        <w:t>Положительным моме</w:t>
      </w:r>
      <w:r w:rsidR="00713179" w:rsidRPr="00931AF1">
        <w:rPr>
          <w:rFonts w:ascii="Times New Roman" w:hAnsi="Times New Roman" w:cs="Times New Roman"/>
          <w:sz w:val="28"/>
          <w:szCs w:val="28"/>
        </w:rPr>
        <w:t>н</w:t>
      </w:r>
      <w:r w:rsidR="00713179" w:rsidRPr="00931AF1">
        <w:rPr>
          <w:rFonts w:ascii="Times New Roman" w:hAnsi="Times New Roman" w:cs="Times New Roman"/>
          <w:sz w:val="28"/>
          <w:szCs w:val="28"/>
        </w:rPr>
        <w:t>том можно счит</w:t>
      </w:r>
      <w:r w:rsidR="00000642" w:rsidRPr="00931AF1">
        <w:rPr>
          <w:rFonts w:ascii="Times New Roman" w:hAnsi="Times New Roman" w:cs="Times New Roman"/>
          <w:sz w:val="28"/>
          <w:szCs w:val="28"/>
        </w:rPr>
        <w:t>ать снижение фондоемкости в 2015</w:t>
      </w:r>
      <w:r w:rsidR="00713179" w:rsidRPr="00931AF1">
        <w:rPr>
          <w:rFonts w:ascii="Times New Roman" w:hAnsi="Times New Roman" w:cs="Times New Roman"/>
          <w:sz w:val="28"/>
          <w:szCs w:val="28"/>
        </w:rPr>
        <w:t xml:space="preserve"> году, это говорит об экономии труда, ов</w:t>
      </w:r>
      <w:r w:rsidR="00713179" w:rsidRPr="00931AF1">
        <w:rPr>
          <w:rFonts w:ascii="Times New Roman" w:hAnsi="Times New Roman" w:cs="Times New Roman"/>
          <w:sz w:val="28"/>
          <w:szCs w:val="28"/>
        </w:rPr>
        <w:t>е</w:t>
      </w:r>
      <w:r w:rsidR="00713179" w:rsidRPr="00931AF1">
        <w:rPr>
          <w:rFonts w:ascii="Times New Roman" w:hAnsi="Times New Roman" w:cs="Times New Roman"/>
          <w:sz w:val="28"/>
          <w:szCs w:val="28"/>
        </w:rPr>
        <w:t>ществленного в основные средства, участвующие в процессе деятельности предприятия. Фондорентабельность основных средств ООО «</w:t>
      </w:r>
      <w:r w:rsidR="001224DB" w:rsidRPr="00931AF1">
        <w:rPr>
          <w:rFonts w:ascii="Times New Roman" w:hAnsi="Times New Roman" w:cs="Times New Roman"/>
          <w:sz w:val="28"/>
          <w:szCs w:val="28"/>
        </w:rPr>
        <w:t>Мекбар</w:t>
      </w:r>
      <w:r w:rsidR="00713179" w:rsidRPr="00931AF1">
        <w:rPr>
          <w:rFonts w:ascii="Times New Roman" w:hAnsi="Times New Roman" w:cs="Times New Roman"/>
          <w:sz w:val="28"/>
          <w:szCs w:val="28"/>
        </w:rPr>
        <w:t>» на пр</w:t>
      </w:r>
      <w:r w:rsidR="00713179" w:rsidRPr="00931AF1">
        <w:rPr>
          <w:rFonts w:ascii="Times New Roman" w:hAnsi="Times New Roman" w:cs="Times New Roman"/>
          <w:sz w:val="28"/>
          <w:szCs w:val="28"/>
        </w:rPr>
        <w:t>о</w:t>
      </w:r>
      <w:r w:rsidR="001224DB" w:rsidRPr="00931AF1">
        <w:rPr>
          <w:rFonts w:ascii="Times New Roman" w:hAnsi="Times New Roman" w:cs="Times New Roman"/>
          <w:sz w:val="28"/>
          <w:szCs w:val="28"/>
        </w:rPr>
        <w:lastRenderedPageBreak/>
        <w:t>тяжении 2014 – 2015</w:t>
      </w:r>
      <w:r w:rsidR="00713179" w:rsidRPr="00931AF1">
        <w:rPr>
          <w:rFonts w:ascii="Times New Roman" w:hAnsi="Times New Roman" w:cs="Times New Roman"/>
          <w:sz w:val="28"/>
          <w:szCs w:val="28"/>
        </w:rPr>
        <w:t xml:space="preserve"> гг. значительно увеличи</w:t>
      </w:r>
      <w:r w:rsidR="001224DB" w:rsidRPr="00931AF1">
        <w:rPr>
          <w:rFonts w:ascii="Times New Roman" w:hAnsi="Times New Roman" w:cs="Times New Roman"/>
          <w:sz w:val="28"/>
          <w:szCs w:val="28"/>
        </w:rPr>
        <w:t>лась, ее рост составил 12,</w:t>
      </w:r>
      <w:r w:rsidR="00713179" w:rsidRPr="00931AF1">
        <w:rPr>
          <w:rFonts w:ascii="Times New Roman" w:hAnsi="Times New Roman" w:cs="Times New Roman"/>
          <w:sz w:val="28"/>
          <w:szCs w:val="28"/>
        </w:rPr>
        <w:t>8</w:t>
      </w:r>
      <w:r w:rsidR="001224DB" w:rsidRPr="00931AF1">
        <w:rPr>
          <w:rFonts w:ascii="Times New Roman" w:hAnsi="Times New Roman" w:cs="Times New Roman"/>
          <w:sz w:val="28"/>
          <w:szCs w:val="28"/>
        </w:rPr>
        <w:t>7</w:t>
      </w:r>
      <w:r w:rsidR="00713179" w:rsidRPr="00931AF1">
        <w:rPr>
          <w:rFonts w:ascii="Times New Roman" w:hAnsi="Times New Roman" w:cs="Times New Roman"/>
          <w:sz w:val="28"/>
          <w:szCs w:val="28"/>
        </w:rPr>
        <w:t>%.</w:t>
      </w:r>
      <w:r w:rsidR="00E52687">
        <w:rPr>
          <w:rFonts w:ascii="Times New Roman" w:hAnsi="Times New Roman" w:cs="Times New Roman"/>
          <w:sz w:val="28"/>
          <w:szCs w:val="28"/>
        </w:rPr>
        <w:t xml:space="preserve"> </w:t>
      </w:r>
      <w:r w:rsidR="00713179" w:rsidRPr="00931AF1">
        <w:rPr>
          <w:rFonts w:ascii="Times New Roman" w:hAnsi="Times New Roman" w:cs="Times New Roman"/>
          <w:sz w:val="28"/>
          <w:szCs w:val="28"/>
        </w:rPr>
        <w:t>Т</w:t>
      </w:r>
      <w:r w:rsidR="00713179" w:rsidRPr="00931AF1">
        <w:rPr>
          <w:rFonts w:ascii="Times New Roman" w:hAnsi="Times New Roman" w:cs="Times New Roman"/>
          <w:sz w:val="28"/>
          <w:szCs w:val="28"/>
        </w:rPr>
        <w:t>а</w:t>
      </w:r>
      <w:r w:rsidR="00713179" w:rsidRPr="00931AF1">
        <w:rPr>
          <w:rFonts w:ascii="Times New Roman" w:hAnsi="Times New Roman" w:cs="Times New Roman"/>
          <w:sz w:val="28"/>
          <w:szCs w:val="28"/>
        </w:rPr>
        <w:t xml:space="preserve">ким образом, рост показателей </w:t>
      </w:r>
      <w:r w:rsidR="00713179" w:rsidRPr="00931AF1">
        <w:rPr>
          <w:rFonts w:ascii="Times New Roman" w:hAnsi="Times New Roman" w:cs="Times New Roman"/>
          <w:bCs/>
          <w:sz w:val="28"/>
          <w:szCs w:val="28"/>
        </w:rPr>
        <w:t>эффективности использования о</w:t>
      </w:r>
      <w:r w:rsidR="00713179" w:rsidRPr="00931AF1">
        <w:rPr>
          <w:rFonts w:ascii="Times New Roman" w:hAnsi="Times New Roman" w:cs="Times New Roman"/>
          <w:bCs/>
          <w:sz w:val="28"/>
          <w:szCs w:val="28"/>
        </w:rPr>
        <w:t>с</w:t>
      </w:r>
      <w:r w:rsidR="00713179" w:rsidRPr="00931AF1">
        <w:rPr>
          <w:rFonts w:ascii="Times New Roman" w:hAnsi="Times New Roman" w:cs="Times New Roman"/>
          <w:bCs/>
          <w:sz w:val="28"/>
          <w:szCs w:val="28"/>
        </w:rPr>
        <w:t>новных фондов</w:t>
      </w:r>
      <w:r w:rsidR="00610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4DB" w:rsidRPr="00931AF1">
        <w:rPr>
          <w:rFonts w:ascii="Times New Roman" w:hAnsi="Times New Roman" w:cs="Times New Roman"/>
          <w:sz w:val="28"/>
          <w:szCs w:val="28"/>
        </w:rPr>
        <w:t>в 2015</w:t>
      </w:r>
      <w:r w:rsidR="00713179" w:rsidRPr="00931AF1">
        <w:rPr>
          <w:rFonts w:ascii="Times New Roman" w:hAnsi="Times New Roman" w:cs="Times New Roman"/>
          <w:sz w:val="28"/>
          <w:szCs w:val="28"/>
        </w:rPr>
        <w:t xml:space="preserve"> го</w:t>
      </w:r>
      <w:r w:rsidR="001224DB" w:rsidRPr="00931AF1">
        <w:rPr>
          <w:rFonts w:ascii="Times New Roman" w:hAnsi="Times New Roman" w:cs="Times New Roman"/>
          <w:sz w:val="28"/>
          <w:szCs w:val="28"/>
        </w:rPr>
        <w:t>ду по сравнению с 2014</w:t>
      </w:r>
      <w:r w:rsidR="00713179" w:rsidRPr="00931AF1">
        <w:rPr>
          <w:rFonts w:ascii="Times New Roman" w:hAnsi="Times New Roman" w:cs="Times New Roman"/>
          <w:sz w:val="28"/>
          <w:szCs w:val="28"/>
        </w:rPr>
        <w:t xml:space="preserve"> годом связан с интенсификацией использов</w:t>
      </w:r>
      <w:r w:rsidR="00713179" w:rsidRPr="00931AF1">
        <w:rPr>
          <w:rFonts w:ascii="Times New Roman" w:hAnsi="Times New Roman" w:cs="Times New Roman"/>
          <w:sz w:val="28"/>
          <w:szCs w:val="28"/>
        </w:rPr>
        <w:t>а</w:t>
      </w:r>
      <w:r w:rsidR="00713179" w:rsidRPr="00931AF1">
        <w:rPr>
          <w:rFonts w:ascii="Times New Roman" w:hAnsi="Times New Roman" w:cs="Times New Roman"/>
          <w:sz w:val="28"/>
          <w:szCs w:val="28"/>
        </w:rPr>
        <w:t>ния анализируемых активов, то есть в большей степени с качественными фа</w:t>
      </w:r>
      <w:r w:rsidR="00713179" w:rsidRPr="00931AF1">
        <w:rPr>
          <w:rFonts w:ascii="Times New Roman" w:hAnsi="Times New Roman" w:cs="Times New Roman"/>
          <w:sz w:val="28"/>
          <w:szCs w:val="28"/>
        </w:rPr>
        <w:t>к</w:t>
      </w:r>
      <w:r w:rsidR="00713179" w:rsidRPr="00931AF1">
        <w:rPr>
          <w:rFonts w:ascii="Times New Roman" w:hAnsi="Times New Roman" w:cs="Times New Roman"/>
          <w:sz w:val="28"/>
          <w:szCs w:val="28"/>
        </w:rPr>
        <w:t>то</w:t>
      </w:r>
      <w:r w:rsidR="00E52687">
        <w:rPr>
          <w:rFonts w:ascii="Times New Roman" w:hAnsi="Times New Roman" w:cs="Times New Roman"/>
          <w:sz w:val="28"/>
          <w:szCs w:val="28"/>
        </w:rPr>
        <w:t>рами</w:t>
      </w:r>
      <w:r w:rsidR="00E52687" w:rsidRPr="00E52687">
        <w:rPr>
          <w:rFonts w:ascii="Times New Roman" w:hAnsi="Times New Roman" w:cs="Times New Roman"/>
          <w:sz w:val="28"/>
          <w:szCs w:val="28"/>
        </w:rPr>
        <w:t>;</w:t>
      </w:r>
    </w:p>
    <w:p w:rsidR="00851C92" w:rsidRDefault="00713179" w:rsidP="0085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AF1">
        <w:rPr>
          <w:rFonts w:ascii="Times New Roman" w:hAnsi="Times New Roman" w:cs="Times New Roman"/>
          <w:sz w:val="28"/>
          <w:szCs w:val="28"/>
        </w:rPr>
        <w:t xml:space="preserve">- анализ </w:t>
      </w:r>
      <w:r w:rsidRPr="00931AF1">
        <w:rPr>
          <w:rFonts w:ascii="Times New Roman" w:hAnsi="Times New Roman" w:cs="Times New Roman"/>
          <w:bCs/>
          <w:sz w:val="28"/>
          <w:szCs w:val="28"/>
        </w:rPr>
        <w:t xml:space="preserve">эффективности использования основных фондов </w:t>
      </w:r>
      <w:r w:rsidR="00E52687">
        <w:rPr>
          <w:rFonts w:ascii="Times New Roman" w:hAnsi="Times New Roman" w:cs="Times New Roman"/>
          <w:sz w:val="28"/>
          <w:szCs w:val="28"/>
        </w:rPr>
        <w:t>за 2015</w:t>
      </w:r>
      <w:r w:rsidR="00E52687" w:rsidRPr="00E52687">
        <w:rPr>
          <w:rFonts w:ascii="Times New Roman" w:hAnsi="Times New Roman" w:cs="Times New Roman"/>
          <w:sz w:val="28"/>
          <w:szCs w:val="28"/>
        </w:rPr>
        <w:t xml:space="preserve"> - </w:t>
      </w:r>
      <w:r w:rsidR="00000642" w:rsidRPr="00931AF1">
        <w:rPr>
          <w:rFonts w:ascii="Times New Roman" w:hAnsi="Times New Roman" w:cs="Times New Roman"/>
          <w:sz w:val="28"/>
          <w:szCs w:val="28"/>
        </w:rPr>
        <w:t>2016</w:t>
      </w:r>
      <w:r w:rsidRPr="00931AF1">
        <w:rPr>
          <w:rFonts w:ascii="Times New Roman" w:hAnsi="Times New Roman" w:cs="Times New Roman"/>
          <w:sz w:val="28"/>
          <w:szCs w:val="28"/>
        </w:rPr>
        <w:t xml:space="preserve"> гг. показал, что на протяжении данного периода произошло снижение фондоо</w:t>
      </w:r>
      <w:r w:rsidRPr="00931AF1">
        <w:rPr>
          <w:rFonts w:ascii="Times New Roman" w:hAnsi="Times New Roman" w:cs="Times New Roman"/>
          <w:sz w:val="28"/>
          <w:szCs w:val="28"/>
        </w:rPr>
        <w:t>т</w:t>
      </w:r>
      <w:r w:rsidRPr="00931AF1">
        <w:rPr>
          <w:rFonts w:ascii="Times New Roman" w:hAnsi="Times New Roman" w:cs="Times New Roman"/>
          <w:sz w:val="28"/>
          <w:szCs w:val="28"/>
        </w:rPr>
        <w:t xml:space="preserve">дачи основных средств, а именно на </w:t>
      </w:r>
      <w:r w:rsidR="003E20B3">
        <w:rPr>
          <w:rFonts w:ascii="Times New Roman" w:hAnsi="Times New Roman" w:cs="Times New Roman"/>
          <w:sz w:val="28"/>
          <w:szCs w:val="28"/>
        </w:rPr>
        <w:t>7,88</w:t>
      </w:r>
      <w:r w:rsidR="00E52687" w:rsidRPr="00E52687">
        <w:rPr>
          <w:rFonts w:ascii="Times New Roman" w:hAnsi="Times New Roman" w:cs="Times New Roman"/>
          <w:sz w:val="28"/>
          <w:szCs w:val="28"/>
        </w:rPr>
        <w:t xml:space="preserve"> </w:t>
      </w:r>
      <w:r w:rsidRPr="00931AF1">
        <w:rPr>
          <w:rFonts w:ascii="Times New Roman" w:hAnsi="Times New Roman" w:cs="Times New Roman"/>
          <w:sz w:val="28"/>
          <w:szCs w:val="28"/>
        </w:rPr>
        <w:t xml:space="preserve">руб. </w:t>
      </w:r>
      <w:r w:rsidRPr="00931AF1">
        <w:rPr>
          <w:rFonts w:ascii="Times New Roman" w:hAnsi="Times New Roman" w:cs="Times New Roman"/>
          <w:color w:val="000000"/>
          <w:sz w:val="28"/>
          <w:szCs w:val="28"/>
        </w:rPr>
        <w:t>Основным фактором уменьшения фондоотдачи основных средств ООО «</w:t>
      </w:r>
      <w:r w:rsidR="001224DB" w:rsidRPr="00931AF1">
        <w:rPr>
          <w:rFonts w:ascii="Times New Roman" w:hAnsi="Times New Roman" w:cs="Times New Roman"/>
          <w:color w:val="000000"/>
          <w:sz w:val="28"/>
          <w:szCs w:val="28"/>
        </w:rPr>
        <w:t>Мекбар</w:t>
      </w:r>
      <w:r w:rsidRPr="00931AF1">
        <w:rPr>
          <w:rFonts w:ascii="Times New Roman" w:hAnsi="Times New Roman" w:cs="Times New Roman"/>
          <w:color w:val="000000"/>
          <w:sz w:val="28"/>
          <w:szCs w:val="28"/>
        </w:rPr>
        <w:t xml:space="preserve">» в </w:t>
      </w:r>
      <w:r w:rsidR="001224DB" w:rsidRPr="00931AF1"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Pr="00931AF1">
        <w:rPr>
          <w:rFonts w:ascii="Times New Roman" w:hAnsi="Times New Roman" w:cs="Times New Roman"/>
          <w:color w:val="000000"/>
          <w:sz w:val="28"/>
          <w:szCs w:val="28"/>
        </w:rPr>
        <w:t xml:space="preserve"> году яв</w:t>
      </w:r>
      <w:r w:rsidR="00E52687">
        <w:rPr>
          <w:rFonts w:ascii="Times New Roman" w:hAnsi="Times New Roman" w:cs="Times New Roman"/>
          <w:color w:val="000000"/>
          <w:sz w:val="28"/>
          <w:szCs w:val="28"/>
        </w:rPr>
        <w:t xml:space="preserve">ляется </w:t>
      </w:r>
      <w:r w:rsidR="00E52687" w:rsidRPr="00E5268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31AF1">
        <w:rPr>
          <w:rFonts w:ascii="Times New Roman" w:hAnsi="Times New Roman" w:cs="Times New Roman"/>
          <w:color w:val="000000"/>
          <w:sz w:val="28"/>
          <w:szCs w:val="28"/>
        </w:rPr>
        <w:t xml:space="preserve"> сниж</w:t>
      </w:r>
      <w:r w:rsidRPr="00931AF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1AF1">
        <w:rPr>
          <w:rFonts w:ascii="Times New Roman" w:hAnsi="Times New Roman" w:cs="Times New Roman"/>
          <w:color w:val="000000"/>
          <w:sz w:val="28"/>
          <w:szCs w:val="28"/>
        </w:rPr>
        <w:t>ние эффективности использования ак</w:t>
      </w:r>
      <w:r w:rsidR="001224DB" w:rsidRPr="00931AF1">
        <w:rPr>
          <w:rFonts w:ascii="Times New Roman" w:hAnsi="Times New Roman" w:cs="Times New Roman"/>
          <w:color w:val="000000"/>
          <w:sz w:val="28"/>
          <w:szCs w:val="28"/>
        </w:rPr>
        <w:t xml:space="preserve">тивной части основных средств. </w:t>
      </w:r>
      <w:r w:rsidRPr="00931AF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931AF1">
        <w:rPr>
          <w:rFonts w:ascii="Times New Roman" w:hAnsi="Times New Roman" w:cs="Times New Roman"/>
          <w:sz w:val="28"/>
          <w:szCs w:val="28"/>
        </w:rPr>
        <w:t>онд</w:t>
      </w:r>
      <w:r w:rsidRPr="00931AF1">
        <w:rPr>
          <w:rFonts w:ascii="Times New Roman" w:hAnsi="Times New Roman" w:cs="Times New Roman"/>
          <w:sz w:val="28"/>
          <w:szCs w:val="28"/>
        </w:rPr>
        <w:t>о</w:t>
      </w:r>
      <w:r w:rsidRPr="00931AF1">
        <w:rPr>
          <w:rFonts w:ascii="Times New Roman" w:hAnsi="Times New Roman" w:cs="Times New Roman"/>
          <w:sz w:val="28"/>
          <w:szCs w:val="28"/>
        </w:rPr>
        <w:t xml:space="preserve">емкость за данный период увеличилась, а именно на </w:t>
      </w:r>
      <w:r w:rsidR="003E20B3">
        <w:rPr>
          <w:rFonts w:ascii="Times New Roman" w:hAnsi="Times New Roman" w:cs="Times New Roman"/>
          <w:sz w:val="28"/>
          <w:szCs w:val="28"/>
        </w:rPr>
        <w:t>66,67</w:t>
      </w:r>
      <w:r w:rsidRPr="00931AF1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3E20B3">
        <w:rPr>
          <w:rFonts w:ascii="Times New Roman" w:hAnsi="Times New Roman" w:cs="Times New Roman"/>
          <w:sz w:val="28"/>
          <w:szCs w:val="28"/>
        </w:rPr>
        <w:t>0,02</w:t>
      </w:r>
      <w:r w:rsidRPr="00931AF1">
        <w:rPr>
          <w:rFonts w:ascii="Times New Roman" w:hAnsi="Times New Roman" w:cs="Times New Roman"/>
          <w:sz w:val="28"/>
          <w:szCs w:val="28"/>
        </w:rPr>
        <w:t xml:space="preserve"> руб. Повышение фондоемкости свидетельствует о перерасходе ос</w:t>
      </w:r>
      <w:r w:rsidR="001224DB" w:rsidRPr="00931AF1">
        <w:rPr>
          <w:rFonts w:ascii="Times New Roman" w:hAnsi="Times New Roman" w:cs="Times New Roman"/>
          <w:sz w:val="28"/>
          <w:szCs w:val="28"/>
        </w:rPr>
        <w:t xml:space="preserve">новных средств. </w:t>
      </w:r>
      <w:r w:rsidRPr="00931AF1">
        <w:rPr>
          <w:rFonts w:ascii="Times New Roman" w:hAnsi="Times New Roman" w:cs="Times New Roman"/>
          <w:sz w:val="28"/>
          <w:szCs w:val="28"/>
        </w:rPr>
        <w:t>Фондорент</w:t>
      </w:r>
      <w:r w:rsidRPr="00931AF1">
        <w:rPr>
          <w:rFonts w:ascii="Times New Roman" w:hAnsi="Times New Roman" w:cs="Times New Roman"/>
          <w:sz w:val="28"/>
          <w:szCs w:val="28"/>
        </w:rPr>
        <w:t>а</w:t>
      </w:r>
      <w:r w:rsidRPr="00931AF1">
        <w:rPr>
          <w:rFonts w:ascii="Times New Roman" w:hAnsi="Times New Roman" w:cs="Times New Roman"/>
          <w:sz w:val="28"/>
          <w:szCs w:val="28"/>
        </w:rPr>
        <w:t>бельность основных средств ООО «</w:t>
      </w:r>
      <w:r w:rsidR="001224DB" w:rsidRPr="00931AF1">
        <w:rPr>
          <w:rFonts w:ascii="Times New Roman" w:hAnsi="Times New Roman" w:cs="Times New Roman"/>
          <w:sz w:val="28"/>
          <w:szCs w:val="28"/>
        </w:rPr>
        <w:t>Мекбар</w:t>
      </w:r>
      <w:r w:rsidRPr="00931AF1">
        <w:rPr>
          <w:rFonts w:ascii="Times New Roman" w:hAnsi="Times New Roman" w:cs="Times New Roman"/>
          <w:sz w:val="28"/>
          <w:szCs w:val="28"/>
        </w:rPr>
        <w:t>» на протяже</w:t>
      </w:r>
      <w:r w:rsidR="00E52687">
        <w:rPr>
          <w:rFonts w:ascii="Times New Roman" w:hAnsi="Times New Roman" w:cs="Times New Roman"/>
          <w:sz w:val="28"/>
          <w:szCs w:val="28"/>
        </w:rPr>
        <w:t>нии 2015</w:t>
      </w:r>
      <w:r w:rsidR="00E52687" w:rsidRPr="00E52687">
        <w:rPr>
          <w:rFonts w:ascii="Times New Roman" w:hAnsi="Times New Roman" w:cs="Times New Roman"/>
          <w:sz w:val="28"/>
          <w:szCs w:val="28"/>
        </w:rPr>
        <w:t xml:space="preserve"> - </w:t>
      </w:r>
      <w:r w:rsidR="001224DB" w:rsidRPr="00931AF1">
        <w:rPr>
          <w:rFonts w:ascii="Times New Roman" w:hAnsi="Times New Roman" w:cs="Times New Roman"/>
          <w:sz w:val="28"/>
          <w:szCs w:val="28"/>
        </w:rPr>
        <w:t>2016</w:t>
      </w:r>
      <w:r w:rsidRPr="00931AF1">
        <w:rPr>
          <w:rFonts w:ascii="Times New Roman" w:hAnsi="Times New Roman" w:cs="Times New Roman"/>
          <w:sz w:val="28"/>
          <w:szCs w:val="28"/>
        </w:rPr>
        <w:t xml:space="preserve"> гг. снизилась, а именно на </w:t>
      </w:r>
      <w:r w:rsidR="003E20B3">
        <w:rPr>
          <w:rFonts w:ascii="Times New Roman" w:hAnsi="Times New Roman" w:cs="Times New Roman"/>
          <w:sz w:val="28"/>
          <w:szCs w:val="28"/>
        </w:rPr>
        <w:t>0,17</w:t>
      </w:r>
      <w:r w:rsidR="006572D4" w:rsidRPr="00931AF1">
        <w:rPr>
          <w:rFonts w:ascii="Times New Roman" w:hAnsi="Times New Roman" w:cs="Times New Roman"/>
          <w:sz w:val="28"/>
          <w:szCs w:val="28"/>
        </w:rPr>
        <w:t xml:space="preserve"> руб.</w:t>
      </w:r>
      <w:r w:rsidR="00E52687" w:rsidRPr="00E52687">
        <w:rPr>
          <w:rFonts w:ascii="Times New Roman" w:hAnsi="Times New Roman" w:cs="Times New Roman"/>
          <w:sz w:val="28"/>
          <w:szCs w:val="28"/>
        </w:rPr>
        <w:t xml:space="preserve"> </w:t>
      </w:r>
      <w:r w:rsidRPr="00931AF1">
        <w:rPr>
          <w:rFonts w:ascii="Times New Roman" w:hAnsi="Times New Roman" w:cs="Times New Roman"/>
          <w:sz w:val="28"/>
          <w:szCs w:val="28"/>
        </w:rPr>
        <w:t>Снижение фондорентабельности о</w:t>
      </w:r>
      <w:r w:rsidRPr="00931AF1">
        <w:rPr>
          <w:rFonts w:ascii="Times New Roman" w:hAnsi="Times New Roman" w:cs="Times New Roman"/>
          <w:sz w:val="28"/>
          <w:szCs w:val="28"/>
        </w:rPr>
        <w:t>с</w:t>
      </w:r>
      <w:r w:rsidRPr="00931AF1">
        <w:rPr>
          <w:rFonts w:ascii="Times New Roman" w:hAnsi="Times New Roman" w:cs="Times New Roman"/>
          <w:sz w:val="28"/>
          <w:szCs w:val="28"/>
        </w:rPr>
        <w:t>новных средств ООО «</w:t>
      </w:r>
      <w:r w:rsidR="00352FB0" w:rsidRPr="00931AF1">
        <w:rPr>
          <w:rFonts w:ascii="Times New Roman" w:hAnsi="Times New Roman" w:cs="Times New Roman"/>
          <w:sz w:val="28"/>
          <w:szCs w:val="28"/>
        </w:rPr>
        <w:t>Мекбар</w:t>
      </w:r>
      <w:r w:rsidRPr="00931AF1">
        <w:rPr>
          <w:rFonts w:ascii="Times New Roman" w:hAnsi="Times New Roman" w:cs="Times New Roman"/>
          <w:sz w:val="28"/>
          <w:szCs w:val="28"/>
        </w:rPr>
        <w:t xml:space="preserve">» в </w:t>
      </w:r>
      <w:r w:rsidR="001A7E90" w:rsidRPr="00931AF1">
        <w:rPr>
          <w:rFonts w:ascii="Times New Roman" w:hAnsi="Times New Roman" w:cs="Times New Roman"/>
          <w:sz w:val="28"/>
          <w:szCs w:val="28"/>
        </w:rPr>
        <w:t>2016</w:t>
      </w:r>
      <w:r w:rsidRPr="00931AF1">
        <w:rPr>
          <w:rFonts w:ascii="Times New Roman" w:hAnsi="Times New Roman" w:cs="Times New Roman"/>
          <w:sz w:val="28"/>
          <w:szCs w:val="28"/>
        </w:rPr>
        <w:t xml:space="preserve"> году произошло за счет уменьшения фондоотдачи</w:t>
      </w:r>
      <w:r w:rsidR="003E20B3">
        <w:rPr>
          <w:rFonts w:ascii="Times New Roman" w:hAnsi="Times New Roman" w:cs="Times New Roman"/>
          <w:sz w:val="28"/>
          <w:szCs w:val="28"/>
        </w:rPr>
        <w:t xml:space="preserve"> на 7,88</w:t>
      </w:r>
      <w:r w:rsidR="00B30A93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931AF1">
        <w:rPr>
          <w:rFonts w:ascii="Times New Roman" w:hAnsi="Times New Roman" w:cs="Times New Roman"/>
          <w:sz w:val="28"/>
          <w:szCs w:val="28"/>
        </w:rPr>
        <w:t xml:space="preserve">Таким образом, снижение показателей </w:t>
      </w:r>
      <w:r w:rsidRPr="00931AF1">
        <w:rPr>
          <w:rFonts w:ascii="Times New Roman" w:hAnsi="Times New Roman" w:cs="Times New Roman"/>
          <w:bCs/>
          <w:sz w:val="28"/>
          <w:szCs w:val="28"/>
        </w:rPr>
        <w:t>эффективн</w:t>
      </w:r>
      <w:r w:rsidRPr="00931AF1">
        <w:rPr>
          <w:rFonts w:ascii="Times New Roman" w:hAnsi="Times New Roman" w:cs="Times New Roman"/>
          <w:bCs/>
          <w:sz w:val="28"/>
          <w:szCs w:val="28"/>
        </w:rPr>
        <w:t>о</w:t>
      </w:r>
      <w:r w:rsidRPr="00931AF1">
        <w:rPr>
          <w:rFonts w:ascii="Times New Roman" w:hAnsi="Times New Roman" w:cs="Times New Roman"/>
          <w:bCs/>
          <w:sz w:val="28"/>
          <w:szCs w:val="28"/>
        </w:rPr>
        <w:t>сти использования основных фондов</w:t>
      </w:r>
      <w:r w:rsidRPr="00931AF1">
        <w:rPr>
          <w:rFonts w:ascii="Times New Roman" w:hAnsi="Times New Roman" w:cs="Times New Roman"/>
          <w:sz w:val="28"/>
          <w:szCs w:val="28"/>
        </w:rPr>
        <w:t xml:space="preserve"> в 2014 году по сравнению с 2013 годом связано, прежде все</w:t>
      </w:r>
      <w:r w:rsidR="001A7E90" w:rsidRPr="00931AF1">
        <w:rPr>
          <w:rFonts w:ascii="Times New Roman" w:hAnsi="Times New Roman" w:cs="Times New Roman"/>
          <w:sz w:val="28"/>
          <w:szCs w:val="28"/>
        </w:rPr>
        <w:t>го с</w:t>
      </w:r>
      <w:r w:rsidRPr="00931AF1">
        <w:rPr>
          <w:rFonts w:ascii="Times New Roman" w:hAnsi="Times New Roman" w:cs="Times New Roman"/>
          <w:sz w:val="28"/>
          <w:szCs w:val="28"/>
        </w:rPr>
        <w:t xml:space="preserve"> устареванием основного оборудования.</w:t>
      </w:r>
    </w:p>
    <w:p w:rsidR="00851C92" w:rsidRDefault="007D5904" w:rsidP="0085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эффективности использования основных фондов были выявлены положительные и отрицательные факторы.</w:t>
      </w:r>
      <w:r w:rsidR="00E52687" w:rsidRPr="00E5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положител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факторам относ</w:t>
      </w:r>
      <w:r w:rsidR="00DD3C43">
        <w:rPr>
          <w:rFonts w:ascii="Times New Roman" w:hAnsi="Times New Roman" w:cs="Times New Roman"/>
          <w:sz w:val="28"/>
          <w:szCs w:val="28"/>
        </w:rPr>
        <w:t>ятся:</w:t>
      </w:r>
    </w:p>
    <w:p w:rsidR="00851C92" w:rsidRDefault="00E52687" w:rsidP="0085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52687">
        <w:rPr>
          <w:rFonts w:ascii="Times New Roman" w:hAnsi="Times New Roman" w:cs="Times New Roman"/>
          <w:sz w:val="28"/>
          <w:szCs w:val="28"/>
        </w:rPr>
        <w:t xml:space="preserve">) </w:t>
      </w:r>
      <w:r w:rsidR="007D5904" w:rsidRPr="00DD3C43">
        <w:rPr>
          <w:rFonts w:ascii="Times New Roman" w:hAnsi="Times New Roman" w:cs="Times New Roman"/>
          <w:sz w:val="28"/>
          <w:szCs w:val="28"/>
        </w:rPr>
        <w:t>рост среднегодовой стоимости основных средств</w:t>
      </w:r>
      <w:r w:rsidRPr="00E52687">
        <w:rPr>
          <w:rFonts w:ascii="Times New Roman" w:hAnsi="Times New Roman" w:cs="Times New Roman"/>
          <w:sz w:val="28"/>
          <w:szCs w:val="28"/>
        </w:rPr>
        <w:t>;</w:t>
      </w:r>
    </w:p>
    <w:p w:rsidR="00851C92" w:rsidRDefault="00E52687" w:rsidP="0085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2687">
        <w:rPr>
          <w:rFonts w:ascii="Times New Roman" w:hAnsi="Times New Roman" w:cs="Times New Roman"/>
          <w:sz w:val="28"/>
          <w:szCs w:val="28"/>
        </w:rPr>
        <w:t xml:space="preserve">) </w:t>
      </w:r>
      <w:r w:rsidR="007D5904" w:rsidRPr="00DD3C43">
        <w:rPr>
          <w:rFonts w:ascii="Times New Roman" w:hAnsi="Times New Roman" w:cs="Times New Roman"/>
          <w:sz w:val="28"/>
          <w:szCs w:val="28"/>
        </w:rPr>
        <w:t>увеличение преобладания активной части над пассивной</w:t>
      </w:r>
      <w:r w:rsidRPr="00E52687">
        <w:rPr>
          <w:rFonts w:ascii="Times New Roman" w:hAnsi="Times New Roman" w:cs="Times New Roman"/>
          <w:sz w:val="28"/>
          <w:szCs w:val="28"/>
        </w:rPr>
        <w:t>;</w:t>
      </w:r>
    </w:p>
    <w:p w:rsidR="00851C92" w:rsidRDefault="000E0E3E" w:rsidP="0085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отриц</w:t>
      </w:r>
      <w:r w:rsidR="00DD3C43">
        <w:rPr>
          <w:rFonts w:ascii="Times New Roman" w:hAnsi="Times New Roman" w:cs="Times New Roman"/>
          <w:sz w:val="28"/>
          <w:szCs w:val="28"/>
        </w:rPr>
        <w:t>ательным факторам можно отнести</w:t>
      </w:r>
      <w:r w:rsidR="00E52687" w:rsidRPr="00E52687">
        <w:rPr>
          <w:rFonts w:ascii="Times New Roman" w:hAnsi="Times New Roman" w:cs="Times New Roman"/>
          <w:sz w:val="28"/>
          <w:szCs w:val="28"/>
        </w:rPr>
        <w:t>:</w:t>
      </w:r>
    </w:p>
    <w:p w:rsidR="00851C92" w:rsidRDefault="00E52687" w:rsidP="0085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87">
        <w:rPr>
          <w:rFonts w:ascii="Times New Roman" w:hAnsi="Times New Roman" w:cs="Times New Roman"/>
          <w:sz w:val="28"/>
          <w:szCs w:val="28"/>
        </w:rPr>
        <w:t xml:space="preserve">1) </w:t>
      </w:r>
      <w:r w:rsidR="000E0E3E" w:rsidRPr="00DD3C43">
        <w:rPr>
          <w:rFonts w:ascii="Times New Roman" w:hAnsi="Times New Roman" w:cs="Times New Roman"/>
          <w:sz w:val="28"/>
          <w:szCs w:val="28"/>
        </w:rPr>
        <w:t>снижение уровня использования производственной мощности</w:t>
      </w:r>
      <w:r w:rsidRPr="00E52687">
        <w:rPr>
          <w:rFonts w:ascii="Times New Roman" w:hAnsi="Times New Roman" w:cs="Times New Roman"/>
          <w:sz w:val="28"/>
          <w:szCs w:val="28"/>
        </w:rPr>
        <w:t>;</w:t>
      </w:r>
    </w:p>
    <w:p w:rsidR="00851C92" w:rsidRDefault="00E52687" w:rsidP="0085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2687">
        <w:rPr>
          <w:rFonts w:ascii="Times New Roman" w:hAnsi="Times New Roman" w:cs="Times New Roman"/>
          <w:sz w:val="28"/>
          <w:szCs w:val="28"/>
        </w:rPr>
        <w:t>)</w:t>
      </w:r>
      <w:r w:rsidR="00DD3C43">
        <w:rPr>
          <w:rFonts w:ascii="Times New Roman" w:hAnsi="Times New Roman" w:cs="Times New Roman"/>
          <w:sz w:val="28"/>
          <w:szCs w:val="28"/>
        </w:rPr>
        <w:t xml:space="preserve"> </w:t>
      </w:r>
      <w:r w:rsidR="000E0E3E" w:rsidRPr="00DD3C43">
        <w:rPr>
          <w:rFonts w:ascii="Times New Roman" w:hAnsi="Times New Roman" w:cs="Times New Roman"/>
          <w:sz w:val="28"/>
          <w:szCs w:val="28"/>
        </w:rPr>
        <w:t>коэффициент физического износа</w:t>
      </w:r>
      <w:r w:rsidRPr="00E52687">
        <w:rPr>
          <w:rFonts w:ascii="Times New Roman" w:hAnsi="Times New Roman" w:cs="Times New Roman"/>
          <w:sz w:val="28"/>
          <w:szCs w:val="28"/>
        </w:rPr>
        <w:t>;</w:t>
      </w:r>
    </w:p>
    <w:p w:rsidR="000E0E3E" w:rsidRDefault="00E52687" w:rsidP="0085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2687">
        <w:rPr>
          <w:rFonts w:ascii="Times New Roman" w:hAnsi="Times New Roman" w:cs="Times New Roman"/>
          <w:sz w:val="28"/>
          <w:szCs w:val="28"/>
        </w:rPr>
        <w:t>)</w:t>
      </w:r>
      <w:r w:rsidR="00DD3C43">
        <w:rPr>
          <w:rFonts w:ascii="Times New Roman" w:hAnsi="Times New Roman" w:cs="Times New Roman"/>
          <w:sz w:val="28"/>
          <w:szCs w:val="28"/>
        </w:rPr>
        <w:t xml:space="preserve"> </w:t>
      </w:r>
      <w:r w:rsidR="000E0E3E" w:rsidRPr="00DD3C43">
        <w:rPr>
          <w:rFonts w:ascii="Times New Roman" w:hAnsi="Times New Roman" w:cs="Times New Roman"/>
          <w:sz w:val="28"/>
          <w:szCs w:val="28"/>
        </w:rPr>
        <w:t>увеличение фондоемкости и снижение фондоотдачи</w:t>
      </w:r>
      <w:r w:rsidRPr="00E52687">
        <w:rPr>
          <w:rFonts w:ascii="Times New Roman" w:hAnsi="Times New Roman" w:cs="Times New Roman"/>
          <w:sz w:val="28"/>
          <w:szCs w:val="28"/>
        </w:rPr>
        <w:t>.</w:t>
      </w:r>
    </w:p>
    <w:p w:rsidR="00851C92" w:rsidRDefault="00851C92" w:rsidP="0085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92">
        <w:rPr>
          <w:rFonts w:ascii="Times New Roman" w:hAnsi="Times New Roman" w:cs="Times New Roman"/>
          <w:sz w:val="28"/>
          <w:szCs w:val="28"/>
        </w:rPr>
        <w:t>На основании вышеизложенного можно сделать следующий вывод.</w:t>
      </w:r>
    </w:p>
    <w:p w:rsidR="00851C92" w:rsidRDefault="00851C92" w:rsidP="0085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ООО «Мекбар» - </w:t>
      </w:r>
      <w:r w:rsidRPr="00851C92">
        <w:rPr>
          <w:rFonts w:ascii="Times New Roman" w:hAnsi="Times New Roman" w:cs="Times New Roman"/>
          <w:sz w:val="28"/>
          <w:szCs w:val="28"/>
        </w:rPr>
        <w:t>комплекс разнопрофильных производств, включа</w:t>
      </w:r>
      <w:r w:rsidRPr="00851C92">
        <w:rPr>
          <w:rFonts w:ascii="Times New Roman" w:hAnsi="Times New Roman" w:cs="Times New Roman"/>
          <w:sz w:val="28"/>
          <w:szCs w:val="28"/>
        </w:rPr>
        <w:t>ю</w:t>
      </w:r>
      <w:r w:rsidRPr="00851C92">
        <w:rPr>
          <w:rFonts w:ascii="Times New Roman" w:hAnsi="Times New Roman" w:cs="Times New Roman"/>
          <w:sz w:val="28"/>
          <w:szCs w:val="28"/>
        </w:rPr>
        <w:t>щих механическое, слесарно-сварочное, ремонтное и швейное произво</w:t>
      </w:r>
      <w:r w:rsidRPr="00851C92">
        <w:rPr>
          <w:rFonts w:ascii="Times New Roman" w:hAnsi="Times New Roman" w:cs="Times New Roman"/>
          <w:sz w:val="28"/>
          <w:szCs w:val="28"/>
        </w:rPr>
        <w:t>д</w:t>
      </w:r>
      <w:r w:rsidRPr="00851C92">
        <w:rPr>
          <w:rFonts w:ascii="Times New Roman" w:hAnsi="Times New Roman" w:cs="Times New Roman"/>
          <w:sz w:val="28"/>
          <w:szCs w:val="28"/>
        </w:rPr>
        <w:t>ство.</w:t>
      </w:r>
    </w:p>
    <w:p w:rsidR="00851C92" w:rsidRDefault="00851C92" w:rsidP="0085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51C92">
        <w:rPr>
          <w:rFonts w:ascii="Times New Roman" w:hAnsi="Times New Roman" w:cs="Times New Roman"/>
          <w:sz w:val="28"/>
          <w:szCs w:val="28"/>
        </w:rPr>
        <w:t>нализ состава, структуры и динамики основных фондов показал, что на анализируемом предприятии стоимость основных фондов имела тенде</w:t>
      </w:r>
      <w:r w:rsidRPr="00851C92">
        <w:rPr>
          <w:rFonts w:ascii="Times New Roman" w:hAnsi="Times New Roman" w:cs="Times New Roman"/>
          <w:sz w:val="28"/>
          <w:szCs w:val="28"/>
        </w:rPr>
        <w:t>н</w:t>
      </w:r>
      <w:r w:rsidRPr="00851C92">
        <w:rPr>
          <w:rFonts w:ascii="Times New Roman" w:hAnsi="Times New Roman" w:cs="Times New Roman"/>
          <w:sz w:val="28"/>
          <w:szCs w:val="28"/>
        </w:rPr>
        <w:t>цию к увеличению. Так, в 2015 году по сравнению с 2014 годом стоимость основных фондов ООО «Мекбар» увеличилась на 955 тыс. руб., а в 2016 г. по сравнению с 2015 годом стоимость основных фондов увел</w:t>
      </w:r>
      <w:r w:rsidRPr="00851C92">
        <w:rPr>
          <w:rFonts w:ascii="Times New Roman" w:hAnsi="Times New Roman" w:cs="Times New Roman"/>
          <w:sz w:val="28"/>
          <w:szCs w:val="28"/>
        </w:rPr>
        <w:t>и</w:t>
      </w:r>
      <w:r w:rsidRPr="00851C92">
        <w:rPr>
          <w:rFonts w:ascii="Times New Roman" w:hAnsi="Times New Roman" w:cs="Times New Roman"/>
          <w:sz w:val="28"/>
          <w:szCs w:val="28"/>
        </w:rPr>
        <w:t xml:space="preserve">чилась на 1262 тыс. руб. </w:t>
      </w:r>
    </w:p>
    <w:p w:rsidR="003D599F" w:rsidRPr="003D599F" w:rsidRDefault="003D599F" w:rsidP="003D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9F">
        <w:rPr>
          <w:rFonts w:ascii="Times New Roman" w:hAnsi="Times New Roman" w:cs="Times New Roman"/>
          <w:sz w:val="28"/>
          <w:szCs w:val="28"/>
        </w:rPr>
        <w:t>Степень изношенности основных фондов в ООО «Мекбар» высокая, в 2014 году коэффициент износа составил 51,55%, в 2015 году - 50,76%, а в 2016 году 55,83%. В период с 2015 по 2016 года годность основных фондов умен</w:t>
      </w:r>
      <w:r w:rsidRPr="003D599F">
        <w:rPr>
          <w:rFonts w:ascii="Times New Roman" w:hAnsi="Times New Roman" w:cs="Times New Roman"/>
          <w:sz w:val="28"/>
          <w:szCs w:val="28"/>
        </w:rPr>
        <w:t>ь</w:t>
      </w:r>
      <w:r w:rsidRPr="003D599F">
        <w:rPr>
          <w:rFonts w:ascii="Times New Roman" w:hAnsi="Times New Roman" w:cs="Times New Roman"/>
          <w:sz w:val="28"/>
          <w:szCs w:val="28"/>
        </w:rPr>
        <w:t>шилась</w:t>
      </w:r>
      <w:r w:rsidR="002C7BAD">
        <w:rPr>
          <w:rFonts w:ascii="Times New Roman" w:hAnsi="Times New Roman" w:cs="Times New Roman"/>
          <w:sz w:val="28"/>
          <w:szCs w:val="28"/>
        </w:rPr>
        <w:t xml:space="preserve"> с 49,24% до 44,17%, ч</w:t>
      </w:r>
      <w:r w:rsidRPr="003D599F">
        <w:rPr>
          <w:rFonts w:ascii="Times New Roman" w:hAnsi="Times New Roman" w:cs="Times New Roman"/>
          <w:sz w:val="28"/>
          <w:szCs w:val="28"/>
        </w:rPr>
        <w:t>то несомненно является отрицательным моме</w:t>
      </w:r>
      <w:r w:rsidRPr="003D599F">
        <w:rPr>
          <w:rFonts w:ascii="Times New Roman" w:hAnsi="Times New Roman" w:cs="Times New Roman"/>
          <w:sz w:val="28"/>
          <w:szCs w:val="28"/>
        </w:rPr>
        <w:t>н</w:t>
      </w:r>
      <w:r w:rsidRPr="003D599F">
        <w:rPr>
          <w:rFonts w:ascii="Times New Roman" w:hAnsi="Times New Roman" w:cs="Times New Roman"/>
          <w:sz w:val="28"/>
          <w:szCs w:val="28"/>
        </w:rPr>
        <w:t xml:space="preserve">том. </w:t>
      </w:r>
    </w:p>
    <w:p w:rsidR="003D599F" w:rsidRPr="00851C92" w:rsidRDefault="002C7BAD" w:rsidP="002C7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эффективности использования основных средств показал, что в </w:t>
      </w:r>
      <w:r w:rsidRPr="002C7BAD">
        <w:rPr>
          <w:rFonts w:ascii="Times New Roman" w:hAnsi="Times New Roman" w:cs="Times New Roman"/>
          <w:sz w:val="28"/>
          <w:szCs w:val="28"/>
        </w:rPr>
        <w:t xml:space="preserve"> 2015 году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2014 годом </w:t>
      </w:r>
      <w:r w:rsidRPr="002C7BAD">
        <w:rPr>
          <w:rFonts w:ascii="Times New Roman" w:hAnsi="Times New Roman" w:cs="Times New Roman"/>
          <w:sz w:val="28"/>
          <w:szCs w:val="28"/>
        </w:rPr>
        <w:t>в ООО «Мекбар» фондоотдача увелич</w:t>
      </w:r>
      <w:r w:rsidRPr="002C7BAD">
        <w:rPr>
          <w:rFonts w:ascii="Times New Roman" w:hAnsi="Times New Roman" w:cs="Times New Roman"/>
          <w:sz w:val="28"/>
          <w:szCs w:val="28"/>
        </w:rPr>
        <w:t>и</w:t>
      </w:r>
      <w:r w:rsidRPr="002C7BAD">
        <w:rPr>
          <w:rFonts w:ascii="Times New Roman" w:hAnsi="Times New Roman" w:cs="Times New Roman"/>
          <w:sz w:val="28"/>
          <w:szCs w:val="28"/>
        </w:rPr>
        <w:t>вается с 24,76 руб. до 29,96 руб. с каждого рубля основных фондов, а фондое</w:t>
      </w:r>
      <w:r w:rsidRPr="002C7BAD">
        <w:rPr>
          <w:rFonts w:ascii="Times New Roman" w:hAnsi="Times New Roman" w:cs="Times New Roman"/>
          <w:sz w:val="28"/>
          <w:szCs w:val="28"/>
        </w:rPr>
        <w:t>м</w:t>
      </w:r>
      <w:r w:rsidRPr="002C7BAD">
        <w:rPr>
          <w:rFonts w:ascii="Times New Roman" w:hAnsi="Times New Roman" w:cs="Times New Roman"/>
          <w:sz w:val="28"/>
          <w:szCs w:val="28"/>
        </w:rPr>
        <w:t>кость по сравнению с 2014 годом уменьшилась с 0,04 руб. до 0,03 руб. В 2016 году ситуация меняется и фондоотдача уменьшается с 29,96 руб. до 22,08руб., а фондоемкость увеличивается с 0,03 до 0,05 руб.</w:t>
      </w:r>
    </w:p>
    <w:p w:rsidR="002C7BAD" w:rsidRDefault="002C7BAD" w:rsidP="002C7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C7BAD">
        <w:rPr>
          <w:rFonts w:ascii="Times New Roman" w:hAnsi="Times New Roman" w:cs="Times New Roman"/>
          <w:sz w:val="28"/>
          <w:szCs w:val="28"/>
        </w:rPr>
        <w:t xml:space="preserve">ондорентабельность </w:t>
      </w:r>
      <w:r>
        <w:rPr>
          <w:rFonts w:ascii="Times New Roman" w:hAnsi="Times New Roman" w:cs="Times New Roman"/>
          <w:sz w:val="28"/>
          <w:szCs w:val="28"/>
        </w:rPr>
        <w:t xml:space="preserve">в период с 2014 – 2015 гг. </w:t>
      </w:r>
      <w:r w:rsidRPr="002C7BAD">
        <w:rPr>
          <w:rFonts w:ascii="Times New Roman" w:hAnsi="Times New Roman" w:cs="Times New Roman"/>
          <w:sz w:val="28"/>
          <w:szCs w:val="28"/>
        </w:rPr>
        <w:t>сначала увеличивается с 4,04 руб. до 4,56 руб., а в период с 2015-2016 гг., устойчиво снижается с 4,56 руб. до 3,5 руб.</w:t>
      </w:r>
    </w:p>
    <w:p w:rsidR="00361D0C" w:rsidRPr="00361D0C" w:rsidRDefault="00361D0C" w:rsidP="00361D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0C">
        <w:rPr>
          <w:rFonts w:ascii="Times New Roman" w:hAnsi="Times New Roman" w:cs="Times New Roman"/>
          <w:sz w:val="28"/>
          <w:szCs w:val="28"/>
        </w:rPr>
        <w:t xml:space="preserve">Значение фондовооруженности всех работающих </w:t>
      </w:r>
      <w:r>
        <w:rPr>
          <w:rFonts w:ascii="Times New Roman" w:hAnsi="Times New Roman" w:cs="Times New Roman"/>
          <w:sz w:val="28"/>
          <w:szCs w:val="28"/>
        </w:rPr>
        <w:t xml:space="preserve">в период с 2014 – 2016 гг. </w:t>
      </w:r>
      <w:r w:rsidRPr="00361D0C">
        <w:rPr>
          <w:rFonts w:ascii="Times New Roman" w:hAnsi="Times New Roman" w:cs="Times New Roman"/>
          <w:sz w:val="28"/>
          <w:szCs w:val="28"/>
        </w:rPr>
        <w:t>выросло на 4,8 тыс. руб., а значение фондовооруженности рабочих увелич</w:t>
      </w:r>
      <w:r w:rsidRPr="00361D0C">
        <w:rPr>
          <w:rFonts w:ascii="Times New Roman" w:hAnsi="Times New Roman" w:cs="Times New Roman"/>
          <w:sz w:val="28"/>
          <w:szCs w:val="28"/>
        </w:rPr>
        <w:t>и</w:t>
      </w:r>
      <w:r w:rsidRPr="00361D0C">
        <w:rPr>
          <w:rFonts w:ascii="Times New Roman" w:hAnsi="Times New Roman" w:cs="Times New Roman"/>
          <w:sz w:val="28"/>
          <w:szCs w:val="28"/>
        </w:rPr>
        <w:t xml:space="preserve">лось на 7,55 тыс. руб. </w:t>
      </w:r>
    </w:p>
    <w:p w:rsidR="00361D0C" w:rsidRPr="002C7BAD" w:rsidRDefault="00361D0C" w:rsidP="002C7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18A" w:rsidRDefault="00746955" w:rsidP="00B75EF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61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 повышения эффективности использования основных средств предприятия ООО «Мекбар»</w:t>
      </w:r>
    </w:p>
    <w:p w:rsidR="00746955" w:rsidRDefault="005E7920" w:rsidP="00B75EF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 Мероприятия по повышению</w:t>
      </w:r>
      <w:r w:rsidRPr="005E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эффективности использования </w:t>
      </w:r>
      <w:r w:rsidR="00B7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5E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E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E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новных средств предприятия</w:t>
      </w:r>
    </w:p>
    <w:p w:rsidR="00B75EFD" w:rsidRPr="00D2418A" w:rsidRDefault="00B75EFD" w:rsidP="00B75EFD">
      <w:pPr>
        <w:spacing w:after="0" w:line="360" w:lineRule="auto"/>
        <w:ind w:firstLine="709"/>
        <w:rPr>
          <w:b/>
          <w:sz w:val="28"/>
          <w:szCs w:val="28"/>
        </w:rPr>
      </w:pPr>
    </w:p>
    <w:p w:rsidR="0014183E" w:rsidRPr="0014183E" w:rsidRDefault="0014183E" w:rsidP="00D2418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анализе пов</w:t>
      </w:r>
      <w:r w:rsidR="00DD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ышения технико</w:t>
      </w:r>
      <w:r w:rsidR="00F11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11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организационного 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уровня использов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основных фондов следует отме</w:t>
      </w:r>
      <w:r w:rsidR="00DD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тить, что его совершенствование - 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ко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плексный непрерывный процесс рационализации, охватывающий научно-технический прогресс и научно-технический уровень производства и произв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димой продукции, структуру хозяйственной системы и уровень организации производства и труда, хозяйственный механизм и уровень организации упра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 и использования методов хозяйствования.</w:t>
      </w:r>
    </w:p>
    <w:p w:rsidR="0014183E" w:rsidRPr="0014183E" w:rsidRDefault="009B2299" w:rsidP="0014183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Основными задачами </w:t>
      </w:r>
      <w:r w:rsidR="0014183E"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 эффективности использования средств труда на предприятиях являются:</w:t>
      </w:r>
    </w:p>
    <w:p w:rsidR="0014183E" w:rsidRPr="0014183E" w:rsidRDefault="0014183E" w:rsidP="0014183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изучение состава и динамики основных средств (фондов), технич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состояния и темпов обновления активной их части (рабочих машин, оборудов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ния, приборов, транспортных средств), технического перевооружения и реко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струкции предприятия, внедрение новой техники, модернизации и замены м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рально устаревшего оборудования;</w:t>
      </w:r>
    </w:p>
    <w:p w:rsidR="0014183E" w:rsidRDefault="0014183E" w:rsidP="0014183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показателей использования производственной мощности и основных производственных фондов - фондоотдачи и фондоемкости, а также факторов, влияющих на них;</w:t>
      </w:r>
    </w:p>
    <w:p w:rsidR="0014183E" w:rsidRPr="0014183E" w:rsidRDefault="0014183E" w:rsidP="0014183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влияния использования средств труда на объем произво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ства, себестоимость продукции и другие показатели;</w:t>
      </w:r>
    </w:p>
    <w:p w:rsidR="0014183E" w:rsidRPr="0014183E" w:rsidRDefault="0014183E" w:rsidP="0014183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степени эффективности применения средств труда, хара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теристика экстенсивности и интенсивности работы важнейших групп оборуд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вания;</w:t>
      </w:r>
    </w:p>
    <w:p w:rsidR="0014183E" w:rsidRPr="005A7A90" w:rsidRDefault="0014183E" w:rsidP="0014183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резервов повышения эффективности использования осно</w:t>
      </w:r>
      <w:r w:rsidRPr="0014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F6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фондов </w:t>
      </w:r>
      <w:r w:rsidR="009F670E" w:rsidRPr="009F6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[40, </w:t>
      </w:r>
      <w:r w:rsidR="009F6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с.36</w:t>
      </w:r>
      <w:r w:rsidR="009F670E" w:rsidRPr="009F6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хозяйственной практике выделяют следующие основные пути улучш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использования основных фондов: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технические;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организационные;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экономические.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техническим путям относятся реконструкция зданий и сооружений, м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дернизация машин и оборудования, повышение качества их технической эк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плуатации, рост квалификации персонала. Здесь же рассматривается уп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щенная выгода от несвоевременной замены технических средств или приобретения устаревших моделей оборудования [40,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TT"/>
        </w:rPr>
        <w:t>c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.37].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Организационное направление включает: во-первых, четкое диспетчир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вание производства, выявление незагруженного оборудования и помещ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ний, реализацию излишних основных фондов, расширение объема произво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 на имеющихся производственных мощностях и площадях; во-вторых, применение современной оргтехники, позволяющей вести учет движения продукции и всех инвентарных единиц основных фондов в р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альном режиме времени.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Экономические пути реализуются через стимулирование субъектов х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зяйствования и персонала. Основные из них: сдача: в аренду временно нез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груженного оборудования; консервация основных фондов, которые в средн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срочной перспективе не будут использованы или реализованы; продажа им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щества; материальное поощрение персонала, добивавшегося высокой произв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дительности технических средств.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Улучшение использования действующих основных фондов и произво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мощностей промышленных предприятий, в том числе вновь введе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в эксплуатацию, может быть достигнуто благодаря: 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повышению интенсивности использования производственных мощн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стей и основных фондов; 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повышению экстенсивности их нагрузки. 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интенсивное использование производственных мощностей и 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новных фондов достигается, прежде всего, за счет технического совершенств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вания последних. 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Практика промышленных предприятий показывает, что здесь идет пр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цесс увеличения единичной мощности оборудования: 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в станках, машинах и агрегатах упрочняются наиболее ответственные детали и узлы; </w:t>
      </w:r>
    </w:p>
    <w:p w:rsidR="00BB6472" w:rsidRDefault="00A6689B" w:rsidP="00BB647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повышаются основные параметры производственных процессов (ск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рость, давление, температура); </w:t>
      </w:r>
    </w:p>
    <w:p w:rsidR="00A6689B" w:rsidRPr="00A6689B" w:rsidRDefault="00BB6472" w:rsidP="00BB647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6689B"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механизируются и автоматизируются не только основные произво</w:t>
      </w:r>
      <w:r w:rsidR="00A6689B"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A6689B"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ственные процессы и операции, но и вспомогательные и транспортные опер</w:t>
      </w:r>
      <w:r w:rsidR="00A6689B"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6689B"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ции, нередко сдерживающие нормальный ход производства и использование обор</w:t>
      </w:r>
      <w:r w:rsidR="00A6689B"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A6689B"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дования; 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устаревшие машины модернизируются и заменяются новыми, более с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вершенными.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Интенсивность использования производственных мощностей и осно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фондов повышается также путем: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совершенствования технологических процессов; 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организации непрерывно-поточного производства на базе оптимал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концентрации производства однородной продукции; 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выбора сырья, его подготовки к производству в соответствии с требов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ниями заданной технологи и качества выпускаемой продукции; 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ликвидации штурмовщины и обеспечения равномерной, ритмичной р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боты предприятий, цехов и производственных участков, проведения ряда др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гих мероприятий, позволяющих повысить скорость обработки предметов труда и обеспечить увеличение производства продукции в единицу времени, на ед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ницу оборудования или на 1 кв. м производственной площади [34, с.107]. 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Интенсивный путь использования основных фондов действующих пре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приятий включает, следовательно, техническое их перевооружение п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вышение темпов обновления основных фондов. Опыт работы ряда отраслей промышле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показывает, что быстрое техническое переоснащение действующих фа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 и особенно заводов особенно важно для тех предприятий, где имеет место более значительный износ основных фо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дов. 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 интенсивного направления в ООО «Мекбар» не требуют 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дополнительного привлечения ресурсов. К ним относят: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своевременный ввод в действие основных средств;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совершенствование технологической структуры оборудования;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повышение коэффициента сменности его работы;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рациональную организацию труда рабочих - многостаночное обслуж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вание, совмещение профессий;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своевременное профилактическое обслуживание и качественный р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монт основных производственных средств;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стимулирование рабочих за увеличение межремонтного периода раб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оборудования.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Улучшение экстенсивного использования основных фондов предполаг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ет, с одной стороны, увеличение времени работы действующего оборуд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 в календарный период (в течение смены, суток, месяца, квартала, года) и с др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гой стороны, увеличение количества и удельного веса действующего оборуд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 в составе всего оборудования, имеющегося на предприятии и в его пр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изводственном звене. 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 времени работы оборудования достигается за счет [27, с.112]: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постоянного поддержания пропорциональности между производстве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 мощностями отдельных групп оборудования на каждом производстве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участке, между цехами предприятия в целом, между отдельными прои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водствами внутри каждой отрасли промышленности, между темпами и пропо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циями развития отраслей промышленности и всего народного хозяйства;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улучшения ухода за основными фондами, соблюдения предусмотре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технологии производства, совершенствования организации</w:t>
      </w:r>
      <w:r w:rsidR="00D24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 и труда, что способствует правильной эксплуатации оборудования, н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допущению простоев и аварий, осуществлению своевременного и качестве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ремонта, сокращающего оборудования в</w:t>
      </w:r>
      <w:r w:rsidR="00D24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ремонте и увеличивающего межремонтный п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риод; 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проведения мероприятий, повышающих удельный вес основных пр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изводственных операций в затратах рабочего времени, сокращения с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зонности в работе предприятий ряда отраслей промышленности, повышения сменности р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боты предприятий. 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ООО «Мекбар» мероприятия экстенсивного направления повыш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эффективности использования основных средств связаны с привлечением д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полнительных производственных ресурсов. К ним относят: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техническое перевооружение и реконструкцию производства, позв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ляющие сократить трудоемкость продукции;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комплексную механизацию и автоматизацию производства, исключ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ющие потери рабочего времени оборудования;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рациональную специализацию и кооперирование </w:t>
      </w:r>
      <w:r w:rsidR="00D42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механического ц</w:t>
      </w:r>
      <w:r w:rsidR="00D42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42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 и цеха</w:t>
      </w:r>
      <w:r w:rsidR="0009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электрогазосварки 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участков, обеспечивающие полную загрузку обор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дования, сокращение маршрута движения деталей, межоперационное ожидание д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талей;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модернизацию </w:t>
      </w:r>
      <w:r w:rsidR="0009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технологического 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оборудования;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повышение уровня механизации и автоматизации</w:t>
      </w:r>
      <w:r w:rsidR="0009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процессов сва</w:t>
      </w:r>
      <w:r w:rsidR="0009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9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внедрен</w:t>
      </w:r>
      <w:r w:rsidR="0009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новой техники и технологии - 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малоотходной, безотходной, энергосберегающей и топливосберегающей;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повышение квалификации рабочих;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создание благоприятных экологических условий (температура, ч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стота воздуха, отсутствие сквозняков, нормативный уровень влажности) для работы точного оборудования, микропроцессорной техники, станков с ЧПУ, компь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теров, предохранение их от преждевременных поломок, соблюдение режимов р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боты.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источником покрытия затрат, связанных с обновлением фо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 являются собственные средства предприятий. Они накапливаются в теч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всего срока службы основных фондов в виде амортизационных 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числений.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Известно, что на предприятиях кроме действующих станков, машин и а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регатов часть оборудования находится в ремонте и резерве, а часть - на складе. 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Своевременный монтаж неустановленного оборудования, а также ввод в де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ствие всего установленного оборудования за исключением ч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сти, находящейся в плановом резерве и ремонте, значительно улучшает использ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вание основных фондов. 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Улучшение использования основных фондов и производственных мо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ностей зависит в значительной степени квалификации кадров, особенно от м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стерства рабочих, обслуживающих машины, механизмы, агрегаты и другие в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 производственного оборудования Творческое и добросовестное отношение работников к труду является важным условием улучшения использования 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новных фондов и производственных мощностей. 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общих рекомендаций по повышению эффективности использ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 основных средств, необходимо дать и некоторые более конкретные, непосредственно вытекающие из результатов анализа и изучения хозяйстве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деятельности ООО «Мекбар»: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Так, движение основных средств в ООО «Мекбар» следует и в дал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нейшем оформлять в соответствии с Унифицированными формами перви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учетной документации, утвержденными Госкомстата России, поскольку и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формация, содержащаяся в данных документах, существенно влияет на кач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 проводимого анализа и на</w:t>
      </w:r>
      <w:r w:rsidR="00AE3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своевременность мероприятий по повыш</w:t>
      </w:r>
      <w:r w:rsidR="00AE3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E3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нию эффективности использования основных фондов. 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Следует также своевременно обновлять состав объектов основных средств.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Также рекомендуется своевременная замена устаревшего оборудов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и ликвидация полностью изношенного. При этом особое внимание следует 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ратить на слово «своевременная», так как от того, во время ли обновилось об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рудование, во многом зависит успешная деятельность предпри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тия.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Кроме того, следует вести работу по оптимизации сроков службы 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новных средств, что необходимо для перспективного планирования ка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питальных вложений, составления перспективных балансов оборудо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вания и 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прочее.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комплекс мероприятий по улучшению использования произво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мощностей и основных фондов, разрабатываемый во всех звеньях управления промышленностью, должен предусматривать обеспечение роста объемов производства продукции прежде всего за счет более полного и эффе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тивного использования внутрихозяйственных резервов и путем более полного использования машин и оборудования, повышения коэффициента сменности, ликвидации простоев, сокращения сроков освоения вновь ввод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мых действие мощностей, дальнейшей интенсификации производственных процессов. Огромное значение в улучшении использования основных фондов и произво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мощностей имеет материальное стимулирование раб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чих.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Воспроизводство активной части основного капитала промышленности является важнейшей составляющей инвестиционного процесса. Оно опред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ляет производственно-технологический потенциал всех отраслей экономики как значимый элемент воспроизводимого материального национального б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гатства. Важнейшие характеристики воспроизводства активной части основного кап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 – возраст и степень ее износа, динамика и объемы капиталовложений в оборудование.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задачи ускоренного обновления парка техники возможно, пре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 всего, в условиях увеличения объемов производства и закупок отечестве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машин и оборудования. Условием решения указанной задачи нередко сч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тают также рост объемов закупок импортной техники. Однако, согласно авто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ским оценкам, для значительного увеличения загрузки производственных мо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ностей инвестиционного машиностроения, а также для ускоренного обновления активной части основного капитала отраслей промышленности это условие не обяз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6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тельно.</w:t>
      </w:r>
    </w:p>
    <w:p w:rsidR="00EE1C79" w:rsidRDefault="00EE1C79" w:rsidP="00EE1C7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написания плановых мероприятий по повышению эффективности использования основных фондов составим дерево целей и программу меропр</w:t>
      </w:r>
      <w:r w:rsidRPr="00EE1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EE1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ятий (рис. 3.1.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1).</w:t>
      </w:r>
    </w:p>
    <w:p w:rsidR="00EE1C79" w:rsidRDefault="00EE1C79" w:rsidP="00EE1C7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E1C79" w:rsidRDefault="00AF4D3F" w:rsidP="00EE1C7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48260</wp:posOffset>
                </wp:positionV>
                <wp:extent cx="4333875" cy="523875"/>
                <wp:effectExtent l="9525" t="10160" r="9525" b="8890"/>
                <wp:wrapNone/>
                <wp:docPr id="1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F0" w:rsidRPr="00EE1C79" w:rsidRDefault="00FC6FF0" w:rsidP="00EE1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1C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Повышение эффективности использования основных фондов предприятия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61" style="position:absolute;left:0;text-align:left;margin-left:59.7pt;margin-top:3.8pt;width:341.25pt;height:4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">
                <v:textbox>
                  <w:txbxContent>
                    <w:p w:rsidR="0091114F" w:rsidRPr="00EE1C79" w:rsidRDefault="0091114F" w:rsidP="00EE1C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1C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Повышение эффективности использования основных фондов предприятия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EE1C79" w:rsidRDefault="00AF4D3F" w:rsidP="00EE1C7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265430</wp:posOffset>
                </wp:positionV>
                <wp:extent cx="0" cy="257175"/>
                <wp:effectExtent l="57150" t="19050" r="57150" b="9525"/>
                <wp:wrapNone/>
                <wp:docPr id="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230.7pt;margin-top:20.9pt;width:0;height:20.2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EE1C79" w:rsidRDefault="00AF4D3F" w:rsidP="00EE1C7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215900</wp:posOffset>
                </wp:positionV>
                <wp:extent cx="4029075" cy="523875"/>
                <wp:effectExtent l="9525" t="9525" r="9525" b="9525"/>
                <wp:wrapNone/>
                <wp:docPr id="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F0" w:rsidRPr="00EE1C79" w:rsidRDefault="00FC6FF0" w:rsidP="00EE1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1C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Увеличение уровня использования произво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EE1C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ственной мощности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62" style="position:absolute;left:0;text-align:left;margin-left:70.95pt;margin-top:17pt;width:317.25pt;height:4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">
                <v:textbox>
                  <w:txbxContent>
                    <w:p w:rsidR="0091114F" w:rsidRPr="00EE1C79" w:rsidRDefault="0091114F" w:rsidP="00EE1C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1C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Увеличение уровня использования произво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Pr="00EE1C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ственной мощности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EE1C79" w:rsidRDefault="00EE1C79" w:rsidP="00EE1C7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E1C79" w:rsidRDefault="00AF4D3F" w:rsidP="00EE1C7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126365</wp:posOffset>
                </wp:positionV>
                <wp:extent cx="0" cy="285750"/>
                <wp:effectExtent l="57150" t="19050" r="57150" b="9525"/>
                <wp:wrapNone/>
                <wp:docPr id="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231.45pt;margin-top:9.95pt;width:0;height:22.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EE1C79" w:rsidRDefault="00AF4D3F" w:rsidP="00EE1C7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1135527</wp:posOffset>
                </wp:positionH>
                <wp:positionV relativeFrom="paragraph">
                  <wp:posOffset>106875</wp:posOffset>
                </wp:positionV>
                <wp:extent cx="3581400" cy="465993"/>
                <wp:effectExtent l="0" t="0" r="19050" b="10795"/>
                <wp:wrapNone/>
                <wp:docPr id="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465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F0" w:rsidRDefault="00FC6FF0" w:rsidP="001B5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1C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Снижение фондоемкости и увеличение </w:t>
                            </w:r>
                          </w:p>
                          <w:p w:rsidR="00FC6FF0" w:rsidRPr="00EE1C79" w:rsidRDefault="00FC6FF0" w:rsidP="001B5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1C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фондоотдачи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63" style="position:absolute;left:0;text-align:left;margin-left:89.4pt;margin-top:8.4pt;width:282pt;height:36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">
                <v:textbox>
                  <w:txbxContent>
                    <w:p w:rsidR="0091114F" w:rsidRDefault="0091114F" w:rsidP="001B5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1C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Снижение </w:t>
                      </w:r>
                      <w:proofErr w:type="spellStart"/>
                      <w:r w:rsidRPr="00EE1C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фондоемкости</w:t>
                      </w:r>
                      <w:proofErr w:type="spellEnd"/>
                      <w:r w:rsidRPr="00EE1C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увеличение </w:t>
                      </w:r>
                    </w:p>
                    <w:p w:rsidR="0091114F" w:rsidRPr="00EE1C79" w:rsidRDefault="0091114F" w:rsidP="001B5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1C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фондоотдачи</w:t>
                      </w:r>
                    </w:p>
                  </w:txbxContent>
                </v:textbox>
              </v:rect>
            </w:pict>
          </mc:Fallback>
        </mc:AlternateContent>
      </w:r>
    </w:p>
    <w:p w:rsidR="00EE1C79" w:rsidRPr="00EE1C79" w:rsidRDefault="00EE1C79" w:rsidP="001E0880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E1C79" w:rsidRDefault="00EE1C79" w:rsidP="00EE1C7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Рис. 3.1.1 Дерево целей</w:t>
      </w:r>
      <w:r w:rsidR="00535A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</w:t>
      </w:r>
      <w:r w:rsidR="008028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предприятия</w:t>
      </w:r>
      <w:r w:rsidR="00535A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ООО «Мекбар»</w:t>
      </w:r>
    </w:p>
    <w:p w:rsidR="001F6EC8" w:rsidRDefault="001F6EC8" w:rsidP="00EE1C7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537A8" w:rsidRDefault="00EE1C79" w:rsidP="001E08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Далее следует составить программу мероприятий «Повышение эффе</w:t>
      </w:r>
      <w:r w:rsidRPr="00EE1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Pr="00EE1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тивности использования основных средств предприятия». Для этого составим сл</w:t>
      </w:r>
      <w:r w:rsidRPr="00EE1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EE1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дующую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таблицу 3.1.2.</w:t>
      </w:r>
    </w:p>
    <w:p w:rsidR="001E0880" w:rsidRDefault="001E0880" w:rsidP="001E08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E0880" w:rsidRDefault="001E0880" w:rsidP="001E08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E0880" w:rsidRDefault="001E0880" w:rsidP="001E08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E0880" w:rsidRDefault="001E0880" w:rsidP="001E08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537A8" w:rsidRDefault="00B537A8" w:rsidP="00A6689B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Таблица 3.1.2</w:t>
      </w:r>
    </w:p>
    <w:p w:rsidR="00A6689B" w:rsidRPr="00A6689B" w:rsidRDefault="00A6689B" w:rsidP="00133950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Программа мероприятий «Повышение эффективности использования о</w:t>
      </w: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новных средств предприятия»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671"/>
        <w:gridCol w:w="3112"/>
        <w:gridCol w:w="2640"/>
      </w:tblGrid>
      <w:tr w:rsidR="00376D7C" w:rsidRPr="005477C8" w:rsidTr="00376D7C">
        <w:trPr>
          <w:trHeight w:val="527"/>
        </w:trPr>
        <w:tc>
          <w:tcPr>
            <w:tcW w:w="3671" w:type="dxa"/>
          </w:tcPr>
          <w:p w:rsidR="00376D7C" w:rsidRPr="005477C8" w:rsidRDefault="00376D7C" w:rsidP="0013395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Мероприятие</w:t>
            </w:r>
          </w:p>
        </w:tc>
        <w:tc>
          <w:tcPr>
            <w:tcW w:w="3112" w:type="dxa"/>
          </w:tcPr>
          <w:p w:rsidR="00376D7C" w:rsidRPr="005477C8" w:rsidRDefault="00376D7C" w:rsidP="0013395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Сроки исполнения</w:t>
            </w:r>
          </w:p>
        </w:tc>
        <w:tc>
          <w:tcPr>
            <w:tcW w:w="2640" w:type="dxa"/>
          </w:tcPr>
          <w:p w:rsidR="00376D7C" w:rsidRPr="005477C8" w:rsidRDefault="00376D7C" w:rsidP="0013395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Примечание</w:t>
            </w:r>
          </w:p>
        </w:tc>
      </w:tr>
      <w:tr w:rsidR="00376D7C" w:rsidRPr="005477C8" w:rsidTr="00376D7C">
        <w:trPr>
          <w:trHeight w:val="433"/>
        </w:trPr>
        <w:tc>
          <w:tcPr>
            <w:tcW w:w="3671" w:type="dxa"/>
          </w:tcPr>
          <w:p w:rsidR="00376D7C" w:rsidRPr="005477C8" w:rsidRDefault="00376D7C" w:rsidP="0013395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Увеличение уровня </w:t>
            </w:r>
          </w:p>
          <w:p w:rsidR="00376D7C" w:rsidRPr="005477C8" w:rsidRDefault="00376D7C" w:rsidP="0013395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использования </w:t>
            </w:r>
          </w:p>
          <w:p w:rsidR="00376D7C" w:rsidRPr="005477C8" w:rsidRDefault="00376D7C" w:rsidP="0013395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производственной мощности</w:t>
            </w:r>
          </w:p>
        </w:tc>
        <w:tc>
          <w:tcPr>
            <w:tcW w:w="3112" w:type="dxa"/>
          </w:tcPr>
          <w:p w:rsidR="00376D7C" w:rsidRPr="005477C8" w:rsidRDefault="00376D7C" w:rsidP="0013395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 течение года</w:t>
            </w:r>
          </w:p>
        </w:tc>
        <w:tc>
          <w:tcPr>
            <w:tcW w:w="2640" w:type="dxa"/>
          </w:tcPr>
          <w:p w:rsidR="00376D7C" w:rsidRPr="005477C8" w:rsidRDefault="00376D7C" w:rsidP="0013395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отдел материально-технического </w:t>
            </w:r>
          </w:p>
          <w:p w:rsidR="00376D7C" w:rsidRPr="005477C8" w:rsidRDefault="00376D7C" w:rsidP="0013395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обеспечения</w:t>
            </w:r>
          </w:p>
        </w:tc>
      </w:tr>
      <w:tr w:rsidR="00376D7C" w:rsidRPr="005477C8" w:rsidTr="00376D7C">
        <w:trPr>
          <w:trHeight w:val="543"/>
        </w:trPr>
        <w:tc>
          <w:tcPr>
            <w:tcW w:w="3671" w:type="dxa"/>
          </w:tcPr>
          <w:p w:rsidR="00376D7C" w:rsidRPr="005477C8" w:rsidRDefault="00376D7C" w:rsidP="0013395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Повышение </w:t>
            </w:r>
          </w:p>
          <w:p w:rsidR="00376D7C" w:rsidRPr="005477C8" w:rsidRDefault="00376D7C" w:rsidP="0013395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квалификации работников</w:t>
            </w:r>
          </w:p>
        </w:tc>
        <w:tc>
          <w:tcPr>
            <w:tcW w:w="3112" w:type="dxa"/>
          </w:tcPr>
          <w:p w:rsidR="00376D7C" w:rsidRPr="005477C8" w:rsidRDefault="00376D7C" w:rsidP="0013395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2 месяца</w:t>
            </w:r>
          </w:p>
        </w:tc>
        <w:tc>
          <w:tcPr>
            <w:tcW w:w="2640" w:type="dxa"/>
          </w:tcPr>
          <w:p w:rsidR="00376D7C" w:rsidRPr="005477C8" w:rsidRDefault="00376D7C" w:rsidP="0013395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отдел кадров</w:t>
            </w:r>
          </w:p>
        </w:tc>
      </w:tr>
      <w:tr w:rsidR="00376D7C" w:rsidRPr="005477C8" w:rsidTr="00376D7C">
        <w:trPr>
          <w:trHeight w:val="830"/>
        </w:trPr>
        <w:tc>
          <w:tcPr>
            <w:tcW w:w="3671" w:type="dxa"/>
          </w:tcPr>
          <w:p w:rsidR="00376D7C" w:rsidRPr="005477C8" w:rsidRDefault="00376D7C" w:rsidP="0013395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Увеличение </w:t>
            </w:r>
          </w:p>
          <w:p w:rsidR="00376D7C" w:rsidRPr="005477C8" w:rsidRDefault="00376D7C" w:rsidP="0013395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выпуска продукции</w:t>
            </w:r>
          </w:p>
        </w:tc>
        <w:tc>
          <w:tcPr>
            <w:tcW w:w="3112" w:type="dxa"/>
          </w:tcPr>
          <w:p w:rsidR="00376D7C" w:rsidRPr="005477C8" w:rsidRDefault="00376D7C" w:rsidP="0013395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 течение года</w:t>
            </w:r>
          </w:p>
        </w:tc>
        <w:tc>
          <w:tcPr>
            <w:tcW w:w="2640" w:type="dxa"/>
          </w:tcPr>
          <w:p w:rsidR="00376D7C" w:rsidRPr="005477C8" w:rsidRDefault="00376D7C" w:rsidP="0013395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планово-производственный отдел</w:t>
            </w:r>
          </w:p>
        </w:tc>
      </w:tr>
      <w:tr w:rsidR="00376D7C" w:rsidRPr="005477C8" w:rsidTr="00376D7C">
        <w:trPr>
          <w:trHeight w:val="543"/>
        </w:trPr>
        <w:tc>
          <w:tcPr>
            <w:tcW w:w="3671" w:type="dxa"/>
          </w:tcPr>
          <w:p w:rsidR="00376D7C" w:rsidRPr="005477C8" w:rsidRDefault="00376D7C" w:rsidP="0013395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Снижение фондоемкости и </w:t>
            </w:r>
          </w:p>
          <w:p w:rsidR="00376D7C" w:rsidRPr="005477C8" w:rsidRDefault="00376D7C" w:rsidP="0013395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увеличение фондоотдачи</w:t>
            </w:r>
          </w:p>
        </w:tc>
        <w:tc>
          <w:tcPr>
            <w:tcW w:w="3112" w:type="dxa"/>
          </w:tcPr>
          <w:p w:rsidR="00376D7C" w:rsidRPr="005477C8" w:rsidRDefault="00376D7C" w:rsidP="0013395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 течение года</w:t>
            </w:r>
          </w:p>
        </w:tc>
        <w:tc>
          <w:tcPr>
            <w:tcW w:w="2640" w:type="dxa"/>
          </w:tcPr>
          <w:p w:rsidR="00376D7C" w:rsidRPr="005477C8" w:rsidRDefault="00376D7C" w:rsidP="0013395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отдел          </w:t>
            </w:r>
          </w:p>
          <w:p w:rsidR="00376D7C" w:rsidRPr="005477C8" w:rsidRDefault="00376D7C" w:rsidP="0013395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главного механика</w:t>
            </w:r>
          </w:p>
        </w:tc>
      </w:tr>
      <w:tr w:rsidR="00376D7C" w:rsidRPr="005477C8" w:rsidTr="00376D7C">
        <w:trPr>
          <w:trHeight w:val="1404"/>
        </w:trPr>
        <w:tc>
          <w:tcPr>
            <w:tcW w:w="3671" w:type="dxa"/>
          </w:tcPr>
          <w:p w:rsidR="00376D7C" w:rsidRPr="005477C8" w:rsidRDefault="00376D7C" w:rsidP="0013395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Ускорение процесса </w:t>
            </w:r>
          </w:p>
          <w:p w:rsidR="00376D7C" w:rsidRPr="005477C8" w:rsidRDefault="00376D7C" w:rsidP="0013395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установления </w:t>
            </w:r>
          </w:p>
          <w:p w:rsidR="00376D7C" w:rsidRPr="005477C8" w:rsidRDefault="00376D7C" w:rsidP="0013395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приобретенного в 2016 году оборудования на </w:t>
            </w:r>
          </w:p>
          <w:p w:rsidR="00376D7C" w:rsidRPr="005477C8" w:rsidRDefault="00376D7C" w:rsidP="0013395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производственных участках</w:t>
            </w:r>
          </w:p>
        </w:tc>
        <w:tc>
          <w:tcPr>
            <w:tcW w:w="3112" w:type="dxa"/>
          </w:tcPr>
          <w:p w:rsidR="00376D7C" w:rsidRPr="005477C8" w:rsidRDefault="00376D7C" w:rsidP="0013395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 течение года</w:t>
            </w:r>
          </w:p>
        </w:tc>
        <w:tc>
          <w:tcPr>
            <w:tcW w:w="2640" w:type="dxa"/>
          </w:tcPr>
          <w:p w:rsidR="00376D7C" w:rsidRPr="005477C8" w:rsidRDefault="00376D7C" w:rsidP="0013395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77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технический отдел</w:t>
            </w:r>
          </w:p>
        </w:tc>
      </w:tr>
    </w:tbl>
    <w:p w:rsidR="00A6689B" w:rsidRPr="005477C8" w:rsidRDefault="00A6689B" w:rsidP="00535A0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D2418A" w:rsidRPr="00D2418A" w:rsidRDefault="00D2418A" w:rsidP="00D2418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241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Таким образом, можно сделать вывод, что ООО «Мекбар» имеет шир</w:t>
      </w:r>
      <w:r w:rsidRPr="00D241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D241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кий спектр возможностей для повышения эффективности использования о</w:t>
      </w:r>
      <w:r w:rsidRPr="00D241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D241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новных фондов. При этом главное значение должны приобрести методы и</w:t>
      </w:r>
      <w:r w:rsidRPr="00D241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Pr="00D241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тенсивного направления, а именно своевременный ввод в действие основных средств, р</w:t>
      </w:r>
      <w:r w:rsidRPr="00D241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D241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циональную организацию труда рабочих, своевременное профилактическое о</w:t>
      </w:r>
      <w:r w:rsidRPr="00D241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</w:t>
      </w:r>
      <w:r w:rsidRPr="00D241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служивание и качественный ремонт основных производстве</w:t>
      </w:r>
      <w:r w:rsidRPr="00D241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Pr="00D241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ных средств.</w:t>
      </w:r>
    </w:p>
    <w:p w:rsidR="00A6689B" w:rsidRDefault="00A6689B" w:rsidP="00D2418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Обоснование данных плановых меропри</w:t>
      </w:r>
      <w:r w:rsidR="00D241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ятий можно увидеть в пункте 3.2, который представлен ниже.</w:t>
      </w:r>
    </w:p>
    <w:p w:rsidR="00D2418A" w:rsidRPr="00D2418A" w:rsidRDefault="00D2418A" w:rsidP="00D2418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6689B" w:rsidRDefault="00A6689B" w:rsidP="00DF1C2F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3.2. Экономическое обоснование предложенных мероприятий по</w:t>
      </w:r>
      <w:r w:rsidR="00DF1C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</w:t>
      </w: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</w:t>
      </w: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вышению эффективности использования основных средств</w:t>
      </w:r>
    </w:p>
    <w:p w:rsidR="00B75EFD" w:rsidRDefault="00B75EFD" w:rsidP="00535A0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Одной из наиболее важных задач развития промышленности является обеспечение производства</w:t>
      </w:r>
      <w:r w:rsidR="00244F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прежде всего за счет повышения его эффективн</w:t>
      </w: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сти и более полного использования внутрихозяйственных резервов. Для это</w:t>
      </w:r>
      <w:r w:rsidR="001D43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 не</w:t>
      </w: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обходимо рациональнее использовать основные фонды и произво</w:t>
      </w: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ственные мощности. Увеличение объемов производства промышленной продукции д</w:t>
      </w: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стигается за счет [28, с.173]: 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1) ввода в действие основных фондов и производственных мощн</w:t>
      </w: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стей;</w:t>
      </w:r>
    </w:p>
    <w:p w:rsidR="00A6689B" w:rsidRPr="00A6689B" w:rsidRDefault="00A6689B" w:rsidP="00A6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2) улучшения использования действующих основных фондов и произво</w:t>
      </w: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ственных мощностей. Прирост основных фондов и производственных мощн</w:t>
      </w: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стей промышленности, ее отраслей и предприятий достигается благодаря нов</w:t>
      </w: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 строительству, а также реконструкции и расширению действующих пре</w:t>
      </w: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r w:rsidRPr="00A66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приятий.</w:t>
      </w:r>
    </w:p>
    <w:p w:rsidR="00713179" w:rsidRPr="0040600B" w:rsidRDefault="00447DCF" w:rsidP="00447DC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Проведенный анализ динамики, структуры и эффективности использов</w:t>
      </w: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ния основных фон</w:t>
      </w:r>
      <w:r w:rsidR="00B151D3"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 ОО</w:t>
      </w: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«</w:t>
      </w:r>
      <w:r w:rsidR="00B151D3"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Мекбар</w:t>
      </w: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показал, что машины и оборудов</w:t>
      </w: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на протяжении рассматриваемого периода заним</w:t>
      </w:r>
      <w:r w:rsidR="00B151D3"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 наибольший удел</w:t>
      </w:r>
      <w:r w:rsidR="00B151D3"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B151D3"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(около 8</w:t>
      </w: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0% всего основного капитала предприятия). Вме</w:t>
      </w:r>
      <w:r w:rsidR="00B151D3"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 с</w:t>
      </w: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тем, на фоне увеличения среднегодовой стоимости активной части основных средств предприятия, наблюда</w:t>
      </w:r>
      <w:r w:rsidR="00B151D3"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снижение фондоо</w:t>
      </w:r>
      <w:r w:rsidR="000E0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тдачи с 29,96 в 2015 году до 22,08</w:t>
      </w:r>
      <w:r w:rsidR="00B151D3"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2016 году,</w:t>
      </w: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соответствен</w:t>
      </w:r>
      <w:r w:rsidR="00B151D3"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фондорентабельности.</w:t>
      </w: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Наблюдается недозагруженность а</w:t>
      </w: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тивной части основных фондов анализируемого предприятия. Поэтому необх</w:t>
      </w: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 расчет возможных резервов роста выпуска продукции и, как следствие увеличение фондоотдачи и общей рентабельн</w:t>
      </w: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="00B151D3"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предприятия. Для анализа работы оборудова</w:t>
      </w:r>
      <w:r w:rsidR="00B151D3"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ОО</w:t>
      </w: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«</w:t>
      </w:r>
      <w:r w:rsidR="00B151D3"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Мекбар</w:t>
      </w: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B151D3"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предлагается использовать систему пок</w:t>
      </w:r>
      <w:r w:rsidR="00B151D3"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151D3"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зателей, </w:t>
      </w: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характеризу</w:t>
      </w: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 использо</w:t>
      </w:r>
      <w:r w:rsidR="00B151D3"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вание </w:t>
      </w: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численности, времени работы и мощности.</w:t>
      </w:r>
      <w:r w:rsidR="00B151D3"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необходимо выд</w:t>
      </w:r>
      <w:r w:rsidR="00B151D3"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151D3"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лить следующие группы оборудования:</w:t>
      </w:r>
    </w:p>
    <w:p w:rsidR="00B151D3" w:rsidRPr="0040600B" w:rsidRDefault="00B151D3" w:rsidP="00447DC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наличное</w:t>
      </w:r>
      <w:r w:rsidR="00807C05"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151D3" w:rsidRPr="0040600B" w:rsidRDefault="00B151D3" w:rsidP="00447DC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установленное (сданное в эксплуатацию)</w:t>
      </w:r>
      <w:r w:rsidR="00807C05"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151D3" w:rsidRPr="0040600B" w:rsidRDefault="00B151D3" w:rsidP="00447DC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фактически используемое в производстве</w:t>
      </w:r>
      <w:r w:rsidR="00807C05"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151D3" w:rsidRPr="0040600B" w:rsidRDefault="00B151D3" w:rsidP="00447DC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находящееся в ремонте и на модернизации</w:t>
      </w:r>
      <w:r w:rsidR="00807C05"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547BE" w:rsidRPr="00251549" w:rsidRDefault="00807C05" w:rsidP="0025154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резе</w:t>
      </w:r>
      <w:r w:rsidR="006A7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вное (таблица 3.1.1).</w:t>
      </w:r>
    </w:p>
    <w:p w:rsidR="0040600B" w:rsidRPr="0040600B" w:rsidRDefault="0040600B" w:rsidP="00746955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3.1.1</w:t>
      </w:r>
    </w:p>
    <w:p w:rsidR="0040600B" w:rsidRPr="0040600B" w:rsidRDefault="0040600B" w:rsidP="00133950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для анализа эффективности использования технологического оборудования ООО «Мекбар»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409"/>
        <w:gridCol w:w="3226"/>
      </w:tblGrid>
      <w:tr w:rsidR="00807C05" w:rsidTr="00535A05">
        <w:tc>
          <w:tcPr>
            <w:tcW w:w="817" w:type="dxa"/>
          </w:tcPr>
          <w:p w:rsidR="00807C05" w:rsidRPr="00807C05" w:rsidRDefault="00807C05" w:rsidP="0013395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</w:t>
            </w:r>
            <w:r w:rsidRPr="00807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TT"/>
              </w:rPr>
              <w:t>/</w:t>
            </w:r>
            <w:r w:rsidRPr="00807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119" w:type="dxa"/>
          </w:tcPr>
          <w:p w:rsidR="00807C05" w:rsidRPr="00807C05" w:rsidRDefault="00807C05" w:rsidP="0013395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</w:tcPr>
          <w:p w:rsidR="00807C05" w:rsidRPr="00807C05" w:rsidRDefault="00807C05" w:rsidP="0013395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</w:t>
            </w:r>
            <w:r w:rsidR="00A66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807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</w:t>
            </w:r>
            <w:r w:rsidRPr="00807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807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3226" w:type="dxa"/>
          </w:tcPr>
          <w:p w:rsidR="00807C05" w:rsidRPr="00807C05" w:rsidRDefault="00807C05" w:rsidP="0013395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Удельный вес показателя </w:t>
            </w:r>
            <w:r w:rsidR="00BC01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807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 наличном оборудовании), %</w:t>
            </w:r>
          </w:p>
        </w:tc>
      </w:tr>
      <w:tr w:rsidR="00807C05" w:rsidTr="00535A05">
        <w:tc>
          <w:tcPr>
            <w:tcW w:w="817" w:type="dxa"/>
          </w:tcPr>
          <w:p w:rsidR="00807C05" w:rsidRPr="00807C05" w:rsidRDefault="00BC0181" w:rsidP="0013395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07C05" w:rsidRPr="00807C05" w:rsidRDefault="00807C05" w:rsidP="0013395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Наличное оборудование</w:t>
            </w:r>
          </w:p>
        </w:tc>
        <w:tc>
          <w:tcPr>
            <w:tcW w:w="2409" w:type="dxa"/>
          </w:tcPr>
          <w:p w:rsidR="00807C05" w:rsidRPr="00807C05" w:rsidRDefault="00807C05" w:rsidP="0013395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546</w:t>
            </w:r>
          </w:p>
        </w:tc>
        <w:tc>
          <w:tcPr>
            <w:tcW w:w="3226" w:type="dxa"/>
          </w:tcPr>
          <w:p w:rsidR="00807C05" w:rsidRPr="00807C05" w:rsidRDefault="00807C05" w:rsidP="0013395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07C05" w:rsidTr="00535A05">
        <w:tc>
          <w:tcPr>
            <w:tcW w:w="817" w:type="dxa"/>
          </w:tcPr>
          <w:p w:rsidR="00807C05" w:rsidRPr="00807C05" w:rsidRDefault="00BC0181" w:rsidP="0013395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07C05" w:rsidRPr="00807C05" w:rsidRDefault="00807C05" w:rsidP="0013395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C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Установленное или сда</w:t>
            </w:r>
            <w:r w:rsidRPr="00807C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807C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ное в эксплуатацию</w:t>
            </w:r>
          </w:p>
        </w:tc>
        <w:tc>
          <w:tcPr>
            <w:tcW w:w="2409" w:type="dxa"/>
          </w:tcPr>
          <w:p w:rsidR="00807C05" w:rsidRPr="00807C05" w:rsidRDefault="00807C05" w:rsidP="0013395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26" w:type="dxa"/>
          </w:tcPr>
          <w:p w:rsidR="00807C05" w:rsidRPr="00807C05" w:rsidRDefault="00807C05" w:rsidP="0013395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91,6</w:t>
            </w:r>
          </w:p>
        </w:tc>
      </w:tr>
      <w:tr w:rsidR="00807C05" w:rsidTr="00535A05">
        <w:tc>
          <w:tcPr>
            <w:tcW w:w="817" w:type="dxa"/>
          </w:tcPr>
          <w:p w:rsidR="00807C05" w:rsidRPr="00807C05" w:rsidRDefault="00BC0181" w:rsidP="0013395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07C05" w:rsidRPr="00807C05" w:rsidRDefault="00807C05" w:rsidP="0013395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C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Фактически используемое в производстве (среднегод</w:t>
            </w:r>
            <w:r w:rsidRPr="00807C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07C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 количество действу</w:t>
            </w:r>
            <w:r w:rsidRPr="00807C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807C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щего оборудования)</w:t>
            </w:r>
          </w:p>
        </w:tc>
        <w:tc>
          <w:tcPr>
            <w:tcW w:w="2409" w:type="dxa"/>
          </w:tcPr>
          <w:p w:rsidR="00807C05" w:rsidRPr="00807C05" w:rsidRDefault="00807C05" w:rsidP="0013395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3226" w:type="dxa"/>
          </w:tcPr>
          <w:p w:rsidR="00807C05" w:rsidRPr="00807C05" w:rsidRDefault="00807C05" w:rsidP="0013395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86,1</w:t>
            </w:r>
          </w:p>
        </w:tc>
      </w:tr>
      <w:tr w:rsidR="00807C05" w:rsidTr="00535A05">
        <w:tc>
          <w:tcPr>
            <w:tcW w:w="817" w:type="dxa"/>
          </w:tcPr>
          <w:p w:rsidR="00807C05" w:rsidRPr="00807C05" w:rsidRDefault="00BC0181" w:rsidP="0013395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07C05" w:rsidRPr="00807C05" w:rsidRDefault="00807C05" w:rsidP="0013395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Оборудование, находяще</w:t>
            </w:r>
            <w:r w:rsidRPr="00807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07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ся на ремонте</w:t>
            </w:r>
          </w:p>
        </w:tc>
        <w:tc>
          <w:tcPr>
            <w:tcW w:w="2409" w:type="dxa"/>
          </w:tcPr>
          <w:p w:rsidR="00807C05" w:rsidRPr="00807C05" w:rsidRDefault="00807C05" w:rsidP="0013395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26" w:type="dxa"/>
          </w:tcPr>
          <w:p w:rsidR="00807C05" w:rsidRPr="00807C05" w:rsidRDefault="00807C05" w:rsidP="0013395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807C05" w:rsidTr="00535A05">
        <w:tc>
          <w:tcPr>
            <w:tcW w:w="817" w:type="dxa"/>
          </w:tcPr>
          <w:p w:rsidR="00807C05" w:rsidRPr="00807C05" w:rsidRDefault="00BC0181" w:rsidP="0013395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07C05" w:rsidRPr="00807C05" w:rsidRDefault="00807C05" w:rsidP="0013395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Оборудование в резерве</w:t>
            </w:r>
          </w:p>
        </w:tc>
        <w:tc>
          <w:tcPr>
            <w:tcW w:w="2409" w:type="dxa"/>
          </w:tcPr>
          <w:p w:rsidR="00807C05" w:rsidRPr="00807C05" w:rsidRDefault="00807C05" w:rsidP="0013395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26" w:type="dxa"/>
          </w:tcPr>
          <w:p w:rsidR="00807C05" w:rsidRPr="00807C05" w:rsidRDefault="00807C05" w:rsidP="0013395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12,8</w:t>
            </w:r>
          </w:p>
        </w:tc>
      </w:tr>
    </w:tbl>
    <w:p w:rsidR="00283223" w:rsidRDefault="00283223" w:rsidP="005477C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13179" w:rsidRDefault="00814469" w:rsidP="005477C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6955">
        <w:rPr>
          <w:rFonts w:ascii="Times New Roman" w:hAnsi="Times New Roman" w:cs="Times New Roman"/>
          <w:bCs/>
          <w:color w:val="000000"/>
          <w:sz w:val="28"/>
          <w:szCs w:val="28"/>
        </w:rPr>
        <w:t>Рассчитаем степень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привлечения наличного оборудования в произво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ство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ООО «Мекбар» на основе следующих показателей:</w:t>
      </w:r>
    </w:p>
    <w:p w:rsidR="00814469" w:rsidRDefault="00814469" w:rsidP="004E2D3C">
      <w:pPr>
        <w:pStyle w:val="a3"/>
        <w:widowControl w:val="0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2D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коэффициент использования парка наличного оборудования:          </w:t>
      </w:r>
    </w:p>
    <w:p w:rsidR="00B75EFD" w:rsidRPr="004E2D3C" w:rsidRDefault="00B75EFD" w:rsidP="00497ABE">
      <w:pPr>
        <w:pStyle w:val="a3"/>
        <w:widowControl w:val="0"/>
        <w:shd w:val="clear" w:color="auto" w:fill="FFFFFF"/>
        <w:spacing w:after="0" w:line="360" w:lineRule="auto"/>
        <w:ind w:left="10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13179" w:rsidRPr="00E52687" w:rsidRDefault="00E52687" w:rsidP="003331FD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color w:val="000000"/>
              <w:sz w:val="24"/>
              <w:szCs w:val="24"/>
            </w:rPr>
            <m:t xml:space="preserve">                                          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sz w:val="24"/>
              <w:szCs w:val="24"/>
            </w:rPr>
            <m:t>Кн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bCs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m:t>Количество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m:t>действующего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m:t>оборудования</m:t>
              </m:r>
            </m:num>
            <m:den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m:t>Количество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m:t>наличного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m:t>оборудования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/>
              <w:sz w:val="24"/>
              <w:szCs w:val="24"/>
            </w:rPr>
            <m:t>,                            (3.1.1)</m:t>
          </m:r>
        </m:oMath>
      </m:oMathPara>
    </w:p>
    <w:p w:rsidR="00B75EFD" w:rsidRDefault="00B75EFD" w:rsidP="0081446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6D7C" w:rsidRPr="00746955" w:rsidRDefault="00814469" w:rsidP="00376D7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6955">
        <w:rPr>
          <w:rFonts w:ascii="Times New Roman" w:hAnsi="Times New Roman" w:cs="Times New Roman"/>
          <w:bCs/>
          <w:color w:val="000000"/>
          <w:sz w:val="28"/>
          <w:szCs w:val="28"/>
        </w:rPr>
        <w:t>Значение данного коэффициента в 2016 году: 470 / 546 = 0,86;</w:t>
      </w:r>
    </w:p>
    <w:p w:rsidR="004E2D3C" w:rsidRDefault="004E2D3C" w:rsidP="004E2D3C">
      <w:pPr>
        <w:pStyle w:val="a3"/>
        <w:widowControl w:val="0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коэффициент использования парка установленного оборудования:</w:t>
      </w:r>
    </w:p>
    <w:p w:rsidR="00B75EFD" w:rsidRDefault="00B75EFD" w:rsidP="00497ABE">
      <w:pPr>
        <w:pStyle w:val="a3"/>
        <w:widowControl w:val="0"/>
        <w:shd w:val="clear" w:color="auto" w:fill="FFFFFF"/>
        <w:spacing w:after="0" w:line="360" w:lineRule="auto"/>
        <w:ind w:left="10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2D3C" w:rsidRPr="00187223" w:rsidRDefault="00E52687" w:rsidP="00187223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color w:val="000000"/>
              <w:sz w:val="24"/>
              <w:szCs w:val="24"/>
            </w:rPr>
            <m:t xml:space="preserve">                                          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4"/>
              <w:szCs w:val="24"/>
            </w:rPr>
            <m:t>Кн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bCs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Количество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действующего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оборудования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Количество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установленного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оборудования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/>
              <w:sz w:val="24"/>
              <w:szCs w:val="24"/>
            </w:rPr>
            <m:t xml:space="preserve">,                        (3.1.2) </m:t>
          </m:r>
        </m:oMath>
      </m:oMathPara>
    </w:p>
    <w:p w:rsidR="00497ABE" w:rsidRPr="00376D7C" w:rsidRDefault="00497ABE" w:rsidP="00376D7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6D7C" w:rsidRPr="00376D7C" w:rsidRDefault="004E2D3C" w:rsidP="00376D7C">
      <w:pPr>
        <w:pStyle w:val="a3"/>
        <w:widowControl w:val="0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7DA">
        <w:rPr>
          <w:rFonts w:ascii="Times New Roman" w:hAnsi="Times New Roman" w:cs="Times New Roman"/>
          <w:bCs/>
          <w:color w:val="000000"/>
          <w:sz w:val="28"/>
          <w:szCs w:val="28"/>
        </w:rPr>
        <w:t>Значение данного коэффициента в 2016 году: 470 / 500 = 0,94</w:t>
      </w:r>
    </w:p>
    <w:p w:rsidR="00D16516" w:rsidRPr="00B934BE" w:rsidRDefault="00D16516" w:rsidP="00B934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Наибольший эффект будет достигнут, если размер наличного, фактич</w:t>
      </w:r>
      <w:r w:rsidRPr="00B9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9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 используемого и установленного оборудования в ООО «Мекбар» получится приблизительно одинаков. Как показывают расчеты</w:t>
      </w:r>
      <w:r w:rsidR="00676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9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предприятии имеется</w:t>
      </w:r>
      <w:r w:rsidR="00171219" w:rsidRPr="0017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</w:t>
      </w:r>
      <w:r w:rsidR="0017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B9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агруженное оборудование (6%), а также фактически неиспользуемое (14%). </w:t>
      </w:r>
    </w:p>
    <w:p w:rsidR="00D37539" w:rsidRPr="00BB6472" w:rsidRDefault="00697662" w:rsidP="0028322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Потенциальный резерв роста производства продукции за счет увелич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количества действующего оборудования для ООО «Мекбар» - это разность между количеством наличного и установленного оборудования, умн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женная на плановую среднегодовую выработку продукции на единицу 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8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рудования (тыс. руб.). </w:t>
      </w:r>
      <w:r w:rsidR="00BB6472" w:rsidRPr="00BB6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Решающую часть прироста продукции в целом по промышленности п</w:t>
      </w:r>
      <w:r w:rsidR="00BB6472" w:rsidRPr="00BB6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B6472" w:rsidRPr="00BB6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лучают с действующих основных фондов и производственных мощностей, к</w:t>
      </w:r>
      <w:r w:rsidR="00BB6472" w:rsidRPr="00BB6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B6472" w:rsidRPr="00BB6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торые в несколько раз превышают ежегодно вводимые новые фонды и мощн</w:t>
      </w:r>
      <w:r w:rsidR="00BB6472" w:rsidRPr="00BB6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B6472" w:rsidRPr="00BB6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сти. </w:t>
      </w:r>
    </w:p>
    <w:p w:rsidR="00C32BA6" w:rsidRDefault="00C32BA6" w:rsidP="0028322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Обучение персонала является не только мерой по увеличению эффекти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ности и успешности его работы, но и средством повышения мотивации и чу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ства ответственности сотрудника.</w:t>
      </w:r>
      <w:r w:rsidR="002832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Будучи более подготовленным, сотру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ник получает большее удовлетворение от работы, так как усилия и время, 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торое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он затрачивает, дают больший эффект, человек может полнее себя ре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лизовать. Сокращается текучесть кадров, а перспективы постоянного профессионального сове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шенствования привлекают новых квалифицированных специалистов.</w:t>
      </w:r>
    </w:p>
    <w:p w:rsidR="00C32BA6" w:rsidRDefault="00C32BA6" w:rsidP="008F486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Так же</w:t>
      </w:r>
      <w:r w:rsidR="00BB647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сотрудников ООО «Мекбар» важно обеспечить своевреме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ное освоение новых технологий, чтобы постоянно поддерживать высокое кач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ство конечного продукта.</w:t>
      </w:r>
    </w:p>
    <w:p w:rsidR="00C32BA6" w:rsidRDefault="00C32BA6" w:rsidP="008F486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предприятии </w:t>
      </w:r>
      <w:r w:rsidR="00BB6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ООО «Мекбар»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идет процесс установления приобрете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ного в 2016 году оборудования. Если предприятие привлечет д</w:t>
      </w:r>
      <w:r w:rsidR="00171219">
        <w:rPr>
          <w:rFonts w:ascii="Times New Roman" w:hAnsi="Times New Roman" w:cs="Times New Roman"/>
          <w:bCs/>
          <w:color w:val="000000"/>
          <w:sz w:val="28"/>
          <w:szCs w:val="28"/>
        </w:rPr>
        <w:t>ополн</w:t>
      </w:r>
      <w:r w:rsidR="00171219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1712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тельные силы со стороны 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это позволит ускорить процесс обновления об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рудования, что даст повышение фондоемкости и снижение фондоотд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чи.</w:t>
      </w:r>
    </w:p>
    <w:p w:rsidR="00C32BA6" w:rsidRDefault="00C32BA6" w:rsidP="008F486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Самым важным показателем использования основных фондов является фондоотдача</w:t>
      </w:r>
      <w:r w:rsidR="007B359F">
        <w:rPr>
          <w:rFonts w:ascii="Times New Roman" w:hAnsi="Times New Roman" w:cs="Times New Roman"/>
          <w:bCs/>
          <w:color w:val="000000"/>
          <w:sz w:val="28"/>
          <w:szCs w:val="28"/>
        </w:rPr>
        <w:t>, так как с увеличение фондоотдачи</w:t>
      </w:r>
      <w:r w:rsidR="006E66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повышается эффективность и</w:t>
      </w:r>
      <w:r w:rsidR="006E66F6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6E66F6">
        <w:rPr>
          <w:rFonts w:ascii="Times New Roman" w:hAnsi="Times New Roman" w:cs="Times New Roman"/>
          <w:bCs/>
          <w:color w:val="000000"/>
          <w:sz w:val="28"/>
          <w:szCs w:val="28"/>
        </w:rPr>
        <w:t>пользования основных средств.</w:t>
      </w:r>
    </w:p>
    <w:p w:rsidR="00BC0181" w:rsidRDefault="006E66F6" w:rsidP="0028322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Посмотрим, как изменится данный показатель, а также другие показ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тели использования основных средств, если предприятие увеличит выпу</w:t>
      </w:r>
      <w:r w:rsidR="00A328A3">
        <w:rPr>
          <w:rFonts w:ascii="Times New Roman" w:hAnsi="Times New Roman" w:cs="Times New Roman"/>
          <w:bCs/>
          <w:color w:val="000000"/>
          <w:sz w:val="28"/>
          <w:szCs w:val="28"/>
        </w:rPr>
        <w:t>ск проду</w:t>
      </w:r>
      <w:r w:rsidR="00A328A3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A328A3">
        <w:rPr>
          <w:rFonts w:ascii="Times New Roman" w:hAnsi="Times New Roman" w:cs="Times New Roman"/>
          <w:bCs/>
          <w:color w:val="000000"/>
          <w:sz w:val="28"/>
          <w:szCs w:val="28"/>
        </w:rPr>
        <w:t>ции по сравнению с 201</w:t>
      </w:r>
      <w:r w:rsidR="00F149F7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годом на 15%, а так же проведет представле</w:t>
      </w:r>
      <w:r w:rsidR="00283223">
        <w:rPr>
          <w:rFonts w:ascii="Times New Roman" w:hAnsi="Times New Roman" w:cs="Times New Roman"/>
          <w:bCs/>
          <w:color w:val="000000"/>
          <w:sz w:val="28"/>
          <w:szCs w:val="28"/>
        </w:rPr>
        <w:t>нные в</w:t>
      </w:r>
      <w:r w:rsidR="00283223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2832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ше плановые мероприятия. </w:t>
      </w:r>
      <w:r w:rsidR="00A328A3">
        <w:rPr>
          <w:rFonts w:ascii="Times New Roman" w:hAnsi="Times New Roman" w:cs="Times New Roman"/>
          <w:bCs/>
          <w:color w:val="000000"/>
          <w:sz w:val="28"/>
          <w:szCs w:val="28"/>
        </w:rPr>
        <w:t>Чтобы увидеть</w:t>
      </w:r>
      <w:r w:rsidR="0017121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A32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изменятся показатели использ</w:t>
      </w:r>
      <w:r w:rsidR="00A328A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328A3">
        <w:rPr>
          <w:rFonts w:ascii="Times New Roman" w:hAnsi="Times New Roman" w:cs="Times New Roman"/>
          <w:bCs/>
          <w:color w:val="000000"/>
          <w:sz w:val="28"/>
          <w:szCs w:val="28"/>
        </w:rPr>
        <w:t>вания основных</w:t>
      </w:r>
      <w:r w:rsidR="00D241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фондов составим таблицу 3.2.1.</w:t>
      </w:r>
    </w:p>
    <w:p w:rsidR="005A7A90" w:rsidRDefault="005A7A90" w:rsidP="0013395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28A3" w:rsidRDefault="00A328A3" w:rsidP="00BC0181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3.2.1</w:t>
      </w:r>
    </w:p>
    <w:p w:rsidR="00A328A3" w:rsidRDefault="00F149F7" w:rsidP="00BC018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Изменение показателей использования основных фондов в 2017 году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48"/>
        <w:gridCol w:w="1792"/>
        <w:gridCol w:w="1704"/>
        <w:gridCol w:w="1748"/>
        <w:gridCol w:w="1679"/>
      </w:tblGrid>
      <w:tr w:rsidR="00F149F7" w:rsidTr="00283223">
        <w:tc>
          <w:tcPr>
            <w:tcW w:w="2648" w:type="dxa"/>
          </w:tcPr>
          <w:p w:rsidR="00F149F7" w:rsidRPr="00283223" w:rsidRDefault="00F149F7" w:rsidP="00BC0181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792" w:type="dxa"/>
          </w:tcPr>
          <w:p w:rsidR="00F149F7" w:rsidRPr="00283223" w:rsidRDefault="00F149F7" w:rsidP="00BC0181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</w:t>
            </w:r>
          </w:p>
          <w:p w:rsidR="00F149F7" w:rsidRPr="00283223" w:rsidRDefault="00F149F7" w:rsidP="00BC0181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704" w:type="dxa"/>
          </w:tcPr>
          <w:p w:rsidR="00F149F7" w:rsidRPr="00283223" w:rsidRDefault="00F149F7" w:rsidP="00BC0181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48" w:type="dxa"/>
          </w:tcPr>
          <w:p w:rsidR="00F149F7" w:rsidRPr="00283223" w:rsidRDefault="00F149F7" w:rsidP="00BC0181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679" w:type="dxa"/>
          </w:tcPr>
          <w:p w:rsidR="00BC0181" w:rsidRPr="00283223" w:rsidRDefault="00F149F7" w:rsidP="00BC0181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</w:t>
            </w:r>
          </w:p>
          <w:p w:rsidR="00F149F7" w:rsidRPr="00283223" w:rsidRDefault="00F149F7" w:rsidP="00BC0181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роста, в %</w:t>
            </w:r>
          </w:p>
        </w:tc>
      </w:tr>
      <w:tr w:rsidR="00F149F7" w:rsidTr="00283223">
        <w:trPr>
          <w:trHeight w:val="355"/>
        </w:trPr>
        <w:tc>
          <w:tcPr>
            <w:tcW w:w="2648" w:type="dxa"/>
          </w:tcPr>
          <w:p w:rsidR="00F149F7" w:rsidRPr="00283223" w:rsidRDefault="00F149F7" w:rsidP="00BC0181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производства</w:t>
            </w:r>
          </w:p>
        </w:tc>
        <w:tc>
          <w:tcPr>
            <w:tcW w:w="1792" w:type="dxa"/>
          </w:tcPr>
          <w:p w:rsidR="00F149F7" w:rsidRPr="00283223" w:rsidRDefault="008F486D" w:rsidP="00BC0181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F149F7"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704" w:type="dxa"/>
          </w:tcPr>
          <w:p w:rsidR="00F149F7" w:rsidRPr="00283223" w:rsidRDefault="00F149F7" w:rsidP="00BC0181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152316</w:t>
            </w:r>
          </w:p>
        </w:tc>
        <w:tc>
          <w:tcPr>
            <w:tcW w:w="1748" w:type="dxa"/>
          </w:tcPr>
          <w:p w:rsidR="00F149F7" w:rsidRPr="00283223" w:rsidRDefault="00F149F7" w:rsidP="00BC0181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175163,4</w:t>
            </w:r>
          </w:p>
        </w:tc>
        <w:tc>
          <w:tcPr>
            <w:tcW w:w="1679" w:type="dxa"/>
          </w:tcPr>
          <w:p w:rsidR="00F149F7" w:rsidRPr="00283223" w:rsidRDefault="00F149F7" w:rsidP="00BC0181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115</w:t>
            </w:r>
          </w:p>
        </w:tc>
      </w:tr>
      <w:tr w:rsidR="00F149F7" w:rsidTr="00283223">
        <w:trPr>
          <w:trHeight w:val="642"/>
        </w:trPr>
        <w:tc>
          <w:tcPr>
            <w:tcW w:w="2648" w:type="dxa"/>
          </w:tcPr>
          <w:p w:rsidR="00BC0181" w:rsidRPr="00283223" w:rsidRDefault="00F149F7" w:rsidP="00BC0181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Среднегодовая </w:t>
            </w:r>
          </w:p>
          <w:p w:rsidR="00F149F7" w:rsidRPr="00283223" w:rsidRDefault="00F149F7" w:rsidP="00BC0181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стоимость ОПФ</w:t>
            </w:r>
          </w:p>
        </w:tc>
        <w:tc>
          <w:tcPr>
            <w:tcW w:w="1792" w:type="dxa"/>
          </w:tcPr>
          <w:p w:rsidR="00F149F7" w:rsidRPr="00283223" w:rsidRDefault="008F486D" w:rsidP="00BC0181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F149F7"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704" w:type="dxa"/>
          </w:tcPr>
          <w:p w:rsidR="00F149F7" w:rsidRPr="00283223" w:rsidRDefault="00F149F7" w:rsidP="00BC0181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6898,5</w:t>
            </w:r>
          </w:p>
        </w:tc>
        <w:tc>
          <w:tcPr>
            <w:tcW w:w="1748" w:type="dxa"/>
          </w:tcPr>
          <w:p w:rsidR="00F149F7" w:rsidRPr="00283223" w:rsidRDefault="00F149F7" w:rsidP="00BC0181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6898,5</w:t>
            </w:r>
          </w:p>
        </w:tc>
        <w:tc>
          <w:tcPr>
            <w:tcW w:w="1679" w:type="dxa"/>
          </w:tcPr>
          <w:p w:rsidR="00F149F7" w:rsidRPr="00283223" w:rsidRDefault="00F149F7" w:rsidP="00BC0181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100</w:t>
            </w:r>
          </w:p>
        </w:tc>
      </w:tr>
      <w:tr w:rsidR="00F149F7" w:rsidTr="00283223">
        <w:trPr>
          <w:trHeight w:val="353"/>
        </w:trPr>
        <w:tc>
          <w:tcPr>
            <w:tcW w:w="2648" w:type="dxa"/>
          </w:tcPr>
          <w:p w:rsidR="00F149F7" w:rsidRPr="00283223" w:rsidRDefault="00F149F7" w:rsidP="00BC0181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Фондоотдача</w:t>
            </w:r>
          </w:p>
        </w:tc>
        <w:tc>
          <w:tcPr>
            <w:tcW w:w="1792" w:type="dxa"/>
          </w:tcPr>
          <w:p w:rsidR="00F149F7" w:rsidRPr="00283223" w:rsidRDefault="008F486D" w:rsidP="00BC0181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</w:t>
            </w:r>
            <w:r w:rsidR="00014030"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уб.</w:t>
            </w:r>
          </w:p>
        </w:tc>
        <w:tc>
          <w:tcPr>
            <w:tcW w:w="1704" w:type="dxa"/>
          </w:tcPr>
          <w:p w:rsidR="00F149F7" w:rsidRPr="00283223" w:rsidRDefault="00F149F7" w:rsidP="00BC0181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22,08</w:t>
            </w:r>
          </w:p>
        </w:tc>
        <w:tc>
          <w:tcPr>
            <w:tcW w:w="1748" w:type="dxa"/>
          </w:tcPr>
          <w:p w:rsidR="00F149F7" w:rsidRPr="00283223" w:rsidRDefault="00F149F7" w:rsidP="00BC0181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25,39</w:t>
            </w:r>
          </w:p>
        </w:tc>
        <w:tc>
          <w:tcPr>
            <w:tcW w:w="1679" w:type="dxa"/>
          </w:tcPr>
          <w:p w:rsidR="00F149F7" w:rsidRPr="00283223" w:rsidRDefault="00F149F7" w:rsidP="00BC0181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115</w:t>
            </w:r>
          </w:p>
        </w:tc>
      </w:tr>
      <w:tr w:rsidR="00F149F7" w:rsidTr="00283223">
        <w:trPr>
          <w:trHeight w:val="343"/>
        </w:trPr>
        <w:tc>
          <w:tcPr>
            <w:tcW w:w="2648" w:type="dxa"/>
          </w:tcPr>
          <w:p w:rsidR="00F149F7" w:rsidRPr="00283223" w:rsidRDefault="00F149F7" w:rsidP="00BC0181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Фондоемкость</w:t>
            </w:r>
          </w:p>
        </w:tc>
        <w:tc>
          <w:tcPr>
            <w:tcW w:w="1792" w:type="dxa"/>
          </w:tcPr>
          <w:p w:rsidR="00F149F7" w:rsidRPr="00283223" w:rsidRDefault="008F486D" w:rsidP="00BC0181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014030"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704" w:type="dxa"/>
          </w:tcPr>
          <w:p w:rsidR="00F149F7" w:rsidRPr="00283223" w:rsidRDefault="00F149F7" w:rsidP="00BC0181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0,05</w:t>
            </w:r>
          </w:p>
        </w:tc>
        <w:tc>
          <w:tcPr>
            <w:tcW w:w="1748" w:type="dxa"/>
          </w:tcPr>
          <w:p w:rsidR="00F149F7" w:rsidRPr="00283223" w:rsidRDefault="00F149F7" w:rsidP="00BC0181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0,04</w:t>
            </w:r>
          </w:p>
        </w:tc>
        <w:tc>
          <w:tcPr>
            <w:tcW w:w="1679" w:type="dxa"/>
          </w:tcPr>
          <w:p w:rsidR="00F149F7" w:rsidRPr="00283223" w:rsidRDefault="00F149F7" w:rsidP="00BC0181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2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80</w:t>
            </w:r>
          </w:p>
        </w:tc>
      </w:tr>
    </w:tbl>
    <w:p w:rsidR="001E0880" w:rsidRDefault="001E0880" w:rsidP="005477C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</w:p>
    <w:p w:rsidR="00F45972" w:rsidRDefault="00F149F7" w:rsidP="0028322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Из табли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цы</w:t>
      </w:r>
      <w:r w:rsidR="001712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3.2.1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можно сделать вывод, что при увеличении объема пр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изводства на 15% фондоотдача тоже увеличивается на 15%, что говорит о более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эффективном использовании основных фондов.</w:t>
      </w:r>
      <w:r w:rsidR="002832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C0181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после увелич</w:t>
      </w:r>
      <w:r w:rsidR="00BC018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C01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 объема производства на 15% </w:t>
      </w:r>
      <w:r w:rsidR="00B81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фондоотдача </w:t>
      </w:r>
      <w:r w:rsidR="001547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увеличится с 22,08 руб. до </w:t>
      </w:r>
      <w:r w:rsidR="00B813BA">
        <w:rPr>
          <w:rFonts w:ascii="Times New Roman" w:hAnsi="Times New Roman" w:cs="Times New Roman"/>
          <w:bCs/>
          <w:color w:val="000000"/>
          <w:sz w:val="28"/>
          <w:szCs w:val="28"/>
        </w:rPr>
        <w:t>25,39 руб., а показатель фондоемкости уменьшится с 0,05 руб. до 0,04 руб.</w:t>
      </w:r>
      <w:r w:rsidR="002515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047F5">
        <w:rPr>
          <w:rFonts w:ascii="Times New Roman" w:hAnsi="Times New Roman" w:cs="Times New Roman"/>
          <w:bCs/>
          <w:color w:val="000000"/>
          <w:sz w:val="28"/>
          <w:szCs w:val="28"/>
        </w:rPr>
        <w:t>Снижение фондоемкости</w:t>
      </w:r>
      <w:r w:rsidR="001712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5972">
        <w:rPr>
          <w:rFonts w:ascii="Times New Roman" w:hAnsi="Times New Roman" w:cs="Times New Roman"/>
          <w:bCs/>
          <w:color w:val="000000"/>
          <w:sz w:val="28"/>
          <w:szCs w:val="28"/>
        </w:rPr>
        <w:t>на 15% означает экономию труда, овещест</w:t>
      </w:r>
      <w:r w:rsidR="00F45972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F45972">
        <w:rPr>
          <w:rFonts w:ascii="Times New Roman" w:hAnsi="Times New Roman" w:cs="Times New Roman"/>
          <w:bCs/>
          <w:color w:val="000000"/>
          <w:sz w:val="28"/>
          <w:szCs w:val="28"/>
        </w:rPr>
        <w:t>ленного в основных фон</w:t>
      </w:r>
      <w:r w:rsidR="00283223">
        <w:rPr>
          <w:rFonts w:ascii="Times New Roman" w:hAnsi="Times New Roman" w:cs="Times New Roman"/>
          <w:bCs/>
          <w:color w:val="000000"/>
          <w:sz w:val="28"/>
          <w:szCs w:val="28"/>
        </w:rPr>
        <w:t>дах, участвующих в производстве</w:t>
      </w:r>
      <w:r w:rsidR="00F4597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83223" w:rsidRDefault="00251549" w:rsidP="0028322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данном раскладе предприятие будет получать максимально возмо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ную прибыль. </w:t>
      </w:r>
      <w:r w:rsidR="00244F7E" w:rsidRPr="00244F7E">
        <w:rPr>
          <w:rFonts w:ascii="Times New Roman" w:hAnsi="Times New Roman" w:cs="Times New Roman"/>
          <w:bCs/>
          <w:color w:val="000000"/>
          <w:sz w:val="28"/>
          <w:szCs w:val="28"/>
        </w:rPr>
        <w:t>Итак,</w:t>
      </w:r>
      <w:r w:rsidR="008F48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можно сделать вывод о том, что</w:t>
      </w:r>
      <w:r w:rsidR="00244F7E" w:rsidRPr="00244F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проведенные экономич</w:t>
      </w:r>
      <w:r w:rsidR="00244F7E" w:rsidRPr="00244F7E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244F7E" w:rsidRPr="00244F7E">
        <w:rPr>
          <w:rFonts w:ascii="Times New Roman" w:hAnsi="Times New Roman" w:cs="Times New Roman"/>
          <w:bCs/>
          <w:color w:val="000000"/>
          <w:sz w:val="28"/>
          <w:szCs w:val="28"/>
        </w:rPr>
        <w:t>ские обоснования предложенных мероприятий по повышению эффе</w:t>
      </w:r>
      <w:r w:rsidR="00244F7E" w:rsidRPr="00244F7E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244F7E" w:rsidRPr="00244F7E">
        <w:rPr>
          <w:rFonts w:ascii="Times New Roman" w:hAnsi="Times New Roman" w:cs="Times New Roman"/>
          <w:bCs/>
          <w:color w:val="000000"/>
          <w:sz w:val="28"/>
          <w:szCs w:val="28"/>
        </w:rPr>
        <w:t>тивности использования основных средств</w:t>
      </w:r>
      <w:r w:rsidR="008F48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ООО «Мекбар», положительно влияют на э</w:t>
      </w:r>
      <w:r w:rsidR="008F486D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8F486D">
        <w:rPr>
          <w:rFonts w:ascii="Times New Roman" w:hAnsi="Times New Roman" w:cs="Times New Roman"/>
          <w:bCs/>
          <w:color w:val="000000"/>
          <w:sz w:val="28"/>
          <w:szCs w:val="28"/>
        </w:rPr>
        <w:t>фектив</w:t>
      </w:r>
      <w:r w:rsidR="002832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ность деятельности предприятия. </w:t>
      </w:r>
      <w:r w:rsidR="008F486D">
        <w:rPr>
          <w:rFonts w:ascii="Times New Roman" w:hAnsi="Times New Roman" w:cs="Times New Roman"/>
          <w:bCs/>
          <w:color w:val="000000"/>
          <w:sz w:val="28"/>
          <w:szCs w:val="28"/>
        </w:rPr>
        <w:t>Показатель фондоо</w:t>
      </w:r>
      <w:r w:rsidR="008F486D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8F486D">
        <w:rPr>
          <w:rFonts w:ascii="Times New Roman" w:hAnsi="Times New Roman" w:cs="Times New Roman"/>
          <w:bCs/>
          <w:color w:val="000000"/>
          <w:sz w:val="28"/>
          <w:szCs w:val="28"/>
        </w:rPr>
        <w:t>дачи увеличился на 15%,</w:t>
      </w:r>
      <w:r w:rsidR="00E26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это обусловлено увеличением объема производства предприятия, а фондоемкость снизилась на 20%, что несомненно является положительным м</w:t>
      </w:r>
      <w:r w:rsidR="00E26E02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26E02">
        <w:rPr>
          <w:rFonts w:ascii="Times New Roman" w:hAnsi="Times New Roman" w:cs="Times New Roman"/>
          <w:bCs/>
          <w:color w:val="000000"/>
          <w:sz w:val="28"/>
          <w:szCs w:val="28"/>
        </w:rPr>
        <w:t>ментом.</w:t>
      </w:r>
      <w:r w:rsidR="008F48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E0880" w:rsidRPr="00251549" w:rsidRDefault="00654326" w:rsidP="0028322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целом, можно сказать, что использование основных средств предпри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тия более эффективно в результате реализации предложенных мероприятий по сра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нению с отчетным периодом.</w:t>
      </w:r>
    </w:p>
    <w:p w:rsidR="00497ABE" w:rsidRDefault="00755AFD" w:rsidP="002B4E43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</w:t>
      </w:r>
    </w:p>
    <w:p w:rsidR="002B4E43" w:rsidRPr="005A7A90" w:rsidRDefault="002B4E43" w:rsidP="002B4E43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513" w:rsidRPr="00746955" w:rsidRDefault="00A71513" w:rsidP="00165A9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проведенного исследования теоретических и практических аспектов анализа основных средств и оценки степени эффективности их и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пользования, можно сделать следующие выводы: </w:t>
      </w:r>
    </w:p>
    <w:p w:rsidR="00A71513" w:rsidRPr="00746955" w:rsidRDefault="00A71513" w:rsidP="00165A9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Основные средства являются одним из важнейших факторов эффе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тивности любого производства. Задачами анализа являются определение обе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печенности предприятия и его структурных подразделений основными фонд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ми, уровня их использования, изучения степени использования производстве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мощности предприятия и оборудования и выявления резервов повышения э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фективности использования основных средств</w:t>
      </w:r>
    </w:p>
    <w:p w:rsidR="00293A62" w:rsidRPr="004C228F" w:rsidRDefault="00A71513" w:rsidP="00165A9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Финансовое состояние предприятия и его устойчивость в значител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степени зависят от состояния и эффективности использования основных фо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дов. Предприятие должно стремиться к приобретению высокопроизводительн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оборудования, обновлять его, либо модернизировать чтобы выдерживать конкуренцию. Необходимо добиваться быстрой окупаемости осно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фондов. Эксплуатация основных фондов должна обеспечивать низкие затраты по в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пуску продукции; необходима высокая надежность эксплуатации основных фондов; нормы и способы амортиз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требуется установить путем проведения научно обоснованной политики. Улучшение использования основных прои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водственных фон</w:t>
      </w:r>
      <w:r w:rsidR="00293A62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важнейшим условием увеличения выпуска пр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дук</w:t>
      </w:r>
      <w:r w:rsidR="00293A62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без дополни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тельных капитальных вложе</w:t>
      </w:r>
      <w:r w:rsidR="00293A62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ний;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роста производительности труда</w:t>
      </w:r>
      <w:r w:rsidR="00293A62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снижения себестоимости продукции; повышения рентабельности прои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водства</w:t>
      </w:r>
      <w:r w:rsidR="00293A62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экономии капитальных вложе</w:t>
      </w:r>
      <w:r w:rsidR="00293A62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ний;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выигрыша во времени получения э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фекта </w:t>
      </w:r>
    </w:p>
    <w:p w:rsidR="00293A62" w:rsidRPr="00746955" w:rsidRDefault="00A71513" w:rsidP="00165A9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 основным производственным фондам в орга</w:t>
      </w:r>
      <w:r w:rsidR="00293A62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низации относятся </w:t>
      </w:r>
      <w:r w:rsidR="00293A62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TT"/>
        </w:rPr>
        <w:t>c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ооружения и передаточные устройства, машины и оборудование, произво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ственный инвентарь</w:t>
      </w:r>
      <w:r w:rsidR="00293A62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226A" w:rsidRPr="00746955" w:rsidRDefault="00293A62" w:rsidP="00165A9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структуре основных средств ООО «Мекбар</w:t>
      </w:r>
      <w:r w:rsidR="00A71513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наибольшую долю соста</w:t>
      </w:r>
      <w:r w:rsidR="00A71513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ляет группа «Машины и оборудование».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три года доля основных средств и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менялась. Средняя стоимость ос</w:t>
      </w:r>
      <w:r w:rsidR="00DF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новных фондов в 2014 году - 4573 тыс. руб., в 2015 году - 4711 тыс. руб., а в 2016 году 6898,5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руб., таким образом за три года средняя стоимость ос</w:t>
      </w:r>
      <w:r w:rsidR="00DF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новных фондов увеличилась на 232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F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,5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</w:t>
      </w:r>
      <w:r w:rsidR="00DF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</w:t>
      </w:r>
    </w:p>
    <w:p w:rsidR="00D037B5" w:rsidRPr="00746955" w:rsidRDefault="004A44C4" w:rsidP="00165A9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основных фондов ООО «Мекбар» за 2014-2016 годы по нескол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 направлениям позволяет дать оценку эффективности использования осно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средств, которая основана на применении общей для всех ресурсов техн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логии оценки, предприятие имеет стабильный рост основных фондов. </w:t>
      </w:r>
      <w:r w:rsidR="0010226A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DC4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 году по сравнению с 2014 годом</w:t>
      </w:r>
      <w:r w:rsidR="00A57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фондоотдача</w:t>
      </w:r>
      <w:r w:rsidR="00DC4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ООО «Мекбар» увеличилась с 24,76 руб. до 29,96 руб., а в </w:t>
      </w:r>
      <w:r w:rsidR="0010226A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по сравн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нию с </w:t>
      </w:r>
      <w:r w:rsidR="0010226A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 год</w:t>
      </w:r>
      <w:r w:rsidR="00DC4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уменьши</w:t>
      </w:r>
      <w:r w:rsidR="00DC4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лась с 29,96 руб. до 22,08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</w:t>
      </w:r>
      <w:r w:rsidR="00D037B5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каждого рубля осно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фондов, а фондоемкость по</w:t>
      </w:r>
      <w:r w:rsidR="00D037B5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сравнению с 2015 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годом увеличи</w:t>
      </w:r>
      <w:r w:rsidR="00DC4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лась с 0,03 руб. до 0,05 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 Снижение фонд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отдачи свидетельствует о том, что сниж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ется отдача каждого вложенного рубля 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сто</w:t>
      </w:r>
      <w:r w:rsidR="00D037B5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имость основных фо</w:t>
      </w:r>
      <w:r w:rsidR="00D037B5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037B5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дов. </w:t>
      </w:r>
    </w:p>
    <w:p w:rsidR="00D65578" w:rsidRPr="00746955" w:rsidRDefault="00D037B5" w:rsidP="00165A9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Сумма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относительной эконо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мии в 2016</w:t>
      </w:r>
      <w:r w:rsidR="00A85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="00D65578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сравнению с 2015 годом 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составила </w:t>
      </w:r>
      <w:r w:rsidR="00A57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3046,32</w:t>
      </w:r>
      <w:r w:rsidR="00D65578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это говорит о том, что в связи с изменениями об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ема про</w:t>
      </w:r>
      <w:r w:rsidR="00D65578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изведенной продукции в ООО «Мекбар»</w:t>
      </w:r>
      <w:r w:rsidR="00A85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используются основные сре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ства, стои</w:t>
      </w:r>
      <w:r w:rsidR="00D65578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мость которых возрастает в 2016</w:t>
      </w:r>
      <w:r w:rsidR="00066C76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на </w:t>
      </w:r>
      <w:r w:rsidR="00D65578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1262 тыс.</w:t>
      </w:r>
    </w:p>
    <w:p w:rsidR="00066C76" w:rsidRPr="00746955" w:rsidRDefault="009500E5" w:rsidP="00165A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955">
        <w:rPr>
          <w:rFonts w:ascii="Times New Roman" w:hAnsi="Times New Roman" w:cs="Times New Roman"/>
          <w:sz w:val="28"/>
          <w:szCs w:val="28"/>
        </w:rPr>
        <w:t>В 2015 году по сравнению с 2014 годом фондорентабельность увеличив</w:t>
      </w:r>
      <w:r w:rsidRPr="00746955">
        <w:rPr>
          <w:rFonts w:ascii="Times New Roman" w:hAnsi="Times New Roman" w:cs="Times New Roman"/>
          <w:sz w:val="28"/>
          <w:szCs w:val="28"/>
        </w:rPr>
        <w:t>а</w:t>
      </w:r>
      <w:r w:rsidRPr="00746955">
        <w:rPr>
          <w:rFonts w:ascii="Times New Roman" w:hAnsi="Times New Roman" w:cs="Times New Roman"/>
          <w:sz w:val="28"/>
          <w:szCs w:val="28"/>
        </w:rPr>
        <w:t>ется на 12,87%, а в 2016 по сравнени</w:t>
      </w:r>
      <w:r w:rsidR="00334667">
        <w:rPr>
          <w:rFonts w:ascii="Times New Roman" w:hAnsi="Times New Roman" w:cs="Times New Roman"/>
          <w:sz w:val="28"/>
          <w:szCs w:val="28"/>
        </w:rPr>
        <w:t>ю с 2015 годом снижается на 3,72</w:t>
      </w:r>
      <w:r w:rsidRPr="00746955">
        <w:rPr>
          <w:rFonts w:ascii="Times New Roman" w:hAnsi="Times New Roman" w:cs="Times New Roman"/>
          <w:sz w:val="28"/>
          <w:szCs w:val="28"/>
        </w:rPr>
        <w:t>%, это говорит о том, что на предприятии ООО «Мекбар» на фоне снижения фондоо</w:t>
      </w:r>
      <w:r w:rsidRPr="00746955">
        <w:rPr>
          <w:rFonts w:ascii="Times New Roman" w:hAnsi="Times New Roman" w:cs="Times New Roman"/>
          <w:sz w:val="28"/>
          <w:szCs w:val="28"/>
        </w:rPr>
        <w:t>т</w:t>
      </w:r>
      <w:r w:rsidRPr="00746955">
        <w:rPr>
          <w:rFonts w:ascii="Times New Roman" w:hAnsi="Times New Roman" w:cs="Times New Roman"/>
          <w:sz w:val="28"/>
          <w:szCs w:val="28"/>
        </w:rPr>
        <w:t>дачи произошло снижение фондорентабельности.</w:t>
      </w:r>
    </w:p>
    <w:p w:rsidR="009500E5" w:rsidRPr="00746955" w:rsidRDefault="00334667" w:rsidP="003346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фондовооруженности всех работающих выросло на 4,8 тыс. руб., а значение фондовооруженности рабочи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увеличилось на 7,55 тыс. руб., </w:t>
      </w:r>
      <w:r w:rsidR="009500E5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которое обусловлено увеличением стоимости основных средств</w:t>
      </w:r>
      <w:r w:rsidR="00AF799A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3687" w:rsidRPr="00A63687" w:rsidRDefault="00C81FAB" w:rsidP="00A636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A63687" w:rsidRPr="00A636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заключительном этапе исследования предприятию был предложен ряд общих и конкретных мероприятий, внедрение которых в практическую д</w:t>
      </w:r>
      <w:r w:rsidR="00A63687" w:rsidRPr="00A636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A63687" w:rsidRPr="00A636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ятельность позволить повысить эффективность использования основных средств, в частности:</w:t>
      </w:r>
    </w:p>
    <w:p w:rsidR="0088267F" w:rsidRPr="00746955" w:rsidRDefault="00C81FAB" w:rsidP="00165A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9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ввод в действие неустановленного оборудова</w:t>
      </w:r>
      <w:r w:rsidR="0088267F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ния, его замена и м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одерн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88267F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ция;</w:t>
      </w:r>
    </w:p>
    <w:p w:rsidR="0088267F" w:rsidRPr="004C228F" w:rsidRDefault="00C81FAB" w:rsidP="00165A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9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3687" w:rsidRPr="00A63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возможность сдачи излишнего имущества в аренду, ра</w:t>
      </w:r>
      <w:r w:rsidR="00A63687" w:rsidRPr="00A63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63687" w:rsidRPr="00A63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считав при этом эффективность каждого заключенного договора;</w:t>
      </w:r>
    </w:p>
    <w:p w:rsidR="0088267F" w:rsidRPr="004C228F" w:rsidRDefault="0088267F" w:rsidP="00165A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81FAB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интенсивное использование оборудования; </w:t>
      </w:r>
    </w:p>
    <w:p w:rsidR="0088267F" w:rsidRDefault="0088267F" w:rsidP="00165A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81FAB" w:rsidRPr="0074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квалификации рабочего персонала, которое обеспечивает более эффективное и бережное обращение с оборудованием; </w:t>
      </w:r>
    </w:p>
    <w:p w:rsidR="006A77F2" w:rsidRPr="004C228F" w:rsidRDefault="006A77F2" w:rsidP="00165A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увеличение выпуска продукции.</w:t>
      </w:r>
    </w:p>
    <w:p w:rsidR="00787A49" w:rsidRPr="00787A49" w:rsidRDefault="00787A49" w:rsidP="00787A4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7A49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в данной дипломной работе рассмотрены теоретические аспекты анализа основных средств, а именно их значение, источники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87A49">
        <w:rPr>
          <w:rFonts w:ascii="Times New Roman" w:hAnsi="Times New Roman" w:cs="Times New Roman"/>
          <w:bCs/>
          <w:color w:val="000000"/>
          <w:sz w:val="28"/>
          <w:szCs w:val="28"/>
        </w:rPr>
        <w:t>информ</w:t>
      </w:r>
      <w:r w:rsidRPr="00787A4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787A49">
        <w:rPr>
          <w:rFonts w:ascii="Times New Roman" w:hAnsi="Times New Roman" w:cs="Times New Roman"/>
          <w:bCs/>
          <w:color w:val="000000"/>
          <w:sz w:val="28"/>
          <w:szCs w:val="28"/>
        </w:rPr>
        <w:t>ции и задачи анализа основных средств, а также система показателей для п</w:t>
      </w:r>
      <w:r w:rsidRPr="00787A4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787A49">
        <w:rPr>
          <w:rFonts w:ascii="Times New Roman" w:hAnsi="Times New Roman" w:cs="Times New Roman"/>
          <w:bCs/>
          <w:color w:val="000000"/>
          <w:sz w:val="28"/>
          <w:szCs w:val="28"/>
        </w:rPr>
        <w:t>следующего анализа.</w:t>
      </w:r>
    </w:p>
    <w:p w:rsidR="00787A49" w:rsidRPr="00787A49" w:rsidRDefault="00787A49" w:rsidP="006A77F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7A49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 улучшения состояния и эффективности использования о</w:t>
      </w:r>
      <w:r w:rsidRPr="00787A49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787A4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новных средств были представлены в нескольких аспектах. К ним были отнес</w:t>
      </w:r>
      <w:r w:rsidRPr="00787A4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787A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 обоснования по принятию конкретных управленческих решений, а также рекомендации по эффективности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использования </w:t>
      </w:r>
      <w:r w:rsidR="006A77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основных средств. </w:t>
      </w:r>
      <w:r w:rsidRPr="00787A49">
        <w:rPr>
          <w:rFonts w:ascii="Times New Roman" w:hAnsi="Times New Roman" w:cs="Times New Roman"/>
          <w:bCs/>
          <w:color w:val="000000"/>
          <w:sz w:val="28"/>
          <w:szCs w:val="28"/>
        </w:rPr>
        <w:t>Для наглядности в работе представлены аналитические таблицы, упрощающие во</w:t>
      </w:r>
      <w:r w:rsidRPr="00787A49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787A49">
        <w:rPr>
          <w:rFonts w:ascii="Times New Roman" w:hAnsi="Times New Roman" w:cs="Times New Roman"/>
          <w:bCs/>
          <w:color w:val="000000"/>
          <w:sz w:val="28"/>
          <w:szCs w:val="28"/>
        </w:rPr>
        <w:t>приятие полученных показателей и обоснование конкретных рек</w:t>
      </w:r>
      <w:r w:rsidRPr="00787A4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787A49">
        <w:rPr>
          <w:rFonts w:ascii="Times New Roman" w:hAnsi="Times New Roman" w:cs="Times New Roman"/>
          <w:bCs/>
          <w:color w:val="000000"/>
          <w:sz w:val="28"/>
          <w:szCs w:val="28"/>
        </w:rPr>
        <w:t>мендаций по оптимиз</w:t>
      </w:r>
      <w:r w:rsidRPr="00787A4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787A49">
        <w:rPr>
          <w:rFonts w:ascii="Times New Roman" w:hAnsi="Times New Roman" w:cs="Times New Roman"/>
          <w:bCs/>
          <w:color w:val="000000"/>
          <w:sz w:val="28"/>
          <w:szCs w:val="28"/>
        </w:rPr>
        <w:t>ции использования основных средств.</w:t>
      </w:r>
    </w:p>
    <w:p w:rsidR="00A85DEA" w:rsidRDefault="00A85DEA" w:rsidP="00745E94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87A49" w:rsidRDefault="00787A49" w:rsidP="00745E94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77F2" w:rsidRDefault="006A77F2" w:rsidP="00745E94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77F2" w:rsidRDefault="006A77F2" w:rsidP="00745E94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86F42" w:rsidRDefault="00786F42" w:rsidP="00745E94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6FF0" w:rsidRDefault="00FC6FF0" w:rsidP="00745E94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6FF0" w:rsidRDefault="00FC6FF0" w:rsidP="00745E94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6FF0" w:rsidRDefault="00FC6FF0" w:rsidP="00745E94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6FF0" w:rsidRDefault="00FC6FF0" w:rsidP="00745E94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6FF0" w:rsidRDefault="00FC6FF0" w:rsidP="00745E94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6FF0" w:rsidRDefault="00FC6FF0" w:rsidP="00745E94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6FF0" w:rsidRDefault="00FC6FF0" w:rsidP="00745E94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6FF0" w:rsidRDefault="00FC6FF0" w:rsidP="00745E94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6FF0" w:rsidRDefault="00FC6FF0" w:rsidP="00745E94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6FF0" w:rsidRDefault="00FC6FF0" w:rsidP="00745E94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6FF0" w:rsidRDefault="00FC6FF0" w:rsidP="00745E94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6FF0" w:rsidRDefault="00FC6FF0" w:rsidP="00745E94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6FF0" w:rsidRDefault="00FC6FF0" w:rsidP="00745E94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6FF0" w:rsidRDefault="00FC6FF0" w:rsidP="00745E94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6FF0" w:rsidRDefault="00FC6FF0" w:rsidP="00745E94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5477C8" w:rsidRDefault="005477C8" w:rsidP="00745E94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7ABE" w:rsidRPr="005A7A90" w:rsidRDefault="00497ABE" w:rsidP="00745E94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547BE" w:rsidRPr="005A7A90" w:rsidRDefault="001547BE" w:rsidP="00745E94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5895" w:rsidRDefault="00B855EA" w:rsidP="00445B57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Список использованных источников</w:t>
      </w:r>
    </w:p>
    <w:p w:rsidR="003331FD" w:rsidRPr="003331FD" w:rsidRDefault="003331FD" w:rsidP="00854123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248A" w:rsidRDefault="00171219" w:rsidP="00854123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1CCF" w:rsidRPr="00D5248A">
        <w:rPr>
          <w:rFonts w:ascii="Times New Roman" w:hAnsi="Times New Roman" w:cs="Times New Roman"/>
          <w:sz w:val="28"/>
          <w:szCs w:val="28"/>
        </w:rPr>
        <w:t>Методические указания по бухгалтерскому учету основных средств (в реда</w:t>
      </w:r>
      <w:r w:rsidR="00B21CCF" w:rsidRPr="00D5248A">
        <w:rPr>
          <w:rFonts w:ascii="Times New Roman" w:hAnsi="Times New Roman" w:cs="Times New Roman"/>
          <w:sz w:val="28"/>
          <w:szCs w:val="28"/>
        </w:rPr>
        <w:t>к</w:t>
      </w:r>
      <w:r w:rsidR="00B21CCF" w:rsidRPr="00D5248A">
        <w:rPr>
          <w:rFonts w:ascii="Times New Roman" w:hAnsi="Times New Roman" w:cs="Times New Roman"/>
          <w:sz w:val="28"/>
          <w:szCs w:val="28"/>
        </w:rPr>
        <w:t>ции Приказов Минфина РФ от 27.11.2006года №156н, от 25.10.2010года №132н, от 24.12.2010года №186н),</w:t>
      </w:r>
    </w:p>
    <w:p w:rsidR="00D5248A" w:rsidRDefault="00171219" w:rsidP="00854123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1CCF" w:rsidRPr="00D5248A">
        <w:rPr>
          <w:rFonts w:ascii="Times New Roman" w:hAnsi="Times New Roman" w:cs="Times New Roman"/>
          <w:sz w:val="28"/>
          <w:szCs w:val="28"/>
        </w:rPr>
        <w:t>Налоговый кодекс РФ. Часть вторая // Собрание законодательства Росси</w:t>
      </w:r>
      <w:r w:rsidR="00B21CCF" w:rsidRPr="00D5248A">
        <w:rPr>
          <w:rFonts w:ascii="Times New Roman" w:hAnsi="Times New Roman" w:cs="Times New Roman"/>
          <w:sz w:val="28"/>
          <w:szCs w:val="28"/>
        </w:rPr>
        <w:t>й</w:t>
      </w:r>
      <w:r w:rsidR="00B21CCF" w:rsidRPr="00D5248A">
        <w:rPr>
          <w:rFonts w:ascii="Times New Roman" w:hAnsi="Times New Roman" w:cs="Times New Roman"/>
          <w:sz w:val="28"/>
          <w:szCs w:val="28"/>
        </w:rPr>
        <w:t>ской Федерации. – 2000. - №32. – гл.25.</w:t>
      </w:r>
    </w:p>
    <w:p w:rsidR="00D5248A" w:rsidRDefault="00171219" w:rsidP="00854123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21CCF" w:rsidRPr="00D5248A">
        <w:rPr>
          <w:rFonts w:ascii="Times New Roman" w:hAnsi="Times New Roman" w:cs="Times New Roman"/>
          <w:sz w:val="28"/>
          <w:szCs w:val="28"/>
        </w:rPr>
        <w:t>Общероссийский классификатор основных фондов (ОКОФ) утвержден П</w:t>
      </w:r>
      <w:r w:rsidR="00B21CCF" w:rsidRPr="00D5248A">
        <w:rPr>
          <w:rFonts w:ascii="Times New Roman" w:hAnsi="Times New Roman" w:cs="Times New Roman"/>
          <w:sz w:val="28"/>
          <w:szCs w:val="28"/>
        </w:rPr>
        <w:t>о</w:t>
      </w:r>
      <w:r w:rsidR="00B21CCF" w:rsidRPr="00D5248A">
        <w:rPr>
          <w:rFonts w:ascii="Times New Roman" w:hAnsi="Times New Roman" w:cs="Times New Roman"/>
          <w:sz w:val="28"/>
          <w:szCs w:val="28"/>
        </w:rPr>
        <w:t>становлением Госстандарта РФ от 26 декабря 1994года №359</w:t>
      </w:r>
    </w:p>
    <w:p w:rsidR="00D5248A" w:rsidRDefault="00171219" w:rsidP="00854123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21CCF" w:rsidRPr="00D5248A">
        <w:rPr>
          <w:rFonts w:ascii="Times New Roman" w:hAnsi="Times New Roman" w:cs="Times New Roman"/>
          <w:sz w:val="28"/>
          <w:szCs w:val="28"/>
        </w:rPr>
        <w:t>Положение по ведению бухгалтерского учета и бухгалтерской отчетн</w:t>
      </w:r>
      <w:r w:rsidR="00B21CCF" w:rsidRPr="00D5248A">
        <w:rPr>
          <w:rFonts w:ascii="Times New Roman" w:hAnsi="Times New Roman" w:cs="Times New Roman"/>
          <w:sz w:val="28"/>
          <w:szCs w:val="28"/>
        </w:rPr>
        <w:t>о</w:t>
      </w:r>
      <w:r w:rsidR="00B21CCF" w:rsidRPr="00D5248A">
        <w:rPr>
          <w:rFonts w:ascii="Times New Roman" w:hAnsi="Times New Roman" w:cs="Times New Roman"/>
          <w:sz w:val="28"/>
          <w:szCs w:val="28"/>
        </w:rPr>
        <w:t>сти в РФ // Приказ Минфина от 29.07.98г. №34н</w:t>
      </w:r>
    </w:p>
    <w:p w:rsidR="00D5248A" w:rsidRDefault="00171219" w:rsidP="00854123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21CCF" w:rsidRPr="00D5248A">
        <w:rPr>
          <w:rFonts w:ascii="Times New Roman" w:hAnsi="Times New Roman" w:cs="Times New Roman"/>
          <w:sz w:val="28"/>
          <w:szCs w:val="28"/>
        </w:rPr>
        <w:t>Приказ Минфина РФ «Об утверждении положения по бухгалтерскому уч</w:t>
      </w:r>
      <w:r w:rsidR="00B21CCF" w:rsidRPr="00D5248A">
        <w:rPr>
          <w:rFonts w:ascii="Times New Roman" w:hAnsi="Times New Roman" w:cs="Times New Roman"/>
          <w:sz w:val="28"/>
          <w:szCs w:val="28"/>
        </w:rPr>
        <w:t>е</w:t>
      </w:r>
      <w:r w:rsidR="00B21CCF" w:rsidRPr="00D5248A">
        <w:rPr>
          <w:rFonts w:ascii="Times New Roman" w:hAnsi="Times New Roman" w:cs="Times New Roman"/>
          <w:sz w:val="28"/>
          <w:szCs w:val="28"/>
        </w:rPr>
        <w:t>ту «Учет основных средств» ПБУ 6/01 от 30.03.2001 (ред. от 25.10.2010)  № 132н.</w:t>
      </w:r>
    </w:p>
    <w:p w:rsidR="00B21CCF" w:rsidRPr="00D5248A" w:rsidRDefault="00171219" w:rsidP="00854123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21CCF" w:rsidRPr="00D5248A">
        <w:rPr>
          <w:rFonts w:ascii="Times New Roman" w:hAnsi="Times New Roman" w:cs="Times New Roman"/>
          <w:sz w:val="28"/>
          <w:szCs w:val="28"/>
        </w:rPr>
        <w:t>Приказ Минфина РФ «Об утверждении положения по бухгалтерскому уч</w:t>
      </w:r>
      <w:r w:rsidR="00B21CCF" w:rsidRPr="00D5248A">
        <w:rPr>
          <w:rFonts w:ascii="Times New Roman" w:hAnsi="Times New Roman" w:cs="Times New Roman"/>
          <w:sz w:val="28"/>
          <w:szCs w:val="28"/>
        </w:rPr>
        <w:t>е</w:t>
      </w:r>
      <w:r w:rsidR="00B21CCF" w:rsidRPr="00D5248A">
        <w:rPr>
          <w:rFonts w:ascii="Times New Roman" w:hAnsi="Times New Roman" w:cs="Times New Roman"/>
          <w:sz w:val="28"/>
          <w:szCs w:val="28"/>
        </w:rPr>
        <w:t>ту «Учетная политика организации» ПБУ 1/2008 Приказ Минфина №106н от 06.10.2008г.</w:t>
      </w:r>
    </w:p>
    <w:p w:rsidR="00B21CCF" w:rsidRPr="003331FD" w:rsidRDefault="00171219" w:rsidP="0085412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21CCF" w:rsidRPr="003331FD">
        <w:rPr>
          <w:rFonts w:ascii="Times New Roman" w:hAnsi="Times New Roman" w:cs="Times New Roman"/>
          <w:sz w:val="28"/>
          <w:szCs w:val="28"/>
        </w:rPr>
        <w:t>Постановление Правительства РФ «О классификации основных средств, включаемых в амортизационные группы» от 01.01.2002 (ред. от 10.12.2010) № 1</w:t>
      </w:r>
    </w:p>
    <w:p w:rsidR="00B21CCF" w:rsidRPr="003331FD" w:rsidRDefault="00171219" w:rsidP="008541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21CCF" w:rsidRPr="003331FD">
        <w:rPr>
          <w:rFonts w:ascii="Times New Roman" w:hAnsi="Times New Roman" w:cs="Times New Roman"/>
          <w:sz w:val="28"/>
          <w:szCs w:val="28"/>
        </w:rPr>
        <w:t>Постановление Госкомстата РФ от 21.01.2003 года N 7 «Об утверждении унифицированных форм первичной учетной документации по учету осно</w:t>
      </w:r>
      <w:r w:rsidR="00B21CCF" w:rsidRPr="003331FD">
        <w:rPr>
          <w:rFonts w:ascii="Times New Roman" w:hAnsi="Times New Roman" w:cs="Times New Roman"/>
          <w:sz w:val="28"/>
          <w:szCs w:val="28"/>
        </w:rPr>
        <w:t>в</w:t>
      </w:r>
      <w:r w:rsidR="00B21CCF" w:rsidRPr="003331FD">
        <w:rPr>
          <w:rFonts w:ascii="Times New Roman" w:hAnsi="Times New Roman" w:cs="Times New Roman"/>
          <w:sz w:val="28"/>
          <w:szCs w:val="28"/>
        </w:rPr>
        <w:t>ных средств».</w:t>
      </w:r>
    </w:p>
    <w:p w:rsidR="00BC7B24" w:rsidRPr="00FE1825" w:rsidRDefault="00171219" w:rsidP="00FE182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21CCF" w:rsidRPr="003331FD">
        <w:rPr>
          <w:rFonts w:ascii="Times New Roman" w:hAnsi="Times New Roman" w:cs="Times New Roman"/>
          <w:sz w:val="28"/>
          <w:szCs w:val="28"/>
        </w:rPr>
        <w:t>Федеральный закон «О бухгалтерском учете» от 06.12.2011 №402-ФЗ (ред. от 28.09.2013)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10. А. Азрилиян. Большой бухгалтерский словарь. /Б.Райзберг, Л.Лозовский, Е.Стародубцева. - Современный экономический словарь (бол.Сл)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11. Амортизация: новые правила бухгалтерского и налогового учета/ Д.С. К</w:t>
      </w:r>
      <w:r w:rsidRPr="00BC7B24">
        <w:rPr>
          <w:rFonts w:ascii="Times New Roman" w:hAnsi="Times New Roman" w:cs="Times New Roman"/>
          <w:bCs/>
          <w:sz w:val="28"/>
          <w:szCs w:val="28"/>
        </w:rPr>
        <w:t>о</w:t>
      </w:r>
      <w:r w:rsidRPr="00BC7B24">
        <w:rPr>
          <w:rFonts w:ascii="Times New Roman" w:hAnsi="Times New Roman" w:cs="Times New Roman"/>
          <w:bCs/>
          <w:sz w:val="28"/>
          <w:szCs w:val="28"/>
        </w:rPr>
        <w:t>чергов. 5-е изд., перераб. и доп. М.: Омега-Л, 2015.- 140с.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12. Анализ финансово-хозяйственной деятельности: учеб.для студентов учр</w:t>
      </w:r>
      <w:r w:rsidRPr="00BC7B24">
        <w:rPr>
          <w:rFonts w:ascii="Times New Roman" w:hAnsi="Times New Roman" w:cs="Times New Roman"/>
          <w:bCs/>
          <w:sz w:val="28"/>
          <w:szCs w:val="28"/>
        </w:rPr>
        <w:t>е</w:t>
      </w:r>
      <w:r w:rsidRPr="00BC7B24">
        <w:rPr>
          <w:rFonts w:ascii="Times New Roman" w:hAnsi="Times New Roman" w:cs="Times New Roman"/>
          <w:bCs/>
          <w:sz w:val="28"/>
          <w:szCs w:val="28"/>
        </w:rPr>
        <w:t>ждений сред. проф. образования.</w:t>
      </w:r>
      <w:r w:rsidR="00076A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7B24">
        <w:rPr>
          <w:rFonts w:ascii="Times New Roman" w:hAnsi="Times New Roman" w:cs="Times New Roman"/>
          <w:bCs/>
          <w:sz w:val="28"/>
          <w:szCs w:val="28"/>
        </w:rPr>
        <w:t>С. М. Пястолов. - 13-</w:t>
      </w:r>
      <w:r w:rsidRPr="00BC7B24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BC7B24">
        <w:rPr>
          <w:rFonts w:ascii="Times New Roman" w:hAnsi="Times New Roman" w:cs="Times New Roman"/>
          <w:bCs/>
          <w:sz w:val="28"/>
          <w:szCs w:val="28"/>
        </w:rPr>
        <w:t xml:space="preserve"> изд., стер.. - М.: Акад</w:t>
      </w:r>
      <w:r w:rsidRPr="00BC7B24">
        <w:rPr>
          <w:rFonts w:ascii="Times New Roman" w:hAnsi="Times New Roman" w:cs="Times New Roman"/>
          <w:bCs/>
          <w:sz w:val="28"/>
          <w:szCs w:val="28"/>
        </w:rPr>
        <w:t>е</w:t>
      </w:r>
      <w:r w:rsidRPr="00BC7B24">
        <w:rPr>
          <w:rFonts w:ascii="Times New Roman" w:hAnsi="Times New Roman" w:cs="Times New Roman"/>
          <w:bCs/>
          <w:sz w:val="28"/>
          <w:szCs w:val="28"/>
        </w:rPr>
        <w:lastRenderedPageBreak/>
        <w:t>мия. - 2015. - 378с.: ил. -(Профессиональное образование. Экономика и упра</w:t>
      </w:r>
      <w:r w:rsidRPr="00BC7B24">
        <w:rPr>
          <w:rFonts w:ascii="Times New Roman" w:hAnsi="Times New Roman" w:cs="Times New Roman"/>
          <w:bCs/>
          <w:sz w:val="28"/>
          <w:szCs w:val="28"/>
        </w:rPr>
        <w:t>в</w:t>
      </w:r>
      <w:r w:rsidRPr="00BC7B24">
        <w:rPr>
          <w:rFonts w:ascii="Times New Roman" w:hAnsi="Times New Roman" w:cs="Times New Roman"/>
          <w:bCs/>
          <w:sz w:val="28"/>
          <w:szCs w:val="28"/>
        </w:rPr>
        <w:t xml:space="preserve">ление). 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13. Аудит и диагностика финансово-хозяйственной деятельности предпри</w:t>
      </w:r>
      <w:r w:rsidRPr="00BC7B24">
        <w:rPr>
          <w:rFonts w:ascii="Times New Roman" w:hAnsi="Times New Roman" w:cs="Times New Roman"/>
          <w:bCs/>
          <w:sz w:val="28"/>
          <w:szCs w:val="28"/>
        </w:rPr>
        <w:t>я</w:t>
      </w:r>
      <w:r w:rsidRPr="00BC7B24">
        <w:rPr>
          <w:rFonts w:ascii="Times New Roman" w:hAnsi="Times New Roman" w:cs="Times New Roman"/>
          <w:bCs/>
          <w:sz w:val="28"/>
          <w:szCs w:val="28"/>
        </w:rPr>
        <w:t>тия: Учеб. Пособие/ Бердникова Т.Б.- М.:ИНФРА-М,2013.-215с.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14. Бухгалтерский учет на современном предприятии: учебно-практическое п</w:t>
      </w:r>
      <w:r w:rsidRPr="00BC7B24">
        <w:rPr>
          <w:rFonts w:ascii="Times New Roman" w:hAnsi="Times New Roman" w:cs="Times New Roman"/>
          <w:bCs/>
          <w:sz w:val="28"/>
          <w:szCs w:val="28"/>
        </w:rPr>
        <w:t>о</w:t>
      </w:r>
      <w:r w:rsidRPr="00BC7B24">
        <w:rPr>
          <w:rFonts w:ascii="Times New Roman" w:hAnsi="Times New Roman" w:cs="Times New Roman"/>
          <w:bCs/>
          <w:sz w:val="28"/>
          <w:szCs w:val="28"/>
        </w:rPr>
        <w:t>собие/ Пошерстник Н.В. – 2-е изд., перераб. и доп.- Москва: Проспект, 2013.-560с.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15. Бухгалтерская (финансовая) отчетность: Учеб. пособие.- 2-е изд., пер</w:t>
      </w:r>
      <w:r w:rsidRPr="00BC7B24">
        <w:rPr>
          <w:rFonts w:ascii="Times New Roman" w:hAnsi="Times New Roman" w:cs="Times New Roman"/>
          <w:bCs/>
          <w:sz w:val="28"/>
          <w:szCs w:val="28"/>
        </w:rPr>
        <w:t>е</w:t>
      </w:r>
      <w:r w:rsidRPr="00BC7B24">
        <w:rPr>
          <w:rFonts w:ascii="Times New Roman" w:hAnsi="Times New Roman" w:cs="Times New Roman"/>
          <w:bCs/>
          <w:sz w:val="28"/>
          <w:szCs w:val="28"/>
        </w:rPr>
        <w:t>раб. и доп. – М.: Финансы и статистика, 2014.-256 с.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16. Бухгалтерский учет: Учебник для студентов вузов; Под ред. проф. Ю.А. Б</w:t>
      </w:r>
      <w:r w:rsidRPr="00BC7B24">
        <w:rPr>
          <w:rFonts w:ascii="Times New Roman" w:hAnsi="Times New Roman" w:cs="Times New Roman"/>
          <w:bCs/>
          <w:sz w:val="28"/>
          <w:szCs w:val="28"/>
        </w:rPr>
        <w:t>а</w:t>
      </w:r>
      <w:r w:rsidRPr="00BC7B24">
        <w:rPr>
          <w:rFonts w:ascii="Times New Roman" w:hAnsi="Times New Roman" w:cs="Times New Roman"/>
          <w:bCs/>
          <w:sz w:val="28"/>
          <w:szCs w:val="28"/>
        </w:rPr>
        <w:t>баева, проф.И.П. Комисаровой.- 2-е изд., перераб. и доп.- М.:ЮНИТИ - ДАНА, 2013.-527с.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17. Бухгалтерский учет: Учебник для студентов вузов; Под ред. проф. Ю.А. Б</w:t>
      </w:r>
      <w:r w:rsidRPr="00BC7B24">
        <w:rPr>
          <w:rFonts w:ascii="Times New Roman" w:hAnsi="Times New Roman" w:cs="Times New Roman"/>
          <w:bCs/>
          <w:sz w:val="28"/>
          <w:szCs w:val="28"/>
        </w:rPr>
        <w:t>а</w:t>
      </w:r>
      <w:r w:rsidRPr="00BC7B24">
        <w:rPr>
          <w:rFonts w:ascii="Times New Roman" w:hAnsi="Times New Roman" w:cs="Times New Roman"/>
          <w:bCs/>
          <w:sz w:val="28"/>
          <w:szCs w:val="28"/>
        </w:rPr>
        <w:t>баева, проф.И.П. Комисаровой.- 2-е изд., перераб. и доп.- М.:ЮНИТИ - Д</w:t>
      </w:r>
      <w:r w:rsidRPr="00BC7B24">
        <w:rPr>
          <w:rFonts w:ascii="Times New Roman" w:hAnsi="Times New Roman" w:cs="Times New Roman"/>
          <w:bCs/>
          <w:sz w:val="28"/>
          <w:szCs w:val="28"/>
        </w:rPr>
        <w:t>А</w:t>
      </w:r>
      <w:r w:rsidRPr="00BC7B24">
        <w:rPr>
          <w:rFonts w:ascii="Times New Roman" w:hAnsi="Times New Roman" w:cs="Times New Roman"/>
          <w:bCs/>
          <w:sz w:val="28"/>
          <w:szCs w:val="28"/>
        </w:rPr>
        <w:t>НА,2013.-527с.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18. Бухгалтерский (финансовый, управленческий) учет: Учебник / Н.П. Кондр</w:t>
      </w:r>
      <w:r w:rsidRPr="00BC7B24">
        <w:rPr>
          <w:rFonts w:ascii="Times New Roman" w:hAnsi="Times New Roman" w:cs="Times New Roman"/>
          <w:bCs/>
          <w:sz w:val="28"/>
          <w:szCs w:val="28"/>
        </w:rPr>
        <w:t>а</w:t>
      </w:r>
      <w:r w:rsidRPr="00BC7B24">
        <w:rPr>
          <w:rFonts w:ascii="Times New Roman" w:hAnsi="Times New Roman" w:cs="Times New Roman"/>
          <w:bCs/>
          <w:sz w:val="28"/>
          <w:szCs w:val="28"/>
        </w:rPr>
        <w:t>ков. - 3-e изд., перераб. и доп. - М.: ИНФРА-М, 2013. - 496 с.: 60x90 1/16. - (Высшее образование). (переплет), 3000 экз.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19. М.Я. Погорелова Бухгалтерский (финансовый) учет Теория и практика / Учебное пособие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20. Бухгалтерский учет для всех. Книга-пособие для начинающих. Автор: Щ</w:t>
      </w:r>
      <w:r w:rsidRPr="00BC7B24">
        <w:rPr>
          <w:rFonts w:ascii="Times New Roman" w:hAnsi="Times New Roman" w:cs="Times New Roman"/>
          <w:bCs/>
          <w:sz w:val="28"/>
          <w:szCs w:val="28"/>
        </w:rPr>
        <w:t>а</w:t>
      </w:r>
      <w:r w:rsidRPr="00BC7B24">
        <w:rPr>
          <w:rFonts w:ascii="Times New Roman" w:hAnsi="Times New Roman" w:cs="Times New Roman"/>
          <w:bCs/>
          <w:sz w:val="28"/>
          <w:szCs w:val="28"/>
        </w:rPr>
        <w:t>дилова С. Н. Год: 2015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21. Вахрушина М.А, Бухгалтерский управленческий учет, учебник для В</w:t>
      </w:r>
      <w:r w:rsidRPr="00BC7B24">
        <w:rPr>
          <w:rFonts w:ascii="Times New Roman" w:hAnsi="Times New Roman" w:cs="Times New Roman"/>
          <w:bCs/>
          <w:sz w:val="28"/>
          <w:szCs w:val="28"/>
        </w:rPr>
        <w:t>У</w:t>
      </w:r>
      <w:r w:rsidRPr="00BC7B24">
        <w:rPr>
          <w:rFonts w:ascii="Times New Roman" w:hAnsi="Times New Roman" w:cs="Times New Roman"/>
          <w:bCs/>
          <w:sz w:val="28"/>
          <w:szCs w:val="28"/>
        </w:rPr>
        <w:t>Зов. 8-е изд., доп. и перераб., М.: Омега-Л, 2012 г,-672 с.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 xml:space="preserve">22. </w:t>
      </w:r>
      <w:r w:rsidRPr="00BC7B24">
        <w:rPr>
          <w:rFonts w:ascii="Times New Roman" w:hAnsi="Times New Roman" w:cs="Times New Roman"/>
          <w:bCs/>
          <w:iCs/>
          <w:sz w:val="28"/>
          <w:szCs w:val="28"/>
        </w:rPr>
        <w:t>Галяутдинов Р.Р</w:t>
      </w:r>
      <w:r w:rsidRPr="00BC7B2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BC7B24">
        <w:rPr>
          <w:rFonts w:ascii="Times New Roman" w:hAnsi="Times New Roman" w:cs="Times New Roman"/>
          <w:bCs/>
          <w:sz w:val="28"/>
          <w:szCs w:val="28"/>
        </w:rPr>
        <w:t> Основные средства: виды, амортизация и фондоотд</w:t>
      </w:r>
      <w:r w:rsidRPr="00BC7B24">
        <w:rPr>
          <w:rFonts w:ascii="Times New Roman" w:hAnsi="Times New Roman" w:cs="Times New Roman"/>
          <w:bCs/>
          <w:sz w:val="28"/>
          <w:szCs w:val="28"/>
        </w:rPr>
        <w:t>а</w:t>
      </w:r>
      <w:r w:rsidRPr="00BC7B24">
        <w:rPr>
          <w:rFonts w:ascii="Times New Roman" w:hAnsi="Times New Roman" w:cs="Times New Roman"/>
          <w:bCs/>
          <w:sz w:val="28"/>
          <w:szCs w:val="28"/>
        </w:rPr>
        <w:t>ча//Сайт преподавателя экономики. [2015]. URL:</w:t>
      </w:r>
    </w:p>
    <w:p w:rsidR="00BC7B24" w:rsidRPr="00B537A8" w:rsidRDefault="00FC6FF0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5" w:history="1">
        <w:r w:rsidR="00BC7B24" w:rsidRPr="00B537A8">
          <w:rPr>
            <w:rStyle w:val="ab"/>
            <w:rFonts w:ascii="Times New Roman" w:hAnsi="Times New Roman" w:cs="Times New Roman"/>
            <w:bCs/>
            <w:sz w:val="28"/>
            <w:szCs w:val="28"/>
            <w:u w:val="none"/>
          </w:rPr>
          <w:t>http://galyautdinov.ru/post/osnovnye-sredstva-i-amortizaciya</w:t>
        </w:r>
      </w:hyperlink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23. Комплексный экономический анализ хозяйственной деятельности  уче</w:t>
      </w:r>
      <w:r w:rsidRPr="00BC7B24">
        <w:rPr>
          <w:rFonts w:ascii="Times New Roman" w:hAnsi="Times New Roman" w:cs="Times New Roman"/>
          <w:bCs/>
          <w:sz w:val="28"/>
          <w:szCs w:val="28"/>
        </w:rPr>
        <w:t>б</w:t>
      </w:r>
      <w:r w:rsidRPr="00BC7B24">
        <w:rPr>
          <w:rFonts w:ascii="Times New Roman" w:hAnsi="Times New Roman" w:cs="Times New Roman"/>
          <w:bCs/>
          <w:sz w:val="28"/>
          <w:szCs w:val="28"/>
        </w:rPr>
        <w:t>ник/ М.В Косолапов, В.А. Свободин. – М.: Дашков и К, 2014 – 248 с.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lastRenderedPageBreak/>
        <w:t>24. Крутякова Т.Л. Основные средства. М.: АйСи Групп, 2015.- 296с.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25. Макарова, Л.Г. Бухгалтерский финансовый учет.: Учебник / Ю.А. Бабаев, А.М. Петров, Л.Г. Макарова; Под ред. Ю.А. Бабаев. - М.: Вузовский учебник, ИНФРА-М, 2012. - 576 c.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26. Методика комплексного анализа хозяйственной деятельности/ Г.В.</w:t>
      </w:r>
      <w:r w:rsidR="00B53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7B24">
        <w:rPr>
          <w:rFonts w:ascii="Times New Roman" w:hAnsi="Times New Roman" w:cs="Times New Roman"/>
          <w:bCs/>
          <w:sz w:val="28"/>
          <w:szCs w:val="28"/>
        </w:rPr>
        <w:t>Сави</w:t>
      </w:r>
      <w:r w:rsidRPr="00BC7B24">
        <w:rPr>
          <w:rFonts w:ascii="Times New Roman" w:hAnsi="Times New Roman" w:cs="Times New Roman"/>
          <w:bCs/>
          <w:sz w:val="28"/>
          <w:szCs w:val="28"/>
        </w:rPr>
        <w:t>ц</w:t>
      </w:r>
      <w:r w:rsidRPr="00BC7B24">
        <w:rPr>
          <w:rFonts w:ascii="Times New Roman" w:hAnsi="Times New Roman" w:cs="Times New Roman"/>
          <w:bCs/>
          <w:sz w:val="28"/>
          <w:szCs w:val="28"/>
        </w:rPr>
        <w:t>кая, Краткий курс.- 2-е изд., - М.:ИНФРА-М,2013.- 303с.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27. Методика учета и оценки основных средств в соответствии с требовани</w:t>
      </w:r>
      <w:r w:rsidRPr="00BC7B24">
        <w:rPr>
          <w:rFonts w:ascii="Times New Roman" w:hAnsi="Times New Roman" w:cs="Times New Roman"/>
          <w:bCs/>
          <w:sz w:val="28"/>
          <w:szCs w:val="28"/>
        </w:rPr>
        <w:t>я</w:t>
      </w:r>
      <w:r w:rsidRPr="00BC7B24">
        <w:rPr>
          <w:rFonts w:ascii="Times New Roman" w:hAnsi="Times New Roman" w:cs="Times New Roman"/>
          <w:bCs/>
          <w:sz w:val="28"/>
          <w:szCs w:val="28"/>
        </w:rPr>
        <w:t>ми МСФО: Научное издание / Д.В. Якимов – М.: Издательско-торговая ко</w:t>
      </w:r>
      <w:r w:rsidRPr="00BC7B24">
        <w:rPr>
          <w:rFonts w:ascii="Times New Roman" w:hAnsi="Times New Roman" w:cs="Times New Roman"/>
          <w:bCs/>
          <w:sz w:val="28"/>
          <w:szCs w:val="28"/>
        </w:rPr>
        <w:t>р</w:t>
      </w:r>
      <w:r w:rsidRPr="00BC7B24">
        <w:rPr>
          <w:rFonts w:ascii="Times New Roman" w:hAnsi="Times New Roman" w:cs="Times New Roman"/>
          <w:bCs/>
          <w:sz w:val="28"/>
          <w:szCs w:val="28"/>
        </w:rPr>
        <w:t>порация «Дашков и Ко», 2011. – 92 с.- 5,75 п.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28. Молчанова О.В. Учет и аудит основных средств промышленных пре</w:t>
      </w:r>
      <w:r w:rsidRPr="00BC7B24">
        <w:rPr>
          <w:rFonts w:ascii="Times New Roman" w:hAnsi="Times New Roman" w:cs="Times New Roman"/>
          <w:bCs/>
          <w:sz w:val="28"/>
          <w:szCs w:val="28"/>
        </w:rPr>
        <w:t>д</w:t>
      </w:r>
      <w:r w:rsidRPr="00BC7B24">
        <w:rPr>
          <w:rFonts w:ascii="Times New Roman" w:hAnsi="Times New Roman" w:cs="Times New Roman"/>
          <w:bCs/>
          <w:sz w:val="28"/>
          <w:szCs w:val="28"/>
        </w:rPr>
        <w:t>при</w:t>
      </w:r>
      <w:r w:rsidRPr="00BC7B24">
        <w:rPr>
          <w:rFonts w:ascii="Times New Roman" w:hAnsi="Times New Roman" w:cs="Times New Roman"/>
          <w:bCs/>
          <w:sz w:val="28"/>
          <w:szCs w:val="28"/>
        </w:rPr>
        <w:softHyphen/>
        <w:t>ятий / О.В. Молчанова, А.В. Тараскина, С.В. Гришина. - Ростов н/Д: Фе</w:t>
      </w:r>
      <w:r w:rsidRPr="00BC7B24">
        <w:rPr>
          <w:rFonts w:ascii="Times New Roman" w:hAnsi="Times New Roman" w:cs="Times New Roman"/>
          <w:bCs/>
          <w:sz w:val="28"/>
          <w:szCs w:val="28"/>
        </w:rPr>
        <w:softHyphen/>
        <w:t>никс, 2015. - 249с.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29. Основные средства: новый порядок учета: практическое руководство: спр</w:t>
      </w:r>
      <w:r w:rsidRPr="00BC7B24">
        <w:rPr>
          <w:rFonts w:ascii="Times New Roman" w:hAnsi="Times New Roman" w:cs="Times New Roman"/>
          <w:bCs/>
          <w:sz w:val="28"/>
          <w:szCs w:val="28"/>
        </w:rPr>
        <w:t>а</w:t>
      </w:r>
      <w:r w:rsidRPr="00BC7B24">
        <w:rPr>
          <w:rFonts w:ascii="Times New Roman" w:hAnsi="Times New Roman" w:cs="Times New Roman"/>
          <w:bCs/>
          <w:sz w:val="28"/>
          <w:szCs w:val="28"/>
        </w:rPr>
        <w:t>вочник руководителю и главному бухгалтеру/ С.А. Верещагин. М.: Эк</w:t>
      </w:r>
      <w:r w:rsidRPr="00BC7B24">
        <w:rPr>
          <w:rFonts w:ascii="Times New Roman" w:hAnsi="Times New Roman" w:cs="Times New Roman"/>
          <w:bCs/>
          <w:sz w:val="28"/>
          <w:szCs w:val="28"/>
        </w:rPr>
        <w:t>с</w:t>
      </w:r>
      <w:r w:rsidRPr="00BC7B24">
        <w:rPr>
          <w:rFonts w:ascii="Times New Roman" w:hAnsi="Times New Roman" w:cs="Times New Roman"/>
          <w:bCs/>
          <w:sz w:val="28"/>
          <w:szCs w:val="28"/>
        </w:rPr>
        <w:t>мо.2013.- 256 с.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30. Савицкая Г. В. Анализ хозяйственной деятельности предприятия: Уче</w:t>
      </w:r>
      <w:r w:rsidRPr="00BC7B24">
        <w:rPr>
          <w:rFonts w:ascii="Times New Roman" w:hAnsi="Times New Roman" w:cs="Times New Roman"/>
          <w:bCs/>
          <w:sz w:val="28"/>
          <w:szCs w:val="28"/>
        </w:rPr>
        <w:t>б</w:t>
      </w:r>
      <w:r w:rsidRPr="00BC7B24">
        <w:rPr>
          <w:rFonts w:ascii="Times New Roman" w:hAnsi="Times New Roman" w:cs="Times New Roman"/>
          <w:bCs/>
          <w:sz w:val="28"/>
          <w:szCs w:val="28"/>
        </w:rPr>
        <w:t>ник.- 5-е изд.,испр. И доп.- М.:ИНФРА-М,2012.-345с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31. Савицкая Г. В. Анализ хозяйственной деятельности предприятия: Уче</w:t>
      </w:r>
      <w:r w:rsidRPr="00BC7B24">
        <w:rPr>
          <w:rFonts w:ascii="Times New Roman" w:hAnsi="Times New Roman" w:cs="Times New Roman"/>
          <w:bCs/>
          <w:sz w:val="28"/>
          <w:szCs w:val="28"/>
        </w:rPr>
        <w:t>б</w:t>
      </w:r>
      <w:r w:rsidR="00F24E68">
        <w:rPr>
          <w:rFonts w:ascii="Times New Roman" w:hAnsi="Times New Roman" w:cs="Times New Roman"/>
          <w:bCs/>
          <w:sz w:val="28"/>
          <w:szCs w:val="28"/>
        </w:rPr>
        <w:t>ник.- 5-е изд., перераб. и доп</w:t>
      </w:r>
      <w:r w:rsidRPr="00BC7B24">
        <w:rPr>
          <w:rFonts w:ascii="Times New Roman" w:hAnsi="Times New Roman" w:cs="Times New Roman"/>
          <w:bCs/>
          <w:sz w:val="28"/>
          <w:szCs w:val="28"/>
        </w:rPr>
        <w:t>.- М.: ИНФРА – М,2013.-536с.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32. Теория бухгалтерского учета [Текст] : учебник / Ю. А. Бабаев, А. М. Пе</w:t>
      </w:r>
      <w:r w:rsidRPr="00BC7B24">
        <w:rPr>
          <w:rFonts w:ascii="Times New Roman" w:hAnsi="Times New Roman" w:cs="Times New Roman"/>
          <w:bCs/>
          <w:sz w:val="28"/>
          <w:szCs w:val="28"/>
        </w:rPr>
        <w:t>т</w:t>
      </w:r>
      <w:r w:rsidRPr="00BC7B24">
        <w:rPr>
          <w:rFonts w:ascii="Times New Roman" w:hAnsi="Times New Roman" w:cs="Times New Roman"/>
          <w:bCs/>
          <w:sz w:val="28"/>
          <w:szCs w:val="28"/>
        </w:rPr>
        <w:t>ров ; под ред. Ю. А. Бабаева. - Изд. 5-е, перераб. и доп. - Москва : Пр</w:t>
      </w:r>
      <w:r w:rsidRPr="00BC7B24">
        <w:rPr>
          <w:rFonts w:ascii="Times New Roman" w:hAnsi="Times New Roman" w:cs="Times New Roman"/>
          <w:bCs/>
          <w:sz w:val="28"/>
          <w:szCs w:val="28"/>
        </w:rPr>
        <w:t>о</w:t>
      </w:r>
      <w:r w:rsidRPr="00BC7B24">
        <w:rPr>
          <w:rFonts w:ascii="Times New Roman" w:hAnsi="Times New Roman" w:cs="Times New Roman"/>
          <w:bCs/>
          <w:sz w:val="28"/>
          <w:szCs w:val="28"/>
        </w:rPr>
        <w:t xml:space="preserve">спект, 2015. 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33. Шеремет А. Д. Комплексный аудит хозяйственной деятельности. - М.: И</w:t>
      </w:r>
      <w:r w:rsidRPr="00BC7B24">
        <w:rPr>
          <w:rFonts w:ascii="Times New Roman" w:hAnsi="Times New Roman" w:cs="Times New Roman"/>
          <w:bCs/>
          <w:sz w:val="28"/>
          <w:szCs w:val="28"/>
        </w:rPr>
        <w:t>Н</w:t>
      </w:r>
      <w:r w:rsidRPr="00BC7B24">
        <w:rPr>
          <w:rFonts w:ascii="Times New Roman" w:hAnsi="Times New Roman" w:cs="Times New Roman"/>
          <w:bCs/>
          <w:sz w:val="28"/>
          <w:szCs w:val="28"/>
        </w:rPr>
        <w:t>ФРА-М, 2014. - 415 с.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34. Шеремет А.Д., Негашев Е.В. Методика финансового аудита деятельности коммерческих организаций.- 2-е изд., перераб. и доп.- М.:ИНФРА - М, 2013.- 208с.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35. Шилкин С.А. Амортизация основных средств. Типичные ошибки как их и</w:t>
      </w:r>
      <w:r w:rsidRPr="00BC7B24">
        <w:rPr>
          <w:rFonts w:ascii="Times New Roman" w:hAnsi="Times New Roman" w:cs="Times New Roman"/>
          <w:bCs/>
          <w:sz w:val="28"/>
          <w:szCs w:val="28"/>
        </w:rPr>
        <w:t>з</w:t>
      </w:r>
      <w:r w:rsidRPr="00BC7B24">
        <w:rPr>
          <w:rFonts w:ascii="Times New Roman" w:hAnsi="Times New Roman" w:cs="Times New Roman"/>
          <w:bCs/>
          <w:sz w:val="28"/>
          <w:szCs w:val="28"/>
        </w:rPr>
        <w:t>бежать. М.: Главбух, 2013.-112с.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lastRenderedPageBreak/>
        <w:t>36. Экономический анализ: Учебник/Под ред. проф.В.Я. Позднякова, доц. В.М.Прудникова.- М.: ИНФРА-М, 2013.- 491с.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37. Экономика предприятия: Учебное пособие / О.И. Волков, В.К. Скл</w:t>
      </w:r>
      <w:r w:rsidRPr="00BC7B24">
        <w:rPr>
          <w:rFonts w:ascii="Times New Roman" w:hAnsi="Times New Roman" w:cs="Times New Roman"/>
          <w:bCs/>
          <w:sz w:val="28"/>
          <w:szCs w:val="28"/>
        </w:rPr>
        <w:t>я</w:t>
      </w:r>
      <w:r w:rsidRPr="00BC7B24">
        <w:rPr>
          <w:rFonts w:ascii="Times New Roman" w:hAnsi="Times New Roman" w:cs="Times New Roman"/>
          <w:bCs/>
          <w:sz w:val="28"/>
          <w:szCs w:val="28"/>
        </w:rPr>
        <w:t>ренко. - 2-e изд. - М.: НИЦ Инфра-М, 2013. - 264 с</w:t>
      </w:r>
      <w:r w:rsidR="00FE1825">
        <w:rPr>
          <w:rFonts w:ascii="Times New Roman" w:hAnsi="Times New Roman" w:cs="Times New Roman"/>
          <w:bCs/>
          <w:sz w:val="28"/>
          <w:szCs w:val="28"/>
        </w:rPr>
        <w:t>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38. Экономический анализ: Учебник / Г.В. Савицкая. - 14-e изд., перераб. и доп. - М.: НИЦ ИНФРА-М, 2014. - 649 с.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 xml:space="preserve">39. Экономический анализ: Учебник / Г.В. Савицкая. - 14-e изд., перераб. и доп. - М.: НИЦ ИНФРА-М, 2014. - 649 с. 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40. Экономика предприятия: Учебное пособие / Полянин А.В., Строева О.А.  И</w:t>
      </w:r>
      <w:r w:rsidRPr="00BC7B24">
        <w:rPr>
          <w:rFonts w:ascii="Times New Roman" w:hAnsi="Times New Roman" w:cs="Times New Roman"/>
          <w:bCs/>
          <w:sz w:val="28"/>
          <w:szCs w:val="28"/>
        </w:rPr>
        <w:t>з</w:t>
      </w:r>
      <w:r w:rsidRPr="00BC7B24">
        <w:rPr>
          <w:rFonts w:ascii="Times New Roman" w:hAnsi="Times New Roman" w:cs="Times New Roman"/>
          <w:bCs/>
          <w:sz w:val="28"/>
          <w:szCs w:val="28"/>
        </w:rPr>
        <w:t xml:space="preserve">дательство ОФ РАНХиГС, 2015 – 236 стр. 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41. Экономика предприятия: Учебник для вузов / Под ред. проф. В.Я.Горфинкеля, проф. В.А.Швандара.- 3-е изд., перераб. и доп.-М.:ЮНИТИ-ДАНА,2013-718с.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42. Экономика организации (торговля): Учебник / Г.Г. Иванов. - М.: ИД Ф</w:t>
      </w:r>
      <w:r w:rsidRPr="00BC7B24">
        <w:rPr>
          <w:rFonts w:ascii="Times New Roman" w:hAnsi="Times New Roman" w:cs="Times New Roman"/>
          <w:bCs/>
          <w:sz w:val="28"/>
          <w:szCs w:val="28"/>
        </w:rPr>
        <w:t>О</w:t>
      </w:r>
      <w:r w:rsidRPr="00BC7B24">
        <w:rPr>
          <w:rFonts w:ascii="Times New Roman" w:hAnsi="Times New Roman" w:cs="Times New Roman"/>
          <w:bCs/>
          <w:sz w:val="28"/>
          <w:szCs w:val="28"/>
        </w:rPr>
        <w:t>РУМ, ИНФРА-М, 2012. - 352 c.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43. Экономика организации: Учебник и практикум. / М.С. Мокий. - Любе</w:t>
      </w:r>
      <w:r w:rsidRPr="00BC7B24">
        <w:rPr>
          <w:rFonts w:ascii="Times New Roman" w:hAnsi="Times New Roman" w:cs="Times New Roman"/>
          <w:bCs/>
          <w:sz w:val="28"/>
          <w:szCs w:val="28"/>
        </w:rPr>
        <w:t>р</w:t>
      </w:r>
      <w:r w:rsidRPr="00BC7B24">
        <w:rPr>
          <w:rFonts w:ascii="Times New Roman" w:hAnsi="Times New Roman" w:cs="Times New Roman"/>
          <w:bCs/>
          <w:sz w:val="28"/>
          <w:szCs w:val="28"/>
        </w:rPr>
        <w:t>цы: Юрайт, 2016. - 334 c.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44. Экономика организации (предприятия) (СПО)</w:t>
      </w:r>
      <w:r w:rsidR="00FE1825">
        <w:rPr>
          <w:rFonts w:ascii="Times New Roman" w:hAnsi="Times New Roman" w:cs="Times New Roman"/>
          <w:bCs/>
          <w:sz w:val="28"/>
          <w:szCs w:val="28"/>
        </w:rPr>
        <w:t>.</w:t>
      </w:r>
      <w:r w:rsidRPr="00BC7B24">
        <w:rPr>
          <w:rFonts w:ascii="Times New Roman" w:hAnsi="Times New Roman" w:cs="Times New Roman"/>
          <w:bCs/>
          <w:sz w:val="28"/>
          <w:szCs w:val="28"/>
        </w:rPr>
        <w:t>Учебник для ССУЗов / Н.Г. Сапожникова, Я.Н. Куницина. - М.: КноРус, 2013. - 408 c.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45. Экономика организации: Практикум для бакалавров / А.В. Шаркова, Л.Г. Ахметшина. - М.: Дашков и К, 2016. - 120 c.</w:t>
      </w:r>
    </w:p>
    <w:p w:rsidR="00BC7B24" w:rsidRPr="00BC7B24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46. Экономика организации (предприятия): Учебник для бакалавров / Е.Ю. Алексейчева, М. Магомедов. - М.: Дашков и К, 2016. - 292 c.</w:t>
      </w:r>
    </w:p>
    <w:p w:rsidR="00BC7B24" w:rsidRPr="00FC6FF0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24">
        <w:rPr>
          <w:rFonts w:ascii="Times New Roman" w:hAnsi="Times New Roman" w:cs="Times New Roman"/>
          <w:bCs/>
          <w:sz w:val="28"/>
          <w:szCs w:val="28"/>
        </w:rPr>
        <w:t>47. Экономика организации (предприятия): Учебник и практикум для прикла</w:t>
      </w:r>
      <w:r w:rsidRPr="00BC7B24">
        <w:rPr>
          <w:rFonts w:ascii="Times New Roman" w:hAnsi="Times New Roman" w:cs="Times New Roman"/>
          <w:bCs/>
          <w:sz w:val="28"/>
          <w:szCs w:val="28"/>
        </w:rPr>
        <w:t>д</w:t>
      </w:r>
      <w:r w:rsidRPr="00BC7B24">
        <w:rPr>
          <w:rFonts w:ascii="Times New Roman" w:hAnsi="Times New Roman" w:cs="Times New Roman"/>
          <w:bCs/>
          <w:sz w:val="28"/>
          <w:szCs w:val="28"/>
        </w:rPr>
        <w:t xml:space="preserve">ного бакалавриата / И.В. Сергеев, И.И. Веретенникова. - Люберцы: Юрайт, 2015. - </w:t>
      </w:r>
      <w:r w:rsidRPr="00FC6FF0">
        <w:rPr>
          <w:rFonts w:ascii="Times New Roman" w:hAnsi="Times New Roman" w:cs="Times New Roman"/>
          <w:bCs/>
          <w:sz w:val="28"/>
          <w:szCs w:val="28"/>
        </w:rPr>
        <w:t>511 c.</w:t>
      </w:r>
    </w:p>
    <w:p w:rsidR="00BC7B24" w:rsidRPr="00FC6FF0" w:rsidRDefault="00BC7B24" w:rsidP="00BC7B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FF0">
        <w:rPr>
          <w:rFonts w:ascii="Times New Roman" w:hAnsi="Times New Roman" w:cs="Times New Roman"/>
          <w:bCs/>
          <w:sz w:val="28"/>
          <w:szCs w:val="28"/>
        </w:rPr>
        <w:t xml:space="preserve">48. </w:t>
      </w:r>
      <w:hyperlink r:id="rId36" w:history="1">
        <w:r w:rsidRPr="00FC6FF0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http://mekbar.ru</w:t>
        </w:r>
      </w:hyperlink>
      <w:r w:rsidR="000B1142" w:rsidRPr="00FC6FF0">
        <w:rPr>
          <w:rFonts w:ascii="Times New Roman" w:hAnsi="Times New Roman" w:cs="Times New Roman"/>
          <w:bCs/>
          <w:sz w:val="28"/>
          <w:szCs w:val="28"/>
        </w:rPr>
        <w:t xml:space="preserve"> – сайт предприятия ООО «Мекбар»</w:t>
      </w:r>
    </w:p>
    <w:p w:rsidR="00BC7B24" w:rsidRPr="00FC6FF0" w:rsidRDefault="00BC7B24" w:rsidP="001F50DD">
      <w:pPr>
        <w:spacing w:after="0" w:line="360" w:lineRule="auto"/>
        <w:jc w:val="both"/>
        <w:rPr>
          <w:b/>
          <w:bCs/>
          <w:sz w:val="28"/>
          <w:szCs w:val="28"/>
        </w:rPr>
      </w:pPr>
      <w:r w:rsidRPr="00FC6FF0">
        <w:rPr>
          <w:rFonts w:ascii="Times New Roman" w:hAnsi="Times New Roman" w:cs="Times New Roman"/>
          <w:bCs/>
          <w:sz w:val="28"/>
          <w:szCs w:val="28"/>
        </w:rPr>
        <w:t xml:space="preserve">49. </w:t>
      </w:r>
      <w:hyperlink r:id="rId37" w:history="1">
        <w:r w:rsidRPr="00FC6FF0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http://www.rusprofile.ru/id/3250814</w:t>
        </w:r>
      </w:hyperlink>
      <w:r w:rsidR="005D436D" w:rsidRPr="00FC6FF0">
        <w:rPr>
          <w:rFonts w:ascii="Times New Roman" w:hAnsi="Times New Roman" w:cs="Times New Roman"/>
          <w:bCs/>
          <w:sz w:val="28"/>
          <w:szCs w:val="28"/>
        </w:rPr>
        <w:t xml:space="preserve"> - ООО "Мекбар" – краткая справка</w:t>
      </w:r>
    </w:p>
    <w:p w:rsidR="005D436D" w:rsidRPr="00FC6FF0" w:rsidRDefault="00BC7B24" w:rsidP="001F50D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FF0">
        <w:rPr>
          <w:rFonts w:ascii="Times New Roman" w:hAnsi="Times New Roman" w:cs="Times New Roman"/>
          <w:bCs/>
          <w:sz w:val="28"/>
          <w:szCs w:val="28"/>
        </w:rPr>
        <w:lastRenderedPageBreak/>
        <w:t>50</w:t>
      </w:r>
      <w:r w:rsidR="001F50DD" w:rsidRPr="00FC6FF0">
        <w:rPr>
          <w:rFonts w:ascii="Times New Roman" w:hAnsi="Times New Roman" w:cs="Times New Roman"/>
          <w:bCs/>
          <w:sz w:val="28"/>
          <w:szCs w:val="28"/>
        </w:rPr>
        <w:t>.</w:t>
      </w:r>
      <w:r w:rsidR="005D436D" w:rsidRPr="00FC6FF0">
        <w:rPr>
          <w:rFonts w:ascii="Times New Roman" w:hAnsi="Times New Roman" w:cs="Times New Roman"/>
          <w:bCs/>
          <w:sz w:val="28"/>
          <w:szCs w:val="28"/>
        </w:rPr>
        <w:t>https://www.audit-it.ru/articles/account/assets/a8/891555.html</w:t>
      </w:r>
      <w:r w:rsidR="001F50DD" w:rsidRPr="00FC6FF0">
        <w:rPr>
          <w:rFonts w:ascii="Times New Roman" w:hAnsi="Times New Roman" w:cs="Times New Roman"/>
          <w:bCs/>
          <w:sz w:val="28"/>
          <w:szCs w:val="28"/>
        </w:rPr>
        <w:t>-</w:t>
      </w:r>
      <w:r w:rsidR="005D436D" w:rsidRPr="00FC6F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0DD" w:rsidRPr="00FC6FF0">
        <w:rPr>
          <w:rFonts w:ascii="Times New Roman" w:hAnsi="Times New Roman" w:cs="Times New Roman"/>
          <w:bCs/>
          <w:sz w:val="28"/>
          <w:szCs w:val="28"/>
        </w:rPr>
        <w:t>к</w:t>
      </w:r>
      <w:r w:rsidR="005D436D" w:rsidRPr="00FC6FF0">
        <w:rPr>
          <w:rFonts w:ascii="Times New Roman" w:hAnsi="Times New Roman" w:cs="Times New Roman"/>
          <w:bCs/>
          <w:sz w:val="28"/>
          <w:szCs w:val="28"/>
        </w:rPr>
        <w:t>лассификатор о</w:t>
      </w:r>
      <w:r w:rsidR="005D436D" w:rsidRPr="00FC6FF0">
        <w:rPr>
          <w:rFonts w:ascii="Times New Roman" w:hAnsi="Times New Roman" w:cs="Times New Roman"/>
          <w:bCs/>
          <w:sz w:val="28"/>
          <w:szCs w:val="28"/>
        </w:rPr>
        <w:t>с</w:t>
      </w:r>
      <w:r w:rsidR="005D436D" w:rsidRPr="00FC6FF0">
        <w:rPr>
          <w:rFonts w:ascii="Times New Roman" w:hAnsi="Times New Roman" w:cs="Times New Roman"/>
          <w:bCs/>
          <w:sz w:val="28"/>
          <w:szCs w:val="28"/>
        </w:rPr>
        <w:t>новных фондов и учет ОС в 2017 году</w:t>
      </w:r>
    </w:p>
    <w:p w:rsidR="001F50DD" w:rsidRDefault="001F50DD" w:rsidP="001F50D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FF0">
        <w:rPr>
          <w:rFonts w:ascii="Times New Roman" w:hAnsi="Times New Roman" w:cs="Times New Roman"/>
          <w:bCs/>
          <w:sz w:val="28"/>
          <w:szCs w:val="28"/>
        </w:rPr>
        <w:t xml:space="preserve">51. </w:t>
      </w:r>
      <w:hyperlink r:id="rId38" w:tgtFrame="_blank" w:tooltip="ссылка на источник" w:history="1">
        <w:r w:rsidRPr="00FC6FF0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http://bibliofond.ru</w:t>
        </w:r>
      </w:hyperlink>
      <w:r w:rsidRPr="00FC6F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т</w:t>
      </w:r>
      <w:r w:rsidRPr="001F50DD">
        <w:rPr>
          <w:rFonts w:ascii="Times New Roman" w:hAnsi="Times New Roman" w:cs="Times New Roman"/>
          <w:bCs/>
          <w:sz w:val="28"/>
          <w:szCs w:val="28"/>
        </w:rPr>
        <w:t>еоретические и практические аспекты формиров</w:t>
      </w:r>
      <w:r w:rsidRPr="001F50DD">
        <w:rPr>
          <w:rFonts w:ascii="Times New Roman" w:hAnsi="Times New Roman" w:cs="Times New Roman"/>
          <w:bCs/>
          <w:sz w:val="28"/>
          <w:szCs w:val="28"/>
        </w:rPr>
        <w:t>а</w:t>
      </w:r>
      <w:r w:rsidRPr="001F50DD">
        <w:rPr>
          <w:rFonts w:ascii="Times New Roman" w:hAnsi="Times New Roman" w:cs="Times New Roman"/>
          <w:bCs/>
          <w:sz w:val="28"/>
          <w:szCs w:val="28"/>
        </w:rPr>
        <w:t>ния, распределения и ис</w:t>
      </w:r>
      <w:r>
        <w:rPr>
          <w:rFonts w:ascii="Times New Roman" w:hAnsi="Times New Roman" w:cs="Times New Roman"/>
          <w:bCs/>
          <w:sz w:val="28"/>
          <w:szCs w:val="28"/>
        </w:rPr>
        <w:t>пользования прибыли предприятия</w:t>
      </w:r>
    </w:p>
    <w:p w:rsidR="001F50DD" w:rsidRPr="005D436D" w:rsidRDefault="001F50DD" w:rsidP="005D436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F50DD">
        <w:rPr>
          <w:rFonts w:ascii="Times New Roman" w:hAnsi="Times New Roman" w:cs="Times New Roman"/>
          <w:bCs/>
          <w:sz w:val="28"/>
          <w:szCs w:val="28"/>
        </w:rPr>
        <w:t> </w:t>
      </w:r>
    </w:p>
    <w:p w:rsidR="00EF6205" w:rsidRPr="00EF6205" w:rsidRDefault="00EF6205" w:rsidP="00854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6205" w:rsidRPr="00EF6205" w:rsidSect="00FC6FF0">
      <w:footerReference w:type="default" r:id="rId39"/>
      <w:pgSz w:w="11906" w:h="16838"/>
      <w:pgMar w:top="1134" w:right="850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F0" w:rsidRDefault="00FC6FF0" w:rsidP="00142F7E">
      <w:pPr>
        <w:spacing w:after="0" w:line="240" w:lineRule="auto"/>
      </w:pPr>
      <w:r>
        <w:separator/>
      </w:r>
    </w:p>
  </w:endnote>
  <w:endnote w:type="continuationSeparator" w:id="0">
    <w:p w:rsidR="00FC6FF0" w:rsidRDefault="00FC6FF0" w:rsidP="0014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F0" w:rsidRDefault="00FC6FF0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3FCFC" wp14:editId="223D31C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3380" cy="32321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3380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6FF0" w:rsidRPr="0091114F" w:rsidRDefault="00FC6FF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8"/>
                              <w:szCs w:val="28"/>
                            </w:rPr>
                          </w:pPr>
                          <w:r w:rsidRPr="0091114F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1114F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91114F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D607E">
                            <w:rPr>
                              <w:rFonts w:ascii="Times New Roman" w:hAnsi="Times New Roman" w:cs="Times New Roman"/>
                              <w:noProof/>
                              <w:color w:val="0F243E" w:themeColor="text2" w:themeShade="80"/>
                              <w:sz w:val="28"/>
                              <w:szCs w:val="28"/>
                            </w:rPr>
                            <w:t>77</w:t>
                          </w:r>
                          <w:r w:rsidRPr="0091114F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64" type="#_x0000_t202" style="position:absolute;margin-left:0;margin-top:0;width:29.4pt;height:25.4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" fillcolor="white [3201]" stroked="f" strokeweight=".5pt">
              <v:path arrowok="t"/>
              <v:textbox style="mso-fit-shape-to-text:t" inset="0,,0">
                <w:txbxContent>
                  <w:p w:rsidR="00FC6FF0" w:rsidRPr="0091114F" w:rsidRDefault="00FC6FF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F243E" w:themeColor="text2" w:themeShade="80"/>
                        <w:sz w:val="28"/>
                        <w:szCs w:val="28"/>
                      </w:rPr>
                    </w:pPr>
                    <w:r w:rsidRPr="0091114F">
                      <w:rPr>
                        <w:rFonts w:ascii="Times New Roman" w:hAnsi="Times New Roman" w:cs="Times New Roman"/>
                        <w:color w:val="0F243E" w:themeColor="text2" w:themeShade="80"/>
                        <w:sz w:val="28"/>
                        <w:szCs w:val="28"/>
                      </w:rPr>
                      <w:fldChar w:fldCharType="begin"/>
                    </w:r>
                    <w:r w:rsidRPr="0091114F">
                      <w:rPr>
                        <w:rFonts w:ascii="Times New Roman" w:hAnsi="Times New Roman" w:cs="Times New Roman"/>
                        <w:color w:val="0F243E" w:themeColor="text2" w:themeShade="80"/>
                        <w:sz w:val="28"/>
                        <w:szCs w:val="28"/>
                      </w:rPr>
                      <w:instrText>PAGE  \* Arabic  \* MERGEFORMAT</w:instrText>
                    </w:r>
                    <w:r w:rsidRPr="0091114F">
                      <w:rPr>
                        <w:rFonts w:ascii="Times New Roman" w:hAnsi="Times New Roman" w:cs="Times New Roman"/>
                        <w:color w:val="0F243E" w:themeColor="text2" w:themeShade="80"/>
                        <w:sz w:val="28"/>
                        <w:szCs w:val="28"/>
                      </w:rPr>
                      <w:fldChar w:fldCharType="separate"/>
                    </w:r>
                    <w:r w:rsidR="009D607E">
                      <w:rPr>
                        <w:rFonts w:ascii="Times New Roman" w:hAnsi="Times New Roman" w:cs="Times New Roman"/>
                        <w:noProof/>
                        <w:color w:val="0F243E" w:themeColor="text2" w:themeShade="80"/>
                        <w:sz w:val="28"/>
                        <w:szCs w:val="28"/>
                      </w:rPr>
                      <w:t>77</w:t>
                    </w:r>
                    <w:r w:rsidRPr="0091114F">
                      <w:rPr>
                        <w:rFonts w:ascii="Times New Roman" w:hAnsi="Times New Roman" w:cs="Times New Roman"/>
                        <w:color w:val="0F243E" w:themeColor="text2" w:themeShade="8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C6FF0" w:rsidRDefault="00FC6F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F0" w:rsidRDefault="00FC6FF0" w:rsidP="00142F7E">
      <w:pPr>
        <w:spacing w:after="0" w:line="240" w:lineRule="auto"/>
      </w:pPr>
      <w:r>
        <w:separator/>
      </w:r>
    </w:p>
  </w:footnote>
  <w:footnote w:type="continuationSeparator" w:id="0">
    <w:p w:rsidR="00FC6FF0" w:rsidRDefault="00FC6FF0" w:rsidP="00142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EA7"/>
    <w:multiLevelType w:val="hybridMultilevel"/>
    <w:tmpl w:val="6A5A5502"/>
    <w:lvl w:ilvl="0" w:tplc="942E2B4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3E4E11"/>
    <w:multiLevelType w:val="hybridMultilevel"/>
    <w:tmpl w:val="F1E6C63C"/>
    <w:lvl w:ilvl="0" w:tplc="DE586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50510"/>
    <w:multiLevelType w:val="hybridMultilevel"/>
    <w:tmpl w:val="8598A2D0"/>
    <w:lvl w:ilvl="0" w:tplc="71EA7AB4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9B0702"/>
    <w:multiLevelType w:val="hybridMultilevel"/>
    <w:tmpl w:val="73727F24"/>
    <w:lvl w:ilvl="0" w:tplc="F89E4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1B61E2"/>
    <w:multiLevelType w:val="hybridMultilevel"/>
    <w:tmpl w:val="ED1ABB10"/>
    <w:lvl w:ilvl="0" w:tplc="D87227B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9D0BDC"/>
    <w:multiLevelType w:val="multilevel"/>
    <w:tmpl w:val="60BA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7578B"/>
    <w:multiLevelType w:val="hybridMultilevel"/>
    <w:tmpl w:val="8506977A"/>
    <w:lvl w:ilvl="0" w:tplc="DDB4F442">
      <w:start w:val="3"/>
      <w:numFmt w:val="bullet"/>
      <w:lvlText w:val="-"/>
      <w:lvlJc w:val="left"/>
      <w:pPr>
        <w:tabs>
          <w:tab w:val="num" w:pos="737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51A82"/>
    <w:multiLevelType w:val="hybridMultilevel"/>
    <w:tmpl w:val="6CF44862"/>
    <w:lvl w:ilvl="0" w:tplc="42505F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B473D7"/>
    <w:multiLevelType w:val="hybridMultilevel"/>
    <w:tmpl w:val="05DC0460"/>
    <w:lvl w:ilvl="0" w:tplc="21EA5438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8D278A"/>
    <w:multiLevelType w:val="hybridMultilevel"/>
    <w:tmpl w:val="A1026534"/>
    <w:lvl w:ilvl="0" w:tplc="0A325EC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01005"/>
    <w:multiLevelType w:val="hybridMultilevel"/>
    <w:tmpl w:val="0B10B8FA"/>
    <w:lvl w:ilvl="0" w:tplc="E132F9F8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F16114C"/>
    <w:multiLevelType w:val="hybridMultilevel"/>
    <w:tmpl w:val="3A00A15E"/>
    <w:lvl w:ilvl="0" w:tplc="FCE467F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FB6BB6"/>
    <w:multiLevelType w:val="hybridMultilevel"/>
    <w:tmpl w:val="2E96B928"/>
    <w:lvl w:ilvl="0" w:tplc="D99E3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5D72C8"/>
    <w:multiLevelType w:val="hybridMultilevel"/>
    <w:tmpl w:val="E99E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23FC7"/>
    <w:multiLevelType w:val="multilevel"/>
    <w:tmpl w:val="003A1E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15">
    <w:nsid w:val="78D303E1"/>
    <w:multiLevelType w:val="multilevel"/>
    <w:tmpl w:val="030E7A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7F67679F"/>
    <w:multiLevelType w:val="hybridMultilevel"/>
    <w:tmpl w:val="9C76E08A"/>
    <w:lvl w:ilvl="0" w:tplc="07B27B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5"/>
  </w:num>
  <w:num w:numId="5">
    <w:abstractNumId w:val="16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 w:numId="13">
    <w:abstractNumId w:val="11"/>
  </w:num>
  <w:num w:numId="14">
    <w:abstractNumId w:val="10"/>
  </w:num>
  <w:num w:numId="15">
    <w:abstractNumId w:val="1"/>
  </w:num>
  <w:num w:numId="16">
    <w:abstractNumId w:val="14"/>
  </w:num>
  <w:num w:numId="1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9"/>
  <w:autoHyphenation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32"/>
    <w:rsid w:val="00000642"/>
    <w:rsid w:val="0000151E"/>
    <w:rsid w:val="000021C2"/>
    <w:rsid w:val="00003F9B"/>
    <w:rsid w:val="0000687A"/>
    <w:rsid w:val="00006927"/>
    <w:rsid w:val="000116E3"/>
    <w:rsid w:val="00011F04"/>
    <w:rsid w:val="000138F7"/>
    <w:rsid w:val="00014030"/>
    <w:rsid w:val="00014EDA"/>
    <w:rsid w:val="0001645D"/>
    <w:rsid w:val="00016A65"/>
    <w:rsid w:val="000219AC"/>
    <w:rsid w:val="00022D19"/>
    <w:rsid w:val="00022EC3"/>
    <w:rsid w:val="0002424C"/>
    <w:rsid w:val="0002488E"/>
    <w:rsid w:val="000259FA"/>
    <w:rsid w:val="00025E56"/>
    <w:rsid w:val="0002638E"/>
    <w:rsid w:val="0003056C"/>
    <w:rsid w:val="0003426D"/>
    <w:rsid w:val="00035192"/>
    <w:rsid w:val="0004037D"/>
    <w:rsid w:val="00041BB3"/>
    <w:rsid w:val="00043069"/>
    <w:rsid w:val="00043BA9"/>
    <w:rsid w:val="00045249"/>
    <w:rsid w:val="00052458"/>
    <w:rsid w:val="00052AE9"/>
    <w:rsid w:val="00055895"/>
    <w:rsid w:val="00056C07"/>
    <w:rsid w:val="00056D71"/>
    <w:rsid w:val="000570B2"/>
    <w:rsid w:val="00057F07"/>
    <w:rsid w:val="000623E3"/>
    <w:rsid w:val="00066C76"/>
    <w:rsid w:val="00067076"/>
    <w:rsid w:val="000714B1"/>
    <w:rsid w:val="00073A68"/>
    <w:rsid w:val="0007447D"/>
    <w:rsid w:val="00076886"/>
    <w:rsid w:val="00076A56"/>
    <w:rsid w:val="00077124"/>
    <w:rsid w:val="0007778E"/>
    <w:rsid w:val="00082061"/>
    <w:rsid w:val="000822C9"/>
    <w:rsid w:val="00084B37"/>
    <w:rsid w:val="00085650"/>
    <w:rsid w:val="000873B2"/>
    <w:rsid w:val="00090154"/>
    <w:rsid w:val="00091143"/>
    <w:rsid w:val="00091227"/>
    <w:rsid w:val="000931F1"/>
    <w:rsid w:val="00093F31"/>
    <w:rsid w:val="00095058"/>
    <w:rsid w:val="00095127"/>
    <w:rsid w:val="00095331"/>
    <w:rsid w:val="000962E2"/>
    <w:rsid w:val="0009643C"/>
    <w:rsid w:val="000A4F6A"/>
    <w:rsid w:val="000A6C96"/>
    <w:rsid w:val="000A7C5F"/>
    <w:rsid w:val="000B10C8"/>
    <w:rsid w:val="000B1142"/>
    <w:rsid w:val="000B28BE"/>
    <w:rsid w:val="000B3864"/>
    <w:rsid w:val="000B3B7F"/>
    <w:rsid w:val="000B699E"/>
    <w:rsid w:val="000C07EC"/>
    <w:rsid w:val="000C1FBA"/>
    <w:rsid w:val="000C39F2"/>
    <w:rsid w:val="000C41C9"/>
    <w:rsid w:val="000C48B5"/>
    <w:rsid w:val="000C718B"/>
    <w:rsid w:val="000D0BE5"/>
    <w:rsid w:val="000D224B"/>
    <w:rsid w:val="000E0E3E"/>
    <w:rsid w:val="000E18E4"/>
    <w:rsid w:val="000E2A42"/>
    <w:rsid w:val="000E42E6"/>
    <w:rsid w:val="000E43B3"/>
    <w:rsid w:val="000E49F3"/>
    <w:rsid w:val="000E704A"/>
    <w:rsid w:val="000F03E2"/>
    <w:rsid w:val="000F07A5"/>
    <w:rsid w:val="000F07D4"/>
    <w:rsid w:val="000F19CF"/>
    <w:rsid w:val="000F5709"/>
    <w:rsid w:val="000F589F"/>
    <w:rsid w:val="000F6451"/>
    <w:rsid w:val="00100548"/>
    <w:rsid w:val="0010226A"/>
    <w:rsid w:val="00102492"/>
    <w:rsid w:val="0010279A"/>
    <w:rsid w:val="00102A11"/>
    <w:rsid w:val="00102B15"/>
    <w:rsid w:val="00103056"/>
    <w:rsid w:val="001033A4"/>
    <w:rsid w:val="00106022"/>
    <w:rsid w:val="0010678F"/>
    <w:rsid w:val="0011175E"/>
    <w:rsid w:val="00111B0C"/>
    <w:rsid w:val="001123E1"/>
    <w:rsid w:val="00120547"/>
    <w:rsid w:val="001224DB"/>
    <w:rsid w:val="00123522"/>
    <w:rsid w:val="00124B70"/>
    <w:rsid w:val="0013163F"/>
    <w:rsid w:val="00131AAF"/>
    <w:rsid w:val="0013298B"/>
    <w:rsid w:val="00132CA9"/>
    <w:rsid w:val="00133950"/>
    <w:rsid w:val="00140D10"/>
    <w:rsid w:val="0014183E"/>
    <w:rsid w:val="00142F7E"/>
    <w:rsid w:val="00146D82"/>
    <w:rsid w:val="00150E86"/>
    <w:rsid w:val="00151BA5"/>
    <w:rsid w:val="00151F06"/>
    <w:rsid w:val="00153E17"/>
    <w:rsid w:val="001547BE"/>
    <w:rsid w:val="00154BCD"/>
    <w:rsid w:val="00155055"/>
    <w:rsid w:val="00157483"/>
    <w:rsid w:val="00157C90"/>
    <w:rsid w:val="001630F8"/>
    <w:rsid w:val="00165A90"/>
    <w:rsid w:val="00165DD5"/>
    <w:rsid w:val="00166242"/>
    <w:rsid w:val="00167895"/>
    <w:rsid w:val="00170426"/>
    <w:rsid w:val="00171219"/>
    <w:rsid w:val="001726E2"/>
    <w:rsid w:val="00176CF0"/>
    <w:rsid w:val="00177245"/>
    <w:rsid w:val="00181320"/>
    <w:rsid w:val="00182E16"/>
    <w:rsid w:val="00183AF4"/>
    <w:rsid w:val="00187223"/>
    <w:rsid w:val="00190524"/>
    <w:rsid w:val="00193A2C"/>
    <w:rsid w:val="00194695"/>
    <w:rsid w:val="00195F1A"/>
    <w:rsid w:val="001A1490"/>
    <w:rsid w:val="001A1ADE"/>
    <w:rsid w:val="001A4453"/>
    <w:rsid w:val="001A7E90"/>
    <w:rsid w:val="001B2399"/>
    <w:rsid w:val="001B23D2"/>
    <w:rsid w:val="001B43C4"/>
    <w:rsid w:val="001B43F6"/>
    <w:rsid w:val="001B4CDF"/>
    <w:rsid w:val="001B5D1D"/>
    <w:rsid w:val="001B61F4"/>
    <w:rsid w:val="001B6558"/>
    <w:rsid w:val="001C2C81"/>
    <w:rsid w:val="001C520B"/>
    <w:rsid w:val="001C6971"/>
    <w:rsid w:val="001C6ADD"/>
    <w:rsid w:val="001C72A8"/>
    <w:rsid w:val="001D43B8"/>
    <w:rsid w:val="001D6A03"/>
    <w:rsid w:val="001E01D5"/>
    <w:rsid w:val="001E01D7"/>
    <w:rsid w:val="001E0210"/>
    <w:rsid w:val="001E0880"/>
    <w:rsid w:val="001E0F4B"/>
    <w:rsid w:val="001E1893"/>
    <w:rsid w:val="001E3C33"/>
    <w:rsid w:val="001E5C4E"/>
    <w:rsid w:val="001E740E"/>
    <w:rsid w:val="001F1B83"/>
    <w:rsid w:val="001F3188"/>
    <w:rsid w:val="001F3E9F"/>
    <w:rsid w:val="001F4300"/>
    <w:rsid w:val="001F50DD"/>
    <w:rsid w:val="001F6EC8"/>
    <w:rsid w:val="002014C1"/>
    <w:rsid w:val="00201D60"/>
    <w:rsid w:val="00202A92"/>
    <w:rsid w:val="002077B9"/>
    <w:rsid w:val="00212715"/>
    <w:rsid w:val="00213A80"/>
    <w:rsid w:val="002140CB"/>
    <w:rsid w:val="00215A4B"/>
    <w:rsid w:val="00215A7B"/>
    <w:rsid w:val="00217A1F"/>
    <w:rsid w:val="00217B41"/>
    <w:rsid w:val="00223326"/>
    <w:rsid w:val="00226B46"/>
    <w:rsid w:val="00226D46"/>
    <w:rsid w:val="002278A4"/>
    <w:rsid w:val="00231516"/>
    <w:rsid w:val="002328D8"/>
    <w:rsid w:val="00234765"/>
    <w:rsid w:val="00237E76"/>
    <w:rsid w:val="0024254A"/>
    <w:rsid w:val="00244231"/>
    <w:rsid w:val="00244F7E"/>
    <w:rsid w:val="00246ADA"/>
    <w:rsid w:val="00246F4E"/>
    <w:rsid w:val="0025074A"/>
    <w:rsid w:val="00250ADA"/>
    <w:rsid w:val="00251549"/>
    <w:rsid w:val="0025202D"/>
    <w:rsid w:val="00252E82"/>
    <w:rsid w:val="002543FC"/>
    <w:rsid w:val="00254CCE"/>
    <w:rsid w:val="00257A1B"/>
    <w:rsid w:val="00257EF5"/>
    <w:rsid w:val="0026221F"/>
    <w:rsid w:val="002726ED"/>
    <w:rsid w:val="00273729"/>
    <w:rsid w:val="00273AA6"/>
    <w:rsid w:val="00274EB7"/>
    <w:rsid w:val="0027565B"/>
    <w:rsid w:val="0028076C"/>
    <w:rsid w:val="00283223"/>
    <w:rsid w:val="00283FFE"/>
    <w:rsid w:val="00284142"/>
    <w:rsid w:val="0029012B"/>
    <w:rsid w:val="002907B0"/>
    <w:rsid w:val="0029250D"/>
    <w:rsid w:val="00292D94"/>
    <w:rsid w:val="00293A62"/>
    <w:rsid w:val="00294E9A"/>
    <w:rsid w:val="00296293"/>
    <w:rsid w:val="00297202"/>
    <w:rsid w:val="002A0A3F"/>
    <w:rsid w:val="002A206A"/>
    <w:rsid w:val="002A4518"/>
    <w:rsid w:val="002A6023"/>
    <w:rsid w:val="002B1327"/>
    <w:rsid w:val="002B1538"/>
    <w:rsid w:val="002B16FF"/>
    <w:rsid w:val="002B2BC6"/>
    <w:rsid w:val="002B4E43"/>
    <w:rsid w:val="002B6084"/>
    <w:rsid w:val="002B635F"/>
    <w:rsid w:val="002B75C3"/>
    <w:rsid w:val="002B7D18"/>
    <w:rsid w:val="002B7F05"/>
    <w:rsid w:val="002C51E3"/>
    <w:rsid w:val="002C56C2"/>
    <w:rsid w:val="002C61BF"/>
    <w:rsid w:val="002C7BAD"/>
    <w:rsid w:val="002D28FD"/>
    <w:rsid w:val="002D4E45"/>
    <w:rsid w:val="002D5AE9"/>
    <w:rsid w:val="002E2042"/>
    <w:rsid w:val="002E32A5"/>
    <w:rsid w:val="002E3AED"/>
    <w:rsid w:val="002E407F"/>
    <w:rsid w:val="002E5DAC"/>
    <w:rsid w:val="002E6186"/>
    <w:rsid w:val="002F22F9"/>
    <w:rsid w:val="002F3322"/>
    <w:rsid w:val="002F3604"/>
    <w:rsid w:val="002F43C6"/>
    <w:rsid w:val="002F4E2D"/>
    <w:rsid w:val="002F5BCC"/>
    <w:rsid w:val="002F68F4"/>
    <w:rsid w:val="003000CB"/>
    <w:rsid w:val="00301A6E"/>
    <w:rsid w:val="003038D3"/>
    <w:rsid w:val="00304A77"/>
    <w:rsid w:val="00307C5E"/>
    <w:rsid w:val="0031172E"/>
    <w:rsid w:val="00312AFE"/>
    <w:rsid w:val="0031374A"/>
    <w:rsid w:val="00314121"/>
    <w:rsid w:val="00315B1B"/>
    <w:rsid w:val="00316276"/>
    <w:rsid w:val="00321B4E"/>
    <w:rsid w:val="0032208B"/>
    <w:rsid w:val="00322394"/>
    <w:rsid w:val="00330531"/>
    <w:rsid w:val="00332749"/>
    <w:rsid w:val="003331FD"/>
    <w:rsid w:val="00334667"/>
    <w:rsid w:val="003357DD"/>
    <w:rsid w:val="00335EB9"/>
    <w:rsid w:val="0033639D"/>
    <w:rsid w:val="00336560"/>
    <w:rsid w:val="0033671C"/>
    <w:rsid w:val="00341B61"/>
    <w:rsid w:val="00342196"/>
    <w:rsid w:val="00343182"/>
    <w:rsid w:val="00350C43"/>
    <w:rsid w:val="00352FB0"/>
    <w:rsid w:val="00356D1E"/>
    <w:rsid w:val="003600D8"/>
    <w:rsid w:val="00361D0C"/>
    <w:rsid w:val="00363DB8"/>
    <w:rsid w:val="003641DB"/>
    <w:rsid w:val="00366E87"/>
    <w:rsid w:val="003670D7"/>
    <w:rsid w:val="00371BFA"/>
    <w:rsid w:val="003728E0"/>
    <w:rsid w:val="00373D1D"/>
    <w:rsid w:val="00373ECE"/>
    <w:rsid w:val="00374F97"/>
    <w:rsid w:val="00375EE8"/>
    <w:rsid w:val="00376B04"/>
    <w:rsid w:val="00376D7C"/>
    <w:rsid w:val="003776BF"/>
    <w:rsid w:val="003814A2"/>
    <w:rsid w:val="00381659"/>
    <w:rsid w:val="00382780"/>
    <w:rsid w:val="0038548D"/>
    <w:rsid w:val="003911FE"/>
    <w:rsid w:val="003913A8"/>
    <w:rsid w:val="0039153A"/>
    <w:rsid w:val="003919E7"/>
    <w:rsid w:val="00394800"/>
    <w:rsid w:val="003A1F74"/>
    <w:rsid w:val="003A2964"/>
    <w:rsid w:val="003A405E"/>
    <w:rsid w:val="003A7A17"/>
    <w:rsid w:val="003B3A72"/>
    <w:rsid w:val="003B414C"/>
    <w:rsid w:val="003B7102"/>
    <w:rsid w:val="003B7C0C"/>
    <w:rsid w:val="003C06F6"/>
    <w:rsid w:val="003C33F5"/>
    <w:rsid w:val="003C5D7D"/>
    <w:rsid w:val="003D0B04"/>
    <w:rsid w:val="003D0C9C"/>
    <w:rsid w:val="003D0DBC"/>
    <w:rsid w:val="003D384F"/>
    <w:rsid w:val="003D4546"/>
    <w:rsid w:val="003D50BD"/>
    <w:rsid w:val="003D599F"/>
    <w:rsid w:val="003E1B97"/>
    <w:rsid w:val="003E20B3"/>
    <w:rsid w:val="003E3A5E"/>
    <w:rsid w:val="003E3FBB"/>
    <w:rsid w:val="003E4C37"/>
    <w:rsid w:val="003E518A"/>
    <w:rsid w:val="003E56C7"/>
    <w:rsid w:val="003E761D"/>
    <w:rsid w:val="003F0327"/>
    <w:rsid w:val="003F0A70"/>
    <w:rsid w:val="003F1A9C"/>
    <w:rsid w:val="003F332F"/>
    <w:rsid w:val="003F48AD"/>
    <w:rsid w:val="003F5BD7"/>
    <w:rsid w:val="003F7BAE"/>
    <w:rsid w:val="00400565"/>
    <w:rsid w:val="00401D48"/>
    <w:rsid w:val="0040600B"/>
    <w:rsid w:val="00407341"/>
    <w:rsid w:val="00412708"/>
    <w:rsid w:val="00413D6F"/>
    <w:rsid w:val="00413EC7"/>
    <w:rsid w:val="00415280"/>
    <w:rsid w:val="00417F41"/>
    <w:rsid w:val="00420720"/>
    <w:rsid w:val="00425757"/>
    <w:rsid w:val="00425D3E"/>
    <w:rsid w:val="00426BD6"/>
    <w:rsid w:val="0043143D"/>
    <w:rsid w:val="00437E8B"/>
    <w:rsid w:val="004402BC"/>
    <w:rsid w:val="00442229"/>
    <w:rsid w:val="0044370A"/>
    <w:rsid w:val="00444A69"/>
    <w:rsid w:val="00445B57"/>
    <w:rsid w:val="0044648D"/>
    <w:rsid w:val="004475BD"/>
    <w:rsid w:val="004476F8"/>
    <w:rsid w:val="00447DCF"/>
    <w:rsid w:val="004511ED"/>
    <w:rsid w:val="0045214D"/>
    <w:rsid w:val="00454C20"/>
    <w:rsid w:val="00456093"/>
    <w:rsid w:val="0045641E"/>
    <w:rsid w:val="00456679"/>
    <w:rsid w:val="0046141B"/>
    <w:rsid w:val="00464236"/>
    <w:rsid w:val="004658BA"/>
    <w:rsid w:val="004661A1"/>
    <w:rsid w:val="00467D78"/>
    <w:rsid w:val="004706B1"/>
    <w:rsid w:val="004709C6"/>
    <w:rsid w:val="0047121D"/>
    <w:rsid w:val="00472161"/>
    <w:rsid w:val="00473296"/>
    <w:rsid w:val="004738C1"/>
    <w:rsid w:val="00473F08"/>
    <w:rsid w:val="004845BB"/>
    <w:rsid w:val="004862BB"/>
    <w:rsid w:val="00486D6A"/>
    <w:rsid w:val="00487B94"/>
    <w:rsid w:val="00494765"/>
    <w:rsid w:val="0049658D"/>
    <w:rsid w:val="00496DF0"/>
    <w:rsid w:val="004976ED"/>
    <w:rsid w:val="00497ABE"/>
    <w:rsid w:val="004A1693"/>
    <w:rsid w:val="004A31C7"/>
    <w:rsid w:val="004A44C4"/>
    <w:rsid w:val="004A5753"/>
    <w:rsid w:val="004A6878"/>
    <w:rsid w:val="004A7B95"/>
    <w:rsid w:val="004A7E52"/>
    <w:rsid w:val="004B00F0"/>
    <w:rsid w:val="004B01EF"/>
    <w:rsid w:val="004B0AF4"/>
    <w:rsid w:val="004B20CE"/>
    <w:rsid w:val="004B2D63"/>
    <w:rsid w:val="004B728B"/>
    <w:rsid w:val="004B75AE"/>
    <w:rsid w:val="004B76A0"/>
    <w:rsid w:val="004B7FBE"/>
    <w:rsid w:val="004C0C8E"/>
    <w:rsid w:val="004C228F"/>
    <w:rsid w:val="004C2D19"/>
    <w:rsid w:val="004C538D"/>
    <w:rsid w:val="004C60E8"/>
    <w:rsid w:val="004D12CC"/>
    <w:rsid w:val="004D404A"/>
    <w:rsid w:val="004D4C3A"/>
    <w:rsid w:val="004D6338"/>
    <w:rsid w:val="004D7A7E"/>
    <w:rsid w:val="004E2072"/>
    <w:rsid w:val="004E2D3C"/>
    <w:rsid w:val="004E4376"/>
    <w:rsid w:val="004E4CB5"/>
    <w:rsid w:val="004E5180"/>
    <w:rsid w:val="004E64BE"/>
    <w:rsid w:val="004F03CB"/>
    <w:rsid w:val="004F0BC3"/>
    <w:rsid w:val="004F1F6C"/>
    <w:rsid w:val="004F2596"/>
    <w:rsid w:val="004F2F81"/>
    <w:rsid w:val="004F39AA"/>
    <w:rsid w:val="004F64C5"/>
    <w:rsid w:val="0050047A"/>
    <w:rsid w:val="005006BF"/>
    <w:rsid w:val="005026E8"/>
    <w:rsid w:val="00503676"/>
    <w:rsid w:val="0050495E"/>
    <w:rsid w:val="005112C8"/>
    <w:rsid w:val="0051298B"/>
    <w:rsid w:val="00517B4C"/>
    <w:rsid w:val="0053195B"/>
    <w:rsid w:val="00532468"/>
    <w:rsid w:val="00532FAC"/>
    <w:rsid w:val="0053449F"/>
    <w:rsid w:val="00535A05"/>
    <w:rsid w:val="00537AE5"/>
    <w:rsid w:val="005407F6"/>
    <w:rsid w:val="00540C81"/>
    <w:rsid w:val="00540FCE"/>
    <w:rsid w:val="00541C5C"/>
    <w:rsid w:val="00541D0F"/>
    <w:rsid w:val="00542751"/>
    <w:rsid w:val="00543072"/>
    <w:rsid w:val="00546B33"/>
    <w:rsid w:val="005477C8"/>
    <w:rsid w:val="0055072C"/>
    <w:rsid w:val="00552358"/>
    <w:rsid w:val="005534EE"/>
    <w:rsid w:val="00553C20"/>
    <w:rsid w:val="00553F9A"/>
    <w:rsid w:val="00557507"/>
    <w:rsid w:val="00557E89"/>
    <w:rsid w:val="0056022B"/>
    <w:rsid w:val="005608A7"/>
    <w:rsid w:val="0056119D"/>
    <w:rsid w:val="0056119F"/>
    <w:rsid w:val="00562241"/>
    <w:rsid w:val="00563FC8"/>
    <w:rsid w:val="005650C8"/>
    <w:rsid w:val="00567842"/>
    <w:rsid w:val="00571485"/>
    <w:rsid w:val="005758FF"/>
    <w:rsid w:val="0057773F"/>
    <w:rsid w:val="0058187A"/>
    <w:rsid w:val="005836AD"/>
    <w:rsid w:val="005852A6"/>
    <w:rsid w:val="0058621A"/>
    <w:rsid w:val="00586D73"/>
    <w:rsid w:val="00587608"/>
    <w:rsid w:val="0058780C"/>
    <w:rsid w:val="0059015F"/>
    <w:rsid w:val="0059056D"/>
    <w:rsid w:val="00592F02"/>
    <w:rsid w:val="00593110"/>
    <w:rsid w:val="00593147"/>
    <w:rsid w:val="00593E7F"/>
    <w:rsid w:val="00595CED"/>
    <w:rsid w:val="00595F15"/>
    <w:rsid w:val="00596457"/>
    <w:rsid w:val="00596715"/>
    <w:rsid w:val="00597935"/>
    <w:rsid w:val="005A24A6"/>
    <w:rsid w:val="005A43D5"/>
    <w:rsid w:val="005A4A4D"/>
    <w:rsid w:val="005A4E66"/>
    <w:rsid w:val="005A60C4"/>
    <w:rsid w:val="005A75F2"/>
    <w:rsid w:val="005A7A90"/>
    <w:rsid w:val="005A7E8E"/>
    <w:rsid w:val="005B041B"/>
    <w:rsid w:val="005B0491"/>
    <w:rsid w:val="005B1215"/>
    <w:rsid w:val="005B5CC6"/>
    <w:rsid w:val="005B72A4"/>
    <w:rsid w:val="005C6B59"/>
    <w:rsid w:val="005C7253"/>
    <w:rsid w:val="005D0314"/>
    <w:rsid w:val="005D07AD"/>
    <w:rsid w:val="005D2FEA"/>
    <w:rsid w:val="005D4202"/>
    <w:rsid w:val="005D436D"/>
    <w:rsid w:val="005D5667"/>
    <w:rsid w:val="005D57EC"/>
    <w:rsid w:val="005D791C"/>
    <w:rsid w:val="005E0336"/>
    <w:rsid w:val="005E1019"/>
    <w:rsid w:val="005E17AC"/>
    <w:rsid w:val="005E19F2"/>
    <w:rsid w:val="005E47CB"/>
    <w:rsid w:val="005E48C8"/>
    <w:rsid w:val="005E5680"/>
    <w:rsid w:val="005E60CD"/>
    <w:rsid w:val="005E7920"/>
    <w:rsid w:val="005E7E46"/>
    <w:rsid w:val="005E7F6B"/>
    <w:rsid w:val="005F0B8B"/>
    <w:rsid w:val="005F1240"/>
    <w:rsid w:val="005F226A"/>
    <w:rsid w:val="005F663D"/>
    <w:rsid w:val="00601AC0"/>
    <w:rsid w:val="00602B03"/>
    <w:rsid w:val="0060479E"/>
    <w:rsid w:val="0060645A"/>
    <w:rsid w:val="0060753E"/>
    <w:rsid w:val="006077D7"/>
    <w:rsid w:val="00610A4B"/>
    <w:rsid w:val="00611937"/>
    <w:rsid w:val="00611E19"/>
    <w:rsid w:val="0061235B"/>
    <w:rsid w:val="00612B4C"/>
    <w:rsid w:val="00613D18"/>
    <w:rsid w:val="00615010"/>
    <w:rsid w:val="00615615"/>
    <w:rsid w:val="00620825"/>
    <w:rsid w:val="0062219B"/>
    <w:rsid w:val="00623772"/>
    <w:rsid w:val="006262A0"/>
    <w:rsid w:val="00630FCB"/>
    <w:rsid w:val="00632E05"/>
    <w:rsid w:val="00634AD0"/>
    <w:rsid w:val="00635E6A"/>
    <w:rsid w:val="00637F65"/>
    <w:rsid w:val="00640C0A"/>
    <w:rsid w:val="0064363C"/>
    <w:rsid w:val="00644032"/>
    <w:rsid w:val="006445FF"/>
    <w:rsid w:val="00644C99"/>
    <w:rsid w:val="00645E70"/>
    <w:rsid w:val="0065052B"/>
    <w:rsid w:val="0065273F"/>
    <w:rsid w:val="00652EEA"/>
    <w:rsid w:val="00653759"/>
    <w:rsid w:val="00654326"/>
    <w:rsid w:val="006555BF"/>
    <w:rsid w:val="00655FC7"/>
    <w:rsid w:val="0065622B"/>
    <w:rsid w:val="00657270"/>
    <w:rsid w:val="006572D4"/>
    <w:rsid w:val="00657EBF"/>
    <w:rsid w:val="00660254"/>
    <w:rsid w:val="00660490"/>
    <w:rsid w:val="006607B6"/>
    <w:rsid w:val="006625D7"/>
    <w:rsid w:val="006640B8"/>
    <w:rsid w:val="00664812"/>
    <w:rsid w:val="006762BC"/>
    <w:rsid w:val="00676478"/>
    <w:rsid w:val="00676D68"/>
    <w:rsid w:val="00677434"/>
    <w:rsid w:val="006858A9"/>
    <w:rsid w:val="006878F0"/>
    <w:rsid w:val="00694929"/>
    <w:rsid w:val="00697662"/>
    <w:rsid w:val="006A0D1E"/>
    <w:rsid w:val="006A17B9"/>
    <w:rsid w:val="006A1F69"/>
    <w:rsid w:val="006A2226"/>
    <w:rsid w:val="006A4C8D"/>
    <w:rsid w:val="006A77F2"/>
    <w:rsid w:val="006A7CDC"/>
    <w:rsid w:val="006B0D71"/>
    <w:rsid w:val="006B1A21"/>
    <w:rsid w:val="006B4869"/>
    <w:rsid w:val="006B49A8"/>
    <w:rsid w:val="006B55A1"/>
    <w:rsid w:val="006B65C0"/>
    <w:rsid w:val="006B6FBA"/>
    <w:rsid w:val="006C1908"/>
    <w:rsid w:val="006C378B"/>
    <w:rsid w:val="006C47CC"/>
    <w:rsid w:val="006C6241"/>
    <w:rsid w:val="006C73CC"/>
    <w:rsid w:val="006C7553"/>
    <w:rsid w:val="006D009E"/>
    <w:rsid w:val="006D11BF"/>
    <w:rsid w:val="006D30C0"/>
    <w:rsid w:val="006D3364"/>
    <w:rsid w:val="006D36B7"/>
    <w:rsid w:val="006D3702"/>
    <w:rsid w:val="006D37FF"/>
    <w:rsid w:val="006D38FC"/>
    <w:rsid w:val="006E089E"/>
    <w:rsid w:val="006E1F85"/>
    <w:rsid w:val="006E2B96"/>
    <w:rsid w:val="006E314A"/>
    <w:rsid w:val="006E3C1F"/>
    <w:rsid w:val="006E3FCB"/>
    <w:rsid w:val="006E4AE4"/>
    <w:rsid w:val="006E66F6"/>
    <w:rsid w:val="006F03BF"/>
    <w:rsid w:val="006F0D6B"/>
    <w:rsid w:val="006F1283"/>
    <w:rsid w:val="006F1FB1"/>
    <w:rsid w:val="006F209B"/>
    <w:rsid w:val="006F2837"/>
    <w:rsid w:val="006F2F60"/>
    <w:rsid w:val="006F42F3"/>
    <w:rsid w:val="006F59F5"/>
    <w:rsid w:val="00700C49"/>
    <w:rsid w:val="007026D4"/>
    <w:rsid w:val="00706AF9"/>
    <w:rsid w:val="00706C6E"/>
    <w:rsid w:val="00706DB9"/>
    <w:rsid w:val="007073D9"/>
    <w:rsid w:val="00713179"/>
    <w:rsid w:val="00714665"/>
    <w:rsid w:val="00714907"/>
    <w:rsid w:val="0071575B"/>
    <w:rsid w:val="00716EDF"/>
    <w:rsid w:val="00717FE3"/>
    <w:rsid w:val="0072261E"/>
    <w:rsid w:val="00723FAF"/>
    <w:rsid w:val="007256E7"/>
    <w:rsid w:val="00726DB4"/>
    <w:rsid w:val="00727135"/>
    <w:rsid w:val="0072726B"/>
    <w:rsid w:val="007275C6"/>
    <w:rsid w:val="00727E17"/>
    <w:rsid w:val="00730E7C"/>
    <w:rsid w:val="00730F6F"/>
    <w:rsid w:val="00733E5D"/>
    <w:rsid w:val="00745C75"/>
    <w:rsid w:val="00745E94"/>
    <w:rsid w:val="00746955"/>
    <w:rsid w:val="007471A1"/>
    <w:rsid w:val="00750585"/>
    <w:rsid w:val="0075080B"/>
    <w:rsid w:val="00750BC2"/>
    <w:rsid w:val="00750FAD"/>
    <w:rsid w:val="00755AFD"/>
    <w:rsid w:val="007571F3"/>
    <w:rsid w:val="00760C8E"/>
    <w:rsid w:val="00761C22"/>
    <w:rsid w:val="00762CF2"/>
    <w:rsid w:val="00766892"/>
    <w:rsid w:val="00772EAC"/>
    <w:rsid w:val="007740FD"/>
    <w:rsid w:val="00774508"/>
    <w:rsid w:val="00776500"/>
    <w:rsid w:val="007823CC"/>
    <w:rsid w:val="007823E5"/>
    <w:rsid w:val="00782700"/>
    <w:rsid w:val="00784D82"/>
    <w:rsid w:val="00786F42"/>
    <w:rsid w:val="00787A49"/>
    <w:rsid w:val="007908F1"/>
    <w:rsid w:val="00790F47"/>
    <w:rsid w:val="00791AF2"/>
    <w:rsid w:val="00794876"/>
    <w:rsid w:val="00794E30"/>
    <w:rsid w:val="007A247B"/>
    <w:rsid w:val="007A607C"/>
    <w:rsid w:val="007A627D"/>
    <w:rsid w:val="007B061A"/>
    <w:rsid w:val="007B0DD5"/>
    <w:rsid w:val="007B359F"/>
    <w:rsid w:val="007B514D"/>
    <w:rsid w:val="007B5A8F"/>
    <w:rsid w:val="007B5D57"/>
    <w:rsid w:val="007C0901"/>
    <w:rsid w:val="007C1C0B"/>
    <w:rsid w:val="007C3A3B"/>
    <w:rsid w:val="007C3F32"/>
    <w:rsid w:val="007C5594"/>
    <w:rsid w:val="007D37DA"/>
    <w:rsid w:val="007D38B4"/>
    <w:rsid w:val="007D5904"/>
    <w:rsid w:val="007E0BF0"/>
    <w:rsid w:val="007E5BDA"/>
    <w:rsid w:val="007E5EE2"/>
    <w:rsid w:val="007E63E0"/>
    <w:rsid w:val="007F40E7"/>
    <w:rsid w:val="007F659F"/>
    <w:rsid w:val="007F68B6"/>
    <w:rsid w:val="00800207"/>
    <w:rsid w:val="0080286C"/>
    <w:rsid w:val="00802ACA"/>
    <w:rsid w:val="00807934"/>
    <w:rsid w:val="00807C05"/>
    <w:rsid w:val="008105A5"/>
    <w:rsid w:val="008111F0"/>
    <w:rsid w:val="008142F3"/>
    <w:rsid w:val="00814469"/>
    <w:rsid w:val="0081689A"/>
    <w:rsid w:val="00821044"/>
    <w:rsid w:val="00821CE8"/>
    <w:rsid w:val="00821D1A"/>
    <w:rsid w:val="008224E3"/>
    <w:rsid w:val="00824A8D"/>
    <w:rsid w:val="00825576"/>
    <w:rsid w:val="00826FB3"/>
    <w:rsid w:val="00830C2A"/>
    <w:rsid w:val="00830D57"/>
    <w:rsid w:val="00831D66"/>
    <w:rsid w:val="00832898"/>
    <w:rsid w:val="00836129"/>
    <w:rsid w:val="00837257"/>
    <w:rsid w:val="008379DF"/>
    <w:rsid w:val="0084351A"/>
    <w:rsid w:val="008469C6"/>
    <w:rsid w:val="00847267"/>
    <w:rsid w:val="00847A79"/>
    <w:rsid w:val="0085071F"/>
    <w:rsid w:val="00851C92"/>
    <w:rsid w:val="00854123"/>
    <w:rsid w:val="008542E0"/>
    <w:rsid w:val="008552FF"/>
    <w:rsid w:val="00855503"/>
    <w:rsid w:val="00855AF0"/>
    <w:rsid w:val="00855B66"/>
    <w:rsid w:val="00857631"/>
    <w:rsid w:val="00861513"/>
    <w:rsid w:val="00861CD0"/>
    <w:rsid w:val="00864176"/>
    <w:rsid w:val="00864427"/>
    <w:rsid w:val="00866700"/>
    <w:rsid w:val="00866B22"/>
    <w:rsid w:val="00866C48"/>
    <w:rsid w:val="00867052"/>
    <w:rsid w:val="00870FC7"/>
    <w:rsid w:val="00871156"/>
    <w:rsid w:val="008723D9"/>
    <w:rsid w:val="008726FA"/>
    <w:rsid w:val="008737E9"/>
    <w:rsid w:val="00875D9D"/>
    <w:rsid w:val="00876A6E"/>
    <w:rsid w:val="0088053A"/>
    <w:rsid w:val="00880B10"/>
    <w:rsid w:val="008814E2"/>
    <w:rsid w:val="0088267F"/>
    <w:rsid w:val="008828EA"/>
    <w:rsid w:val="0088452E"/>
    <w:rsid w:val="00892026"/>
    <w:rsid w:val="00892E80"/>
    <w:rsid w:val="00893AB9"/>
    <w:rsid w:val="008949B1"/>
    <w:rsid w:val="008950AB"/>
    <w:rsid w:val="00895AAB"/>
    <w:rsid w:val="008A0420"/>
    <w:rsid w:val="008A1B4B"/>
    <w:rsid w:val="008A2253"/>
    <w:rsid w:val="008A2B2A"/>
    <w:rsid w:val="008A3E78"/>
    <w:rsid w:val="008A59CD"/>
    <w:rsid w:val="008A6207"/>
    <w:rsid w:val="008B4774"/>
    <w:rsid w:val="008B6948"/>
    <w:rsid w:val="008C2506"/>
    <w:rsid w:val="008C41DE"/>
    <w:rsid w:val="008C7FDD"/>
    <w:rsid w:val="008D3C2D"/>
    <w:rsid w:val="008D5175"/>
    <w:rsid w:val="008D5B08"/>
    <w:rsid w:val="008D62A9"/>
    <w:rsid w:val="008D7F91"/>
    <w:rsid w:val="008E38A6"/>
    <w:rsid w:val="008E3A98"/>
    <w:rsid w:val="008E5213"/>
    <w:rsid w:val="008F0814"/>
    <w:rsid w:val="008F2611"/>
    <w:rsid w:val="008F319A"/>
    <w:rsid w:val="008F410B"/>
    <w:rsid w:val="008F486D"/>
    <w:rsid w:val="008F5A20"/>
    <w:rsid w:val="008F7056"/>
    <w:rsid w:val="009002B7"/>
    <w:rsid w:val="00903982"/>
    <w:rsid w:val="00903E38"/>
    <w:rsid w:val="00904CE4"/>
    <w:rsid w:val="0090595B"/>
    <w:rsid w:val="0091114F"/>
    <w:rsid w:val="00911C57"/>
    <w:rsid w:val="00914C97"/>
    <w:rsid w:val="00916481"/>
    <w:rsid w:val="00917D15"/>
    <w:rsid w:val="00922745"/>
    <w:rsid w:val="00924A43"/>
    <w:rsid w:val="00924E0D"/>
    <w:rsid w:val="009267A8"/>
    <w:rsid w:val="00926DE6"/>
    <w:rsid w:val="009270BD"/>
    <w:rsid w:val="00927160"/>
    <w:rsid w:val="00927668"/>
    <w:rsid w:val="00931AF1"/>
    <w:rsid w:val="0093284E"/>
    <w:rsid w:val="00934608"/>
    <w:rsid w:val="00935DBF"/>
    <w:rsid w:val="00937C06"/>
    <w:rsid w:val="0094011B"/>
    <w:rsid w:val="00941500"/>
    <w:rsid w:val="00941D97"/>
    <w:rsid w:val="00944141"/>
    <w:rsid w:val="00945583"/>
    <w:rsid w:val="00946C64"/>
    <w:rsid w:val="009473D5"/>
    <w:rsid w:val="00950007"/>
    <w:rsid w:val="009500E5"/>
    <w:rsid w:val="00953042"/>
    <w:rsid w:val="009530BE"/>
    <w:rsid w:val="00954D4E"/>
    <w:rsid w:val="009555E4"/>
    <w:rsid w:val="00955A74"/>
    <w:rsid w:val="00957046"/>
    <w:rsid w:val="00962FF8"/>
    <w:rsid w:val="009678B8"/>
    <w:rsid w:val="009726C0"/>
    <w:rsid w:val="00974AB7"/>
    <w:rsid w:val="00974AC9"/>
    <w:rsid w:val="00974F51"/>
    <w:rsid w:val="00975E12"/>
    <w:rsid w:val="0098135B"/>
    <w:rsid w:val="00982F5A"/>
    <w:rsid w:val="00985DDF"/>
    <w:rsid w:val="0098695B"/>
    <w:rsid w:val="009908D1"/>
    <w:rsid w:val="00990C22"/>
    <w:rsid w:val="00993956"/>
    <w:rsid w:val="00993F87"/>
    <w:rsid w:val="009951A8"/>
    <w:rsid w:val="00996A6D"/>
    <w:rsid w:val="00997F6B"/>
    <w:rsid w:val="009A0BAE"/>
    <w:rsid w:val="009A3D2A"/>
    <w:rsid w:val="009A4059"/>
    <w:rsid w:val="009A475B"/>
    <w:rsid w:val="009A4F28"/>
    <w:rsid w:val="009B2299"/>
    <w:rsid w:val="009B22F8"/>
    <w:rsid w:val="009B26F8"/>
    <w:rsid w:val="009B2804"/>
    <w:rsid w:val="009B4809"/>
    <w:rsid w:val="009B61E5"/>
    <w:rsid w:val="009B653F"/>
    <w:rsid w:val="009B6903"/>
    <w:rsid w:val="009B7783"/>
    <w:rsid w:val="009C0F6A"/>
    <w:rsid w:val="009C0F87"/>
    <w:rsid w:val="009C127A"/>
    <w:rsid w:val="009C2F60"/>
    <w:rsid w:val="009C4625"/>
    <w:rsid w:val="009C4EDD"/>
    <w:rsid w:val="009D191D"/>
    <w:rsid w:val="009D607E"/>
    <w:rsid w:val="009E2A98"/>
    <w:rsid w:val="009E36BF"/>
    <w:rsid w:val="009E4D4B"/>
    <w:rsid w:val="009E579F"/>
    <w:rsid w:val="009E7843"/>
    <w:rsid w:val="009F0E75"/>
    <w:rsid w:val="009F1106"/>
    <w:rsid w:val="009F5D2C"/>
    <w:rsid w:val="009F670E"/>
    <w:rsid w:val="00A039EA"/>
    <w:rsid w:val="00A0564D"/>
    <w:rsid w:val="00A071F3"/>
    <w:rsid w:val="00A1380F"/>
    <w:rsid w:val="00A229D1"/>
    <w:rsid w:val="00A2455C"/>
    <w:rsid w:val="00A26916"/>
    <w:rsid w:val="00A27B8E"/>
    <w:rsid w:val="00A3071D"/>
    <w:rsid w:val="00A328A3"/>
    <w:rsid w:val="00A33821"/>
    <w:rsid w:val="00A33BA9"/>
    <w:rsid w:val="00A42E72"/>
    <w:rsid w:val="00A4306A"/>
    <w:rsid w:val="00A47A20"/>
    <w:rsid w:val="00A50180"/>
    <w:rsid w:val="00A50E94"/>
    <w:rsid w:val="00A5336A"/>
    <w:rsid w:val="00A55ACC"/>
    <w:rsid w:val="00A55FF9"/>
    <w:rsid w:val="00A56FAB"/>
    <w:rsid w:val="00A57672"/>
    <w:rsid w:val="00A63687"/>
    <w:rsid w:val="00A64231"/>
    <w:rsid w:val="00A65E77"/>
    <w:rsid w:val="00A6689B"/>
    <w:rsid w:val="00A66CB9"/>
    <w:rsid w:val="00A70A27"/>
    <w:rsid w:val="00A71513"/>
    <w:rsid w:val="00A729CA"/>
    <w:rsid w:val="00A739FB"/>
    <w:rsid w:val="00A73AD9"/>
    <w:rsid w:val="00A74540"/>
    <w:rsid w:val="00A746DB"/>
    <w:rsid w:val="00A74EE0"/>
    <w:rsid w:val="00A7548C"/>
    <w:rsid w:val="00A7728A"/>
    <w:rsid w:val="00A772D1"/>
    <w:rsid w:val="00A800E2"/>
    <w:rsid w:val="00A813EF"/>
    <w:rsid w:val="00A8166F"/>
    <w:rsid w:val="00A84382"/>
    <w:rsid w:val="00A84CFF"/>
    <w:rsid w:val="00A85DEA"/>
    <w:rsid w:val="00A91195"/>
    <w:rsid w:val="00A91603"/>
    <w:rsid w:val="00A933A3"/>
    <w:rsid w:val="00A93782"/>
    <w:rsid w:val="00AA4587"/>
    <w:rsid w:val="00AB007A"/>
    <w:rsid w:val="00AB0DEA"/>
    <w:rsid w:val="00AB651C"/>
    <w:rsid w:val="00AC321B"/>
    <w:rsid w:val="00AC40EB"/>
    <w:rsid w:val="00AC49B7"/>
    <w:rsid w:val="00AC4FCA"/>
    <w:rsid w:val="00AD218C"/>
    <w:rsid w:val="00AD362A"/>
    <w:rsid w:val="00AD65A8"/>
    <w:rsid w:val="00AE1B5F"/>
    <w:rsid w:val="00AE3315"/>
    <w:rsid w:val="00AE3B0C"/>
    <w:rsid w:val="00AE56AE"/>
    <w:rsid w:val="00AE57F9"/>
    <w:rsid w:val="00AF0F58"/>
    <w:rsid w:val="00AF2B65"/>
    <w:rsid w:val="00AF473E"/>
    <w:rsid w:val="00AF47E4"/>
    <w:rsid w:val="00AF4D3F"/>
    <w:rsid w:val="00AF50D3"/>
    <w:rsid w:val="00AF6755"/>
    <w:rsid w:val="00AF6956"/>
    <w:rsid w:val="00AF799A"/>
    <w:rsid w:val="00B00209"/>
    <w:rsid w:val="00B013B9"/>
    <w:rsid w:val="00B0283A"/>
    <w:rsid w:val="00B0639E"/>
    <w:rsid w:val="00B11358"/>
    <w:rsid w:val="00B116E0"/>
    <w:rsid w:val="00B128AA"/>
    <w:rsid w:val="00B14804"/>
    <w:rsid w:val="00B1501B"/>
    <w:rsid w:val="00B151D3"/>
    <w:rsid w:val="00B1576B"/>
    <w:rsid w:val="00B21CCF"/>
    <w:rsid w:val="00B2310B"/>
    <w:rsid w:val="00B307C6"/>
    <w:rsid w:val="00B30A93"/>
    <w:rsid w:val="00B31FF1"/>
    <w:rsid w:val="00B323E3"/>
    <w:rsid w:val="00B33651"/>
    <w:rsid w:val="00B368BA"/>
    <w:rsid w:val="00B36F4D"/>
    <w:rsid w:val="00B401D0"/>
    <w:rsid w:val="00B40A06"/>
    <w:rsid w:val="00B424DB"/>
    <w:rsid w:val="00B44D0F"/>
    <w:rsid w:val="00B4526F"/>
    <w:rsid w:val="00B461F9"/>
    <w:rsid w:val="00B463C1"/>
    <w:rsid w:val="00B47DF3"/>
    <w:rsid w:val="00B537A8"/>
    <w:rsid w:val="00B556C9"/>
    <w:rsid w:val="00B55F6F"/>
    <w:rsid w:val="00B65227"/>
    <w:rsid w:val="00B67D18"/>
    <w:rsid w:val="00B754D3"/>
    <w:rsid w:val="00B75EFD"/>
    <w:rsid w:val="00B76BC1"/>
    <w:rsid w:val="00B76E71"/>
    <w:rsid w:val="00B807CF"/>
    <w:rsid w:val="00B813BA"/>
    <w:rsid w:val="00B81C63"/>
    <w:rsid w:val="00B823D8"/>
    <w:rsid w:val="00B82C72"/>
    <w:rsid w:val="00B835DD"/>
    <w:rsid w:val="00B83690"/>
    <w:rsid w:val="00B8551F"/>
    <w:rsid w:val="00B855EA"/>
    <w:rsid w:val="00B91DBC"/>
    <w:rsid w:val="00B924FE"/>
    <w:rsid w:val="00B928E9"/>
    <w:rsid w:val="00B934BE"/>
    <w:rsid w:val="00B974EA"/>
    <w:rsid w:val="00BA011F"/>
    <w:rsid w:val="00BA1124"/>
    <w:rsid w:val="00BA14AC"/>
    <w:rsid w:val="00BA1C59"/>
    <w:rsid w:val="00BA1F9D"/>
    <w:rsid w:val="00BA307D"/>
    <w:rsid w:val="00BA417A"/>
    <w:rsid w:val="00BA4960"/>
    <w:rsid w:val="00BA4B5C"/>
    <w:rsid w:val="00BA4ECE"/>
    <w:rsid w:val="00BA6372"/>
    <w:rsid w:val="00BB1530"/>
    <w:rsid w:val="00BB26EF"/>
    <w:rsid w:val="00BB6472"/>
    <w:rsid w:val="00BC0181"/>
    <w:rsid w:val="00BC0854"/>
    <w:rsid w:val="00BC0866"/>
    <w:rsid w:val="00BC16FF"/>
    <w:rsid w:val="00BC543B"/>
    <w:rsid w:val="00BC6945"/>
    <w:rsid w:val="00BC7B24"/>
    <w:rsid w:val="00BD0882"/>
    <w:rsid w:val="00BD3061"/>
    <w:rsid w:val="00BD6164"/>
    <w:rsid w:val="00BD690E"/>
    <w:rsid w:val="00BD69A9"/>
    <w:rsid w:val="00BD798B"/>
    <w:rsid w:val="00BE24A6"/>
    <w:rsid w:val="00BE3B08"/>
    <w:rsid w:val="00BE4056"/>
    <w:rsid w:val="00BE4438"/>
    <w:rsid w:val="00BE59D6"/>
    <w:rsid w:val="00BE6DC1"/>
    <w:rsid w:val="00BF21A7"/>
    <w:rsid w:val="00BF33E3"/>
    <w:rsid w:val="00BF4981"/>
    <w:rsid w:val="00BF6E4A"/>
    <w:rsid w:val="00BF6E8D"/>
    <w:rsid w:val="00C01AC0"/>
    <w:rsid w:val="00C02BF0"/>
    <w:rsid w:val="00C05ACA"/>
    <w:rsid w:val="00C06058"/>
    <w:rsid w:val="00C1152C"/>
    <w:rsid w:val="00C14D1D"/>
    <w:rsid w:val="00C163B1"/>
    <w:rsid w:val="00C16EEE"/>
    <w:rsid w:val="00C23779"/>
    <w:rsid w:val="00C24B84"/>
    <w:rsid w:val="00C24C7D"/>
    <w:rsid w:val="00C31383"/>
    <w:rsid w:val="00C315E7"/>
    <w:rsid w:val="00C32BA6"/>
    <w:rsid w:val="00C3353A"/>
    <w:rsid w:val="00C33D43"/>
    <w:rsid w:val="00C371A5"/>
    <w:rsid w:val="00C378AC"/>
    <w:rsid w:val="00C4030A"/>
    <w:rsid w:val="00C4056F"/>
    <w:rsid w:val="00C41427"/>
    <w:rsid w:val="00C444F5"/>
    <w:rsid w:val="00C50A9C"/>
    <w:rsid w:val="00C51321"/>
    <w:rsid w:val="00C52E19"/>
    <w:rsid w:val="00C55C50"/>
    <w:rsid w:val="00C64434"/>
    <w:rsid w:val="00C71149"/>
    <w:rsid w:val="00C75734"/>
    <w:rsid w:val="00C7583D"/>
    <w:rsid w:val="00C76DAC"/>
    <w:rsid w:val="00C81FAB"/>
    <w:rsid w:val="00C82CC7"/>
    <w:rsid w:val="00C84E76"/>
    <w:rsid w:val="00C8577D"/>
    <w:rsid w:val="00C85E2F"/>
    <w:rsid w:val="00C8631B"/>
    <w:rsid w:val="00C86FE0"/>
    <w:rsid w:val="00C87121"/>
    <w:rsid w:val="00C925A9"/>
    <w:rsid w:val="00C92E14"/>
    <w:rsid w:val="00C93AFE"/>
    <w:rsid w:val="00C94C4C"/>
    <w:rsid w:val="00C94C81"/>
    <w:rsid w:val="00CA2AC5"/>
    <w:rsid w:val="00CA4122"/>
    <w:rsid w:val="00CA6A2A"/>
    <w:rsid w:val="00CA7C3E"/>
    <w:rsid w:val="00CB01F2"/>
    <w:rsid w:val="00CB0F6C"/>
    <w:rsid w:val="00CB387B"/>
    <w:rsid w:val="00CB70A1"/>
    <w:rsid w:val="00CC3246"/>
    <w:rsid w:val="00CC3B0B"/>
    <w:rsid w:val="00CC5A17"/>
    <w:rsid w:val="00CD1E3E"/>
    <w:rsid w:val="00CD286C"/>
    <w:rsid w:val="00CD29A9"/>
    <w:rsid w:val="00CD59AC"/>
    <w:rsid w:val="00CD5AEA"/>
    <w:rsid w:val="00CE1893"/>
    <w:rsid w:val="00CE42F1"/>
    <w:rsid w:val="00CE4868"/>
    <w:rsid w:val="00CE5699"/>
    <w:rsid w:val="00CE5CA8"/>
    <w:rsid w:val="00CE6832"/>
    <w:rsid w:val="00CE6F12"/>
    <w:rsid w:val="00CE717F"/>
    <w:rsid w:val="00CE7823"/>
    <w:rsid w:val="00CE7AC3"/>
    <w:rsid w:val="00CF12DB"/>
    <w:rsid w:val="00CF19FA"/>
    <w:rsid w:val="00CF2E38"/>
    <w:rsid w:val="00CF30B5"/>
    <w:rsid w:val="00CF647F"/>
    <w:rsid w:val="00CF7F48"/>
    <w:rsid w:val="00D03430"/>
    <w:rsid w:val="00D037B5"/>
    <w:rsid w:val="00D047F5"/>
    <w:rsid w:val="00D05F97"/>
    <w:rsid w:val="00D06428"/>
    <w:rsid w:val="00D105D7"/>
    <w:rsid w:val="00D1136B"/>
    <w:rsid w:val="00D13803"/>
    <w:rsid w:val="00D16516"/>
    <w:rsid w:val="00D20B7E"/>
    <w:rsid w:val="00D21B19"/>
    <w:rsid w:val="00D239E8"/>
    <w:rsid w:val="00D2418A"/>
    <w:rsid w:val="00D2777F"/>
    <w:rsid w:val="00D303B0"/>
    <w:rsid w:val="00D30B0E"/>
    <w:rsid w:val="00D338F6"/>
    <w:rsid w:val="00D35371"/>
    <w:rsid w:val="00D35610"/>
    <w:rsid w:val="00D37539"/>
    <w:rsid w:val="00D41DA9"/>
    <w:rsid w:val="00D4235B"/>
    <w:rsid w:val="00D42FF9"/>
    <w:rsid w:val="00D45FDD"/>
    <w:rsid w:val="00D504A5"/>
    <w:rsid w:val="00D50E86"/>
    <w:rsid w:val="00D51F58"/>
    <w:rsid w:val="00D5248A"/>
    <w:rsid w:val="00D53105"/>
    <w:rsid w:val="00D539AF"/>
    <w:rsid w:val="00D547CD"/>
    <w:rsid w:val="00D54961"/>
    <w:rsid w:val="00D610D8"/>
    <w:rsid w:val="00D61A8C"/>
    <w:rsid w:val="00D61E40"/>
    <w:rsid w:val="00D65578"/>
    <w:rsid w:val="00D65D2A"/>
    <w:rsid w:val="00D72928"/>
    <w:rsid w:val="00D76FBD"/>
    <w:rsid w:val="00D841A3"/>
    <w:rsid w:val="00D84601"/>
    <w:rsid w:val="00D8486C"/>
    <w:rsid w:val="00D86377"/>
    <w:rsid w:val="00D866AA"/>
    <w:rsid w:val="00D90E68"/>
    <w:rsid w:val="00D95431"/>
    <w:rsid w:val="00D966E5"/>
    <w:rsid w:val="00DA0201"/>
    <w:rsid w:val="00DA0A99"/>
    <w:rsid w:val="00DA0C63"/>
    <w:rsid w:val="00DA49A3"/>
    <w:rsid w:val="00DA52DA"/>
    <w:rsid w:val="00DB0074"/>
    <w:rsid w:val="00DB2390"/>
    <w:rsid w:val="00DB4652"/>
    <w:rsid w:val="00DB51F5"/>
    <w:rsid w:val="00DB5827"/>
    <w:rsid w:val="00DC2F67"/>
    <w:rsid w:val="00DC4103"/>
    <w:rsid w:val="00DC57A9"/>
    <w:rsid w:val="00DC71A0"/>
    <w:rsid w:val="00DC7236"/>
    <w:rsid w:val="00DD0766"/>
    <w:rsid w:val="00DD2025"/>
    <w:rsid w:val="00DD36F6"/>
    <w:rsid w:val="00DD3AC6"/>
    <w:rsid w:val="00DD3C43"/>
    <w:rsid w:val="00DD4674"/>
    <w:rsid w:val="00DD47D7"/>
    <w:rsid w:val="00DD54BD"/>
    <w:rsid w:val="00DD6662"/>
    <w:rsid w:val="00DD7167"/>
    <w:rsid w:val="00DE0C72"/>
    <w:rsid w:val="00DE0E94"/>
    <w:rsid w:val="00DE3ADC"/>
    <w:rsid w:val="00DE4A01"/>
    <w:rsid w:val="00DE5F75"/>
    <w:rsid w:val="00DE7541"/>
    <w:rsid w:val="00DF1340"/>
    <w:rsid w:val="00DF1C2F"/>
    <w:rsid w:val="00DF3E25"/>
    <w:rsid w:val="00DF6615"/>
    <w:rsid w:val="00DF7F7F"/>
    <w:rsid w:val="00E00C29"/>
    <w:rsid w:val="00E01FEE"/>
    <w:rsid w:val="00E023C3"/>
    <w:rsid w:val="00E12971"/>
    <w:rsid w:val="00E13C3E"/>
    <w:rsid w:val="00E142F6"/>
    <w:rsid w:val="00E14FFD"/>
    <w:rsid w:val="00E1779C"/>
    <w:rsid w:val="00E221F8"/>
    <w:rsid w:val="00E2345E"/>
    <w:rsid w:val="00E242B7"/>
    <w:rsid w:val="00E249E5"/>
    <w:rsid w:val="00E2562E"/>
    <w:rsid w:val="00E26E02"/>
    <w:rsid w:val="00E27D91"/>
    <w:rsid w:val="00E34E22"/>
    <w:rsid w:val="00E36FF0"/>
    <w:rsid w:val="00E42734"/>
    <w:rsid w:val="00E43775"/>
    <w:rsid w:val="00E44650"/>
    <w:rsid w:val="00E44A90"/>
    <w:rsid w:val="00E4517E"/>
    <w:rsid w:val="00E45F2B"/>
    <w:rsid w:val="00E500FE"/>
    <w:rsid w:val="00E50302"/>
    <w:rsid w:val="00E505F2"/>
    <w:rsid w:val="00E52687"/>
    <w:rsid w:val="00E53276"/>
    <w:rsid w:val="00E55498"/>
    <w:rsid w:val="00E557ED"/>
    <w:rsid w:val="00E55A6B"/>
    <w:rsid w:val="00E63911"/>
    <w:rsid w:val="00E645D7"/>
    <w:rsid w:val="00E64CF8"/>
    <w:rsid w:val="00E65C86"/>
    <w:rsid w:val="00E67515"/>
    <w:rsid w:val="00E70819"/>
    <w:rsid w:val="00E71360"/>
    <w:rsid w:val="00E729D2"/>
    <w:rsid w:val="00E76200"/>
    <w:rsid w:val="00E817AD"/>
    <w:rsid w:val="00E840F8"/>
    <w:rsid w:val="00E85D01"/>
    <w:rsid w:val="00E85F9D"/>
    <w:rsid w:val="00E8648D"/>
    <w:rsid w:val="00E87BC4"/>
    <w:rsid w:val="00E907DA"/>
    <w:rsid w:val="00E90F79"/>
    <w:rsid w:val="00E921A7"/>
    <w:rsid w:val="00E959B1"/>
    <w:rsid w:val="00E9708F"/>
    <w:rsid w:val="00E97456"/>
    <w:rsid w:val="00EA1443"/>
    <w:rsid w:val="00EA17F8"/>
    <w:rsid w:val="00EA18F9"/>
    <w:rsid w:val="00EA580C"/>
    <w:rsid w:val="00EA6D6C"/>
    <w:rsid w:val="00EA79B7"/>
    <w:rsid w:val="00EA7F41"/>
    <w:rsid w:val="00EB4B43"/>
    <w:rsid w:val="00EB58CD"/>
    <w:rsid w:val="00EB5AC0"/>
    <w:rsid w:val="00EB760D"/>
    <w:rsid w:val="00EC2624"/>
    <w:rsid w:val="00EC3AF1"/>
    <w:rsid w:val="00EC3B58"/>
    <w:rsid w:val="00EC3CBF"/>
    <w:rsid w:val="00EC531F"/>
    <w:rsid w:val="00EC7CBE"/>
    <w:rsid w:val="00ED1C53"/>
    <w:rsid w:val="00ED3103"/>
    <w:rsid w:val="00ED3ECD"/>
    <w:rsid w:val="00ED5924"/>
    <w:rsid w:val="00ED7C26"/>
    <w:rsid w:val="00ED7D71"/>
    <w:rsid w:val="00ED7FAE"/>
    <w:rsid w:val="00EE154B"/>
    <w:rsid w:val="00EE1C79"/>
    <w:rsid w:val="00EE2643"/>
    <w:rsid w:val="00EE26F4"/>
    <w:rsid w:val="00EE4F56"/>
    <w:rsid w:val="00EE4FD9"/>
    <w:rsid w:val="00EF0422"/>
    <w:rsid w:val="00EF0B9A"/>
    <w:rsid w:val="00EF2C75"/>
    <w:rsid w:val="00EF2CA8"/>
    <w:rsid w:val="00EF5F1D"/>
    <w:rsid w:val="00EF6205"/>
    <w:rsid w:val="00F00515"/>
    <w:rsid w:val="00F006C5"/>
    <w:rsid w:val="00F00F4E"/>
    <w:rsid w:val="00F00FAA"/>
    <w:rsid w:val="00F0135A"/>
    <w:rsid w:val="00F03544"/>
    <w:rsid w:val="00F03DB8"/>
    <w:rsid w:val="00F11BCC"/>
    <w:rsid w:val="00F14114"/>
    <w:rsid w:val="00F149F7"/>
    <w:rsid w:val="00F1567F"/>
    <w:rsid w:val="00F15F46"/>
    <w:rsid w:val="00F15F60"/>
    <w:rsid w:val="00F16DDE"/>
    <w:rsid w:val="00F175B2"/>
    <w:rsid w:val="00F23CCE"/>
    <w:rsid w:val="00F241E5"/>
    <w:rsid w:val="00F24E68"/>
    <w:rsid w:val="00F26576"/>
    <w:rsid w:val="00F30C10"/>
    <w:rsid w:val="00F3341F"/>
    <w:rsid w:val="00F37317"/>
    <w:rsid w:val="00F4111B"/>
    <w:rsid w:val="00F43331"/>
    <w:rsid w:val="00F45972"/>
    <w:rsid w:val="00F55411"/>
    <w:rsid w:val="00F569A0"/>
    <w:rsid w:val="00F57245"/>
    <w:rsid w:val="00F57882"/>
    <w:rsid w:val="00F610BC"/>
    <w:rsid w:val="00F638A4"/>
    <w:rsid w:val="00F63BF5"/>
    <w:rsid w:val="00F65CFD"/>
    <w:rsid w:val="00F70420"/>
    <w:rsid w:val="00F73C19"/>
    <w:rsid w:val="00F7412A"/>
    <w:rsid w:val="00F77751"/>
    <w:rsid w:val="00F81AEC"/>
    <w:rsid w:val="00F8212E"/>
    <w:rsid w:val="00F83880"/>
    <w:rsid w:val="00F85209"/>
    <w:rsid w:val="00F859CC"/>
    <w:rsid w:val="00F87642"/>
    <w:rsid w:val="00F93D7F"/>
    <w:rsid w:val="00F94D13"/>
    <w:rsid w:val="00F95B08"/>
    <w:rsid w:val="00F97AE2"/>
    <w:rsid w:val="00FA4192"/>
    <w:rsid w:val="00FA52EA"/>
    <w:rsid w:val="00FB18A7"/>
    <w:rsid w:val="00FB748F"/>
    <w:rsid w:val="00FC1F12"/>
    <w:rsid w:val="00FC4258"/>
    <w:rsid w:val="00FC636C"/>
    <w:rsid w:val="00FC6FF0"/>
    <w:rsid w:val="00FD09B3"/>
    <w:rsid w:val="00FD1486"/>
    <w:rsid w:val="00FD58BD"/>
    <w:rsid w:val="00FD6767"/>
    <w:rsid w:val="00FE1238"/>
    <w:rsid w:val="00FE1254"/>
    <w:rsid w:val="00FE157E"/>
    <w:rsid w:val="00FE1825"/>
    <w:rsid w:val="00FE2F38"/>
    <w:rsid w:val="00FE4AE6"/>
    <w:rsid w:val="00FE57B5"/>
    <w:rsid w:val="00FE62DC"/>
    <w:rsid w:val="00FE6518"/>
    <w:rsid w:val="00FE786A"/>
    <w:rsid w:val="00FF260F"/>
    <w:rsid w:val="00FF521D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5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5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35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35D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935DB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E01F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0D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F7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4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F7E"/>
    <w:rPr>
      <w:rFonts w:eastAsiaTheme="minorEastAsia"/>
      <w:lang w:eastAsia="ru-RU"/>
    </w:rPr>
  </w:style>
  <w:style w:type="character" w:styleId="a8">
    <w:name w:val="line number"/>
    <w:basedOn w:val="a0"/>
    <w:uiPriority w:val="99"/>
    <w:semiHidden/>
    <w:unhideWhenUsed/>
    <w:rsid w:val="00142F7E"/>
  </w:style>
  <w:style w:type="paragraph" w:styleId="a9">
    <w:name w:val="Normal (Web)"/>
    <w:basedOn w:val="a"/>
    <w:uiPriority w:val="99"/>
    <w:unhideWhenUsed/>
    <w:rsid w:val="000C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EA1443"/>
    <w:rPr>
      <w:b/>
      <w:bCs/>
    </w:rPr>
  </w:style>
  <w:style w:type="character" w:customStyle="1" w:styleId="apple-converted-space">
    <w:name w:val="apple-converted-space"/>
    <w:basedOn w:val="a0"/>
    <w:rsid w:val="00EA1443"/>
  </w:style>
  <w:style w:type="character" w:styleId="ab">
    <w:name w:val="Hyperlink"/>
    <w:basedOn w:val="a0"/>
    <w:unhideWhenUsed/>
    <w:rsid w:val="00EC3AF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35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5D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35DB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DC5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5A4A4D"/>
    <w:rPr>
      <w:i/>
      <w:iCs/>
    </w:rPr>
  </w:style>
  <w:style w:type="table" w:styleId="ad">
    <w:name w:val="Table Grid"/>
    <w:basedOn w:val="a1"/>
    <w:rsid w:val="0082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61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15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4B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B0A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D8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5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52E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157C90"/>
  </w:style>
  <w:style w:type="character" w:customStyle="1" w:styleId="u">
    <w:name w:val="u"/>
    <w:basedOn w:val="a0"/>
    <w:rsid w:val="00157C90"/>
  </w:style>
  <w:style w:type="character" w:customStyle="1" w:styleId="70">
    <w:name w:val="Заголовок 7 Знак"/>
    <w:basedOn w:val="a0"/>
    <w:link w:val="7"/>
    <w:uiPriority w:val="9"/>
    <w:rsid w:val="00E01FE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11">
    <w:name w:val="Стиль1"/>
    <w:basedOn w:val="a"/>
    <w:rsid w:val="00AC40EB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Дата1"/>
    <w:basedOn w:val="a0"/>
    <w:rsid w:val="00945583"/>
  </w:style>
  <w:style w:type="paragraph" w:styleId="af0">
    <w:name w:val="caption"/>
    <w:basedOn w:val="a"/>
    <w:next w:val="a"/>
    <w:semiHidden/>
    <w:unhideWhenUsed/>
    <w:qFormat/>
    <w:rsid w:val="00706AF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706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hl">
    <w:name w:val="hl"/>
    <w:basedOn w:val="a0"/>
    <w:rsid w:val="00C87121"/>
  </w:style>
  <w:style w:type="paragraph" w:styleId="af1">
    <w:name w:val="footnote text"/>
    <w:basedOn w:val="a"/>
    <w:link w:val="af2"/>
    <w:semiHidden/>
    <w:rsid w:val="00C8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87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20720"/>
    <w:pPr>
      <w:spacing w:after="0" w:line="360" w:lineRule="exact"/>
      <w:ind w:right="-8"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2072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3">
    <w:name w:val="Body Text Indent"/>
    <w:basedOn w:val="a"/>
    <w:link w:val="af4"/>
    <w:unhideWhenUsed/>
    <w:rsid w:val="00E645D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645D7"/>
    <w:rPr>
      <w:rFonts w:eastAsiaTheme="minorEastAsia"/>
      <w:lang w:eastAsia="ru-RU"/>
    </w:rPr>
  </w:style>
  <w:style w:type="paragraph" w:styleId="af5">
    <w:name w:val="No Spacing"/>
    <w:uiPriority w:val="1"/>
    <w:qFormat/>
    <w:rsid w:val="003D0B04"/>
    <w:pPr>
      <w:spacing w:after="0" w:line="240" w:lineRule="auto"/>
    </w:pPr>
  </w:style>
  <w:style w:type="character" w:styleId="af6">
    <w:name w:val="Placeholder Text"/>
    <w:basedOn w:val="a0"/>
    <w:uiPriority w:val="99"/>
    <w:semiHidden/>
    <w:rsid w:val="00766892"/>
    <w:rPr>
      <w:color w:val="808080"/>
    </w:rPr>
  </w:style>
  <w:style w:type="paragraph" w:customStyle="1" w:styleId="af7">
    <w:name w:val="Знак Знак Знак Знак"/>
    <w:basedOn w:val="a"/>
    <w:rsid w:val="00713179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13">
    <w:name w:val="toc 1"/>
    <w:basedOn w:val="a"/>
    <w:next w:val="a"/>
    <w:autoRedefine/>
    <w:semiHidden/>
    <w:rsid w:val="00713179"/>
    <w:pPr>
      <w:tabs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f8">
    <w:name w:val="page number"/>
    <w:basedOn w:val="a0"/>
    <w:rsid w:val="00713179"/>
  </w:style>
  <w:style w:type="paragraph" w:styleId="31">
    <w:name w:val="Body Text Indent 3"/>
    <w:basedOn w:val="a"/>
    <w:link w:val="32"/>
    <w:rsid w:val="007131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131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__SUBST"/>
    <w:rsid w:val="00713179"/>
    <w:rPr>
      <w:b/>
      <w:i/>
      <w:sz w:val="22"/>
    </w:rPr>
  </w:style>
  <w:style w:type="paragraph" w:styleId="af9">
    <w:name w:val="Body Text"/>
    <w:basedOn w:val="a"/>
    <w:link w:val="afa"/>
    <w:rsid w:val="00713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713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13179"/>
    <w:pPr>
      <w:tabs>
        <w:tab w:val="left" w:pos="360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xl58">
    <w:name w:val="xl58"/>
    <w:basedOn w:val="a"/>
    <w:rsid w:val="00713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Краткий обратный адрес"/>
    <w:basedOn w:val="a"/>
    <w:rsid w:val="0071317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0"/>
      <w:szCs w:val="20"/>
    </w:rPr>
  </w:style>
  <w:style w:type="paragraph" w:customStyle="1" w:styleId="xl30">
    <w:name w:val="xl30"/>
    <w:basedOn w:val="a"/>
    <w:rsid w:val="00713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Абзац списка1"/>
    <w:basedOn w:val="a"/>
    <w:rsid w:val="00713179"/>
    <w:pPr>
      <w:ind w:left="720"/>
    </w:pPr>
    <w:rPr>
      <w:rFonts w:ascii="Calibri" w:eastAsia="Times New Roman" w:hAnsi="Calibri" w:cs="Calibri"/>
    </w:rPr>
  </w:style>
  <w:style w:type="character" w:styleId="HTML1">
    <w:name w:val="HTML Cite"/>
    <w:basedOn w:val="a0"/>
    <w:uiPriority w:val="99"/>
    <w:semiHidden/>
    <w:unhideWhenUsed/>
    <w:rsid w:val="00E970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5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5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35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35D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935DB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E01F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0D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F7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4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F7E"/>
    <w:rPr>
      <w:rFonts w:eastAsiaTheme="minorEastAsia"/>
      <w:lang w:eastAsia="ru-RU"/>
    </w:rPr>
  </w:style>
  <w:style w:type="character" w:styleId="a8">
    <w:name w:val="line number"/>
    <w:basedOn w:val="a0"/>
    <w:uiPriority w:val="99"/>
    <w:semiHidden/>
    <w:unhideWhenUsed/>
    <w:rsid w:val="00142F7E"/>
  </w:style>
  <w:style w:type="paragraph" w:styleId="a9">
    <w:name w:val="Normal (Web)"/>
    <w:basedOn w:val="a"/>
    <w:uiPriority w:val="99"/>
    <w:unhideWhenUsed/>
    <w:rsid w:val="000C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EA1443"/>
    <w:rPr>
      <w:b/>
      <w:bCs/>
    </w:rPr>
  </w:style>
  <w:style w:type="character" w:customStyle="1" w:styleId="apple-converted-space">
    <w:name w:val="apple-converted-space"/>
    <w:basedOn w:val="a0"/>
    <w:rsid w:val="00EA1443"/>
  </w:style>
  <w:style w:type="character" w:styleId="ab">
    <w:name w:val="Hyperlink"/>
    <w:basedOn w:val="a0"/>
    <w:unhideWhenUsed/>
    <w:rsid w:val="00EC3AF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35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5D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35DB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DC5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5A4A4D"/>
    <w:rPr>
      <w:i/>
      <w:iCs/>
    </w:rPr>
  </w:style>
  <w:style w:type="table" w:styleId="ad">
    <w:name w:val="Table Grid"/>
    <w:basedOn w:val="a1"/>
    <w:rsid w:val="0082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61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15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4B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B0A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D8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5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52E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157C90"/>
  </w:style>
  <w:style w:type="character" w:customStyle="1" w:styleId="u">
    <w:name w:val="u"/>
    <w:basedOn w:val="a0"/>
    <w:rsid w:val="00157C90"/>
  </w:style>
  <w:style w:type="character" w:customStyle="1" w:styleId="70">
    <w:name w:val="Заголовок 7 Знак"/>
    <w:basedOn w:val="a0"/>
    <w:link w:val="7"/>
    <w:uiPriority w:val="9"/>
    <w:rsid w:val="00E01FE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11">
    <w:name w:val="Стиль1"/>
    <w:basedOn w:val="a"/>
    <w:rsid w:val="00AC40EB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Дата1"/>
    <w:basedOn w:val="a0"/>
    <w:rsid w:val="00945583"/>
  </w:style>
  <w:style w:type="paragraph" w:styleId="af0">
    <w:name w:val="caption"/>
    <w:basedOn w:val="a"/>
    <w:next w:val="a"/>
    <w:semiHidden/>
    <w:unhideWhenUsed/>
    <w:qFormat/>
    <w:rsid w:val="00706AF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706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hl">
    <w:name w:val="hl"/>
    <w:basedOn w:val="a0"/>
    <w:rsid w:val="00C87121"/>
  </w:style>
  <w:style w:type="paragraph" w:styleId="af1">
    <w:name w:val="footnote text"/>
    <w:basedOn w:val="a"/>
    <w:link w:val="af2"/>
    <w:semiHidden/>
    <w:rsid w:val="00C8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87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20720"/>
    <w:pPr>
      <w:spacing w:after="0" w:line="360" w:lineRule="exact"/>
      <w:ind w:right="-8"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2072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3">
    <w:name w:val="Body Text Indent"/>
    <w:basedOn w:val="a"/>
    <w:link w:val="af4"/>
    <w:unhideWhenUsed/>
    <w:rsid w:val="00E645D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645D7"/>
    <w:rPr>
      <w:rFonts w:eastAsiaTheme="minorEastAsia"/>
      <w:lang w:eastAsia="ru-RU"/>
    </w:rPr>
  </w:style>
  <w:style w:type="paragraph" w:styleId="af5">
    <w:name w:val="No Spacing"/>
    <w:uiPriority w:val="1"/>
    <w:qFormat/>
    <w:rsid w:val="003D0B04"/>
    <w:pPr>
      <w:spacing w:after="0" w:line="240" w:lineRule="auto"/>
    </w:pPr>
  </w:style>
  <w:style w:type="character" w:styleId="af6">
    <w:name w:val="Placeholder Text"/>
    <w:basedOn w:val="a0"/>
    <w:uiPriority w:val="99"/>
    <w:semiHidden/>
    <w:rsid w:val="00766892"/>
    <w:rPr>
      <w:color w:val="808080"/>
    </w:rPr>
  </w:style>
  <w:style w:type="paragraph" w:customStyle="1" w:styleId="af7">
    <w:name w:val="Знак Знак Знак Знак"/>
    <w:basedOn w:val="a"/>
    <w:rsid w:val="00713179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13">
    <w:name w:val="toc 1"/>
    <w:basedOn w:val="a"/>
    <w:next w:val="a"/>
    <w:autoRedefine/>
    <w:semiHidden/>
    <w:rsid w:val="00713179"/>
    <w:pPr>
      <w:tabs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f8">
    <w:name w:val="page number"/>
    <w:basedOn w:val="a0"/>
    <w:rsid w:val="00713179"/>
  </w:style>
  <w:style w:type="paragraph" w:styleId="31">
    <w:name w:val="Body Text Indent 3"/>
    <w:basedOn w:val="a"/>
    <w:link w:val="32"/>
    <w:rsid w:val="007131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131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__SUBST"/>
    <w:rsid w:val="00713179"/>
    <w:rPr>
      <w:b/>
      <w:i/>
      <w:sz w:val="22"/>
    </w:rPr>
  </w:style>
  <w:style w:type="paragraph" w:styleId="af9">
    <w:name w:val="Body Text"/>
    <w:basedOn w:val="a"/>
    <w:link w:val="afa"/>
    <w:rsid w:val="00713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713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13179"/>
    <w:pPr>
      <w:tabs>
        <w:tab w:val="left" w:pos="360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xl58">
    <w:name w:val="xl58"/>
    <w:basedOn w:val="a"/>
    <w:rsid w:val="00713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Краткий обратный адрес"/>
    <w:basedOn w:val="a"/>
    <w:rsid w:val="0071317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0"/>
      <w:szCs w:val="20"/>
    </w:rPr>
  </w:style>
  <w:style w:type="paragraph" w:customStyle="1" w:styleId="xl30">
    <w:name w:val="xl30"/>
    <w:basedOn w:val="a"/>
    <w:rsid w:val="00713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Абзац списка1"/>
    <w:basedOn w:val="a"/>
    <w:rsid w:val="00713179"/>
    <w:pPr>
      <w:ind w:left="720"/>
    </w:pPr>
    <w:rPr>
      <w:rFonts w:ascii="Calibri" w:eastAsia="Times New Roman" w:hAnsi="Calibri" w:cs="Calibri"/>
    </w:rPr>
  </w:style>
  <w:style w:type="character" w:styleId="HTML1">
    <w:name w:val="HTML Cite"/>
    <w:basedOn w:val="a0"/>
    <w:uiPriority w:val="99"/>
    <w:semiHidden/>
    <w:unhideWhenUsed/>
    <w:rsid w:val="00E97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896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231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105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chart" Target="charts/chart8.xml"/><Relationship Id="rId38" Type="http://schemas.openxmlformats.org/officeDocument/2006/relationships/hyperlink" Target="https://www.antiplagiat.ru/go?to=yQhp9OODPCFqZnbQkVmDnEoSrf3EV-mNes5EJ7KIP7RL5Bu2oSVPCwi8Bbg78LM1Cr_6oVAK-4yUc-Z4WdqBwPVVMf6LOuq2Kdyh1LceNRuYg2Tx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7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6.wmf"/><Relationship Id="rId32" Type="http://schemas.openxmlformats.org/officeDocument/2006/relationships/chart" Target="charts/chart7.xml"/><Relationship Id="rId37" Type="http://schemas.openxmlformats.org/officeDocument/2006/relationships/hyperlink" Target="http://www.rusprofile.ru/id/3250814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oleObject" Target="embeddings/oleObject4.bin"/><Relationship Id="rId28" Type="http://schemas.openxmlformats.org/officeDocument/2006/relationships/image" Target="media/image8.wmf"/><Relationship Id="rId36" Type="http://schemas.openxmlformats.org/officeDocument/2006/relationships/hyperlink" Target="http://mekbar.ru" TargetMode="External"/><Relationship Id="rId10" Type="http://schemas.openxmlformats.org/officeDocument/2006/relationships/hyperlink" Target="http://snezhana.ru/upload/post_1.rar" TargetMode="External"/><Relationship Id="rId19" Type="http://schemas.openxmlformats.org/officeDocument/2006/relationships/oleObject" Target="embeddings/oleObject2.bin"/><Relationship Id="rId31" Type="http://schemas.openxmlformats.org/officeDocument/2006/relationships/chart" Target="charts/chart6.xml"/><Relationship Id="rId4" Type="http://schemas.microsoft.com/office/2007/relationships/stylesWithEffects" Target="stylesWithEffects.xml"/><Relationship Id="rId9" Type="http://schemas.openxmlformats.org/officeDocument/2006/relationships/hyperlink" Target="http://snezhana.ru/upload/post_1.rar" TargetMode="External"/><Relationship Id="rId14" Type="http://schemas.openxmlformats.org/officeDocument/2006/relationships/chart" Target="charts/chart3.xml"/><Relationship Id="rId22" Type="http://schemas.openxmlformats.org/officeDocument/2006/relationships/image" Target="media/image5.wmf"/><Relationship Id="rId27" Type="http://schemas.openxmlformats.org/officeDocument/2006/relationships/oleObject" Target="embeddings/oleObject6.bin"/><Relationship Id="rId30" Type="http://schemas.openxmlformats.org/officeDocument/2006/relationships/chart" Target="charts/chart5.xml"/><Relationship Id="rId35" Type="http://schemas.openxmlformats.org/officeDocument/2006/relationships/hyperlink" Target="http://galyautdinov.ru/post/osnovnye-sredstva-i-amortizaciy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1451909632792"/>
          <c:y val="0.10530414467422342"/>
          <c:w val="0.84933864036226236"/>
          <c:h val="0.629021787015487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Выручка от продажи продукции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688498049893314E-3"/>
                  <c:y val="-1.59774559430071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717786444918704E-6"/>
                  <c:y val="2.52716066741657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113241</c:v>
                </c:pt>
                <c:pt idx="1">
                  <c:v>141145</c:v>
                </c:pt>
                <c:pt idx="2">
                  <c:v>152316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Себестоимость продукции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3403385872737887E-3"/>
                  <c:y val="-1.00250626566415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01050788091068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010507880910683E-2"/>
                  <c:y val="3.34168755221386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94762</c:v>
                </c:pt>
                <c:pt idx="1">
                  <c:v>119636</c:v>
                </c:pt>
                <c:pt idx="2">
                  <c:v>121987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Прибыль от продаж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3457943925233759E-3"/>
                  <c:y val="-1.1904761904761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355140186915893E-2"/>
                  <c:y val="2.97619047619047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3458599411910103E-3"/>
                  <c:y val="2.0882125348591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18474</c:v>
                </c:pt>
                <c:pt idx="1">
                  <c:v>21505</c:v>
                </c:pt>
                <c:pt idx="2">
                  <c:v>30286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Чистая прибыль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0093457943925779E-3"/>
                  <c:y val="1.488095238095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682242990654198E-2"/>
                  <c:y val="1.488095238095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599596920337934E-3"/>
                  <c:y val="2.3858064792955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9811</c:v>
                </c:pt>
                <c:pt idx="1">
                  <c:v>10255</c:v>
                </c:pt>
                <c:pt idx="2">
                  <c:v>14260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2055424"/>
        <c:axId val="72061312"/>
      </c:barChart>
      <c:catAx>
        <c:axId val="7205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061312"/>
        <c:crosses val="autoZero"/>
        <c:auto val="1"/>
        <c:lblAlgn val="ctr"/>
        <c:lblOffset val="100"/>
        <c:noMultiLvlLbl val="0"/>
      </c:catAx>
      <c:valAx>
        <c:axId val="720613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055424"/>
        <c:crosses val="autoZero"/>
        <c:crossBetween val="between"/>
      </c:valAx>
      <c:spPr>
        <a:solidFill>
          <a:schemeClr val="bg1">
            <a:lumMod val="75000"/>
            <a:alpha val="57000"/>
          </a:schemeClr>
        </a:solidFill>
      </c:spPr>
    </c:plotArea>
    <c:legend>
      <c:legendPos val="b"/>
      <c:layout>
        <c:manualLayout>
          <c:xMode val="edge"/>
          <c:yMode val="edge"/>
          <c:x val="9.5138197977960338E-3"/>
          <c:y val="0.82304921854556701"/>
          <c:w val="0.97878033296379474"/>
          <c:h val="0.13235355874633317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636783934118407E-2"/>
          <c:y val="7.9672853393325832E-2"/>
          <c:w val="0.61148585342494888"/>
          <c:h val="0.837355022929826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Машины и оборудование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527E-3"/>
                  <c:y val="-1.9841269841269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296779932500225E-3"/>
                  <c:y val="-1.329376353632143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8807339449541375E-3"/>
                  <c:y val="-8.79765395894429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7864</c:v>
                </c:pt>
                <c:pt idx="1">
                  <c:v>8464</c:v>
                </c:pt>
                <c:pt idx="2">
                  <c:v>8021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Транспортные средства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448454792019744E-2"/>
                  <c:y val="-8.07843841218443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111070090320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488970898171215E-2"/>
                  <c:y val="-1.2755765639413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557</c:v>
                </c:pt>
                <c:pt idx="1">
                  <c:v>891</c:v>
                </c:pt>
                <c:pt idx="2">
                  <c:v>891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Производственный и хозяйственный инвентарь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527E-3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1743119266055051E-3"/>
                  <c:y val="2.73972602739716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118796503648052E-2"/>
                  <c:y val="-2.4944018983928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Офисное оборудование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527E-3"/>
                  <c:y val="-1.190476190476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1743119266055051E-3"/>
                  <c:y val="-8.21917808219177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720364082930002E-3"/>
                  <c:y val="7.69021680509114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114</c:v>
                </c:pt>
                <c:pt idx="1">
                  <c:v>135</c:v>
                </c:pt>
                <c:pt idx="2">
                  <c:v>135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Другие виды основных средств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527E-3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16E-2"/>
                  <c:y val="7.40740740740740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1587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432256"/>
        <c:axId val="72446720"/>
        <c:axId val="0"/>
      </c:bar3DChart>
      <c:catAx>
        <c:axId val="72432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5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50" b="0">
                    <a:latin typeface="Times New Roman" pitchFamily="18" charset="0"/>
                    <a:cs typeface="Times New Roman" pitchFamily="18" charset="0"/>
                  </a:rPr>
                  <a:t>год</a:t>
                </a:r>
              </a:p>
            </c:rich>
          </c:tx>
          <c:layout>
            <c:manualLayout>
              <c:xMode val="edge"/>
              <c:yMode val="edge"/>
              <c:x val="0.61645615112331142"/>
              <c:y val="0.9151200517743500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446720"/>
        <c:crosses val="autoZero"/>
        <c:auto val="1"/>
        <c:lblAlgn val="ctr"/>
        <c:lblOffset val="100"/>
        <c:noMultiLvlLbl val="0"/>
      </c:catAx>
      <c:valAx>
        <c:axId val="7244672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тыс.руб.</a:t>
                </a:r>
              </a:p>
            </c:rich>
          </c:tx>
          <c:layout>
            <c:manualLayout>
              <c:xMode val="edge"/>
              <c:yMode val="edge"/>
              <c:x val="9.8474409448819043E-3"/>
              <c:y val="2.5881764779402607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432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597233258686741"/>
          <c:y val="0.18273900377837399"/>
          <c:w val="0.29325805628463131"/>
          <c:h val="0.64370057167511674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"/>
      <c:rotY val="10"/>
      <c:rAngAx val="1"/>
    </c:view3D>
    <c:floor>
      <c:thickness val="0"/>
      <c:spPr>
        <a:solidFill>
          <a:schemeClr val="bg1">
            <a:lumMod val="8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198673082531354E-2"/>
          <c:y val="7.9771903512060982E-2"/>
          <c:w val="0.87933836395450571"/>
          <c:h val="0.735658644918317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Активные ОПФ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1.1904761904761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73E-2"/>
                  <c:y val="1.1904761904761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03703703703703E-2"/>
                  <c:y val="-1.1904761904761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8421</c:v>
                </c:pt>
                <c:pt idx="1">
                  <c:v>9355</c:v>
                </c:pt>
                <c:pt idx="2">
                  <c:v>9030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Пассивные ОПФ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9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904E-2"/>
                  <c:y val="-3.96856642919642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114</c:v>
                </c:pt>
                <c:pt idx="1">
                  <c:v>135</c:v>
                </c:pt>
                <c:pt idx="2">
                  <c:v>1722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2096384"/>
        <c:axId val="72098176"/>
        <c:axId val="0"/>
      </c:bar3DChart>
      <c:catAx>
        <c:axId val="7209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098176"/>
        <c:crosses val="autoZero"/>
        <c:auto val="1"/>
        <c:lblAlgn val="ctr"/>
        <c:lblOffset val="100"/>
        <c:noMultiLvlLbl val="0"/>
      </c:catAx>
      <c:valAx>
        <c:axId val="72098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0963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395505249343849"/>
          <c:y val="0.88549361727511333"/>
          <c:w val="0.69921934237387084"/>
          <c:h val="9.0697029348604158E-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383304940374779"/>
          <c:y val="1.937984496124031E-2"/>
          <c:w val="0.68178465973003377"/>
          <c:h val="0.771317829457364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машины и оборудование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8.9285714285714194E-3"/>
                  <c:y val="2.35294117647067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9.41176470588236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321428571428588E-3"/>
                  <c:y val="1.1764705882352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поступило в 2014 году</c:v>
                </c:pt>
                <c:pt idx="1">
                  <c:v>выбыло в 2014 году</c:v>
                </c:pt>
                <c:pt idx="2">
                  <c:v>поступило в 2015 году</c:v>
                </c:pt>
                <c:pt idx="3">
                  <c:v>выбыло в 2015 году</c:v>
                </c:pt>
                <c:pt idx="4">
                  <c:v>поступило в 2016 году</c:v>
                </c:pt>
                <c:pt idx="5">
                  <c:v>выбыло в 2016 году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600</c:v>
                </c:pt>
                <c:pt idx="1">
                  <c:v>0</c:v>
                </c:pt>
                <c:pt idx="2">
                  <c:v>1224</c:v>
                </c:pt>
                <c:pt idx="3">
                  <c:v>0</c:v>
                </c:pt>
                <c:pt idx="4">
                  <c:v>4879</c:v>
                </c:pt>
                <c:pt idx="5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транспортные средства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4642857142856733E-3"/>
                  <c:y val="-4.70588235294118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поступило в 2014 году</c:v>
                </c:pt>
                <c:pt idx="1">
                  <c:v>выбыло в 2014 году</c:v>
                </c:pt>
                <c:pt idx="2">
                  <c:v>поступило в 2015 году</c:v>
                </c:pt>
                <c:pt idx="3">
                  <c:v>выбыло в 2015 году</c:v>
                </c:pt>
                <c:pt idx="4">
                  <c:v>поступило в 2016 году</c:v>
                </c:pt>
                <c:pt idx="5">
                  <c:v>выбыло в 2016 году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334</c:v>
                </c:pt>
                <c:pt idx="1">
                  <c:v>31.6</c:v>
                </c:pt>
                <c:pt idx="2">
                  <c:v>0</c:v>
                </c:pt>
                <c:pt idx="3">
                  <c:v>0</c:v>
                </c:pt>
                <c:pt idx="4">
                  <c:v>432</c:v>
                </c:pt>
                <c:pt idx="5">
                  <c:v>339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производственный и хозяйственный инвентарь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1.7856967097862771E-2"/>
                  <c:y val="-4.70588235294118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160890044994381E-2"/>
                  <c:y val="-4.70606762389995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поступило в 2014 году</c:v>
                </c:pt>
                <c:pt idx="1">
                  <c:v>выбыло в 2014 году</c:v>
                </c:pt>
                <c:pt idx="2">
                  <c:v>поступило в 2015 году</c:v>
                </c:pt>
                <c:pt idx="3">
                  <c:v>выбыло в 2015 году</c:v>
                </c:pt>
                <c:pt idx="4">
                  <c:v>поступило в 2016 году</c:v>
                </c:pt>
                <c:pt idx="5">
                  <c:v>выбыло в 2016 году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0</c:v>
                </c:pt>
                <c:pt idx="1">
                  <c:v>43.9</c:v>
                </c:pt>
                <c:pt idx="2">
                  <c:v>118</c:v>
                </c:pt>
                <c:pt idx="3">
                  <c:v>0</c:v>
                </c:pt>
                <c:pt idx="4">
                  <c:v>326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офисное оборудование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-1.852709587772119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поступило в 2014 году</c:v>
                </c:pt>
                <c:pt idx="1">
                  <c:v>выбыло в 2014 году</c:v>
                </c:pt>
                <c:pt idx="2">
                  <c:v>поступило в 2015 году</c:v>
                </c:pt>
                <c:pt idx="3">
                  <c:v>выбыло в 2015 году</c:v>
                </c:pt>
                <c:pt idx="4">
                  <c:v>поступило в 2016 году</c:v>
                </c:pt>
                <c:pt idx="5">
                  <c:v>выбыло в 2016 году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21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другие виды основных средств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-9.41176470588236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1607142857142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поступило в 2014 году</c:v>
                </c:pt>
                <c:pt idx="1">
                  <c:v>выбыло в 2014 году</c:v>
                </c:pt>
                <c:pt idx="2">
                  <c:v>поступило в 2015 году</c:v>
                </c:pt>
                <c:pt idx="3">
                  <c:v>выбыло в 2015 году</c:v>
                </c:pt>
                <c:pt idx="4">
                  <c:v>поступило в 2016 году</c:v>
                </c:pt>
                <c:pt idx="5">
                  <c:v>выбыло в 2016 году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1587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2230784"/>
        <c:axId val="72232320"/>
      </c:barChart>
      <c:catAx>
        <c:axId val="72230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2232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223232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223078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3.1046822272216001E-2"/>
          <c:y val="0.8472624020191607"/>
          <c:w val="0.95402102080989926"/>
          <c:h val="0.14886173370540884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400" b="0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50885826771653E-2"/>
          <c:y val="0.12007476338185"/>
          <c:w val="0.89834299358413527"/>
          <c:h val="0.6337902648532568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обновления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7517497812773437E-2"/>
                  <c:y val="3.13392075990501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350831146106735E-2"/>
                  <c:y val="4.40924998011612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39720034995664E-2"/>
                  <c:y val="-3.48362747759978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10.06</c:v>
                </c:pt>
                <c:pt idx="1">
                  <c:v>12.48</c:v>
                </c:pt>
                <c:pt idx="2">
                  <c:v>35.21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коэффициент выбытия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9097222222222224E-2"/>
                  <c:y val="-2.86983437415150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8356481481481462E-2"/>
                  <c:y val="-3.21466196035840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3.52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коэффициент прироста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6036016331291923E-2"/>
                  <c:y val="-4.40576177977753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4554534849810538E-2"/>
                  <c:y val="-5.22001086071136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11.19</c:v>
                </c:pt>
                <c:pt idx="1">
                  <c:v>13.29</c:v>
                </c:pt>
                <c:pt idx="2">
                  <c:v>48.91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2329856"/>
        <c:axId val="72335744"/>
      </c:lineChart>
      <c:catAx>
        <c:axId val="72329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335744"/>
        <c:crosses val="autoZero"/>
        <c:auto val="1"/>
        <c:lblAlgn val="ctr"/>
        <c:lblOffset val="100"/>
        <c:noMultiLvlLbl val="0"/>
      </c:catAx>
      <c:valAx>
        <c:axId val="72335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3298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9937846310877806E-2"/>
          <c:y val="0.86143219349705935"/>
          <c:w val="0.84527777777777779"/>
          <c:h val="0.1261065631668562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100" baseline="0"/>
      </a:pPr>
      <a:endParaRPr lang="ru-RU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990339749198075E-2"/>
          <c:y val="0.11749883266619042"/>
          <c:w val="0.91454669728783899"/>
          <c:h val="0.6819783118492049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износа</c:v>
                </c:pt>
              </c:strCache>
            </c:strRef>
          </c:tx>
          <c:dLbls>
            <c:dLbl>
              <c:idx val="2"/>
              <c:layout>
                <c:manualLayout>
                  <c:x val="-4.8350831146106818E-2"/>
                  <c:y val="-7.19689262229445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51.55</c:v>
                </c:pt>
                <c:pt idx="1">
                  <c:v>50.760000000000012</c:v>
                </c:pt>
                <c:pt idx="2">
                  <c:v>55.83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коэффициент годности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48.45</c:v>
                </c:pt>
                <c:pt idx="1">
                  <c:v>49.24</c:v>
                </c:pt>
                <c:pt idx="2">
                  <c:v>44.17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2493696"/>
        <c:axId val="72515968"/>
      </c:lineChart>
      <c:catAx>
        <c:axId val="7249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515968"/>
        <c:crosses val="autoZero"/>
        <c:auto val="1"/>
        <c:lblAlgn val="ctr"/>
        <c:lblOffset val="100"/>
        <c:noMultiLvlLbl val="0"/>
      </c:catAx>
      <c:valAx>
        <c:axId val="725159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4936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4469779819189271E-2"/>
          <c:y val="0.91283293392673737"/>
          <c:w val="0.9403195173519977"/>
          <c:h val="6.542793563847997E-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100" baseline="0"/>
      </a:pPr>
      <a:endParaRPr lang="ru-RU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458333333333383E-2"/>
          <c:y val="0.1332588648351071"/>
          <c:w val="0.65197907553222556"/>
          <c:h val="0.71472412621084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Фондоотдача</c:v>
                </c:pt>
              </c:strCache>
            </c:strRef>
          </c:tx>
          <c:dLbls>
            <c:dLbl>
              <c:idx val="1"/>
              <c:layout>
                <c:manualLayout>
                  <c:x val="-5.3240740740740783E-2"/>
                  <c:y val="-6.5329649740956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24.759999999999987</c:v>
                </c:pt>
                <c:pt idx="1">
                  <c:v>29.959999999999987</c:v>
                </c:pt>
                <c:pt idx="2">
                  <c:v>22.08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Фондоемкость</c:v>
                </c:pt>
              </c:strCache>
            </c:strRef>
          </c:tx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4.0000000000000022E-2</c:v>
                </c:pt>
                <c:pt idx="1">
                  <c:v>3.0000000000000002E-2</c:v>
                </c:pt>
                <c:pt idx="2">
                  <c:v>0.05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7363072"/>
        <c:axId val="77364608"/>
      </c:lineChart>
      <c:catAx>
        <c:axId val="7736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364608"/>
        <c:crosses val="autoZero"/>
        <c:auto val="1"/>
        <c:lblAlgn val="ctr"/>
        <c:lblOffset val="100"/>
        <c:noMultiLvlLbl val="0"/>
      </c:catAx>
      <c:valAx>
        <c:axId val="77364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3630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402777777777789E-2"/>
          <c:y val="0.14395940349442776"/>
          <c:w val="0.90113425925925927"/>
          <c:h val="0.634268189816069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Фондорентабельность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4.3981481481481483E-2"/>
                  <c:y val="-5.37499999999999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4.04</c:v>
                </c:pt>
                <c:pt idx="1">
                  <c:v>4.5599999999999996</c:v>
                </c:pt>
                <c:pt idx="2">
                  <c:v>3.5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7392896"/>
        <c:axId val="77395840"/>
      </c:lineChart>
      <c:catAx>
        <c:axId val="7739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395840"/>
        <c:crosses val="autoZero"/>
        <c:auto val="1"/>
        <c:lblAlgn val="ctr"/>
        <c:lblOffset val="100"/>
        <c:noMultiLvlLbl val="0"/>
      </c:catAx>
      <c:valAx>
        <c:axId val="7739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3928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8060403907844872"/>
          <c:y val="0.86445600549931267"/>
          <c:w val="0.44342136920384995"/>
          <c:h val="0.111734470691163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458333333333383E-2"/>
          <c:y val="9.9099172089019569E-2"/>
          <c:w val="0.90807870370370369"/>
          <c:h val="0.65769071068688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Фондовооруженность 1 работающего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39.42</c:v>
                </c:pt>
                <c:pt idx="1">
                  <c:v>33.410000000000004</c:v>
                </c:pt>
                <c:pt idx="2">
                  <c:v>44.220000000000013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Фондовооруженность 1 рабочего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43.55</c:v>
                </c:pt>
                <c:pt idx="1">
                  <c:v>37.39</c:v>
                </c:pt>
                <c:pt idx="2">
                  <c:v>51.1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0608000"/>
        <c:axId val="90609536"/>
      </c:lineChart>
      <c:catAx>
        <c:axId val="90608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609536"/>
        <c:crosses val="autoZero"/>
        <c:auto val="1"/>
        <c:lblAlgn val="ctr"/>
        <c:lblOffset val="100"/>
        <c:noMultiLvlLbl val="0"/>
      </c:catAx>
      <c:valAx>
        <c:axId val="9060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6080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8558982210556996E-2"/>
          <c:y val="0.86233384814036507"/>
          <c:w val="0.89825240594925571"/>
          <c:h val="0.11837354735802719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0.01926</cdr:x>
      <cdr:y>0</cdr:y>
    </cdr:from>
    <cdr:to>
      <cdr:x>0.0718</cdr:x>
      <cdr:y>0.02614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4775" y="0"/>
          <a:ext cx="285750" cy="76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</cdr:y>
    </cdr:from>
    <cdr:to>
      <cdr:x>0.22897</cdr:x>
      <cdr:y>0.05747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0" y="0"/>
          <a:ext cx="1244600" cy="254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тыс.руб</a:t>
          </a:r>
        </a:p>
      </cdr:txBody>
    </cdr:sp>
  </cdr:relSizeAnchor>
  <cdr:relSizeAnchor xmlns:cdr="http://schemas.openxmlformats.org/drawingml/2006/chartDrawing">
    <cdr:from>
      <cdr:x>0.88439</cdr:x>
      <cdr:y>0.74004</cdr:y>
    </cdr:from>
    <cdr:to>
      <cdr:x>0.97196</cdr:x>
      <cdr:y>0.79464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4666793" y="2481197"/>
          <a:ext cx="462094" cy="1830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год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0.14308</cdr:x>
      <cdr:y>0.07278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0" y="0"/>
          <a:ext cx="785004" cy="2329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тыс.руб</a:t>
          </a:r>
        </a:p>
      </cdr:txBody>
    </cdr:sp>
  </cdr:relSizeAnchor>
  <cdr:relSizeAnchor xmlns:cdr="http://schemas.openxmlformats.org/drawingml/2006/chartDrawing">
    <cdr:from>
      <cdr:x>0.85347</cdr:x>
      <cdr:y>0.81321</cdr:y>
    </cdr:from>
    <cdr:to>
      <cdr:x>0.97454</cdr:x>
      <cdr:y>0.88868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552409" y="2726534"/>
          <a:ext cx="645787" cy="2530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год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0.30242</cdr:x>
      <cdr:y>0.09441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0" y="0"/>
          <a:ext cx="1659197" cy="2373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коэффициент</a:t>
          </a:r>
        </a:p>
      </cdr:txBody>
    </cdr:sp>
  </cdr:relSizeAnchor>
  <cdr:relSizeAnchor xmlns:cdr="http://schemas.openxmlformats.org/drawingml/2006/chartDrawing">
    <cdr:from>
      <cdr:x>0.88522</cdr:x>
      <cdr:y>0.82749</cdr:y>
    </cdr:from>
    <cdr:to>
      <cdr:x>0.97642</cdr:x>
      <cdr:y>0.89757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4856672" y="2648310"/>
          <a:ext cx="500332" cy="2242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0.86535</cdr:x>
      <cdr:y>0.76411</cdr:y>
    </cdr:from>
    <cdr:to>
      <cdr:x>0.99038</cdr:x>
      <cdr:y>0.86713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4747681" y="1921422"/>
          <a:ext cx="685965" cy="2590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год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1.82269E-7</cdr:x>
      <cdr:y>0</cdr:y>
    </cdr:from>
    <cdr:to>
      <cdr:x>0.09722</cdr:x>
      <cdr:y>0.09474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" y="0"/>
          <a:ext cx="533387" cy="2373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%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0.65064</cdr:x>
      <cdr:y>0.78731</cdr:y>
    </cdr:from>
    <cdr:to>
      <cdr:x>0.74323</cdr:x>
      <cdr:y>0.89982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569694" y="1723293"/>
          <a:ext cx="507986" cy="2462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год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0.25</cdr:x>
      <cdr:y>0.11247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0" y="0"/>
          <a:ext cx="1371600" cy="2461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коэффициент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0.01852</cdr:x>
      <cdr:y>0.05159</cdr:y>
    </cdr:from>
    <cdr:to>
      <cdr:x>0.10648</cdr:x>
      <cdr:y>0.12698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01600" y="165100"/>
          <a:ext cx="482600" cy="241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</cdr:y>
    </cdr:from>
    <cdr:to>
      <cdr:x>0.31019</cdr:x>
      <cdr:y>0.10939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0" y="0"/>
          <a:ext cx="1701826" cy="2461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коэффициент</a:t>
          </a:r>
        </a:p>
      </cdr:txBody>
    </cdr:sp>
  </cdr:relSizeAnchor>
  <cdr:relSizeAnchor xmlns:cdr="http://schemas.openxmlformats.org/drawingml/2006/chartDrawing">
    <cdr:from>
      <cdr:x>0.87037</cdr:x>
      <cdr:y>0.80823</cdr:y>
    </cdr:from>
    <cdr:to>
      <cdr:x>0.97454</cdr:x>
      <cdr:y>0.8995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4775198" y="2463485"/>
          <a:ext cx="571518" cy="2781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год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0.2662</cdr:x>
      <cdr:y>0.07937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0" y="0"/>
          <a:ext cx="1460500" cy="254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коэффициент</a:t>
          </a:r>
        </a:p>
      </cdr:txBody>
    </cdr:sp>
  </cdr:relSizeAnchor>
  <cdr:relSizeAnchor xmlns:cdr="http://schemas.openxmlformats.org/drawingml/2006/chartDrawing">
    <cdr:from>
      <cdr:x>0.87269</cdr:x>
      <cdr:y>0.76772</cdr:y>
    </cdr:from>
    <cdr:to>
      <cdr:x>0.97454</cdr:x>
      <cdr:y>0.84312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787900" y="3032276"/>
          <a:ext cx="558800" cy="2977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6833-AAB1-4046-94EB-B29056D7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16104</Words>
  <Characters>91797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Алсу</cp:lastModifiedBy>
  <cp:revision>2</cp:revision>
  <cp:lastPrinted>2017-05-02T18:39:00Z</cp:lastPrinted>
  <dcterms:created xsi:type="dcterms:W3CDTF">2017-05-31T11:50:00Z</dcterms:created>
  <dcterms:modified xsi:type="dcterms:W3CDTF">2017-05-31T11:50:00Z</dcterms:modified>
</cp:coreProperties>
</file>