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A2DE0" w14:textId="05491149" w:rsidR="00237DE6" w:rsidRPr="00237DE6" w:rsidRDefault="00237DE6" w:rsidP="00CF1030">
      <w:pPr>
        <w:jc w:val="center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>2025</w:t>
      </w:r>
    </w:p>
    <w:p w14:paraId="2DE567DD" w14:textId="0D1F4FE7" w:rsidR="00237DE6" w:rsidRP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Григорьева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Солодкова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Обучение иностранному языку в высшей школе в условиях интернационализации образования/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Расходова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Григорьева,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Солодкова// Проблемы современного педагогического образования. - 2025. - № 87 (3). - С.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218-220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(ВАК)</w:t>
      </w:r>
    </w:p>
    <w:p w14:paraId="6A25D8B5" w14:textId="54CE65AC" w:rsidR="000A4B50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Солодкова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Воспитательные аспекты в преподавании иностранных языков в вузе /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Чумарина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Г.Р. Солодкова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Кудрявцева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// Проблемы современного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педа-гогического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образования.–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Сборник научных трудов: – Ялта: РИО ГПА, 2025. –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>. 86. – Ч. 4. – С.335-338</w:t>
      </w:r>
    </w:p>
    <w:p w14:paraId="748F35F1" w14:textId="77777777" w:rsidR="00237DE6" w:rsidRP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Григорьева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Исмагилова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Актуальные тенденции языкового образования будущего/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Григорьева,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Исмагилова, Н.Р. Хайруллина // Проблемы современного педагогического образования. - 2025. - №87 (1). - С.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305-307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(ВАК)</w:t>
      </w:r>
    </w:p>
    <w:p w14:paraId="3C11B65F" w14:textId="35154AC0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Григорьева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Расходов А.Е., Сафина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Р.С..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Роль повышения квалификации и профессиональной переподготовки преподавателей в системе высшей школы/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Григорьева, А.Е. Расходов,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Р.С.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Сафина./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>/ Проблемы современного педагогического образования. - 2025.- №88 (4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).-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С.325-327</w:t>
      </w:r>
    </w:p>
    <w:p w14:paraId="3E1EFE9A" w14:textId="4C0FD787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Гилязова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И.Р.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Вахитова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Р.И.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Новые подходы в педагогической работе с различными категориями обучающихся в вузе/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Р.И.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Вахитова, И.Р. </w:t>
      </w:r>
      <w:proofErr w:type="spellStart"/>
      <w:proofErr w:type="gramStart"/>
      <w:r w:rsidRPr="00237DE6">
        <w:rPr>
          <w:rFonts w:ascii="Times New Roman" w:hAnsi="Times New Roman" w:cs="Times New Roman"/>
          <w:sz w:val="20"/>
          <w:szCs w:val="20"/>
        </w:rPr>
        <w:t>ГилязоваГ.М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>,.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// Проблемы современного педагогического образования. - 2025. - №87 (1). - С.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117-120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>. (ВАК К2)</w:t>
      </w:r>
    </w:p>
    <w:p w14:paraId="359FFCE2" w14:textId="72B5165C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Хафизова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Исмагилова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Профессионально-педагогическая деятельность преподавателя ВУЗа, его компетенции и оценка эффективности 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Исмагилова, И.Г. Колл,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Хафизова // Проблемы современного педагогического образования. - 2025. - Вып.87.- Ч.3. - С.113-115. (ВАК)</w:t>
      </w:r>
    </w:p>
    <w:p w14:paraId="588CDD3E" w14:textId="77777777" w:rsidR="00237DE6" w:rsidRP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Хусаинова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А,A.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Филимонова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Т,C.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Калганова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Г,Ф.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Цифровые технологии и нравственные ценности в процессе обучения студентов в вузе/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А,A.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Хусаинова, </w:t>
      </w:r>
      <w:proofErr w:type="spellStart"/>
      <w:proofErr w:type="gramStart"/>
      <w:r w:rsidRPr="00237DE6">
        <w:rPr>
          <w:rFonts w:ascii="Times New Roman" w:hAnsi="Times New Roman" w:cs="Times New Roman"/>
          <w:sz w:val="20"/>
          <w:szCs w:val="20"/>
        </w:rPr>
        <w:t>Т,C.Филимонова</w:t>
      </w:r>
      <w:proofErr w:type="spellEnd"/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Г,Ф.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Калганова/ Проблемы современного педагогического образования. – Сборник научных трудов: – Ялта: РИО ГПА, 2025. –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. 86. – Ч. 4. С.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320-322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>(ВАК)</w:t>
      </w:r>
    </w:p>
    <w:p w14:paraId="2F10675F" w14:textId="77777777" w:rsidR="00237DE6" w:rsidRP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Хусаинова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Экологическое воспитание студентов экономического профиля университета средствами иностранного языка 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Хусаинова,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Кудрявцева, Р.М. Марданшина,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Мосолкова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Калганова // Science, Education,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Practice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: International Science Conference -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Delhi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>, India, 2025. Vol.1 - P.42-49.</w:t>
      </w:r>
    </w:p>
    <w:p w14:paraId="1171C5D9" w14:textId="77777777" w:rsidR="00237DE6" w:rsidRP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r w:rsidRPr="00237DE6">
        <w:rPr>
          <w:rFonts w:ascii="Times New Roman" w:hAnsi="Times New Roman" w:cs="Times New Roman"/>
          <w:sz w:val="20"/>
          <w:szCs w:val="20"/>
        </w:rPr>
        <w:t xml:space="preserve">Артамонова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Искусственный интеллект как современная технология обучения иностранным языкам 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Артамонова,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Кудрявцева, Р.М. Марданшина // Проблемы современного педагогического образования 86 (4). Сборник научных трудов. - 2025. - С.16-19.</w:t>
      </w:r>
    </w:p>
    <w:p w14:paraId="41A7133F" w14:textId="14F20ACF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Калацкая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>, Н.Н. Академическая вовлеченность: осмысление понятия/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Р.А.Валеева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О.В.Полякова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Д.Д.Сунгатуллина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Л.А.Латыпова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А.Ф.Сиразеева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Ю.Н.Горелова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//Образование и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саморазвитие.-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>2025.-№1.-С.151-166.</w:t>
      </w:r>
    </w:p>
    <w:p w14:paraId="149004CF" w14:textId="461C32C6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Прахова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Ю. И. Хусаинова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, Марданшина Р.М. Проблемы обучения профессионально ориентированного иностранного языка /Ю. И.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Прахова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А.A. Хусаинова, Р.М. Марданшина / Проблемы современного педагогического образования. – Сборник научных трудов: – Ялта: РИО ГПА, 2025. –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. 87. – Ч. 4. С.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297-300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(ВАК)</w:t>
      </w:r>
    </w:p>
    <w:p w14:paraId="737954F8" w14:textId="7B4BAF56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Зиннатуллина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Г.Х. Традиции и новаторство в современных концепциях обучения иностранным языкам и русскому языку как иностранному /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Г.Х.Зиннатуллина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М.Г.Мосолкова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Ю.Н.Горелова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// Проблемы современного педагогического образования: сборник научных трудов. - 2025, Вып.88 (4). - стр.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122-125</w:t>
      </w:r>
      <w:proofErr w:type="gramEnd"/>
    </w:p>
    <w:p w14:paraId="0BA5BBDA" w14:textId="3C3A7504" w:rsidR="00237DE6" w:rsidRDefault="00237DE6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Хаснутдинова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С.В.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Педагогические факторы развития культурного интеллекта студентов /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С.В.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Хаснутдинова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, Г.Р. Еремеева,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А.Ф.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Сиразеева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 // Проблемы современного педагогического образования. – Сборник научных трудов: – Ялта: РИО ГПА, 2025. –– </w:t>
      </w:r>
      <w:proofErr w:type="spellStart"/>
      <w:r w:rsidRPr="00237DE6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237DE6">
        <w:rPr>
          <w:rFonts w:ascii="Times New Roman" w:hAnsi="Times New Roman" w:cs="Times New Roman"/>
          <w:sz w:val="20"/>
          <w:szCs w:val="20"/>
        </w:rPr>
        <w:t xml:space="preserve">. 88. – Ч. 4. – C. </w:t>
      </w:r>
      <w:proofErr w:type="gramStart"/>
      <w:r w:rsidRPr="00237DE6">
        <w:rPr>
          <w:rFonts w:ascii="Times New Roman" w:hAnsi="Times New Roman" w:cs="Times New Roman"/>
          <w:sz w:val="20"/>
          <w:szCs w:val="20"/>
        </w:rPr>
        <w:t>404-406</w:t>
      </w:r>
      <w:proofErr w:type="gramEnd"/>
      <w:r w:rsidRPr="00237DE6">
        <w:rPr>
          <w:rFonts w:ascii="Times New Roman" w:hAnsi="Times New Roman" w:cs="Times New Roman"/>
          <w:sz w:val="20"/>
          <w:szCs w:val="20"/>
        </w:rPr>
        <w:t xml:space="preserve"> ВАК (К2)</w:t>
      </w:r>
    </w:p>
    <w:p w14:paraId="07144D53" w14:textId="77777777" w:rsidR="00CF1030" w:rsidRPr="00CF1030" w:rsidRDefault="00CF1030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, Г.Ф.,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К актуальным вопросам лингвистики в межкультурной коммуникации /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// Вестник ПНИПУ. Проблемы языкознания и педагогики. – 2025. – № 1. – С.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39-48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. (ВАК К2). </w:t>
      </w:r>
    </w:p>
    <w:p w14:paraId="301C3D50" w14:textId="77777777" w:rsidR="00CF1030" w:rsidRPr="00CF1030" w:rsidRDefault="00CF1030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Межкультурное общение как особый вид межличностного взаимодействия /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Г.А.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Вильданова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// Грани гостеприимства - 2024: Материалы VI Международной научно-практической конференции. - Казань, 2025 - С.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297-299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(РИНЦ) </w:t>
      </w:r>
    </w:p>
    <w:p w14:paraId="4668F483" w14:textId="77777777" w:rsidR="00CF1030" w:rsidRDefault="00CF1030" w:rsidP="00CF103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CF1030">
        <w:rPr>
          <w:rFonts w:ascii="Times New Roman" w:hAnsi="Times New Roman" w:cs="Times New Roman"/>
          <w:sz w:val="20"/>
          <w:szCs w:val="20"/>
        </w:rPr>
        <w:lastRenderedPageBreak/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Изоморфизм и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алломорфизм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стилистических характеристик текстов сказок на ночь в современной английской детской литературе/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 // Филологические науки. Научные доклады высшей школы. -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2025 - № 5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(1). - С.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55-62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(Ядро РИНЦ,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WoS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) </w:t>
      </w:r>
    </w:p>
    <w:p w14:paraId="41C8C815" w14:textId="3803512C" w:rsidR="00CF1030" w:rsidRPr="009611E3" w:rsidRDefault="00CF1030" w:rsidP="00CF103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F1030">
        <w:rPr>
          <w:rFonts w:ascii="Times New Roman" w:hAnsi="Times New Roman" w:cs="Times New Roman"/>
          <w:sz w:val="20"/>
          <w:szCs w:val="20"/>
        </w:rPr>
        <w:t xml:space="preserve">Никифорова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Э.Г.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Роль теории поколений в системе управления персоналом организации /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Э.Г.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Никифорова,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Сафина,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Р.И.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Вахитова,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Д.Р.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 Пономарева // Материалы 4-й Международной конференции «Инженерные инновации и устойчивое развитие». CEISD 2025. Конспекты лекций по гражданскому строительству, том 648. Springer, </w:t>
      </w:r>
      <w:proofErr w:type="spellStart"/>
      <w:r w:rsidRPr="00CF1030">
        <w:rPr>
          <w:rFonts w:ascii="Times New Roman" w:hAnsi="Times New Roman" w:cs="Times New Roman"/>
          <w:sz w:val="20"/>
          <w:szCs w:val="20"/>
        </w:rPr>
        <w:t>Cham</w:t>
      </w:r>
      <w:proofErr w:type="spellEnd"/>
      <w:r w:rsidRPr="00CF1030">
        <w:rPr>
          <w:rFonts w:ascii="Times New Roman" w:hAnsi="Times New Roman" w:cs="Times New Roman"/>
          <w:sz w:val="20"/>
          <w:szCs w:val="20"/>
        </w:rPr>
        <w:t xml:space="preserve">. 2025. С. </w:t>
      </w:r>
      <w:proofErr w:type="gramStart"/>
      <w:r w:rsidRPr="00CF1030">
        <w:rPr>
          <w:rFonts w:ascii="Times New Roman" w:hAnsi="Times New Roman" w:cs="Times New Roman"/>
          <w:sz w:val="20"/>
          <w:szCs w:val="20"/>
        </w:rPr>
        <w:t>458-465</w:t>
      </w:r>
      <w:proofErr w:type="gramEnd"/>
      <w:r w:rsidRPr="00CF1030">
        <w:rPr>
          <w:rFonts w:ascii="Times New Roman" w:hAnsi="Times New Roman" w:cs="Times New Roman"/>
          <w:sz w:val="20"/>
          <w:szCs w:val="20"/>
        </w:rPr>
        <w:t xml:space="preserve">. </w:t>
      </w:r>
      <w:r w:rsidRPr="00CF1030">
        <w:rPr>
          <w:rFonts w:ascii="Times New Roman" w:hAnsi="Times New Roman" w:cs="Times New Roman"/>
          <w:sz w:val="20"/>
          <w:szCs w:val="20"/>
          <w:lang w:val="en-US"/>
        </w:rPr>
        <w:t xml:space="preserve">Nikiforova E.G. The role of theory of generations in the organization's personnel management system / </w:t>
      </w:r>
      <w:r w:rsidRPr="00CF1030">
        <w:rPr>
          <w:rFonts w:ascii="Times New Roman" w:hAnsi="Times New Roman" w:cs="Times New Roman"/>
          <w:sz w:val="20"/>
          <w:szCs w:val="20"/>
        </w:rPr>
        <w:t>Е</w:t>
      </w:r>
      <w:r w:rsidRPr="00CF1030">
        <w:rPr>
          <w:rFonts w:ascii="Times New Roman" w:hAnsi="Times New Roman" w:cs="Times New Roman"/>
          <w:sz w:val="20"/>
          <w:szCs w:val="20"/>
          <w:lang w:val="en-US"/>
        </w:rPr>
        <w:t xml:space="preserve">.G. Nikiforova, A.A. Safina, R.I. </w:t>
      </w:r>
      <w:proofErr w:type="spellStart"/>
      <w:r w:rsidRPr="00CF1030">
        <w:rPr>
          <w:rFonts w:ascii="Times New Roman" w:hAnsi="Times New Roman" w:cs="Times New Roman"/>
          <w:sz w:val="20"/>
          <w:szCs w:val="20"/>
          <w:lang w:val="en-US"/>
        </w:rPr>
        <w:t>Vakhitova</w:t>
      </w:r>
      <w:proofErr w:type="spellEnd"/>
      <w:r w:rsidRPr="00CF1030">
        <w:rPr>
          <w:rFonts w:ascii="Times New Roman" w:hAnsi="Times New Roman" w:cs="Times New Roman"/>
          <w:sz w:val="20"/>
          <w:szCs w:val="20"/>
          <w:lang w:val="en-US"/>
        </w:rPr>
        <w:t xml:space="preserve">, D.R. </w:t>
      </w:r>
      <w:proofErr w:type="spellStart"/>
      <w:r w:rsidRPr="00CF1030">
        <w:rPr>
          <w:rFonts w:ascii="Times New Roman" w:hAnsi="Times New Roman" w:cs="Times New Roman"/>
          <w:sz w:val="20"/>
          <w:szCs w:val="20"/>
          <w:lang w:val="en-US"/>
        </w:rPr>
        <w:t>Ponamareva</w:t>
      </w:r>
      <w:proofErr w:type="spellEnd"/>
      <w:r w:rsidRPr="00CF1030">
        <w:rPr>
          <w:rFonts w:ascii="Times New Roman" w:hAnsi="Times New Roman" w:cs="Times New Roman"/>
          <w:sz w:val="20"/>
          <w:szCs w:val="20"/>
          <w:lang w:val="en-US"/>
        </w:rPr>
        <w:t xml:space="preserve"> // Proceedings of the 4th International Conference Engineering Innovations and Sustainable Development. CEISD 2025. Lecture Notes in Civil Engineering, vol 648. PP. 458-465. (</w:t>
      </w:r>
      <w:r w:rsidRPr="00CF1030">
        <w:rPr>
          <w:rFonts w:ascii="Times New Roman" w:hAnsi="Times New Roman" w:cs="Times New Roman"/>
          <w:sz w:val="20"/>
          <w:szCs w:val="20"/>
        </w:rPr>
        <w:t>статья</w:t>
      </w:r>
      <w:r w:rsidRPr="00CF1030">
        <w:rPr>
          <w:rFonts w:ascii="Times New Roman" w:hAnsi="Times New Roman" w:cs="Times New Roman"/>
          <w:sz w:val="20"/>
          <w:szCs w:val="20"/>
          <w:lang w:val="en-US"/>
        </w:rPr>
        <w:t xml:space="preserve"> Scopus) </w:t>
      </w:r>
    </w:p>
    <w:p w14:paraId="60527258" w14:textId="77777777" w:rsidR="00246500" w:rsidRPr="009611E3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961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37DE6"/>
    <w:rsid w:val="00246500"/>
    <w:rsid w:val="009611E3"/>
    <w:rsid w:val="00B37407"/>
    <w:rsid w:val="00BB3A07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2025-11-25T19:51:00Z</dcterms:modified>
</cp:coreProperties>
</file>