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09" w:rsidRDefault="00611609" w:rsidP="00611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Контрольный лист аудита соблюдения требований законодательства</w:t>
      </w:r>
    </w:p>
    <w:p w:rsidR="00611609" w:rsidRDefault="00611609" w:rsidP="00611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охраны труда в подразделениях КФУ</w:t>
      </w:r>
    </w:p>
    <w:p w:rsidR="00611609" w:rsidRDefault="00611609" w:rsidP="00611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09" w:rsidRDefault="00611609" w:rsidP="00611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распоряжений в подразделении о назначении ответственных должностных лиц: за соблюдение требований законодательства в сфере охраны труда, по соблюдению требований электробезопасности, пожарной безопасности, за организацию проведения периодического медицинского осмотра, за ведение/хранение журналов учета рабочего времени и местных командировок, за сохранность и использование оборудования.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об исполнении:_________________________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Наличие протоколов проверки знаний требований законодательства в сфере охраны труда у работников структурного подразделения в объёме 8- и (или) 20-часовой программ.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утвержденной программы обучения требованиям законодательства в сфере охране труда в объёме  8 часов и (или) 20 часов.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Наличие и актуальность удостоверений о проверке знаний требований законодательства в сфере охраны труда в объеме 40-часовой программы у руководителя подразделения, заместителей руководителя подразделения, ответственного должностного лица по соблюдению требований законодательства в сфере охраны труда подразделения.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техническое состояние, эксплуатацию зданий и сооружений структурного подразделения, за ведение журнала технической эксплуатации зданий и сооружений структурного подразделения, в том числе за организацию проведения/наличие санитарно-эпидемиологического заключения по зданиям и сооружениям подразделения.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Наличие листа ознакомления работников с приказом о проведении периодического медицинского осмотра в текущем году (подпись работника и дата ознакомления).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Наличие действующих инструкций по охране труда по профессиям и видам работ.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Наличие программ проведения первичного инструктажа по профессиям и видам работ.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Наличие копий должностных инструкций в структурном подразделении (наличие подтверждающей подписи работника в листе ознакомления).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об исполнении:_________________________  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инструктажа по охране труда на рабочем месте (прошит, пронумерован, на последней странице имеется подпись руководителя, заверяющая количество листов в журнале, в журнале последовательно заполнены все текущие строки).</w:t>
      </w:r>
      <w:r>
        <w:t xml:space="preserve">    </w:t>
      </w:r>
    </w:p>
    <w:p w:rsidR="00611609" w:rsidRDefault="00611609" w:rsidP="006116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регистрации инструктажа по электробезопасности.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Наличие актуальных удостоверений по электробезопасности на группы допуска.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инструктажа по пожарной безопасности.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регистрации целевого инструктажа.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учета выдачи инструментов.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ответственных лиц за проверку и испытание лестниц-стремянок.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Наличие актов проверки и испытания лестниц-стремянок.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Наличие актуальных удостоверений о пройденном обучении при работе на высоте.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об исполнении:_________________________ 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контроль безопасного выполнение работ на высоте.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Наличие актов проверок стеллажей на грузоподъемность.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проведение проверок и испытаний стеллажей на грузоподъемность.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Наличие актов проверок тележек на грузоподъемность.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проведение проверок и испытаний тележек на грузоподъемность.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Наличие актов проверок и испытаний спортивного оборудования, инвентаря и тренажеров.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создании комиссии по проверке и испытаний спортивного оборудования, инвентаря и тренажеров и назначении ответственного лица за содержание, проверку и исправность спортивного оборудования и инвентаря.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Наличие согласованной и утвержденной программы производственного контроля.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распоряжения о назначении ответственного за ведение, контроль выполнения программы производственного контроля, обеспечение контроля за соблюдением технических регламентов и требований нормативно-технической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документации по подъемным механизмам, электрооборудованию, тепловым энергоустановкам, системам газоснабжения, теплоснабжения, водоснабжения.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Наличие в подразделении личных карточек учета выдачи средств индивидуальной защиты.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Обеспечение работников подразделения средствами индивидуальной защиты.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 xml:space="preserve">Своевременное оформление заявок на стирку, химическую чистку,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Обеспечение ведения контрольных листов проведения инструктажей по технике безопасности с обучающимися.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инструкций по профессиям и видам работ в подразделении.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профессий работников и видов работ, к которым предъявляются дополнительные (повышенные) требования охраны труда (перечень работ повышенной опасности).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работ и профессий на 1, 2, 3 и последующие группы по электробезопасности.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графика планово-предупредительного ремонта подъемных механизмов, электрооборудования, тепловых энергоустановок, оборудования систем газоснабжения, теплоснабжения, водоснабжения, вентиляционных систем и прочего технологического оборудования.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Обеспечение ведения журналов учета рабочего времени, журнала учета местных командировок, журнала учета аудита по охране труда.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химических веществ, имеющихся в химических, биологических, экологических и иных лабораториях.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Наличие актуальных удостоверений (подтверждающих разряд, квалификацию), дающих право работы на оборудовании, станках и т.д.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Наличие инвентарных номеров на оборудовании.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Наличие подножных трапов, настилов перед станочным оборудованием.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Наличие защитных кожухов, экранов и других средств защиты на технологичном оборудовании.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Наличие сертификатов соответствия на средства индивидуальной защиты, документов, подтверждающих проведение испытания средств индивидуальной защиты.</w:t>
      </w:r>
      <w:r>
        <w:t xml:space="preserve"> </w:t>
      </w:r>
    </w:p>
    <w:p w:rsidR="00611609" w:rsidRDefault="00611609" w:rsidP="006116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Наличие нарядов-допусков на выполнение работ повышенной опасности.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Обеспечение ведение журнала учета выдачи нарядов-допусков на работы повышенной опасности.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Наличие подтверждающих документов о выдаче работникам смывающих средств (мыла).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Наличие подтверждающих документов о выдаче работникам молока (денежной компенсации, в случае замены) по результатам специальной оценки условий труда в подразделении.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 ведения журнала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водителей.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Наличие и исправность вентиляционных систем в помещениях, требующих наличия вытяжной и приточной вентиляции.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Наличие паспортов, сертификатов на оборудование и инструменты.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распоряжения о назначении стажировки вновь принятым работникам с указанием данных наставника.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Обеспечение стационарного крепления газовых баллонов, находящихся под давлением.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Наличие актов поверок контрольно-измерительных приборов и автоматики, установленных на оборудовании.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исправное состояние и эксплуатацию сварочного оборудования.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работ с повышенной опасностью, выполняемых с оформлением наряда-допуска, с указанием: содержания работ, места производства работ, времени производства, условий, необходимых мер безопасности, состава бригады, работников, ответственных за организацию и безопасное производство работ.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газоопасных работ, выполняемых по наряду-допуску.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утвержденных инструкций по эксплуатации газового оборудования.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  <w:t>Наличие предупреждающих и поясняющих надписей на управляющих клапанах газового оборудования.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прохождения работниками обучения по оказанию первой доврачебной помощи.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перечня должностей и профессий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персонала, приравненных в своих правах и обязанностях к персоналу соответствующей группы по электробезопасности.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  <w:t>Наличие учета/нумерации находящихся в эксплуатации электрозащитных средств и предохранительных поясов.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  <w:t>Наличие оборудованных мест для хранения средств индивидуальной защиты, комплектов переносных заземлений.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проверок и испытаний ручных электрических машин, переносных электроинструментов и светильников,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виброинструментов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инструментов с изолирующими рукоятками.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ответственного лица за содержание в исправном состоянии, проведение испытаний и проверок ручных электрических машин, переносных электроинструментов и светильников.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технической документации (паспорта, акта ввода в эксплуатацию, руководства по эксплуатации) на оборудование, агрегаты, механизмы, механизированные инструменты, подъемные механизмы, электрооборудование и контрольно-измерительные приборы.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 заземления механического оборудования с электроприводом, теплового оборудования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электрообогреве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холодильного оборудования, ограждающих кожухов пускорегулирующей аппаратуры.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 своевременного проведения поверок сопротивления изоляции электросети в помещениях в соответствии с техническим регламентом: без повышенной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реже 1 раза в 12 месяцев; проверки в особо опасных помещениях – не реже 1 раза в 6 месяцев; проведение испытания защитного заземления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не реже 1 раза в 12 месяцев.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  <w:t>Обеспечение закрытия вращающихся валков оборудования кожухом, ограждения движущихся рабочих органов станков и оборудования.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  <w:t>Наличие устройств, исключающих случайное снятие или открывание съемных, откидных и раздвижных ограждений рабочих органов, а также открывающихся дверок, щитков, крышек в указанных ограждениях, корпусах оборудования или наличие устройств блокировки, обеспечивающих прекращение рабочего процесса при съеме или открывании ограждений, дверок.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предохранительных выступов для защиты рук от травм на рукоятках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обвалочных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ножей, на рукоятках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иного оборудования.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  <w:t>Наличие аптечек первой доврачебной помощи на каждом объекте подразделения.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  <w:t>Обеспечение работников, работающих в ночное время суток, сигнальными жилетами/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элементами на специальной одежде, переносными электрическими фонарями для осмотра объектов подразделений.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  <w:t>Наличие планов производства работ на высоте (далее – ППР на высоте), технологических карт.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ответственных лиц:  за организацию и безопасное проведение работ на высоте, за выдачу наряда-допуска, за составление плана мероприятий по эвакуации и спасению работников при возникновении аварийной ситуации и при проведении спасательных работ, за обслуживание и периодический осмотр средств индивидуальной защиты.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 о назначении должностного лица, ответственного за утверждение ППР на высоте.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  <w:t>Наличие в ППР на высоте указаний: мест хранения материалов, мест и способов крепления страховочных систем, мест установок и способов крепления лебедок.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  <w:t>Наличие утвержденного перечня работ на высоте, выполняемых с оформлением наряда-допуска.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  <w:t>Наличие на инвентарных лесах и подмостях паспорта завода-изготовителя, обеспечение инвентарного учета и технического надзора за условиями их использования.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при производстве работ на высоте, выполняемых с оформлением наряда-допуска, назначения должностных лиц (прошедших специальную подготовку), имеющих право выдавать наряд-допуск, из числа руководителей и специалистов, ответственного руководителя работ из числа руководителей и специалистов, ответственного исполнителя (производителя) работ из числа рабочих (бригадиров, звеньевых и высококвалифицированных рабочих).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  <w:t>Наличие журнала приема и осмотра лесов и подмостей.</w:t>
      </w:r>
    </w:p>
    <w:p w:rsidR="00611609" w:rsidRDefault="00611609" w:rsidP="00611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  <w:t>Наличие распоряжения, устанавливающего режимы труда и отдыха работников, в том числе предоставление работникам, работающим в холодное время года на открытом воздухе или в закрытых необогреваемых помещениях, специальных перерывов для обогревания и отдыха, которые включаются в рабочее время.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  <w:t>Обеспечение работников, занятых строительными работами, санитарно-бытовыми помещениями (гардеробными, сушилками для одежды и обуви, душевыми, туалетами, помещениями для приема пищи, отдыха и обогрева), устройствами обогрева, снабжения питьевой водой и горячей водой.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  <w:t>Обеспечение соблюдения требований охраны труда при монтаже тепловых энергоустановок, содержащихся в плане производства монтажных работ, в технических условиях, в технологической карте, а также в технической документации организации-изготовителя.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  <w:t>Обеспечение безопасности проведения работ и безопасной эксплуатации работающего оборудования при выполнении ремонтных работ подрядными, сервисными организациями, ответственными представителями заказчика и подрядчика на весь период выполнения работ с оформлением акта-допуска для производства работ на объектах КФУ.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  <w:t>Наличие в производственных помещениях с установленными тепловыми энергоустановками вывешенных плакатов, наглядно иллюстрирующих безопасные методы, приемы работы и правила оказания первой доврачебной помощи пострадавшим.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  <w:t>Своевременное проведение поверок манометров на тепловых энергоустановках, с соблюдением периодичности, установленной техническим регламентом (с обязательным нанесением на манометр штампа или клейма отметки о проведении поверки).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  <w:t>Обеспечение ознакомления работников, подлежащих периодическому медицинскому осмотру, с календарным планом не позднее чем за 10 дней до начала медицинского осмотра.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ab/>
        <w:t>Наличие у работников личной медицинской книжки в случае, если деятельность подразделения связана с воспитанием и обучением несовершеннолетних, оказанием медицинской помощи, производством, хранением, транспортировкой и реализацией пищевых продуктов, коммунальным и бытовым обслуживанием.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ab/>
        <w:t>Исключение фактов допуска к работе работников без средств индивидуальной защиты.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ab/>
        <w:t>Своевременное ознакомление работников с картами специальной оценки условий труда.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ab/>
        <w:t>Обеспечение мест хранения химических веществ и мест выполнения работ с химическими веществами знаками безопасности с поясняющими надписями.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  <w:t>Оборудование помещений, в которых проводятся работы с сильнодействующими химическими веществами и агрессивными жидкостями (жидкими химическими соединениями, растворами и смесями, способными разрушать различные материалы и вызывать химическое повреждение слизистых оболочек и кожных покровов тела работника), средствами для промывания глаз и кожного покрова тела.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ab/>
        <w:t>Обеспечение размещения в местах хранения опасных химических веществ памяток (инструкций), содержащих информацию о факторах риска для организма человека, о мерах предосторожности, о классификации опасных химических веществ, указаний мест хранения паспортов безопасности, являющихся составной частью технической документации на химическую продукцию.</w:t>
      </w:r>
      <w:r>
        <w:t xml:space="preserve"> 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</w:t>
      </w: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09" w:rsidRDefault="00611609" w:rsidP="00611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наименование подразделения, подпись, расшифровка</w:t>
      </w:r>
    </w:p>
    <w:p w:rsidR="00611609" w:rsidRDefault="00611609" w:rsidP="0061160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1609" w:rsidRDefault="00611609" w:rsidP="00611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609" w:rsidRDefault="00611609" w:rsidP="006116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*Каждый пункт контрольного листа аудита соблюдения требований законодательства в сфере охраны труда в подразделениях КФУ сопроводить отметкой: «Имеется в наличии (Исполнено)», либо – «Не касается деятельности подразделения».</w:t>
      </w:r>
    </w:p>
    <w:p w:rsidR="00BB56D4" w:rsidRDefault="00BB56D4"/>
    <w:sectPr w:rsidR="00B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4"/>
    <w:rsid w:val="00063F2E"/>
    <w:rsid w:val="00611609"/>
    <w:rsid w:val="00780E38"/>
    <w:rsid w:val="00B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4460-45BA-4C63-9321-F32ADE6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2</cp:revision>
  <dcterms:created xsi:type="dcterms:W3CDTF">2020-06-07T13:05:00Z</dcterms:created>
  <dcterms:modified xsi:type="dcterms:W3CDTF">2020-06-07T13:05:00Z</dcterms:modified>
</cp:coreProperties>
</file>