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D8210" w14:textId="77777777" w:rsidR="00604AA2" w:rsidRPr="006C215B" w:rsidRDefault="00604AA2" w:rsidP="00604AA2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C215B">
        <w:rPr>
          <w:rFonts w:ascii="Times New Roman" w:hAnsi="Times New Roman" w:cs="Times New Roman"/>
          <w:bCs/>
          <w:sz w:val="28"/>
          <w:szCs w:val="28"/>
        </w:rPr>
        <w:t xml:space="preserve">Утверждено </w:t>
      </w:r>
    </w:p>
    <w:p w14:paraId="5173534A" w14:textId="77777777" w:rsidR="00604AA2" w:rsidRPr="006C215B" w:rsidRDefault="00604AA2" w:rsidP="00604AA2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C215B">
        <w:rPr>
          <w:rFonts w:ascii="Times New Roman" w:hAnsi="Times New Roman" w:cs="Times New Roman"/>
          <w:bCs/>
          <w:sz w:val="28"/>
          <w:szCs w:val="28"/>
        </w:rPr>
        <w:t>на заседании кафедры</w:t>
      </w:r>
    </w:p>
    <w:p w14:paraId="504F0F8E" w14:textId="77777777" w:rsidR="00604AA2" w:rsidRPr="006C215B" w:rsidRDefault="00604AA2" w:rsidP="00604AA2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C215B">
        <w:rPr>
          <w:rFonts w:ascii="Times New Roman" w:hAnsi="Times New Roman" w:cs="Times New Roman"/>
          <w:bCs/>
          <w:sz w:val="28"/>
          <w:szCs w:val="28"/>
        </w:rPr>
        <w:t>экономической теории и эконометрики</w:t>
      </w:r>
    </w:p>
    <w:p w14:paraId="041493FB" w14:textId="0A0F809E" w:rsidR="00604AA2" w:rsidRPr="006C215B" w:rsidRDefault="00604AA2" w:rsidP="00604AA2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C215B">
        <w:rPr>
          <w:rFonts w:ascii="Times New Roman" w:hAnsi="Times New Roman" w:cs="Times New Roman"/>
          <w:bCs/>
          <w:sz w:val="28"/>
          <w:szCs w:val="28"/>
        </w:rPr>
        <w:t xml:space="preserve">Протокол № </w:t>
      </w:r>
      <w:r w:rsidR="00097C35">
        <w:rPr>
          <w:rFonts w:ascii="Times New Roman" w:hAnsi="Times New Roman" w:cs="Times New Roman"/>
          <w:bCs/>
          <w:sz w:val="28"/>
          <w:szCs w:val="28"/>
        </w:rPr>
        <w:t>2</w:t>
      </w:r>
      <w:r w:rsidRPr="006C215B">
        <w:rPr>
          <w:rFonts w:ascii="Times New Roman" w:hAnsi="Times New Roman" w:cs="Times New Roman"/>
          <w:bCs/>
          <w:sz w:val="28"/>
          <w:szCs w:val="28"/>
        </w:rPr>
        <w:t xml:space="preserve"> от </w:t>
      </w:r>
      <w:r>
        <w:rPr>
          <w:rFonts w:ascii="Times New Roman" w:hAnsi="Times New Roman" w:cs="Times New Roman"/>
          <w:bCs/>
          <w:sz w:val="28"/>
          <w:szCs w:val="28"/>
        </w:rPr>
        <w:t>«</w:t>
      </w:r>
      <w:r w:rsidR="00097C35">
        <w:rPr>
          <w:rFonts w:ascii="Times New Roman" w:hAnsi="Times New Roman" w:cs="Times New Roman"/>
          <w:bCs/>
          <w:sz w:val="28"/>
          <w:szCs w:val="28"/>
        </w:rPr>
        <w:t>29</w:t>
      </w:r>
      <w:r>
        <w:rPr>
          <w:rFonts w:ascii="Times New Roman" w:hAnsi="Times New Roman" w:cs="Times New Roman"/>
          <w:bCs/>
          <w:sz w:val="28"/>
          <w:szCs w:val="28"/>
        </w:rPr>
        <w:t>» сентября 2025</w:t>
      </w:r>
      <w:r w:rsidRPr="006C215B">
        <w:rPr>
          <w:rFonts w:ascii="Times New Roman" w:hAnsi="Times New Roman" w:cs="Times New Roman"/>
          <w:bCs/>
          <w:sz w:val="28"/>
          <w:szCs w:val="28"/>
        </w:rPr>
        <w:t xml:space="preserve"> г.</w:t>
      </w:r>
    </w:p>
    <w:p w14:paraId="7549097A" w14:textId="77777777" w:rsidR="00604AA2" w:rsidRDefault="00604AA2" w:rsidP="00DD74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904D5A" w14:textId="50A8C2E1" w:rsidR="00D469FD" w:rsidRPr="006C215B" w:rsidRDefault="006D60A2" w:rsidP="00DD74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215B">
        <w:rPr>
          <w:rFonts w:ascii="Times New Roman" w:hAnsi="Times New Roman" w:cs="Times New Roman"/>
          <w:b/>
          <w:bCs/>
          <w:sz w:val="28"/>
          <w:szCs w:val="28"/>
        </w:rPr>
        <w:t>Перечень тем</w:t>
      </w:r>
    </w:p>
    <w:p w14:paraId="00B9F680" w14:textId="128E3FF2" w:rsidR="006D60A2" w:rsidRPr="006C215B" w:rsidRDefault="00536BD8" w:rsidP="00DD74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215B">
        <w:rPr>
          <w:rFonts w:ascii="Times New Roman" w:hAnsi="Times New Roman" w:cs="Times New Roman"/>
          <w:b/>
          <w:bCs/>
          <w:sz w:val="28"/>
          <w:szCs w:val="28"/>
        </w:rPr>
        <w:t>курсовых работ по направлению</w:t>
      </w:r>
      <w:r w:rsidR="007567DF" w:rsidRPr="006C215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60A2" w:rsidRPr="006C215B">
        <w:rPr>
          <w:rFonts w:ascii="Times New Roman" w:hAnsi="Times New Roman" w:cs="Times New Roman"/>
          <w:b/>
          <w:bCs/>
          <w:sz w:val="28"/>
          <w:szCs w:val="28"/>
        </w:rPr>
        <w:t>подготовки</w:t>
      </w:r>
      <w:r w:rsidR="00BA7D5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82907" w:rsidRPr="006C215B">
        <w:rPr>
          <w:rFonts w:ascii="Times New Roman" w:hAnsi="Times New Roman" w:cs="Times New Roman"/>
          <w:b/>
          <w:bCs/>
          <w:sz w:val="28"/>
          <w:szCs w:val="28"/>
        </w:rPr>
        <w:t xml:space="preserve">38.03.01 </w:t>
      </w:r>
      <w:r w:rsidR="006D60A2" w:rsidRPr="006C215B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82907" w:rsidRPr="006C215B">
        <w:rPr>
          <w:rFonts w:ascii="Times New Roman" w:hAnsi="Times New Roman" w:cs="Times New Roman"/>
          <w:b/>
          <w:bCs/>
          <w:sz w:val="28"/>
          <w:szCs w:val="28"/>
        </w:rPr>
        <w:t>Экономика</w:t>
      </w:r>
      <w:r w:rsidR="006D60A2" w:rsidRPr="006C215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AF46950" w14:textId="09C78D8E" w:rsidR="00536BD8" w:rsidRPr="006C215B" w:rsidRDefault="008F2852" w:rsidP="00DD74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215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D4536E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6C215B">
        <w:rPr>
          <w:rFonts w:ascii="Times New Roman" w:hAnsi="Times New Roman" w:cs="Times New Roman"/>
          <w:b/>
          <w:bCs/>
          <w:sz w:val="28"/>
          <w:szCs w:val="28"/>
        </w:rPr>
        <w:t>/2</w:t>
      </w:r>
      <w:r w:rsidR="00D4536E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536BD8" w:rsidRPr="006C215B">
        <w:rPr>
          <w:rFonts w:ascii="Times New Roman" w:hAnsi="Times New Roman" w:cs="Times New Roman"/>
          <w:b/>
          <w:bCs/>
          <w:sz w:val="28"/>
          <w:szCs w:val="28"/>
        </w:rPr>
        <w:t xml:space="preserve"> уч</w:t>
      </w:r>
      <w:r w:rsidR="006D60A2" w:rsidRPr="006C215B">
        <w:rPr>
          <w:rFonts w:ascii="Times New Roman" w:hAnsi="Times New Roman" w:cs="Times New Roman"/>
          <w:b/>
          <w:bCs/>
          <w:sz w:val="28"/>
          <w:szCs w:val="28"/>
        </w:rPr>
        <w:t>ебный</w:t>
      </w:r>
      <w:r w:rsidR="007567DF" w:rsidRPr="006C215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36BD8" w:rsidRPr="006C215B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6D60A2" w:rsidRPr="006C215B">
        <w:rPr>
          <w:rFonts w:ascii="Times New Roman" w:hAnsi="Times New Roman" w:cs="Times New Roman"/>
          <w:b/>
          <w:bCs/>
          <w:sz w:val="28"/>
          <w:szCs w:val="28"/>
        </w:rPr>
        <w:t>од</w:t>
      </w:r>
    </w:p>
    <w:p w14:paraId="2D78DFF4" w14:textId="77777777" w:rsidR="00DD742C" w:rsidRPr="006C215B" w:rsidRDefault="00DD742C" w:rsidP="00DD74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58013E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Анализ эколого-экономических проблем в условиях экономического роста</w:t>
      </w:r>
    </w:p>
    <w:p w14:paraId="7834530E" w14:textId="7A85BF46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Анализ поведения экономическ</w:t>
      </w:r>
      <w:r>
        <w:rPr>
          <w:rFonts w:ascii="Times New Roman" w:hAnsi="Times New Roman" w:cs="Times New Roman"/>
          <w:sz w:val="28"/>
          <w:szCs w:val="28"/>
        </w:rPr>
        <w:t>их субъектов</w:t>
      </w:r>
      <w:r w:rsidRPr="006C215B">
        <w:rPr>
          <w:rFonts w:ascii="Times New Roman" w:hAnsi="Times New Roman" w:cs="Times New Roman"/>
          <w:sz w:val="28"/>
          <w:szCs w:val="28"/>
        </w:rPr>
        <w:t xml:space="preserve"> в условиях асимметрии информации</w:t>
      </w:r>
    </w:p>
    <w:p w14:paraId="0A632E62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Вертикальная и горизонтальная интеграция в отраслях экономики </w:t>
      </w:r>
    </w:p>
    <w:p w14:paraId="19F7277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Взаимосвязь инновационной активности фирм и концентрации рынка </w:t>
      </w:r>
    </w:p>
    <w:p w14:paraId="39B1CD1C" w14:textId="77777777" w:rsidR="00A55E49" w:rsidRPr="00D4536E" w:rsidRDefault="00A55E49" w:rsidP="00D4536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36E">
        <w:rPr>
          <w:rFonts w:ascii="Times New Roman" w:hAnsi="Times New Roman" w:cs="Times New Roman"/>
          <w:sz w:val="28"/>
          <w:szCs w:val="28"/>
        </w:rPr>
        <w:t>Влияние искусственного интеллекта на рынок труда.</w:t>
      </w:r>
    </w:p>
    <w:p w14:paraId="75166C95" w14:textId="77777777" w:rsidR="00A55E49" w:rsidRPr="00D4536E" w:rsidRDefault="00A55E49" w:rsidP="00D4536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36E">
        <w:rPr>
          <w:rFonts w:ascii="Times New Roman" w:hAnsi="Times New Roman" w:cs="Times New Roman"/>
          <w:sz w:val="28"/>
          <w:szCs w:val="28"/>
        </w:rPr>
        <w:t xml:space="preserve">Влияние </w:t>
      </w:r>
      <w:r>
        <w:rPr>
          <w:rFonts w:ascii="Times New Roman" w:hAnsi="Times New Roman" w:cs="Times New Roman"/>
          <w:sz w:val="28"/>
          <w:szCs w:val="28"/>
        </w:rPr>
        <w:t>искусственного интеллекта</w:t>
      </w:r>
      <w:r w:rsidRPr="00D4536E">
        <w:rPr>
          <w:rFonts w:ascii="Times New Roman" w:hAnsi="Times New Roman" w:cs="Times New Roman"/>
          <w:sz w:val="28"/>
          <w:szCs w:val="28"/>
        </w:rPr>
        <w:t xml:space="preserve"> на экономический рост.</w:t>
      </w:r>
    </w:p>
    <w:p w14:paraId="43485AE0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Влияние цифровизации экономики на конкурентное поведение фирм и структуру рынка</w:t>
      </w:r>
    </w:p>
    <w:p w14:paraId="404BB8BA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Государственное регулирование международной трудовой миграции и структура миграционного потока</w:t>
      </w:r>
    </w:p>
    <w:p w14:paraId="33FA832D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Государственные расходы и их влияние на рост ВВП</w:t>
      </w:r>
    </w:p>
    <w:p w14:paraId="2C871364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Динамика неравенства доходов населения и экономический рост</w:t>
      </w:r>
    </w:p>
    <w:p w14:paraId="54FFA61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Динамика, тенденции и факторы экономического роста в современном мире </w:t>
      </w:r>
    </w:p>
    <w:p w14:paraId="6E93941F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Доходы групп населения и потребительское поведение</w:t>
      </w:r>
    </w:p>
    <w:p w14:paraId="2EA66C50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Закономерности формирования и распределения доходов в рыночной экономике</w:t>
      </w:r>
    </w:p>
    <w:p w14:paraId="41960710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Земельные отношения в информационной экономике</w:t>
      </w:r>
    </w:p>
    <w:p w14:paraId="3399CE06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Изменение валютных отношений в условиях цифровой экономики</w:t>
      </w:r>
    </w:p>
    <w:p w14:paraId="2E819486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Изменение социально-экономической структуры общества в современном мире</w:t>
      </w:r>
    </w:p>
    <w:p w14:paraId="3C2B921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Инфляционное таргетирование: международный опыт и перспективы использования в России</w:t>
      </w:r>
    </w:p>
    <w:p w14:paraId="6E8FC1FC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Информационная экономика: предпосылки, структура, особенности, противоречия развития</w:t>
      </w:r>
    </w:p>
    <w:p w14:paraId="1C11CDA5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Инфраструктура современной рыночной экономики и ее особенности в России</w:t>
      </w:r>
    </w:p>
    <w:p w14:paraId="720AF866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Использование теории игр в текущей практике ведения бизнеса </w:t>
      </w:r>
    </w:p>
    <w:p w14:paraId="29E84982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Использование ценовой дискриминации и оценка последствий в практике хозяйственной деятельности фирмы  </w:t>
      </w:r>
    </w:p>
    <w:p w14:paraId="4F58BBCB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Исследование динамики рыночного спроса и предложения под влиянием ценовых и неценовых детерминант </w:t>
      </w:r>
    </w:p>
    <w:p w14:paraId="1A294419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Исследование и оценка факторов трансформации рыночной структуры </w:t>
      </w:r>
    </w:p>
    <w:p w14:paraId="3C263565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Качество жизни населения как критерий социально-экономического развития</w:t>
      </w:r>
    </w:p>
    <w:p w14:paraId="20DB3404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Конкуренция и монополия: сравнительный анализ воздействия на экономику</w:t>
      </w:r>
    </w:p>
    <w:p w14:paraId="14674C81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Криптовалюта как феномен современной информационной экономики</w:t>
      </w:r>
    </w:p>
    <w:p w14:paraId="59EEBC8A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Методология исследования рыночных структур: теоретические и прикладные аспекты </w:t>
      </w:r>
    </w:p>
    <w:p w14:paraId="36C3E582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Мировые миграционные процессы и их влияние на рынок труда Российской Федерации </w:t>
      </w:r>
    </w:p>
    <w:p w14:paraId="14486ADF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lastRenderedPageBreak/>
        <w:t>Модели формирования прибыли в информационной экономике</w:t>
      </w:r>
    </w:p>
    <w:p w14:paraId="39389ACB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Модификация кредитно-денежной системы под влиянием распространения электронных форм обмена</w:t>
      </w:r>
    </w:p>
    <w:p w14:paraId="4B9736E9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Монетарная политика Центрального банка в современной российской экономике</w:t>
      </w:r>
    </w:p>
    <w:p w14:paraId="03226855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Направления применения </w:t>
      </w:r>
      <w:proofErr w:type="spellStart"/>
      <w:r w:rsidRPr="006C215B">
        <w:rPr>
          <w:rFonts w:ascii="Times New Roman" w:hAnsi="Times New Roman" w:cs="Times New Roman"/>
          <w:sz w:val="28"/>
          <w:szCs w:val="28"/>
        </w:rPr>
        <w:t>блокчейна</w:t>
      </w:r>
      <w:proofErr w:type="spellEnd"/>
      <w:r w:rsidRPr="006C215B">
        <w:rPr>
          <w:rFonts w:ascii="Times New Roman" w:hAnsi="Times New Roman" w:cs="Times New Roman"/>
          <w:sz w:val="28"/>
          <w:szCs w:val="28"/>
        </w:rPr>
        <w:t xml:space="preserve"> в современной экономике</w:t>
      </w:r>
    </w:p>
    <w:p w14:paraId="5A0936A1" w14:textId="14766A00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Национальные проекты и приоритетные направления </w:t>
      </w:r>
      <w:r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Pr="006C215B">
        <w:rPr>
          <w:rFonts w:ascii="Times New Roman" w:hAnsi="Times New Roman" w:cs="Times New Roman"/>
          <w:sz w:val="28"/>
          <w:szCs w:val="28"/>
        </w:rPr>
        <w:t>российской экономики</w:t>
      </w:r>
    </w:p>
    <w:p w14:paraId="2E81AFB5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Необходимость сглаживания диспропорций на рынке труда в условиях информационной экономики</w:t>
      </w:r>
    </w:p>
    <w:p w14:paraId="403E8ED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Неформальная занятость: показатели и проблемы измерения </w:t>
      </w:r>
    </w:p>
    <w:p w14:paraId="3AFAB10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Олигополистическое взаимодействие фирм на рынке </w:t>
      </w:r>
    </w:p>
    <w:p w14:paraId="3E6590F0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Основные макроэкономические показатели и их динамика в экономике России</w:t>
      </w:r>
    </w:p>
    <w:p w14:paraId="597620A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Особенности государственного регулирования естественных монополий в современных условиях</w:t>
      </w:r>
    </w:p>
    <w:p w14:paraId="23CF7BDD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Особые экономические зоны как направление регионального развития</w:t>
      </w:r>
    </w:p>
    <w:p w14:paraId="69CF94EA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Оценка внешних эффектов деятельности предприятия и способы их максимизации (минимизации)</w:t>
      </w:r>
    </w:p>
    <w:p w14:paraId="5B90C7B9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Оценка воздействия экономических санкций на экономику страны </w:t>
      </w:r>
    </w:p>
    <w:p w14:paraId="5C4AE191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  Оценка результативности отрасли (рынка) и факторов, его определяющих</w:t>
      </w:r>
    </w:p>
    <w:p w14:paraId="3FBC5DF4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Поведение фирм на рынках с монопольной властью </w:t>
      </w:r>
    </w:p>
    <w:p w14:paraId="5003AB5D" w14:textId="4D657CBA" w:rsidR="00A55E49" w:rsidRPr="005108F8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5108F8">
        <w:rPr>
          <w:rFonts w:ascii="Times New Roman" w:hAnsi="Times New Roman" w:cs="Times New Roman"/>
          <w:sz w:val="28"/>
          <w:szCs w:val="28"/>
        </w:rPr>
        <w:t>Применение концепции эластичности в ценообразовании фирмы</w:t>
      </w:r>
    </w:p>
    <w:p w14:paraId="37D1F4D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Принятие решений по оптимизации издержек фирмы: теоретические подходы и эффективные отечественные и зарубежные практики</w:t>
      </w:r>
    </w:p>
    <w:p w14:paraId="0CAA9EB8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Причины и последствия экономических кризисов в современных условиях </w:t>
      </w:r>
    </w:p>
    <w:p w14:paraId="0897BEAE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Проблемы защиты прав собственности в условиях информатизации</w:t>
      </w:r>
    </w:p>
    <w:p w14:paraId="407AD7C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Развитие интернет-рынков и особенности ценообразования в Интернете</w:t>
      </w:r>
    </w:p>
    <w:p w14:paraId="07626AE2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Роль интеллектуальной собственности в социально-экономическом развитии национального хозяйства</w:t>
      </w:r>
    </w:p>
    <w:p w14:paraId="65AB190C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Роль социального партнерства и социальной ответственности бизнеса в формировании условий инновационного развития экономики</w:t>
      </w:r>
    </w:p>
    <w:p w14:paraId="681B6218" w14:textId="2BFA2DFB" w:rsidR="00A55E49" w:rsidRPr="006C215B" w:rsidRDefault="00A55E49" w:rsidP="006C215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15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Самозанятые в экономике Российской Федерации: проблемы</w:t>
      </w:r>
      <w:r w:rsidR="008753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6C21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перспективы</w:t>
      </w:r>
    </w:p>
    <w:p w14:paraId="7D8F1C70" w14:textId="77777777" w:rsidR="00A55E49" w:rsidRPr="006C215B" w:rsidRDefault="00A55E49" w:rsidP="006C215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15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Свободные экономические зоны: преимущества и перспективы развития</w:t>
      </w:r>
    </w:p>
    <w:p w14:paraId="7643003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Социальная политика государства и дифференциация доходов населения</w:t>
      </w:r>
    </w:p>
    <w:p w14:paraId="036BAD20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Социально-экономические последствия трудовой миграции</w:t>
      </w:r>
    </w:p>
    <w:p w14:paraId="4B4D265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Структурные изменения национальной экономики в условиях санкций: тенденции, прогнозы, эффективность</w:t>
      </w:r>
    </w:p>
    <w:p w14:paraId="69C40BDA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Структурные сдвиги в российской экономике: тенденции, проблемы и методы их решения</w:t>
      </w:r>
    </w:p>
    <w:p w14:paraId="210791E6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Теневая экономика: условия формирования и методы государственного воздействия</w:t>
      </w:r>
    </w:p>
    <w:p w14:paraId="3A74E704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Теория и практика становления антимонопольного регулирования в Российской Федерации</w:t>
      </w:r>
    </w:p>
    <w:p w14:paraId="31CF62B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Трансакционные и трансформационные издержки фирмы: взаимосвязь и результативность деятельности  </w:t>
      </w:r>
    </w:p>
    <w:p w14:paraId="7C0ACD49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Трансформация прав собственности в информационной экономике</w:t>
      </w:r>
    </w:p>
    <w:p w14:paraId="45725C4F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lastRenderedPageBreak/>
        <w:t>Трансформация рынка труда в условиях становления информационной экономики</w:t>
      </w:r>
    </w:p>
    <w:p w14:paraId="4F4C270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Факторы развития и ограничения инновационных процессов в современной экономике</w:t>
      </w:r>
    </w:p>
    <w:p w14:paraId="378219B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Финансовая грамотность населения как фактор развития экономики</w:t>
      </w:r>
    </w:p>
    <w:p w14:paraId="1520BFEC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Фирма в </w:t>
      </w:r>
      <w:bookmarkStart w:id="0" w:name="_Hlk177719995"/>
      <w:r w:rsidRPr="006C215B">
        <w:rPr>
          <w:rFonts w:ascii="Times New Roman" w:hAnsi="Times New Roman" w:cs="Times New Roman"/>
          <w:sz w:val="28"/>
          <w:szCs w:val="28"/>
        </w:rPr>
        <w:t xml:space="preserve">информационной </w:t>
      </w:r>
      <w:bookmarkEnd w:id="0"/>
      <w:r w:rsidRPr="006C215B">
        <w:rPr>
          <w:rFonts w:ascii="Times New Roman" w:hAnsi="Times New Roman" w:cs="Times New Roman"/>
          <w:sz w:val="28"/>
          <w:szCs w:val="28"/>
        </w:rPr>
        <w:t>экономике: особенности внешней и внутренней среды</w:t>
      </w:r>
    </w:p>
    <w:p w14:paraId="6328E905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Формирование конкурентных преимуществ за счет использования информационных систем</w:t>
      </w:r>
    </w:p>
    <w:p w14:paraId="33804FAA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Ценовые и неценовые виды конкуренции: экономическая природа и сферы реализации</w:t>
      </w:r>
    </w:p>
    <w:p w14:paraId="5C7D0758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Цифровые валюты и их роль в современной экономике</w:t>
      </w:r>
    </w:p>
    <w:p w14:paraId="438FABF6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Цифровые валюты центральных банков: потенциальные риски и выгоды</w:t>
      </w:r>
    </w:p>
    <w:p w14:paraId="79C4D2E8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Цифровые разрывы как глобальное экономическое явление</w:t>
      </w:r>
    </w:p>
    <w:p w14:paraId="0EDC069F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Человеческий капитал в современных реалиях: сущность и тенденции</w:t>
      </w:r>
    </w:p>
    <w:p w14:paraId="29F6AA7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Эволюция международной валютно-финансовой системы в современной глобальной экономике</w:t>
      </w:r>
    </w:p>
    <w:p w14:paraId="76F5C974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 xml:space="preserve">Эволюция системы национальных счетов: теория и практика </w:t>
      </w:r>
    </w:p>
    <w:p w14:paraId="4E3E5283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Эволюция функций государства в рыночной экономике</w:t>
      </w:r>
    </w:p>
    <w:p w14:paraId="47F050AB" w14:textId="77777777" w:rsidR="00A55E49" w:rsidRPr="00D4536E" w:rsidRDefault="00A55E49" w:rsidP="00D4536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36E">
        <w:rPr>
          <w:rFonts w:ascii="Times New Roman" w:hAnsi="Times New Roman" w:cs="Times New Roman"/>
          <w:sz w:val="28"/>
          <w:szCs w:val="28"/>
        </w:rPr>
        <w:t>Экономика рынка данных.</w:t>
      </w:r>
    </w:p>
    <w:p w14:paraId="69538B3B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Экономика совместного потребления: сущность и тенденции развития</w:t>
      </w:r>
    </w:p>
    <w:p w14:paraId="451151D7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4536E">
        <w:rPr>
          <w:rFonts w:ascii="Times New Roman" w:hAnsi="Times New Roman" w:cs="Times New Roman"/>
          <w:sz w:val="28"/>
          <w:szCs w:val="28"/>
        </w:rPr>
        <w:t>Экономическое поведение индивида в цифровой среде</w:t>
      </w:r>
    </w:p>
    <w:p w14:paraId="747837CE" w14:textId="77777777" w:rsidR="00A55E49" w:rsidRPr="006C215B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Энергетический фактор в мировой экономике и его влияние на экономику России</w:t>
      </w:r>
    </w:p>
    <w:p w14:paraId="364223F8" w14:textId="77777777" w:rsidR="00A55E49" w:rsidRDefault="00A55E49" w:rsidP="006C215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6C215B">
        <w:rPr>
          <w:rFonts w:ascii="Times New Roman" w:hAnsi="Times New Roman" w:cs="Times New Roman"/>
          <w:sz w:val="28"/>
          <w:szCs w:val="28"/>
        </w:rPr>
        <w:t>Эффективность применения экономической ренты как инструмента справедливого использования природных ресурсов</w:t>
      </w:r>
    </w:p>
    <w:p w14:paraId="50F4ED76" w14:textId="58D0D69B" w:rsidR="00BA7D50" w:rsidRDefault="00BA7D50" w:rsidP="00DD74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655DD6" w14:textId="77777777" w:rsidR="00622FDB" w:rsidRDefault="00622FDB" w:rsidP="00DD74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C61094" w14:textId="77777777" w:rsidR="00622FDB" w:rsidRDefault="00622FDB" w:rsidP="00DD74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36420D" w14:textId="77777777" w:rsidR="00622FDB" w:rsidRDefault="00622FDB" w:rsidP="00DD74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DA18EB" w14:textId="77777777" w:rsidR="00622FDB" w:rsidRPr="00DD742C" w:rsidRDefault="00622FDB" w:rsidP="0062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FAB0A3" w14:textId="77777777" w:rsidR="00622FDB" w:rsidRDefault="00622FDB" w:rsidP="0062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42C">
        <w:rPr>
          <w:rFonts w:ascii="Times New Roman" w:hAnsi="Times New Roman" w:cs="Times New Roman"/>
          <w:sz w:val="28"/>
          <w:szCs w:val="28"/>
        </w:rPr>
        <w:t>Зав. кафедрой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5718B5" w14:textId="77777777" w:rsidR="00622FDB" w:rsidRDefault="00622FDB" w:rsidP="0062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экономической теории </w:t>
      </w:r>
    </w:p>
    <w:p w14:paraId="1F5BBA23" w14:textId="77777777" w:rsidR="00622FDB" w:rsidRDefault="00622FDB" w:rsidP="0062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эконометрики</w:t>
      </w:r>
      <w:r w:rsidRPr="00DD742C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D009726" w14:textId="77777777" w:rsidR="00622FDB" w:rsidRPr="00DD742C" w:rsidRDefault="00622FDB" w:rsidP="0062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42C">
        <w:rPr>
          <w:rFonts w:ascii="Times New Roman" w:hAnsi="Times New Roman" w:cs="Times New Roman"/>
          <w:sz w:val="28"/>
          <w:szCs w:val="28"/>
        </w:rPr>
        <w:t xml:space="preserve">проф. </w:t>
      </w:r>
      <w:r w:rsidRPr="00DD742C">
        <w:rPr>
          <w:rFonts w:ascii="Times New Roman" w:hAnsi="Times New Roman" w:cs="Times New Roman"/>
          <w:sz w:val="28"/>
          <w:szCs w:val="28"/>
        </w:rPr>
        <w:tab/>
      </w:r>
      <w:r w:rsidRPr="00DD742C">
        <w:rPr>
          <w:rFonts w:ascii="Times New Roman" w:hAnsi="Times New Roman" w:cs="Times New Roman"/>
          <w:sz w:val="28"/>
          <w:szCs w:val="28"/>
        </w:rPr>
        <w:tab/>
      </w:r>
      <w:r w:rsidRPr="00DD742C">
        <w:rPr>
          <w:rFonts w:ascii="Times New Roman" w:hAnsi="Times New Roman" w:cs="Times New Roman"/>
          <w:sz w:val="28"/>
          <w:szCs w:val="28"/>
        </w:rPr>
        <w:tab/>
      </w:r>
      <w:r w:rsidRPr="00DD742C">
        <w:rPr>
          <w:rFonts w:ascii="Times New Roman" w:hAnsi="Times New Roman" w:cs="Times New Roman"/>
          <w:sz w:val="28"/>
          <w:szCs w:val="28"/>
        </w:rPr>
        <w:tab/>
      </w:r>
      <w:r w:rsidRPr="00DD742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DD742C">
        <w:rPr>
          <w:rFonts w:ascii="Times New Roman" w:hAnsi="Times New Roman" w:cs="Times New Roman"/>
          <w:sz w:val="28"/>
          <w:szCs w:val="28"/>
        </w:rPr>
        <w:tab/>
      </w:r>
      <w:r w:rsidRPr="00DD742C">
        <w:rPr>
          <w:rFonts w:ascii="Times New Roman" w:hAnsi="Times New Roman" w:cs="Times New Roman"/>
          <w:sz w:val="28"/>
          <w:szCs w:val="28"/>
        </w:rPr>
        <w:tab/>
        <w:t>Н.Г. Багаутдинова</w:t>
      </w:r>
    </w:p>
    <w:p w14:paraId="7E9485B3" w14:textId="77777777" w:rsidR="00622FDB" w:rsidRDefault="00622FDB" w:rsidP="00DD74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22FDB" w:rsidSect="00BA7D5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B590A"/>
    <w:multiLevelType w:val="hybridMultilevel"/>
    <w:tmpl w:val="FE0C9FFC"/>
    <w:lvl w:ilvl="0" w:tplc="1DEE7ABC">
      <w:start w:val="1"/>
      <w:numFmt w:val="decimal"/>
      <w:lvlText w:val="%1."/>
      <w:lvlJc w:val="left"/>
      <w:pPr>
        <w:ind w:left="360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EE7"/>
    <w:rsid w:val="00097C35"/>
    <w:rsid w:val="000C5743"/>
    <w:rsid w:val="000C5E21"/>
    <w:rsid w:val="000E0FB1"/>
    <w:rsid w:val="000E398D"/>
    <w:rsid w:val="00131F8B"/>
    <w:rsid w:val="00150AA8"/>
    <w:rsid w:val="00151D1F"/>
    <w:rsid w:val="001673A2"/>
    <w:rsid w:val="001E3DC8"/>
    <w:rsid w:val="002060CA"/>
    <w:rsid w:val="00237374"/>
    <w:rsid w:val="002B7014"/>
    <w:rsid w:val="002C786F"/>
    <w:rsid w:val="002E18CA"/>
    <w:rsid w:val="0030024A"/>
    <w:rsid w:val="003051D5"/>
    <w:rsid w:val="00320179"/>
    <w:rsid w:val="0036312C"/>
    <w:rsid w:val="003655AA"/>
    <w:rsid w:val="00381189"/>
    <w:rsid w:val="003C2381"/>
    <w:rsid w:val="00473D6F"/>
    <w:rsid w:val="004A1080"/>
    <w:rsid w:val="00502561"/>
    <w:rsid w:val="005108F8"/>
    <w:rsid w:val="005115F7"/>
    <w:rsid w:val="00536BD8"/>
    <w:rsid w:val="00551402"/>
    <w:rsid w:val="005638D0"/>
    <w:rsid w:val="00582907"/>
    <w:rsid w:val="005C4EE7"/>
    <w:rsid w:val="00604AA2"/>
    <w:rsid w:val="00611FA5"/>
    <w:rsid w:val="00615631"/>
    <w:rsid w:val="00622FDB"/>
    <w:rsid w:val="00650BB0"/>
    <w:rsid w:val="00662BF4"/>
    <w:rsid w:val="006C215B"/>
    <w:rsid w:val="006D60A2"/>
    <w:rsid w:val="00704573"/>
    <w:rsid w:val="00721422"/>
    <w:rsid w:val="00724B2F"/>
    <w:rsid w:val="007567DF"/>
    <w:rsid w:val="00764579"/>
    <w:rsid w:val="007825BB"/>
    <w:rsid w:val="007E3B9D"/>
    <w:rsid w:val="0085649C"/>
    <w:rsid w:val="0087539E"/>
    <w:rsid w:val="008E158F"/>
    <w:rsid w:val="008F0B38"/>
    <w:rsid w:val="008F2852"/>
    <w:rsid w:val="008F436C"/>
    <w:rsid w:val="00970FE3"/>
    <w:rsid w:val="00974ED0"/>
    <w:rsid w:val="009A5783"/>
    <w:rsid w:val="009D469A"/>
    <w:rsid w:val="009F091F"/>
    <w:rsid w:val="00A05438"/>
    <w:rsid w:val="00A47555"/>
    <w:rsid w:val="00A55E49"/>
    <w:rsid w:val="00A56C4A"/>
    <w:rsid w:val="00AF22B1"/>
    <w:rsid w:val="00B05BFC"/>
    <w:rsid w:val="00B346E4"/>
    <w:rsid w:val="00B7284A"/>
    <w:rsid w:val="00B849AF"/>
    <w:rsid w:val="00B86709"/>
    <w:rsid w:val="00BA7D50"/>
    <w:rsid w:val="00BC771E"/>
    <w:rsid w:val="00C26DDB"/>
    <w:rsid w:val="00C4632F"/>
    <w:rsid w:val="00C95AB4"/>
    <w:rsid w:val="00CB0678"/>
    <w:rsid w:val="00CD7814"/>
    <w:rsid w:val="00CE3594"/>
    <w:rsid w:val="00D1229D"/>
    <w:rsid w:val="00D307B0"/>
    <w:rsid w:val="00D4536E"/>
    <w:rsid w:val="00D469FD"/>
    <w:rsid w:val="00D70905"/>
    <w:rsid w:val="00DD742C"/>
    <w:rsid w:val="00E03D20"/>
    <w:rsid w:val="00E47678"/>
    <w:rsid w:val="00E6193C"/>
    <w:rsid w:val="00E91649"/>
    <w:rsid w:val="00E91B0B"/>
    <w:rsid w:val="00ED7438"/>
    <w:rsid w:val="00F3218A"/>
    <w:rsid w:val="00F42D58"/>
    <w:rsid w:val="00FB6F1A"/>
    <w:rsid w:val="00FD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E915C"/>
  <w15:docId w15:val="{D05309DB-3A32-4F4B-9551-F8A1DB3A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E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4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2D02E-3411-4494-A92D-F007C24FF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Ирина Викторовна</dc:creator>
  <cp:lastModifiedBy>Алексеева Ирина Викторовна</cp:lastModifiedBy>
  <cp:revision>2</cp:revision>
  <cp:lastPrinted>2025-09-26T05:26:00Z</cp:lastPrinted>
  <dcterms:created xsi:type="dcterms:W3CDTF">2025-09-26T05:28:00Z</dcterms:created>
  <dcterms:modified xsi:type="dcterms:W3CDTF">2025-09-26T05:28:00Z</dcterms:modified>
</cp:coreProperties>
</file>