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b/>
          <w:color w:val="000000"/>
          <w:sz w:val="28"/>
          <w:szCs w:val="28"/>
        </w:rPr>
        <w:t>Вопросы к экзамену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08553F">
        <w:rPr>
          <w:rStyle w:val="12pt"/>
          <w:rFonts w:ascii="Times New Roman" w:hAnsi="Times New Roman" w:cs="Times New Roman" w:hint="default"/>
          <w:sz w:val="28"/>
          <w:szCs w:val="28"/>
        </w:rPr>
        <w:t xml:space="preserve">Международный бизнес и </w:t>
      </w:r>
      <w:r w:rsidR="009F0208">
        <w:rPr>
          <w:rStyle w:val="12pt"/>
          <w:rFonts w:ascii="Times New Roman" w:hAnsi="Times New Roman" w:cs="Times New Roman" w:hint="default"/>
          <w:sz w:val="28"/>
          <w:szCs w:val="28"/>
        </w:rPr>
        <w:t>торговля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 xml:space="preserve"> 38.04.0</w:t>
      </w:r>
      <w:r w:rsidR="009F0208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9F0208">
        <w:rPr>
          <w:rFonts w:ascii="Times New Roman" w:hAnsi="Times New Roman" w:cs="Times New Roman"/>
          <w:color w:val="000000"/>
          <w:sz w:val="28"/>
          <w:szCs w:val="28"/>
        </w:rPr>
        <w:t>Менеджмент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>», программа магистратуры: «</w:t>
      </w:r>
      <w:r w:rsidR="009F0208">
        <w:rPr>
          <w:rFonts w:ascii="Times New Roman" w:hAnsi="Times New Roman" w:cs="Times New Roman"/>
          <w:color w:val="000000"/>
          <w:sz w:val="28"/>
          <w:szCs w:val="28"/>
        </w:rPr>
        <w:t>Общий стратегический менеджмент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08553F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08553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08553F" w:rsidRPr="0008553F" w:rsidRDefault="0008553F" w:rsidP="0008553F">
      <w:pPr>
        <w:jc w:val="center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08553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1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1.</w:t>
      </w:r>
      <w:r w:rsidRPr="0008553F">
        <w:rPr>
          <w:rFonts w:ascii="Times New Roman" w:hAnsi="Times New Roman" w:cs="Times New Roman"/>
          <w:sz w:val="28"/>
          <w:szCs w:val="28"/>
        </w:rPr>
        <w:tab/>
        <w:t>Понятие и формы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2.</w:t>
      </w:r>
      <w:r w:rsidRPr="0008553F">
        <w:rPr>
          <w:rFonts w:ascii="Times New Roman" w:hAnsi="Times New Roman" w:cs="Times New Roman"/>
          <w:sz w:val="28"/>
          <w:szCs w:val="28"/>
        </w:rPr>
        <w:tab/>
        <w:t>Международный бизнес в условиях глобализации.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3.</w:t>
      </w:r>
      <w:r w:rsidRPr="0008553F">
        <w:rPr>
          <w:rFonts w:ascii="Times New Roman" w:hAnsi="Times New Roman" w:cs="Times New Roman"/>
          <w:sz w:val="28"/>
          <w:szCs w:val="28"/>
        </w:rPr>
        <w:tab/>
        <w:t>Международное предпринимательство: понятие, формы, функции.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4.</w:t>
      </w:r>
      <w:r w:rsidRPr="0008553F">
        <w:rPr>
          <w:rFonts w:ascii="Times New Roman" w:hAnsi="Times New Roman" w:cs="Times New Roman"/>
          <w:sz w:val="28"/>
          <w:szCs w:val="28"/>
        </w:rPr>
        <w:tab/>
        <w:t>История развития международного предпринимательства.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5.</w:t>
      </w:r>
      <w:r w:rsidRPr="0008553F">
        <w:rPr>
          <w:rFonts w:ascii="Times New Roman" w:hAnsi="Times New Roman" w:cs="Times New Roman"/>
          <w:sz w:val="28"/>
          <w:szCs w:val="28"/>
        </w:rPr>
        <w:tab/>
        <w:t>Предпринимательская деятельность в России с древних времен до настоящего времени.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6.</w:t>
      </w:r>
      <w:r w:rsidRPr="0008553F">
        <w:rPr>
          <w:rFonts w:ascii="Times New Roman" w:hAnsi="Times New Roman" w:cs="Times New Roman"/>
          <w:sz w:val="28"/>
          <w:szCs w:val="28"/>
        </w:rPr>
        <w:tab/>
        <w:t>Правовые основы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7.</w:t>
      </w:r>
      <w:r w:rsidRPr="0008553F">
        <w:rPr>
          <w:rFonts w:ascii="Times New Roman" w:hAnsi="Times New Roman" w:cs="Times New Roman"/>
          <w:sz w:val="28"/>
          <w:szCs w:val="28"/>
        </w:rPr>
        <w:tab/>
        <w:t>Технологические аспекты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8.</w:t>
      </w:r>
      <w:r w:rsidRPr="0008553F">
        <w:rPr>
          <w:rFonts w:ascii="Times New Roman" w:hAnsi="Times New Roman" w:cs="Times New Roman"/>
          <w:sz w:val="28"/>
          <w:szCs w:val="28"/>
        </w:rPr>
        <w:tab/>
        <w:t>Политические аспекты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9.</w:t>
      </w:r>
      <w:r w:rsidRPr="0008553F">
        <w:rPr>
          <w:rFonts w:ascii="Times New Roman" w:hAnsi="Times New Roman" w:cs="Times New Roman"/>
          <w:sz w:val="28"/>
          <w:szCs w:val="28"/>
        </w:rPr>
        <w:tab/>
        <w:t>Роль культуры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Этика и социальная ответственность в мировом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Основные элементы инновационного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Приоритеты государства в промышленно развитых странах в инновационной деятельности.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Характеристика наиболее наукоемких отраслей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агропромышленном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топливно-энергетическом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металлургическом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17.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машиностроительном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Мировой транспорт.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Структура международных финансовых рынков.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Международные финансовые организации.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Стратегия развития международного финансового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Место и роль международной торговли товарами и услугами в современной системе мирохозяйственных связей.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Основные особенности и тенденции развития мировой торговли.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Формирование национальной торговой политики в эпоху глобализации.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Россия в международной торговле.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lastRenderedPageBreak/>
        <w:t>26.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Современные формы и методы международной торговли.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27.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Международная торговля услугами: посредники во внешнеэкономической деятельности, инжиниринг.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обмен интеллектуальной собственностью: лицензии, соглашения о передаче ноу-хау, технологий.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Телекоммуникационные услуги в международном бизнесе: тенденции, особенности ценообразования, перспективы развития мирового рынка телекоммуникационных услуг.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страховой рынок: функции, характерные особенности, участники страхового рынка.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Понятие и формы хозяйственного партнерства государства и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Мировой опыт партнерства государства и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Концессии - формы партнерства государства и частного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Сущность и проце</w:t>
      </w:r>
      <w:proofErr w:type="gramStart"/>
      <w:r w:rsidRPr="0008553F">
        <w:rPr>
          <w:rFonts w:ascii="Times New Roman" w:hAnsi="Times New Roman" w:cs="Times New Roman"/>
          <w:sz w:val="28"/>
          <w:szCs w:val="28"/>
        </w:rPr>
        <w:t>сс стр</w:t>
      </w:r>
      <w:proofErr w:type="gramEnd"/>
      <w:r w:rsidRPr="0008553F">
        <w:rPr>
          <w:rFonts w:ascii="Times New Roman" w:hAnsi="Times New Roman" w:cs="Times New Roman"/>
          <w:sz w:val="28"/>
          <w:szCs w:val="28"/>
        </w:rPr>
        <w:t>атегического планирования.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Стратегические альянсы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Стратегия проникновения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37.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Функции контроля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Поведение работников в международных компаниях. 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маркетинг и бизнес стратегии.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Аспекты и решения ценовой политики в международном маркетинге.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Продвижение товара в международном маркетинге.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Управление человеческими ресурсами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Рекрутирование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и отбор человеческих ресурсов.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Обучение и развитие трудовых ресурсов.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Трудовые отношения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Зарубежный опыт государственного регулирования международного бизнеса в США.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47.</w:t>
      </w:r>
      <w:r w:rsidRPr="0008553F">
        <w:rPr>
          <w:rFonts w:ascii="Times New Roman" w:hAnsi="Times New Roman" w:cs="Times New Roman"/>
          <w:sz w:val="28"/>
          <w:szCs w:val="28"/>
        </w:rPr>
        <w:tab/>
        <w:t>Зарубежный опыт государственного регулирования международного бизнеса в ЕС.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48.</w:t>
      </w:r>
      <w:r w:rsidRPr="0008553F">
        <w:rPr>
          <w:rFonts w:ascii="Times New Roman" w:hAnsi="Times New Roman" w:cs="Times New Roman"/>
          <w:sz w:val="28"/>
          <w:szCs w:val="28"/>
        </w:rPr>
        <w:tab/>
        <w:t>Зарубежный опыт государственного регулирования международного бизнеса в Японии.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Государственное регулирование международного бизнеса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Государственное регулирование международного бизнеса на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внутрирегиональном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уровне: мировой опыт и российская практика.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51.</w:t>
      </w:r>
      <w:r w:rsidRPr="0008553F">
        <w:rPr>
          <w:rFonts w:ascii="Times New Roman" w:hAnsi="Times New Roman" w:cs="Times New Roman"/>
          <w:sz w:val="28"/>
          <w:szCs w:val="28"/>
        </w:rPr>
        <w:tab/>
        <w:t>Механизм таможенного регулирования внешнеторговых операций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52.</w:t>
      </w:r>
      <w:r w:rsidRPr="0008553F">
        <w:rPr>
          <w:rFonts w:ascii="Times New Roman" w:hAnsi="Times New Roman" w:cs="Times New Roman"/>
          <w:sz w:val="28"/>
          <w:szCs w:val="28"/>
        </w:rPr>
        <w:tab/>
        <w:t>Виды таможенных платежей и особенности их исчисления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53.</w:t>
      </w:r>
      <w:r w:rsidRPr="0008553F">
        <w:rPr>
          <w:rFonts w:ascii="Times New Roman" w:hAnsi="Times New Roman" w:cs="Times New Roman"/>
          <w:sz w:val="28"/>
          <w:szCs w:val="28"/>
        </w:rPr>
        <w:tab/>
        <w:t>Система управления таможенными рисками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lastRenderedPageBreak/>
        <w:t>54.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Направления совершенствования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таможенно-тарифного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регулирования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55.</w:t>
      </w:r>
      <w:r w:rsidRPr="0008553F">
        <w:rPr>
          <w:rFonts w:ascii="Times New Roman" w:hAnsi="Times New Roman" w:cs="Times New Roman"/>
          <w:sz w:val="28"/>
          <w:szCs w:val="28"/>
        </w:rPr>
        <w:tab/>
        <w:t>Влияние современной деловой культуры России и ведение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Формирование </w:t>
      </w:r>
      <w:proofErr w:type="spellStart"/>
      <w:proofErr w:type="gramStart"/>
      <w:r w:rsidRPr="0008553F">
        <w:rPr>
          <w:rFonts w:ascii="Times New Roman" w:hAnsi="Times New Roman" w:cs="Times New Roman"/>
          <w:sz w:val="28"/>
          <w:szCs w:val="28"/>
        </w:rPr>
        <w:t>кросс-культурных</w:t>
      </w:r>
      <w:proofErr w:type="spellEnd"/>
      <w:proofErr w:type="gramEnd"/>
      <w:r w:rsidRPr="0008553F">
        <w:rPr>
          <w:rFonts w:ascii="Times New Roman" w:hAnsi="Times New Roman" w:cs="Times New Roman"/>
          <w:sz w:val="28"/>
          <w:szCs w:val="28"/>
        </w:rPr>
        <w:t xml:space="preserve"> коммуникаций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57.</w:t>
      </w:r>
      <w:r w:rsidRPr="0008553F">
        <w:rPr>
          <w:rFonts w:ascii="Times New Roman" w:hAnsi="Times New Roman" w:cs="Times New Roman"/>
          <w:sz w:val="28"/>
          <w:szCs w:val="28"/>
        </w:rPr>
        <w:tab/>
        <w:t>Взаимодействие ценностей в условиях различных культур.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Классификация культур по Г.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Хофстеде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>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59.</w:t>
      </w:r>
      <w:r w:rsidRPr="0008553F">
        <w:rPr>
          <w:rFonts w:ascii="Times New Roman" w:hAnsi="Times New Roman" w:cs="Times New Roman"/>
          <w:sz w:val="28"/>
          <w:szCs w:val="28"/>
        </w:rPr>
        <w:tab/>
        <w:t>Формирование российской деловой культуры, ментальности.</w:t>
      </w:r>
    </w:p>
    <w:p w:rsidR="00D607A7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60.</w:t>
      </w:r>
      <w:r w:rsidRPr="0008553F">
        <w:rPr>
          <w:rFonts w:ascii="Times New Roman" w:hAnsi="Times New Roman" w:cs="Times New Roman"/>
          <w:sz w:val="28"/>
          <w:szCs w:val="28"/>
        </w:rPr>
        <w:tab/>
        <w:t>Культуры, основанные на индивидуальных и коллективных ценностях.</w:t>
      </w:r>
    </w:p>
    <w:p w:rsidR="0008553F" w:rsidRP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P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Аблаев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И.М.</w:t>
      </w:r>
    </w:p>
    <w:p w:rsid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P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 xml:space="preserve">Зав.кафедрой: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08553F" w:rsidRPr="0008553F" w:rsidSect="00D60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3C3"/>
    <w:rsid w:val="0008553F"/>
    <w:rsid w:val="000D73C3"/>
    <w:rsid w:val="003165E2"/>
    <w:rsid w:val="003224C7"/>
    <w:rsid w:val="0052438B"/>
    <w:rsid w:val="0063182E"/>
    <w:rsid w:val="006460CD"/>
    <w:rsid w:val="006B035F"/>
    <w:rsid w:val="009F0208"/>
    <w:rsid w:val="00D607A7"/>
    <w:rsid w:val="00ED3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08553F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08553F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08553F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3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620</Words>
  <Characters>3539</Characters>
  <Application>Microsoft Office Word</Application>
  <DocSecurity>0</DocSecurity>
  <Lines>29</Lines>
  <Paragraphs>8</Paragraphs>
  <ScaleCrop>false</ScaleCrop>
  <Company/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RenAValeeva</dc:creator>
  <cp:lastModifiedBy>AlbRShajhelislamova</cp:lastModifiedBy>
  <cp:revision>5</cp:revision>
  <dcterms:created xsi:type="dcterms:W3CDTF">2017-09-21T07:53:00Z</dcterms:created>
  <dcterms:modified xsi:type="dcterms:W3CDTF">2018-02-22T08:03:00Z</dcterms:modified>
</cp:coreProperties>
</file>