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1E4B15" w14:textId="77777777" w:rsidR="00A022F3" w:rsidRDefault="00A022F3" w:rsidP="00A022F3">
      <w:pPr>
        <w:tabs>
          <w:tab w:val="left" w:pos="180"/>
        </w:tabs>
        <w:ind w:right="-476"/>
        <w:jc w:val="center"/>
        <w:rPr>
          <w:rFonts w:ascii="Courier New" w:hAnsi="Courier New" w:cs="Courier New"/>
          <w:b/>
          <w:bCs/>
          <w:sz w:val="32"/>
          <w:szCs w:val="32"/>
        </w:rPr>
      </w:pPr>
      <w:bookmarkStart w:id="0" w:name="_Toc165701551"/>
      <w:bookmarkStart w:id="1" w:name="_Toc124925443"/>
      <w:bookmarkStart w:id="2" w:name="_Toc124925644"/>
      <w:bookmarkStart w:id="3" w:name="_Toc125187933"/>
      <w:bookmarkStart w:id="4" w:name="_Toc125190640"/>
      <w:bookmarkStart w:id="5" w:name="_Toc125190701"/>
      <w:bookmarkStart w:id="6" w:name="_Toc125190777"/>
      <w:bookmarkStart w:id="7" w:name="_Toc125191636"/>
      <w:bookmarkStart w:id="8" w:name="_Toc125252977"/>
      <w:bookmarkStart w:id="9" w:name="_Toc132605402"/>
      <w:bookmarkStart w:id="10" w:name="_Toc132605845"/>
      <w:bookmarkStart w:id="11" w:name="_Toc132682827"/>
      <w:bookmarkStart w:id="12" w:name="_Toc139267680"/>
      <w:bookmarkStart w:id="13" w:name="_Toc139268038"/>
      <w:bookmarkStart w:id="14" w:name="_Toc147729551"/>
      <w:bookmarkStart w:id="15" w:name="_Toc150232370"/>
      <w:bookmarkStart w:id="16" w:name="_Toc150313908"/>
      <w:bookmarkStart w:id="17" w:name="_Toc153162182"/>
      <w:bookmarkStart w:id="18" w:name="_Toc156706004"/>
      <w:bookmarkStart w:id="19" w:name="_Toc156706231"/>
      <w:bookmarkStart w:id="20" w:name="_Toc158519094"/>
      <w:bookmarkStart w:id="21" w:name="_Toc160510914"/>
      <w:bookmarkStart w:id="22" w:name="_Toc163873990"/>
      <w:r>
        <w:rPr>
          <w:rFonts w:ascii="Courier New" w:hAnsi="Courier New" w:cs="Courier New"/>
          <w:b/>
          <w:bCs/>
          <w:sz w:val="32"/>
          <w:szCs w:val="32"/>
        </w:rPr>
        <w:t>Информационно-библиотечный сектор</w:t>
      </w:r>
    </w:p>
    <w:p w14:paraId="4A3341EA" w14:textId="77777777" w:rsidR="00A022F3" w:rsidRDefault="00A022F3" w:rsidP="00A022F3">
      <w:pPr>
        <w:tabs>
          <w:tab w:val="left" w:pos="180"/>
        </w:tabs>
        <w:ind w:right="-476"/>
        <w:jc w:val="center"/>
        <w:rPr>
          <w:rFonts w:ascii="Courier New" w:hAnsi="Courier New" w:cs="Courier New"/>
          <w:b/>
          <w:bCs/>
          <w:sz w:val="32"/>
          <w:szCs w:val="32"/>
        </w:rPr>
      </w:pPr>
      <w:r>
        <w:rPr>
          <w:rFonts w:ascii="Courier New" w:hAnsi="Courier New" w:cs="Courier New"/>
          <w:b/>
          <w:bCs/>
          <w:sz w:val="32"/>
          <w:szCs w:val="32"/>
        </w:rPr>
        <w:t>Отдел информации и связ</w:t>
      </w:r>
      <w:r w:rsidR="00F45F1E">
        <w:rPr>
          <w:rFonts w:ascii="Courier New" w:hAnsi="Courier New" w:cs="Courier New"/>
          <w:b/>
          <w:bCs/>
          <w:sz w:val="32"/>
          <w:szCs w:val="32"/>
        </w:rPr>
        <w:t>ей</w:t>
      </w:r>
      <w:r>
        <w:rPr>
          <w:rFonts w:ascii="Courier New" w:hAnsi="Courier New" w:cs="Courier New"/>
          <w:b/>
          <w:bCs/>
          <w:sz w:val="32"/>
          <w:szCs w:val="32"/>
        </w:rPr>
        <w:t xml:space="preserve"> с общественностью Набережночелнинского института</w:t>
      </w:r>
    </w:p>
    <w:p w14:paraId="2B748D51" w14:textId="77777777" w:rsidR="00A022F3" w:rsidRDefault="00A022F3" w:rsidP="00A022F3">
      <w:pPr>
        <w:tabs>
          <w:tab w:val="left" w:pos="180"/>
        </w:tabs>
        <w:ind w:right="-476"/>
        <w:jc w:val="center"/>
        <w:rPr>
          <w:rFonts w:ascii="Courier New" w:hAnsi="Courier New" w:cs="Courier New"/>
          <w:b/>
          <w:bCs/>
          <w:sz w:val="32"/>
          <w:szCs w:val="32"/>
        </w:rPr>
      </w:pPr>
      <w:r>
        <w:rPr>
          <w:rFonts w:ascii="Courier New" w:hAnsi="Courier New" w:cs="Courier New"/>
          <w:b/>
          <w:bCs/>
          <w:sz w:val="32"/>
          <w:szCs w:val="32"/>
        </w:rPr>
        <w:t>(филиала) федерального государственного</w:t>
      </w:r>
    </w:p>
    <w:p w14:paraId="315E3810" w14:textId="77777777" w:rsidR="00A022F3" w:rsidRDefault="00A022F3" w:rsidP="00A022F3">
      <w:pPr>
        <w:tabs>
          <w:tab w:val="left" w:pos="180"/>
        </w:tabs>
        <w:ind w:right="-476"/>
        <w:jc w:val="center"/>
        <w:rPr>
          <w:rFonts w:ascii="Courier New" w:hAnsi="Courier New" w:cs="Courier New"/>
          <w:b/>
          <w:bCs/>
          <w:sz w:val="32"/>
          <w:szCs w:val="32"/>
        </w:rPr>
      </w:pPr>
      <w:r>
        <w:rPr>
          <w:rFonts w:ascii="Courier New" w:hAnsi="Courier New" w:cs="Courier New"/>
          <w:b/>
          <w:bCs/>
          <w:sz w:val="32"/>
          <w:szCs w:val="32"/>
        </w:rPr>
        <w:t xml:space="preserve">автономного образовательного учреждения </w:t>
      </w:r>
    </w:p>
    <w:p w14:paraId="06999D46" w14:textId="77777777" w:rsidR="00A022F3" w:rsidRDefault="00A022F3" w:rsidP="00A022F3">
      <w:pPr>
        <w:tabs>
          <w:tab w:val="left" w:pos="180"/>
        </w:tabs>
        <w:ind w:right="-476"/>
        <w:jc w:val="center"/>
        <w:rPr>
          <w:rFonts w:ascii="Courier New" w:hAnsi="Courier New" w:cs="Courier New"/>
          <w:b/>
          <w:bCs/>
          <w:sz w:val="32"/>
          <w:szCs w:val="32"/>
        </w:rPr>
      </w:pPr>
      <w:r>
        <w:rPr>
          <w:rFonts w:ascii="Courier New" w:hAnsi="Courier New" w:cs="Courier New"/>
          <w:b/>
          <w:bCs/>
          <w:sz w:val="32"/>
          <w:szCs w:val="32"/>
        </w:rPr>
        <w:t>высшего образования</w:t>
      </w:r>
    </w:p>
    <w:p w14:paraId="4E3349A4" w14:textId="77777777" w:rsidR="00A022F3" w:rsidRDefault="00A022F3" w:rsidP="00A022F3">
      <w:pPr>
        <w:tabs>
          <w:tab w:val="left" w:pos="180"/>
        </w:tabs>
        <w:ind w:left="-540" w:right="-836"/>
        <w:jc w:val="center"/>
        <w:rPr>
          <w:rFonts w:ascii="Courier New" w:hAnsi="Courier New" w:cs="Courier New"/>
          <w:b/>
          <w:bCs/>
          <w:sz w:val="32"/>
          <w:szCs w:val="32"/>
        </w:rPr>
      </w:pPr>
      <w:r>
        <w:rPr>
          <w:rFonts w:ascii="Courier New" w:hAnsi="Courier New" w:cs="Courier New"/>
          <w:b/>
          <w:bCs/>
          <w:sz w:val="32"/>
          <w:szCs w:val="32"/>
        </w:rPr>
        <w:t>«Казанский (Приволжский) федеральный университет»</w:t>
      </w:r>
    </w:p>
    <w:p w14:paraId="209CEFCC" w14:textId="77777777" w:rsidR="00A022F3" w:rsidRDefault="00A022F3" w:rsidP="00A022F3">
      <w:pPr>
        <w:tabs>
          <w:tab w:val="left" w:pos="180"/>
        </w:tabs>
        <w:ind w:right="-476"/>
        <w:jc w:val="center"/>
        <w:rPr>
          <w:rFonts w:ascii="Courier New" w:hAnsi="Courier New" w:cs="Courier New"/>
          <w:b/>
          <w:bCs/>
          <w:sz w:val="32"/>
          <w:szCs w:val="32"/>
        </w:rPr>
      </w:pPr>
    </w:p>
    <w:p w14:paraId="3FA82912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  <w:szCs w:val="20"/>
        </w:rPr>
      </w:pPr>
    </w:p>
    <w:p w14:paraId="313C67B7" w14:textId="77777777" w:rsidR="00A022F3" w:rsidRDefault="00A022F3" w:rsidP="00A022F3">
      <w:pPr>
        <w:jc w:val="center"/>
      </w:pPr>
    </w:p>
    <w:p w14:paraId="75639897" w14:textId="77777777" w:rsidR="00A022F3" w:rsidRDefault="00A022F3" w:rsidP="00A022F3">
      <w:pPr>
        <w:jc w:val="center"/>
        <w:rPr>
          <w:b/>
          <w:i/>
          <w:sz w:val="48"/>
        </w:rPr>
      </w:pPr>
    </w:p>
    <w:p w14:paraId="08E1D324" w14:textId="77777777" w:rsidR="00A022F3" w:rsidRDefault="00A022F3" w:rsidP="00A022F3">
      <w:pPr>
        <w:jc w:val="center"/>
        <w:outlineLvl w:val="0"/>
        <w:rPr>
          <w:rFonts w:ascii="Bookman Old Style" w:hAnsi="Bookman Old Style"/>
          <w:b/>
          <w:sz w:val="56"/>
        </w:rPr>
      </w:pPr>
      <w:bookmarkStart w:id="23" w:name="_Toc186019661"/>
      <w:bookmarkStart w:id="24" w:name="_Toc186019495"/>
      <w:bookmarkStart w:id="25" w:name="_Toc103844438"/>
      <w:bookmarkStart w:id="26" w:name="_Toc103844358"/>
      <w:bookmarkStart w:id="27" w:name="_Toc81302402"/>
      <w:bookmarkStart w:id="28" w:name="_Toc81302339"/>
      <w:bookmarkStart w:id="29" w:name="_Toc49104474"/>
      <w:bookmarkStart w:id="30" w:name="_Toc27553021"/>
      <w:bookmarkStart w:id="31" w:name="_Toc27552473"/>
      <w:bookmarkStart w:id="32" w:name="_Toc20387051"/>
      <w:bookmarkStart w:id="33" w:name="_Toc20386733"/>
      <w:bookmarkStart w:id="34" w:name="_Toc20386709"/>
      <w:bookmarkStart w:id="35" w:name="_Toc12026524"/>
      <w:bookmarkStart w:id="36" w:name="_Toc137808439"/>
      <w:r>
        <w:rPr>
          <w:rFonts w:ascii="Bookman Old Style" w:hAnsi="Bookman Old Style"/>
          <w:b/>
          <w:sz w:val="56"/>
        </w:rPr>
        <w:t>БЮЛЛЕТЕНЬ</w:t>
      </w:r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</w:p>
    <w:p w14:paraId="5A6DD056" w14:textId="77777777" w:rsidR="00A022F3" w:rsidRDefault="00A022F3" w:rsidP="00A022F3">
      <w:pPr>
        <w:jc w:val="center"/>
        <w:rPr>
          <w:rFonts w:ascii="Bookman Old Style" w:hAnsi="Bookman Old Style"/>
          <w:b/>
          <w:sz w:val="48"/>
        </w:rPr>
      </w:pPr>
      <w:r>
        <w:rPr>
          <w:rFonts w:ascii="Bookman Old Style" w:hAnsi="Bookman Old Style"/>
          <w:b/>
          <w:sz w:val="56"/>
        </w:rPr>
        <w:t>новых поступлений книг</w:t>
      </w:r>
    </w:p>
    <w:p w14:paraId="41DE5F4A" w14:textId="77777777" w:rsidR="00A022F3" w:rsidRDefault="00A022F3" w:rsidP="00A022F3">
      <w:pPr>
        <w:jc w:val="center"/>
        <w:rPr>
          <w:b/>
          <w:sz w:val="34"/>
        </w:rPr>
      </w:pPr>
    </w:p>
    <w:p w14:paraId="0AFA70E1" w14:textId="77777777" w:rsidR="00A022F3" w:rsidRDefault="00A022F3" w:rsidP="00A022F3">
      <w:pPr>
        <w:jc w:val="center"/>
        <w:rPr>
          <w:rFonts w:ascii="Bookman Old Style" w:hAnsi="Bookman Old Style"/>
          <w:b/>
          <w:sz w:val="48"/>
        </w:rPr>
      </w:pPr>
      <w:r>
        <w:rPr>
          <w:rFonts w:ascii="Bookman Old Style" w:hAnsi="Bookman Old Style"/>
          <w:b/>
          <w:sz w:val="48"/>
        </w:rPr>
        <w:t>Выпуск № 1 (130)</w:t>
      </w:r>
    </w:p>
    <w:p w14:paraId="44C916CB" w14:textId="77777777" w:rsidR="00A022F3" w:rsidRDefault="003107D0" w:rsidP="00A022F3">
      <w:pPr>
        <w:jc w:val="center"/>
        <w:rPr>
          <w:rFonts w:ascii="Bookman Old Style" w:hAnsi="Bookman Old Style"/>
          <w:b/>
          <w:i/>
          <w:sz w:val="34"/>
        </w:rPr>
      </w:pPr>
      <w:r>
        <w:rPr>
          <w:lang w:eastAsia="ja-JP"/>
        </w:rPr>
        <w:object w:dxaOrig="1440" w:dyaOrig="1440" w14:anchorId="05BF29E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150.6pt;margin-top:67.1pt;width:135.8pt;height:138.8pt;z-index:251658240">
            <v:imagedata r:id="rId7" o:title=""/>
            <w10:wrap type="topAndBottom"/>
          </v:shape>
          <o:OLEObject Type="Embed" ProgID="MS_ClipArt_Gallery.5" ShapeID="_x0000_s1027" DrawAspect="Content" ObjectID="_1831197446" r:id="rId8"/>
        </w:object>
      </w:r>
      <w:r w:rsidR="00A022F3">
        <w:rPr>
          <w:rFonts w:ascii="Bookman Old Style" w:hAnsi="Bookman Old Style"/>
          <w:b/>
          <w:i/>
          <w:sz w:val="34"/>
        </w:rPr>
        <w:t>(январь – декабрь 2025 г.)</w:t>
      </w:r>
    </w:p>
    <w:p w14:paraId="717C4648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</w:p>
    <w:p w14:paraId="47A11E82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</w:p>
    <w:p w14:paraId="0B1C3FDD" w14:textId="77777777" w:rsidR="00A022F3" w:rsidRDefault="003107D0" w:rsidP="00A022F3">
      <w:pPr>
        <w:jc w:val="center"/>
        <w:rPr>
          <w:b/>
          <w:sz w:val="34"/>
        </w:rPr>
      </w:pPr>
      <w:r>
        <w:rPr>
          <w:lang w:eastAsia="ja-JP"/>
        </w:rPr>
        <w:object w:dxaOrig="1440" w:dyaOrig="1440" w14:anchorId="11B77AE2">
          <v:shape id="_x0000_s1026" type="#_x0000_t75" style="position:absolute;left:0;text-align:left;margin-left:264.6pt;margin-top:91.25pt;width:115.35pt;height:70.65pt;z-index:251657216">
            <v:imagedata r:id="rId9" o:title="" cropleft="9112f"/>
            <w10:wrap type="topAndBottom"/>
          </v:shape>
          <o:OLEObject Type="Embed" ProgID="MS_ClipArt_Gallery.5" ShapeID="_x0000_s1026" DrawAspect="Content" ObjectID="_1831197447" r:id="rId10"/>
        </w:object>
      </w:r>
    </w:p>
    <w:p w14:paraId="55CAC492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</w:p>
    <w:p w14:paraId="5EE3F339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</w:p>
    <w:p w14:paraId="69F6B7E8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</w:p>
    <w:p w14:paraId="38FA3631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</w:p>
    <w:p w14:paraId="71FDD9C1" w14:textId="77777777" w:rsidR="00A022F3" w:rsidRDefault="00A022F3" w:rsidP="00A022F3">
      <w:pPr>
        <w:jc w:val="center"/>
        <w:rPr>
          <w:rFonts w:ascii="Bookman Old Style" w:hAnsi="Bookman Old Style"/>
          <w:b/>
          <w:sz w:val="34"/>
        </w:rPr>
      </w:pPr>
      <w:r>
        <w:rPr>
          <w:rFonts w:ascii="Bookman Old Style" w:hAnsi="Bookman Old Style"/>
          <w:b/>
          <w:sz w:val="34"/>
        </w:rPr>
        <w:t>г. Набережные Челны, 2025г.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p w14:paraId="3297A6CB" w14:textId="77777777" w:rsidR="00A022F3" w:rsidRDefault="00A022F3" w:rsidP="00A022F3">
      <w:pPr>
        <w:jc w:val="both"/>
        <w:rPr>
          <w:rFonts w:ascii="Bookman Old Style" w:hAnsi="Bookman Old Style"/>
          <w:b/>
          <w:sz w:val="34"/>
        </w:rPr>
      </w:pPr>
    </w:p>
    <w:p w14:paraId="7EE67FF3" w14:textId="77777777" w:rsidR="00A022F3" w:rsidRDefault="00547AB3" w:rsidP="00A022F3">
      <w:pPr>
        <w:spacing w:line="360" w:lineRule="auto"/>
        <w:ind w:firstLine="567"/>
        <w:jc w:val="both"/>
      </w:pPr>
      <w:r>
        <w:br w:type="page"/>
      </w:r>
    </w:p>
    <w:p w14:paraId="6BC7950C" w14:textId="77777777" w:rsidR="00A022F3" w:rsidRDefault="00A022F3" w:rsidP="00A022F3">
      <w:pPr>
        <w:jc w:val="center"/>
        <w:rPr>
          <w:rStyle w:val="11"/>
          <w:b w:val="0"/>
          <w:i/>
          <w:caps w:val="0"/>
          <w:sz w:val="32"/>
          <w:szCs w:val="32"/>
        </w:rPr>
      </w:pPr>
      <w:r>
        <w:rPr>
          <w:b/>
          <w:i/>
          <w:sz w:val="32"/>
          <w:szCs w:val="32"/>
        </w:rPr>
        <w:t>Предисловие</w:t>
      </w:r>
    </w:p>
    <w:p w14:paraId="62ADCC4B" w14:textId="77777777" w:rsidR="00A022F3" w:rsidRDefault="00A022F3" w:rsidP="00A022F3">
      <w:pPr>
        <w:jc w:val="both"/>
        <w:rPr>
          <w:rStyle w:val="11"/>
          <w:b w:val="0"/>
          <w:i/>
          <w:caps w:val="0"/>
          <w:sz w:val="32"/>
          <w:szCs w:val="32"/>
        </w:rPr>
      </w:pPr>
    </w:p>
    <w:p w14:paraId="4083387B" w14:textId="77777777" w:rsidR="00A022F3" w:rsidRDefault="00A022F3" w:rsidP="00A022F3">
      <w:pPr>
        <w:spacing w:line="360" w:lineRule="auto"/>
        <w:ind w:firstLine="567"/>
        <w:jc w:val="both"/>
        <w:rPr>
          <w:lang w:eastAsia="ja-JP"/>
        </w:rPr>
      </w:pPr>
      <w:r>
        <w:t>Бюллетень</w:t>
      </w:r>
      <w:r>
        <w:rPr>
          <w:b/>
        </w:rPr>
        <w:t xml:space="preserve"> </w:t>
      </w:r>
      <w:r>
        <w:t xml:space="preserve">новых поступлений книг включает описание документов (книги, брошюры), поступивших в библиотеку Набережночелнинского института (филиала) Казанского (Приволжского) федерального университета за текущий период. </w:t>
      </w:r>
    </w:p>
    <w:p w14:paraId="051A9B5B" w14:textId="77777777" w:rsidR="00A022F3" w:rsidRDefault="00A022F3" w:rsidP="00A022F3">
      <w:pPr>
        <w:spacing w:line="360" w:lineRule="auto"/>
        <w:ind w:firstLine="567"/>
        <w:jc w:val="both"/>
      </w:pPr>
      <w:r>
        <w:t>В данном информационном издании библиографические записи книг включают полочный шифр, указано количество поступивших экземпляров в структурные подразделения библиотеки.</w:t>
      </w:r>
    </w:p>
    <w:p w14:paraId="68C6AF46" w14:textId="77777777" w:rsidR="00A022F3" w:rsidRDefault="00A022F3" w:rsidP="00A022F3">
      <w:pPr>
        <w:tabs>
          <w:tab w:val="left" w:pos="3580"/>
        </w:tabs>
        <w:suppressAutoHyphens/>
        <w:autoSpaceDE w:val="0"/>
        <w:autoSpaceDN w:val="0"/>
        <w:adjustRightInd w:val="0"/>
        <w:spacing w:line="360" w:lineRule="auto"/>
        <w:ind w:firstLine="567"/>
        <w:jc w:val="both"/>
      </w:pPr>
      <w:r>
        <w:t>Материал в бюллетене располагается в систематическом порядке с выделением отраслевых отделов (в соответствии с универсальной десятичной классификацией), в пределах одной рубрики – общий алфавитный ряд, в конце указателя отмечено общее кол</w:t>
      </w:r>
      <w:r w:rsidR="00F45F1E">
        <w:t>ичество поступивших экземпляров</w:t>
      </w:r>
      <w:r>
        <w:t xml:space="preserve">. </w:t>
      </w:r>
    </w:p>
    <w:p w14:paraId="293EF9A1" w14:textId="77777777" w:rsidR="00A022F3" w:rsidRDefault="00A022F3" w:rsidP="00A022F3">
      <w:pPr>
        <w:tabs>
          <w:tab w:val="left" w:pos="3580"/>
        </w:tabs>
        <w:suppressAutoHyphens/>
        <w:autoSpaceDE w:val="0"/>
        <w:autoSpaceDN w:val="0"/>
        <w:adjustRightInd w:val="0"/>
        <w:spacing w:line="360" w:lineRule="auto"/>
        <w:ind w:firstLine="567"/>
        <w:jc w:val="both"/>
      </w:pPr>
      <w:r>
        <w:t>Для удобства каждый выпуск издания  снабжен содержанием.</w:t>
      </w:r>
    </w:p>
    <w:p w14:paraId="6FFB7039" w14:textId="77777777" w:rsidR="00A022F3" w:rsidRDefault="00A022F3" w:rsidP="00A022F3">
      <w:pPr>
        <w:spacing w:line="360" w:lineRule="auto"/>
        <w:ind w:firstLine="567"/>
        <w:jc w:val="both"/>
        <w:rPr>
          <w:lang w:eastAsia="ja-JP"/>
        </w:rPr>
      </w:pPr>
      <w:r>
        <w:t xml:space="preserve">Бюллетень выпускается в печатном и электронном варианте. Печатный вариант представлен для пользователей библиотеки Набережночелнинского института (филиала) Казанского (Приволжского) федерального университета, электронный вариант выпуска – на веб-странице </w:t>
      </w:r>
      <w:r w:rsidR="00F45F1E">
        <w:t>Информационно-библиотечного сектора</w:t>
      </w:r>
      <w:r>
        <w:t>.</w:t>
      </w:r>
    </w:p>
    <w:p w14:paraId="1C0D39A3" w14:textId="77777777" w:rsidR="00A022F3" w:rsidRDefault="00A022F3" w:rsidP="00821BDF">
      <w:pPr>
        <w:spacing w:line="360" w:lineRule="auto"/>
        <w:jc w:val="center"/>
        <w:rPr>
          <w:b/>
          <w:sz w:val="28"/>
          <w:szCs w:val="28"/>
          <w:bdr w:val="single" w:sz="4" w:space="0" w:color="auto" w:frame="1"/>
        </w:rPr>
      </w:pPr>
      <w:r>
        <w:rPr>
          <w:b/>
          <w:sz w:val="22"/>
          <w:szCs w:val="20"/>
        </w:rPr>
        <w:br w:type="page"/>
      </w:r>
      <w:r>
        <w:rPr>
          <w:b/>
          <w:sz w:val="28"/>
          <w:szCs w:val="28"/>
        </w:rPr>
        <w:lastRenderedPageBreak/>
        <w:t>Содержание</w:t>
      </w:r>
    </w:p>
    <w:p w14:paraId="4268F0AA" w14:textId="77777777" w:rsidR="00547AB3" w:rsidRDefault="00547AB3" w:rsidP="00547AB3">
      <w:pPr>
        <w:jc w:val="both"/>
        <w:rPr>
          <w:sz w:val="28"/>
          <w:szCs w:val="28"/>
        </w:rPr>
      </w:pPr>
      <w:r w:rsidRPr="00547AB3">
        <w:rPr>
          <w:sz w:val="28"/>
          <w:szCs w:val="28"/>
        </w:rPr>
        <w:t>Философия. Психология</w:t>
      </w:r>
      <w:r>
        <w:rPr>
          <w:sz w:val="28"/>
          <w:szCs w:val="28"/>
        </w:rPr>
        <w:t>…………………………………………………</w:t>
      </w:r>
      <w:r w:rsidR="00821BDF">
        <w:rPr>
          <w:sz w:val="28"/>
          <w:szCs w:val="28"/>
        </w:rPr>
        <w:t>……..4</w:t>
      </w:r>
    </w:p>
    <w:p w14:paraId="4EE58A6A" w14:textId="77777777" w:rsidR="00547AB3" w:rsidRDefault="00547AB3" w:rsidP="00547AB3">
      <w:pPr>
        <w:jc w:val="both"/>
        <w:rPr>
          <w:sz w:val="28"/>
          <w:szCs w:val="28"/>
        </w:rPr>
      </w:pPr>
      <w:r w:rsidRPr="00547AB3">
        <w:rPr>
          <w:sz w:val="28"/>
          <w:szCs w:val="28"/>
        </w:rPr>
        <w:t>Право. Юридические науки</w:t>
      </w:r>
      <w:r w:rsidR="00821BDF">
        <w:rPr>
          <w:sz w:val="28"/>
          <w:szCs w:val="28"/>
        </w:rPr>
        <w:t>……………………………………………………4</w:t>
      </w:r>
    </w:p>
    <w:p w14:paraId="56FBEA7C" w14:textId="77777777" w:rsidR="00547AB3" w:rsidRDefault="00547AB3" w:rsidP="00547AB3">
      <w:pPr>
        <w:jc w:val="both"/>
        <w:rPr>
          <w:sz w:val="28"/>
          <w:szCs w:val="28"/>
        </w:rPr>
      </w:pPr>
      <w:r w:rsidRPr="00547AB3">
        <w:rPr>
          <w:sz w:val="28"/>
          <w:szCs w:val="28"/>
        </w:rPr>
        <w:t>Математика. Естественные науки</w:t>
      </w:r>
      <w:r w:rsidR="00821BDF">
        <w:rPr>
          <w:sz w:val="28"/>
          <w:szCs w:val="28"/>
        </w:rPr>
        <w:t>……………………………………………4-5</w:t>
      </w:r>
    </w:p>
    <w:p w14:paraId="195F790E" w14:textId="77777777" w:rsidR="00547AB3" w:rsidRPr="00547AB3" w:rsidRDefault="00547AB3" w:rsidP="00547AB3">
      <w:pPr>
        <w:jc w:val="both"/>
        <w:rPr>
          <w:sz w:val="28"/>
          <w:szCs w:val="28"/>
          <w:bdr w:val="single" w:sz="4" w:space="0" w:color="auto" w:frame="1"/>
        </w:rPr>
      </w:pPr>
      <w:r w:rsidRPr="00547AB3">
        <w:rPr>
          <w:sz w:val="28"/>
          <w:szCs w:val="28"/>
        </w:rPr>
        <w:t>Инженерное дело</w:t>
      </w:r>
      <w:r w:rsidR="00821BDF">
        <w:rPr>
          <w:sz w:val="28"/>
          <w:szCs w:val="28"/>
        </w:rPr>
        <w:t>……………………………………………………………..5-6</w:t>
      </w:r>
    </w:p>
    <w:p w14:paraId="7EB3D809" w14:textId="77777777" w:rsidR="00A022F3" w:rsidRDefault="00A022F3" w:rsidP="00A022F3">
      <w:pPr>
        <w:jc w:val="both"/>
        <w:rPr>
          <w:bdr w:val="single" w:sz="4" w:space="0" w:color="auto" w:frame="1"/>
        </w:rPr>
      </w:pPr>
    </w:p>
    <w:p w14:paraId="5473DC30" w14:textId="77777777" w:rsidR="00F45F1E" w:rsidRPr="00547AB3" w:rsidRDefault="00A022F3" w:rsidP="00F45F1E">
      <w:pPr>
        <w:pStyle w:val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bdr w:val="single" w:sz="4" w:space="0" w:color="auto" w:frame="1"/>
        </w:rPr>
        <w:br w:type="page"/>
      </w:r>
      <w:bookmarkStart w:id="37" w:name="_Toc186019663"/>
      <w:bookmarkStart w:id="38" w:name="_Toc186019497"/>
      <w:r w:rsidR="00F45F1E">
        <w:rPr>
          <w:rFonts w:ascii="Times New Roman" w:hAnsi="Times New Roman" w:cs="Times New Roman"/>
          <w:sz w:val="28"/>
          <w:szCs w:val="28"/>
        </w:rPr>
        <w:t>Философия. Психология</w:t>
      </w:r>
      <w:bookmarkEnd w:id="37"/>
      <w:bookmarkEnd w:id="38"/>
    </w:p>
    <w:p w14:paraId="7BD2EE48" w14:textId="77777777" w:rsidR="00A022F3" w:rsidRDefault="00A022F3" w:rsidP="00A022F3">
      <w:pPr>
        <w:jc w:val="both"/>
      </w:pPr>
    </w:p>
    <w:p w14:paraId="660C3FFB" w14:textId="77777777" w:rsidR="005475EB" w:rsidRDefault="005475EB" w:rsidP="00A022F3">
      <w:pPr>
        <w:jc w:val="both"/>
      </w:pPr>
      <w:r>
        <w:t>159.9(043.3)</w:t>
      </w:r>
    </w:p>
    <w:p w14:paraId="7EFF7BE3" w14:textId="77777777" w:rsidR="005475EB" w:rsidRDefault="005475EB" w:rsidP="00A022F3">
      <w:pPr>
        <w:jc w:val="both"/>
      </w:pPr>
      <w:r>
        <w:t>З-81</w:t>
      </w:r>
    </w:p>
    <w:p w14:paraId="2A40AF66" w14:textId="77777777" w:rsidR="005475EB" w:rsidRPr="00A022F3" w:rsidRDefault="005475EB" w:rsidP="00A022F3">
      <w:pPr>
        <w:jc w:val="both"/>
      </w:pPr>
      <w:r>
        <w:t>Золотухина А. А.</w:t>
      </w:r>
      <w:r w:rsidR="00A022F3">
        <w:t xml:space="preserve"> </w:t>
      </w:r>
      <w:r>
        <w:t>Влияние взаимодействия контекстов на решение познавательных задач : 5.3.1. Общая психология, психология личности, история психологии : автореферат диссертации на соис</w:t>
      </w:r>
      <w:r w:rsidR="00A022F3">
        <w:t xml:space="preserve">кание ученой степени кандидата </w:t>
      </w:r>
      <w:r>
        <w:t xml:space="preserve">психологических наук / А. А. Золотухина ; Казанский (Приволжский) федеральный университет ; научный руководитель А. Ю. Агафонов. - Казань, 2025. - 22 с. - На правах рукописи. </w:t>
      </w:r>
    </w:p>
    <w:p w14:paraId="0E95A051" w14:textId="77777777" w:rsidR="005475EB" w:rsidRDefault="00A022F3" w:rsidP="00A022F3">
      <w:pPr>
        <w:jc w:val="both"/>
      </w:pPr>
      <w:r>
        <w:t>Книгохранилище:1</w:t>
      </w:r>
    </w:p>
    <w:p w14:paraId="1D34091D" w14:textId="77777777" w:rsidR="00A022F3" w:rsidRDefault="00A022F3" w:rsidP="00A022F3">
      <w:pPr>
        <w:jc w:val="both"/>
      </w:pPr>
    </w:p>
    <w:p w14:paraId="704E4E29" w14:textId="77777777" w:rsidR="005475EB" w:rsidRDefault="005475EB" w:rsidP="00A022F3">
      <w:pPr>
        <w:jc w:val="both"/>
      </w:pPr>
      <w:r>
        <w:t>159.923(075)</w:t>
      </w:r>
    </w:p>
    <w:p w14:paraId="071976AE" w14:textId="77777777" w:rsidR="005475EB" w:rsidRDefault="005475EB" w:rsidP="00A022F3">
      <w:pPr>
        <w:jc w:val="both"/>
      </w:pPr>
      <w:r>
        <w:t>И 87</w:t>
      </w:r>
    </w:p>
    <w:p w14:paraId="76EAA762" w14:textId="77777777" w:rsidR="005475EB" w:rsidRDefault="005475EB" w:rsidP="00A022F3">
      <w:pPr>
        <w:jc w:val="both"/>
      </w:pPr>
      <w:r>
        <w:t xml:space="preserve">Исмагилова Р. Р.    Основы нейролингвистического программирования : учебное пособие / Р. Р. Исмагилова, Г. Р. Патенко ; Казанский (Приволжский) федеральный университет, Набережночелнинский институт (филиал). - Набережные Челны : Издательско-полиграфический центр Набережночелнинского института (филиала) К(П)ФУ, 2022. - 125 с. - Библиогр.: в конце тем. </w:t>
      </w:r>
    </w:p>
    <w:p w14:paraId="232440F5" w14:textId="77777777" w:rsidR="005475EB" w:rsidRDefault="005475EB" w:rsidP="00A022F3">
      <w:pPr>
        <w:jc w:val="both"/>
      </w:pPr>
      <w:r>
        <w:t>Читальный зал: 1</w:t>
      </w:r>
      <w:r>
        <w:tab/>
      </w:r>
    </w:p>
    <w:p w14:paraId="40DCAF46" w14:textId="77777777" w:rsidR="005475EB" w:rsidRDefault="005475EB" w:rsidP="00A022F3">
      <w:pPr>
        <w:jc w:val="both"/>
      </w:pPr>
    </w:p>
    <w:p w14:paraId="6D3CFA13" w14:textId="77777777" w:rsidR="005475EB" w:rsidRDefault="005475EB" w:rsidP="00A022F3">
      <w:pPr>
        <w:jc w:val="both"/>
      </w:pPr>
      <w:r>
        <w:t>159.942(043.3)</w:t>
      </w:r>
    </w:p>
    <w:p w14:paraId="5752AF73" w14:textId="77777777" w:rsidR="005475EB" w:rsidRDefault="005475EB" w:rsidP="00A022F3">
      <w:pPr>
        <w:jc w:val="both"/>
      </w:pPr>
      <w:r>
        <w:t>Ф 33</w:t>
      </w:r>
    </w:p>
    <w:p w14:paraId="1A21B50F" w14:textId="77777777" w:rsidR="005475EB" w:rsidRDefault="005475EB" w:rsidP="00A022F3">
      <w:pPr>
        <w:jc w:val="both"/>
      </w:pPr>
      <w:r>
        <w:t xml:space="preserve">Федосина С. С.    Ментальные репрезентации эмоций в обыденном и научном сознании : 5.3.1. Общая психология, психология личности, история психологии : автореферат диссертации на соискание ученой степени кандидата  психологических наук / С. С. Федосина ; Казанский (Приволжский) федеральный университет ; науч. рук. П. Н. Устин. - Казань, 2025. - 24 с. - На правах рукописи. </w:t>
      </w:r>
    </w:p>
    <w:p w14:paraId="1A2BB19B" w14:textId="77777777" w:rsidR="00A022F3" w:rsidRDefault="00A022F3" w:rsidP="00A022F3">
      <w:pPr>
        <w:jc w:val="both"/>
      </w:pPr>
      <w:r>
        <w:t>Книгохранилище:1</w:t>
      </w:r>
    </w:p>
    <w:p w14:paraId="194940C8" w14:textId="77777777" w:rsidR="005475EB" w:rsidRDefault="005475EB" w:rsidP="00A022F3">
      <w:pPr>
        <w:jc w:val="both"/>
      </w:pPr>
    </w:p>
    <w:p w14:paraId="2A46F859" w14:textId="77777777" w:rsidR="00F45F1E" w:rsidRDefault="00F45F1E" w:rsidP="00F45F1E">
      <w:pPr>
        <w:pStyle w:val="1"/>
        <w:jc w:val="center"/>
        <w:rPr>
          <w:rFonts w:ascii="Times New Roman" w:hAnsi="Times New Roman"/>
          <w:sz w:val="28"/>
          <w:szCs w:val="28"/>
        </w:rPr>
      </w:pPr>
      <w:bookmarkStart w:id="39" w:name="_Toc186019665"/>
      <w:bookmarkStart w:id="40" w:name="_Toc186019499"/>
      <w:r>
        <w:rPr>
          <w:rFonts w:ascii="Times New Roman" w:hAnsi="Times New Roman"/>
          <w:sz w:val="28"/>
          <w:szCs w:val="28"/>
        </w:rPr>
        <w:t>Право. Юридические науки</w:t>
      </w:r>
      <w:bookmarkEnd w:id="39"/>
      <w:bookmarkEnd w:id="40"/>
    </w:p>
    <w:p w14:paraId="7FB230F1" w14:textId="77777777" w:rsidR="005475EB" w:rsidRDefault="005475EB" w:rsidP="00A022F3">
      <w:pPr>
        <w:jc w:val="both"/>
      </w:pPr>
    </w:p>
    <w:p w14:paraId="720C79BF" w14:textId="77777777" w:rsidR="005475EB" w:rsidRDefault="005475EB" w:rsidP="00A022F3">
      <w:pPr>
        <w:jc w:val="both"/>
      </w:pPr>
      <w:r>
        <w:t>343.6(477.6)</w:t>
      </w:r>
    </w:p>
    <w:p w14:paraId="63A77950" w14:textId="77777777" w:rsidR="005475EB" w:rsidRDefault="005475EB" w:rsidP="00A022F3">
      <w:pPr>
        <w:jc w:val="both"/>
      </w:pPr>
      <w:r>
        <w:t>Б 43</w:t>
      </w:r>
    </w:p>
    <w:p w14:paraId="2AE5E5AE" w14:textId="77777777" w:rsidR="005475EB" w:rsidRDefault="005475EB" w:rsidP="00A022F3">
      <w:pPr>
        <w:jc w:val="both"/>
      </w:pPr>
      <w:r>
        <w:t xml:space="preserve">    Белая книга преступлений украинского режима / Следственный комитет Российской Федерации ; под ред. А. И. Бастрыкина. - Москва, 2022. -  171 с. : ил. -  (Следственный комитет Российской Федерации).  - Прил.: с. 153-171. - URL: https://chelny-lib.kpfu.ru/BOOKS/2022/343/Белая книга преступлений украинского режима.pdf. - ISBN 978-5-521-18655-6.</w:t>
      </w:r>
    </w:p>
    <w:p w14:paraId="50A9021A" w14:textId="77777777" w:rsidR="005475EB" w:rsidRDefault="005475EB" w:rsidP="00A022F3">
      <w:pPr>
        <w:jc w:val="both"/>
      </w:pPr>
      <w:r>
        <w:t>Читальный зал: 1</w:t>
      </w:r>
      <w:r>
        <w:tab/>
      </w:r>
    </w:p>
    <w:p w14:paraId="7EC27AA1" w14:textId="77777777" w:rsidR="005475EB" w:rsidRDefault="005475EB" w:rsidP="00A022F3">
      <w:pPr>
        <w:jc w:val="both"/>
      </w:pPr>
    </w:p>
    <w:p w14:paraId="05E774DE" w14:textId="77777777" w:rsidR="00F45F1E" w:rsidRDefault="00F45F1E" w:rsidP="00F45F1E">
      <w:pPr>
        <w:pStyle w:val="1"/>
        <w:jc w:val="center"/>
        <w:rPr>
          <w:rFonts w:ascii="Times New Roman" w:hAnsi="Times New Roman"/>
          <w:sz w:val="28"/>
          <w:szCs w:val="28"/>
        </w:rPr>
      </w:pPr>
      <w:bookmarkStart w:id="41" w:name="_Toc186019666"/>
      <w:bookmarkStart w:id="42" w:name="_Toc186019500"/>
      <w:r>
        <w:rPr>
          <w:rFonts w:ascii="Times New Roman" w:hAnsi="Times New Roman"/>
          <w:sz w:val="28"/>
          <w:szCs w:val="28"/>
        </w:rPr>
        <w:t>Математика. Естественные науки</w:t>
      </w:r>
      <w:bookmarkEnd w:id="41"/>
      <w:bookmarkEnd w:id="42"/>
    </w:p>
    <w:p w14:paraId="1B7B1E3A" w14:textId="77777777" w:rsidR="00F45F1E" w:rsidRDefault="00F45F1E" w:rsidP="00A022F3">
      <w:pPr>
        <w:jc w:val="both"/>
      </w:pPr>
    </w:p>
    <w:p w14:paraId="5D4345AD" w14:textId="77777777" w:rsidR="005475EB" w:rsidRDefault="005475EB" w:rsidP="00A022F3">
      <w:pPr>
        <w:jc w:val="both"/>
      </w:pPr>
      <w:r>
        <w:t>517.954(043)</w:t>
      </w:r>
    </w:p>
    <w:p w14:paraId="78D4D6EF" w14:textId="77777777" w:rsidR="005475EB" w:rsidRDefault="005475EB" w:rsidP="00A022F3">
      <w:pPr>
        <w:jc w:val="both"/>
      </w:pPr>
      <w:r>
        <w:t>М 74</w:t>
      </w:r>
    </w:p>
    <w:p w14:paraId="18468DE8" w14:textId="77777777" w:rsidR="005475EB" w:rsidRDefault="005475EB" w:rsidP="00A022F3">
      <w:pPr>
        <w:jc w:val="both"/>
      </w:pPr>
      <w:r>
        <w:t>Харасова Л. С.</w:t>
      </w:r>
      <w:r w:rsidR="00A022F3">
        <w:t xml:space="preserve"> </w:t>
      </w:r>
      <w:r>
        <w:t xml:space="preserve">Нелинейные краевые задачи для дифференциальных уравнений теории пологих оболочек типа Тимошенко : диссертация на соискание ученой степени кандидата физико-математических наук : 1.1.2-Дифференциальные уравнения и математическая физика  / Л. С. Харасова ; Казанский (Приволжский) федеральный университет, Набережночелнинский  институт  ; науч. рук. С. Н. Тимергалиев. - Набережные Челны, 2025. - 133 с. : ил. - Библиогр.: с. 123-133.  - На правах рукописи.  - В пер.. </w:t>
      </w:r>
    </w:p>
    <w:p w14:paraId="65BEB327" w14:textId="77777777" w:rsidR="00A022F3" w:rsidRDefault="00A022F3" w:rsidP="00A022F3">
      <w:pPr>
        <w:jc w:val="both"/>
      </w:pPr>
      <w:r>
        <w:t>Книгохранилище:1</w:t>
      </w:r>
    </w:p>
    <w:p w14:paraId="5FEBD002" w14:textId="77777777" w:rsidR="005475EB" w:rsidRDefault="005475EB" w:rsidP="00A022F3">
      <w:pPr>
        <w:jc w:val="both"/>
      </w:pPr>
    </w:p>
    <w:p w14:paraId="7497CBB1" w14:textId="77777777" w:rsidR="005475EB" w:rsidRDefault="005475EB" w:rsidP="00A022F3">
      <w:pPr>
        <w:jc w:val="both"/>
      </w:pPr>
      <w:r>
        <w:t>517.954(043)</w:t>
      </w:r>
    </w:p>
    <w:p w14:paraId="7E6E45E0" w14:textId="77777777" w:rsidR="005475EB" w:rsidRDefault="005475EB" w:rsidP="00A022F3">
      <w:pPr>
        <w:jc w:val="both"/>
      </w:pPr>
      <w:r>
        <w:t>Х 20</w:t>
      </w:r>
    </w:p>
    <w:p w14:paraId="677B96E3" w14:textId="77777777" w:rsidR="005475EB" w:rsidRDefault="005475EB" w:rsidP="00A022F3">
      <w:pPr>
        <w:jc w:val="both"/>
      </w:pPr>
      <w:r>
        <w:t>Харасова Л. С.</w:t>
      </w:r>
      <w:r w:rsidR="00A022F3">
        <w:t xml:space="preserve"> </w:t>
      </w:r>
      <w:r>
        <w:t>Нелинейные краевые задачи для дифференциальных уравнений теории пологих оболочек типа Тимошенко : автореферат диссертации на соискание ученой степени кандидата физико-математических наук : 1.1.2-Дифференциальные уравнения и математическая физика  / Л. С. Харасова ; Казанский (Приволжский) федеральный университет, Набережночелн</w:t>
      </w:r>
      <w:r w:rsidR="00A022F3">
        <w:t xml:space="preserve">инский институт </w:t>
      </w:r>
      <w:r>
        <w:t xml:space="preserve">; науч. рук. С. Н. Тимергалиев. - Набережные Челны, 2025. - 18 с. - Библиогр.: с. 18.  - На правах рукописи. </w:t>
      </w:r>
    </w:p>
    <w:p w14:paraId="0B586DB1" w14:textId="77777777" w:rsidR="00A022F3" w:rsidRDefault="00A022F3" w:rsidP="00A022F3">
      <w:pPr>
        <w:jc w:val="both"/>
      </w:pPr>
      <w:r>
        <w:t>Книгохранилище:1</w:t>
      </w:r>
    </w:p>
    <w:p w14:paraId="5A74D001" w14:textId="77777777" w:rsidR="005475EB" w:rsidRPr="00547AB3" w:rsidRDefault="005475EB" w:rsidP="00547AB3">
      <w:pPr>
        <w:jc w:val="center"/>
        <w:rPr>
          <w:b/>
        </w:rPr>
      </w:pPr>
    </w:p>
    <w:p w14:paraId="4E5C92C0" w14:textId="77777777" w:rsidR="00F45F1E" w:rsidRPr="00547AB3" w:rsidRDefault="00547AB3" w:rsidP="00547AB3">
      <w:pPr>
        <w:pStyle w:val="1"/>
        <w:jc w:val="center"/>
      </w:pPr>
      <w:r>
        <w:t>Инженерное дело</w:t>
      </w:r>
    </w:p>
    <w:p w14:paraId="5076A82A" w14:textId="77777777" w:rsidR="00F45F1E" w:rsidRDefault="00F45F1E" w:rsidP="00A022F3">
      <w:pPr>
        <w:jc w:val="both"/>
      </w:pPr>
    </w:p>
    <w:p w14:paraId="731E39FB" w14:textId="77777777" w:rsidR="005475EB" w:rsidRDefault="005475EB" w:rsidP="00A022F3">
      <w:pPr>
        <w:jc w:val="both"/>
      </w:pPr>
      <w:r>
        <w:t>620.22-419.8:666.792.22(043.3)</w:t>
      </w:r>
    </w:p>
    <w:p w14:paraId="69A35382" w14:textId="77777777" w:rsidR="005475EB" w:rsidRDefault="005475EB" w:rsidP="00A022F3">
      <w:pPr>
        <w:jc w:val="both"/>
      </w:pPr>
      <w:r>
        <w:t>А 48</w:t>
      </w:r>
    </w:p>
    <w:p w14:paraId="39C78FD9" w14:textId="77777777" w:rsidR="005475EB" w:rsidRDefault="005475EB" w:rsidP="00A022F3">
      <w:pPr>
        <w:jc w:val="both"/>
      </w:pPr>
      <w:r>
        <w:t>Некрасов И. К.</w:t>
      </w:r>
      <w:r w:rsidR="00A022F3">
        <w:t xml:space="preserve"> </w:t>
      </w:r>
      <w:r>
        <w:t xml:space="preserve">Многослойные композиционные материалы с плазмообработанными корундовой керамикой и высокомодульными полиэтиленовыми волокнами : автореферат  на соискание ученой степени кандидата технических наук : специальность 2.6.17. -Материаловедение / И. К. Некрасов ; Федеральное государственное автономное образовательное учреждение высшего образования "Казанский (Приволжеский) федеральный университет" ; науч. рук. В. С. Желтухин. - Казань, 2025. - 24с. : ил., табл. - Библиогр.: с.  21-24.  - На правах рукописи. </w:t>
      </w:r>
    </w:p>
    <w:p w14:paraId="37E647B5" w14:textId="77777777" w:rsidR="00A022F3" w:rsidRDefault="00A022F3" w:rsidP="00A022F3">
      <w:pPr>
        <w:jc w:val="both"/>
      </w:pPr>
      <w:r>
        <w:t>Книгохранилище:1</w:t>
      </w:r>
    </w:p>
    <w:p w14:paraId="1859B65C" w14:textId="77777777" w:rsidR="005475EB" w:rsidRDefault="005475EB" w:rsidP="00A022F3">
      <w:pPr>
        <w:jc w:val="both"/>
      </w:pPr>
    </w:p>
    <w:p w14:paraId="44B5A576" w14:textId="77777777" w:rsidR="005475EB" w:rsidRDefault="005475EB" w:rsidP="00A022F3">
      <w:pPr>
        <w:jc w:val="both"/>
      </w:pPr>
      <w:r>
        <w:t>620.22-419.8:666.792.22(043.3)</w:t>
      </w:r>
    </w:p>
    <w:p w14:paraId="079988FF" w14:textId="77777777" w:rsidR="005475EB" w:rsidRDefault="005475EB" w:rsidP="00A022F3">
      <w:pPr>
        <w:jc w:val="both"/>
      </w:pPr>
      <w:r>
        <w:t>А 48</w:t>
      </w:r>
    </w:p>
    <w:p w14:paraId="28294C0C" w14:textId="77777777" w:rsidR="005475EB" w:rsidRDefault="005475EB" w:rsidP="00A022F3">
      <w:pPr>
        <w:jc w:val="both"/>
      </w:pPr>
      <w:r>
        <w:t>Некрасов И. К.</w:t>
      </w:r>
      <w:r w:rsidR="00A022F3">
        <w:t xml:space="preserve"> </w:t>
      </w:r>
      <w:r>
        <w:t xml:space="preserve">Многослойные композиционные материалы с плазмообработанными корундовой керамикой и высокомодульными полиэтиленовыми волокнами : диссертация  на соискание ученой степени кандидата технических наук : специальность 2.6.17. -Материаловедение / И. К. Некрасов ; Федеральное государственное бюджетное образовательное учреждение высшего образования "Казанский государственный аграрный университет ; науч. рук. В. С. Желтухин. - Казань, 2025. - 222 с. : ил., табл. - Библиогр.: с. 172-200.  - Прил.: с. 201-222.  - В пер..  - На правах рукописи. </w:t>
      </w:r>
    </w:p>
    <w:p w14:paraId="53571EAE" w14:textId="77777777" w:rsidR="00A022F3" w:rsidRDefault="00A022F3" w:rsidP="00A022F3">
      <w:pPr>
        <w:jc w:val="both"/>
      </w:pPr>
      <w:r>
        <w:t>Книгохранилище:1</w:t>
      </w:r>
    </w:p>
    <w:p w14:paraId="5040ED80" w14:textId="77777777" w:rsidR="005475EB" w:rsidRDefault="005475EB" w:rsidP="00A022F3">
      <w:pPr>
        <w:jc w:val="both"/>
      </w:pPr>
    </w:p>
    <w:p w14:paraId="65E41DBE" w14:textId="77777777" w:rsidR="005475EB" w:rsidRDefault="005475EB" w:rsidP="00A022F3">
      <w:pPr>
        <w:jc w:val="both"/>
      </w:pPr>
      <w:r>
        <w:t>669.146:621.791.927(043.3)</w:t>
      </w:r>
    </w:p>
    <w:p w14:paraId="7B55DE7B" w14:textId="77777777" w:rsidR="005475EB" w:rsidRDefault="005475EB" w:rsidP="00A022F3">
      <w:pPr>
        <w:jc w:val="both"/>
      </w:pPr>
      <w:r>
        <w:t>А 14</w:t>
      </w:r>
    </w:p>
    <w:p w14:paraId="28451A6F" w14:textId="77777777" w:rsidR="005475EB" w:rsidRDefault="005475EB" w:rsidP="00A022F3">
      <w:pPr>
        <w:jc w:val="both"/>
      </w:pPr>
      <w:r>
        <w:t>Абжаев М. М.</w:t>
      </w:r>
      <w:r w:rsidR="00A022F3">
        <w:t xml:space="preserve"> </w:t>
      </w:r>
      <w:r>
        <w:t xml:space="preserve">Повышение износостойкости стали 65Г вибродуговой обработкой с многостержневым электродом из тугоплавких материалов : автореферат диссертации  на соискание ученой степени кандидата технических наук : специальность 2.6.17. -Материаловедение / М. М. Абжаев ; Федеральное государственное бюджетное образовательное учреждение высшего образования "Казанский государственный аграрный университет" ; науч. рук. С. Н. Шарифуллин. - Казань, 2025. - 20 с. - Библиогр.: с. 19-20.  - На правах рукописи. </w:t>
      </w:r>
    </w:p>
    <w:p w14:paraId="7E13D0A3" w14:textId="77777777" w:rsidR="00A022F3" w:rsidRDefault="00A022F3" w:rsidP="00A022F3">
      <w:pPr>
        <w:jc w:val="both"/>
      </w:pPr>
      <w:r>
        <w:t>Книгохранилище:1</w:t>
      </w:r>
    </w:p>
    <w:p w14:paraId="593805E2" w14:textId="77777777" w:rsidR="005475EB" w:rsidRDefault="005475EB" w:rsidP="00A022F3">
      <w:pPr>
        <w:jc w:val="both"/>
      </w:pPr>
    </w:p>
    <w:p w14:paraId="554694EE" w14:textId="77777777" w:rsidR="005475EB" w:rsidRDefault="005475EB" w:rsidP="00A022F3">
      <w:pPr>
        <w:jc w:val="both"/>
      </w:pPr>
      <w:r>
        <w:t>669.146:621.791.927(043.3)</w:t>
      </w:r>
    </w:p>
    <w:p w14:paraId="0FCC4289" w14:textId="77777777" w:rsidR="005475EB" w:rsidRDefault="005475EB" w:rsidP="00A022F3">
      <w:pPr>
        <w:jc w:val="both"/>
      </w:pPr>
      <w:r>
        <w:t>А 14</w:t>
      </w:r>
    </w:p>
    <w:p w14:paraId="2A212D9B" w14:textId="77777777" w:rsidR="00A022F3" w:rsidRDefault="005475EB" w:rsidP="00A022F3">
      <w:pPr>
        <w:jc w:val="both"/>
      </w:pPr>
      <w:r>
        <w:t>Абжаев М. М.</w:t>
      </w:r>
      <w:r w:rsidR="00A022F3">
        <w:t xml:space="preserve"> </w:t>
      </w:r>
      <w:r>
        <w:t xml:space="preserve">Повышение износостойкости стали 65Г вибродуговой обработкой с многостержневым электродом из тугоплавких материалов : диссертация  на соискание ученой степени кандидата технических наук : специальность 2.6.17. -Материаловедение / М. М. Абжаев ; Министерство науки и высшего образования Российской Федерации ; Федеральное государственное бюджетное образовательное учреждение высшего образования "Казанский государственный аграрный университет ; науч. рук. С. Н. Шарифуллин. - Казань, 2025. - 130 с. : ил., табл. - Библиогр.: с. 101-115.  - Прил.: с. 116-130.  - В пер..  - На правах рукописи. </w:t>
      </w:r>
    </w:p>
    <w:p w14:paraId="55DF50C0" w14:textId="77777777" w:rsidR="00A022F3" w:rsidRDefault="00A022F3" w:rsidP="00A022F3">
      <w:pPr>
        <w:jc w:val="both"/>
      </w:pPr>
      <w:r>
        <w:t>Книгохранилище:1</w:t>
      </w:r>
    </w:p>
    <w:p w14:paraId="7329AD7D" w14:textId="77777777" w:rsidR="00A022F3" w:rsidRDefault="00A022F3" w:rsidP="00A022F3">
      <w:pPr>
        <w:jc w:val="both"/>
      </w:pPr>
    </w:p>
    <w:p w14:paraId="20F18927" w14:textId="77777777" w:rsidR="00A022F3" w:rsidRDefault="00A022F3" w:rsidP="005475EB"/>
    <w:p w14:paraId="6D2750A4" w14:textId="77777777" w:rsidR="00A022F3" w:rsidRDefault="00A022F3" w:rsidP="005475EB">
      <w:r>
        <w:t>ВСЕГО:</w:t>
      </w:r>
    </w:p>
    <w:p w14:paraId="184D9B9E" w14:textId="77777777" w:rsidR="00A022F3" w:rsidRDefault="00A022F3" w:rsidP="005475EB">
      <w:r>
        <w:t>Количество наименований: 10</w:t>
      </w:r>
    </w:p>
    <w:p w14:paraId="7457AF92" w14:textId="77777777" w:rsidR="00A022F3" w:rsidRDefault="00A022F3" w:rsidP="005475EB">
      <w:r>
        <w:t>Читальный зал: 2 экземпляра</w:t>
      </w:r>
    </w:p>
    <w:p w14:paraId="62F77690" w14:textId="77777777" w:rsidR="00A022F3" w:rsidRDefault="00A022F3" w:rsidP="005475EB">
      <w:r>
        <w:t>Книгохранилище: 8экземпляров</w:t>
      </w:r>
    </w:p>
    <w:p w14:paraId="4A8C5C56" w14:textId="77777777" w:rsidR="002F044D" w:rsidRDefault="002F044D" w:rsidP="005475EB"/>
    <w:sectPr w:rsidR="002F044D" w:rsidSect="005B114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134" w:right="850" w:bottom="1134" w:left="1701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nThickSmallGap" w:sz="24" w:space="24" w:color="auto"/>
        <w:right w:val="thinThickSmallGap" w:sz="24" w:space="24" w:color="auto"/>
      </w:pgBorders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C6A869" w14:textId="77777777" w:rsidR="003107D0" w:rsidRDefault="003107D0" w:rsidP="00547AB3">
      <w:r>
        <w:separator/>
      </w:r>
    </w:p>
  </w:endnote>
  <w:endnote w:type="continuationSeparator" w:id="0">
    <w:p w14:paraId="7E99BA52" w14:textId="77777777" w:rsidR="003107D0" w:rsidRDefault="003107D0" w:rsidP="00547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27B69D" w14:textId="77777777" w:rsidR="00547AB3" w:rsidRDefault="00547AB3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1F832" w14:textId="77777777" w:rsidR="005B114A" w:rsidRDefault="005B114A">
    <w:pPr>
      <w:pStyle w:val="a9"/>
      <w:jc w:val="right"/>
    </w:pPr>
    <w:r>
      <w:fldChar w:fldCharType="begin"/>
    </w:r>
    <w:r>
      <w:instrText>PAGE   \* MERGEFORMAT</w:instrText>
    </w:r>
    <w:r>
      <w:fldChar w:fldCharType="separate"/>
    </w:r>
    <w:r w:rsidR="00821BDF">
      <w:rPr>
        <w:noProof/>
      </w:rPr>
      <w:t>3</w:t>
    </w:r>
    <w:r>
      <w:fldChar w:fldCharType="end"/>
    </w:r>
  </w:p>
  <w:p w14:paraId="3DAB65AA" w14:textId="77777777" w:rsidR="00547AB3" w:rsidRDefault="00547AB3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49ED89" w14:textId="77777777" w:rsidR="00547AB3" w:rsidRDefault="00547AB3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7B798E" w14:textId="77777777" w:rsidR="003107D0" w:rsidRDefault="003107D0" w:rsidP="00547AB3">
      <w:r>
        <w:separator/>
      </w:r>
    </w:p>
  </w:footnote>
  <w:footnote w:type="continuationSeparator" w:id="0">
    <w:p w14:paraId="392B11D2" w14:textId="77777777" w:rsidR="003107D0" w:rsidRDefault="003107D0" w:rsidP="00547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BCA642" w14:textId="77777777" w:rsidR="00547AB3" w:rsidRDefault="00547AB3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7C5356" w14:textId="77777777" w:rsidR="00547AB3" w:rsidRDefault="00547AB3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EA25BF" w14:textId="77777777" w:rsidR="00547AB3" w:rsidRDefault="00547AB3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5EB"/>
    <w:rsid w:val="002F044D"/>
    <w:rsid w:val="003107D0"/>
    <w:rsid w:val="0040104C"/>
    <w:rsid w:val="005475EB"/>
    <w:rsid w:val="00547AB3"/>
    <w:rsid w:val="005B114A"/>
    <w:rsid w:val="006602EA"/>
    <w:rsid w:val="007D775B"/>
    <w:rsid w:val="00821BDF"/>
    <w:rsid w:val="00A022F3"/>
    <w:rsid w:val="00BD2CBF"/>
    <w:rsid w:val="00D061FF"/>
    <w:rsid w:val="00D55FCE"/>
    <w:rsid w:val="00DA5681"/>
    <w:rsid w:val="00DA6A60"/>
    <w:rsid w:val="00F4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6EB764"/>
  <w15:docId w15:val="{756EC760-6A4B-44B5-8C12-CE19D8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F45F1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ннотация"/>
    <w:basedOn w:val="a"/>
    <w:next w:val="a"/>
    <w:rsid w:val="002F044D"/>
    <w:rPr>
      <w:sz w:val="20"/>
    </w:rPr>
  </w:style>
  <w:style w:type="paragraph" w:styleId="a4">
    <w:name w:val="Title"/>
    <w:basedOn w:val="a"/>
    <w:link w:val="a5"/>
    <w:qFormat/>
    <w:rsid w:val="00A022F3"/>
    <w:pPr>
      <w:pBdr>
        <w:top w:val="double" w:sz="4" w:space="31" w:color="auto" w:shadow="1"/>
        <w:left w:val="double" w:sz="4" w:space="2" w:color="auto" w:shadow="1"/>
        <w:bottom w:val="double" w:sz="4" w:space="31" w:color="auto" w:shadow="1"/>
        <w:right w:val="double" w:sz="4" w:space="1" w:color="auto" w:shadow="1"/>
      </w:pBdr>
      <w:jc w:val="center"/>
      <w:outlineLvl w:val="0"/>
    </w:pPr>
    <w:rPr>
      <w:b/>
      <w:i/>
      <w:sz w:val="36"/>
    </w:rPr>
  </w:style>
  <w:style w:type="character" w:customStyle="1" w:styleId="a5">
    <w:name w:val="Заголовок Знак"/>
    <w:link w:val="a4"/>
    <w:rsid w:val="00A022F3"/>
    <w:rPr>
      <w:b/>
      <w:i/>
      <w:sz w:val="36"/>
      <w:szCs w:val="24"/>
    </w:rPr>
  </w:style>
  <w:style w:type="character" w:customStyle="1" w:styleId="11">
    <w:name w:val="Заголовок 1 Знак Знак"/>
    <w:rsid w:val="00A022F3"/>
    <w:rPr>
      <w:rFonts w:ascii="Arial" w:hAnsi="Arial" w:cs="Arial" w:hint="default"/>
      <w:b/>
      <w:bCs/>
      <w:caps/>
      <w:noProof w:val="0"/>
      <w:kern w:val="32"/>
      <w:sz w:val="18"/>
      <w:szCs w:val="18"/>
      <w:lang w:val="ru-RU" w:eastAsia="ru-RU" w:bidi="ar-SA"/>
    </w:rPr>
  </w:style>
  <w:style w:type="character" w:styleId="a6">
    <w:name w:val="Hyperlink"/>
    <w:unhideWhenUsed/>
    <w:rsid w:val="00A022F3"/>
    <w:rPr>
      <w:color w:val="0000FF"/>
      <w:u w:val="single"/>
    </w:rPr>
  </w:style>
  <w:style w:type="paragraph" w:styleId="12">
    <w:name w:val="toc 1"/>
    <w:basedOn w:val="a"/>
    <w:next w:val="a"/>
    <w:autoRedefine/>
    <w:unhideWhenUsed/>
    <w:rsid w:val="00A022F3"/>
    <w:rPr>
      <w:szCs w:val="20"/>
      <w:lang w:eastAsia="ja-JP"/>
    </w:rPr>
  </w:style>
  <w:style w:type="character" w:customStyle="1" w:styleId="10">
    <w:name w:val="Заголовок 1 Знак"/>
    <w:link w:val="1"/>
    <w:rsid w:val="00F45F1E"/>
    <w:rPr>
      <w:rFonts w:ascii="Arial" w:hAnsi="Arial" w:cs="Arial"/>
      <w:b/>
      <w:bCs/>
      <w:kern w:val="32"/>
      <w:sz w:val="32"/>
      <w:szCs w:val="32"/>
      <w:lang w:eastAsia="ja-JP"/>
    </w:rPr>
  </w:style>
  <w:style w:type="paragraph" w:styleId="a7">
    <w:name w:val="header"/>
    <w:basedOn w:val="a"/>
    <w:link w:val="a8"/>
    <w:rsid w:val="00547AB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547AB3"/>
    <w:rPr>
      <w:sz w:val="24"/>
      <w:szCs w:val="24"/>
    </w:rPr>
  </w:style>
  <w:style w:type="paragraph" w:styleId="a9">
    <w:name w:val="footer"/>
    <w:basedOn w:val="a"/>
    <w:link w:val="aa"/>
    <w:uiPriority w:val="99"/>
    <w:rsid w:val="00547AB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rsid w:val="00547AB3"/>
    <w:rPr>
      <w:sz w:val="24"/>
      <w:szCs w:val="24"/>
    </w:rPr>
  </w:style>
  <w:style w:type="paragraph" w:styleId="ab">
    <w:name w:val="Balloon Text"/>
    <w:basedOn w:val="a"/>
    <w:link w:val="ac"/>
    <w:rsid w:val="00547AB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link w:val="ab"/>
    <w:rsid w:val="00547A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2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oleObject" Target="embeddings/oleObject2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RUSLAN%20Catalog\list_common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303FDC-2924-4F64-AC31-D35A2DDEC5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list_common</Template>
  <TotalTime>0</TotalTime>
  <Pages>3</Pages>
  <Words>1018</Words>
  <Characters>5808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Elf Ltd.</Company>
  <LinksUpToDate>false</LinksUpToDate>
  <CharactersWithSpaces>6813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Juliau</dc:creator>
  <cp:keywords/>
  <cp:lastModifiedBy>Admin</cp:lastModifiedBy>
  <cp:revision>2</cp:revision>
  <dcterms:created xsi:type="dcterms:W3CDTF">2026-01-29T10:11:00Z</dcterms:created>
  <dcterms:modified xsi:type="dcterms:W3CDTF">2026-01-29T10:11:00Z</dcterms:modified>
</cp:coreProperties>
</file>