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97" w:rsidRPr="00B56591" w:rsidRDefault="000D4528" w:rsidP="000D4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6591">
        <w:rPr>
          <w:rFonts w:ascii="Times New Roman" w:hAnsi="Times New Roman" w:cs="Times New Roman"/>
          <w:b/>
          <w:sz w:val="28"/>
          <w:szCs w:val="28"/>
        </w:rPr>
        <w:t>Примерные сроки мероприятий, проводимых п присуждению молодежной премии им. Е.К.</w:t>
      </w:r>
      <w:r w:rsidR="008956CE" w:rsidRPr="00B5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91">
        <w:rPr>
          <w:rFonts w:ascii="Times New Roman" w:hAnsi="Times New Roman" w:cs="Times New Roman"/>
          <w:b/>
          <w:sz w:val="28"/>
          <w:szCs w:val="28"/>
        </w:rPr>
        <w:t>Завойского 2022 года.</w:t>
      </w:r>
    </w:p>
    <w:p w:rsidR="000D4528" w:rsidRPr="00B56591" w:rsidRDefault="000D4528" w:rsidP="000D4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28" w:rsidRPr="00B56591" w:rsidRDefault="000D4528" w:rsidP="000D4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591">
        <w:rPr>
          <w:rFonts w:ascii="Times New Roman" w:hAnsi="Times New Roman" w:cs="Times New Roman"/>
          <w:sz w:val="28"/>
          <w:szCs w:val="28"/>
        </w:rPr>
        <w:t>3-</w:t>
      </w:r>
      <w:r w:rsidR="00432C03" w:rsidRPr="00B56591">
        <w:rPr>
          <w:rFonts w:ascii="Times New Roman" w:hAnsi="Times New Roman" w:cs="Times New Roman"/>
          <w:sz w:val="28"/>
          <w:szCs w:val="28"/>
        </w:rPr>
        <w:t>1</w:t>
      </w:r>
      <w:r w:rsidRPr="00B56591">
        <w:rPr>
          <w:rFonts w:ascii="Times New Roman" w:hAnsi="Times New Roman" w:cs="Times New Roman"/>
          <w:sz w:val="28"/>
          <w:szCs w:val="28"/>
        </w:rPr>
        <w:t>4 сентября – подача документов на конкурс;</w:t>
      </w:r>
    </w:p>
    <w:p w:rsidR="000D4528" w:rsidRPr="00B56591" w:rsidRDefault="000D4528" w:rsidP="000D4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591">
        <w:rPr>
          <w:rFonts w:ascii="Times New Roman" w:hAnsi="Times New Roman" w:cs="Times New Roman"/>
          <w:sz w:val="28"/>
          <w:szCs w:val="28"/>
        </w:rPr>
        <w:t>14-20 сентября – рецензирование работ, представленных от соискателей премии;</w:t>
      </w:r>
    </w:p>
    <w:p w:rsidR="000D4528" w:rsidRPr="00B56591" w:rsidRDefault="000D4528" w:rsidP="000D4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591">
        <w:rPr>
          <w:rFonts w:ascii="Times New Roman" w:hAnsi="Times New Roman" w:cs="Times New Roman"/>
          <w:sz w:val="28"/>
          <w:szCs w:val="28"/>
        </w:rPr>
        <w:t>21 сентября в директорате института физики КФУ – очный этап конкурса (заседание членов комиссии и соискателей);</w:t>
      </w:r>
    </w:p>
    <w:p w:rsidR="000D4528" w:rsidRPr="00B56591" w:rsidRDefault="000D4528" w:rsidP="000D4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591">
        <w:rPr>
          <w:rFonts w:ascii="Times New Roman" w:hAnsi="Times New Roman" w:cs="Times New Roman"/>
          <w:sz w:val="28"/>
          <w:szCs w:val="28"/>
        </w:rPr>
        <w:t>24 сентября – заседание в ИКМО, подведение итогов</w:t>
      </w:r>
    </w:p>
    <w:p w:rsidR="000D4528" w:rsidRPr="00B56591" w:rsidRDefault="000D4528" w:rsidP="000D4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591">
        <w:rPr>
          <w:rFonts w:ascii="Times New Roman" w:hAnsi="Times New Roman" w:cs="Times New Roman"/>
          <w:sz w:val="28"/>
          <w:szCs w:val="28"/>
        </w:rPr>
        <w:t>28 сентября – вручение премии в КФУ</w:t>
      </w:r>
      <w:bookmarkEnd w:id="0"/>
    </w:p>
    <w:sectPr w:rsidR="000D4528" w:rsidRPr="00B5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937"/>
    <w:multiLevelType w:val="hybridMultilevel"/>
    <w:tmpl w:val="B9882CEA"/>
    <w:lvl w:ilvl="0" w:tplc="0F242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4901"/>
    <w:multiLevelType w:val="hybridMultilevel"/>
    <w:tmpl w:val="E2349EE6"/>
    <w:lvl w:ilvl="0" w:tplc="0F242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28"/>
    <w:rsid w:val="000D4528"/>
    <w:rsid w:val="00421497"/>
    <w:rsid w:val="00432C03"/>
    <w:rsid w:val="008956CE"/>
    <w:rsid w:val="00B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0E64D-8F64-4F19-90BC-373235C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SATSlab-1</cp:lastModifiedBy>
  <cp:revision>4</cp:revision>
  <dcterms:created xsi:type="dcterms:W3CDTF">2022-08-04T12:55:00Z</dcterms:created>
  <dcterms:modified xsi:type="dcterms:W3CDTF">2022-08-22T11:09:00Z</dcterms:modified>
</cp:coreProperties>
</file>