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42DCA" w14:textId="77777777" w:rsidR="008A34BE" w:rsidRDefault="00D1093B">
      <w:pPr>
        <w:pStyle w:val="a3"/>
        <w:ind w:right="140"/>
        <w:jc w:val="right"/>
      </w:pPr>
      <w:r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14:paraId="3B1D5B4D" w14:textId="77777777" w:rsidR="008A34BE" w:rsidRDefault="008A34BE">
      <w:pPr>
        <w:pStyle w:val="a3"/>
        <w:spacing w:before="1"/>
      </w:pPr>
    </w:p>
    <w:p w14:paraId="7044664C" w14:textId="77777777" w:rsidR="008A34BE" w:rsidRDefault="00D1093B">
      <w:pPr>
        <w:pStyle w:val="a3"/>
        <w:spacing w:before="0"/>
        <w:ind w:left="515" w:right="163" w:firstLine="2"/>
        <w:jc w:val="center"/>
      </w:pPr>
      <w:r>
        <w:t>Структура сведений о научном проекте, в который планируется привлечение участников трека</w:t>
      </w:r>
      <w:r>
        <w:rPr>
          <w:spacing w:val="-6"/>
        </w:rPr>
        <w:t xml:space="preserve"> </w:t>
      </w:r>
      <w:r>
        <w:t>постдоков</w:t>
      </w:r>
      <w:r>
        <w:rPr>
          <w:spacing w:val="-7"/>
        </w:rPr>
        <w:t xml:space="preserve"> </w:t>
      </w:r>
      <w:r>
        <w:t>Международной</w:t>
      </w:r>
      <w:r>
        <w:rPr>
          <w:spacing w:val="-6"/>
        </w:rPr>
        <w:t xml:space="preserve"> </w:t>
      </w:r>
      <w:r>
        <w:t>олимпиады</w:t>
      </w:r>
      <w:r>
        <w:rPr>
          <w:spacing w:val="-6"/>
        </w:rPr>
        <w:t xml:space="preserve"> </w:t>
      </w:r>
      <w:r>
        <w:t>Ассоциации</w:t>
      </w:r>
      <w:r>
        <w:rPr>
          <w:spacing w:val="-3"/>
        </w:rPr>
        <w:t xml:space="preserve"> </w:t>
      </w:r>
      <w:r>
        <w:t>«Глобальные</w:t>
      </w:r>
      <w:r>
        <w:rPr>
          <w:spacing w:val="-6"/>
        </w:rPr>
        <w:t xml:space="preserve"> </w:t>
      </w:r>
      <w:r>
        <w:t>университеты»</w:t>
      </w:r>
      <w:r>
        <w:rPr>
          <w:spacing w:val="-11"/>
        </w:rPr>
        <w:t xml:space="preserve"> </w:t>
      </w:r>
      <w:r>
        <w:t xml:space="preserve">2025 </w:t>
      </w:r>
      <w:r>
        <w:rPr>
          <w:spacing w:val="-4"/>
        </w:rPr>
        <w:t>года</w:t>
      </w:r>
    </w:p>
    <w:p w14:paraId="0B1573D7" w14:textId="77777777" w:rsidR="008A34BE" w:rsidRDefault="00D1093B">
      <w:pPr>
        <w:spacing w:before="5"/>
        <w:ind w:left="140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русском</w:t>
      </w:r>
      <w:r>
        <w:rPr>
          <w:b/>
          <w:spacing w:val="-2"/>
          <w:sz w:val="24"/>
        </w:rPr>
        <w:t xml:space="preserve"> языке: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8A34BE" w14:paraId="128C3DEC" w14:textId="77777777">
        <w:trPr>
          <w:trHeight w:val="277"/>
        </w:trPr>
        <w:tc>
          <w:tcPr>
            <w:tcW w:w="3546" w:type="dxa"/>
          </w:tcPr>
          <w:p w14:paraId="5109A6E4" w14:textId="77777777" w:rsidR="008A34BE" w:rsidRDefault="00D1093B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Университет</w:t>
            </w:r>
          </w:p>
        </w:tc>
        <w:tc>
          <w:tcPr>
            <w:tcW w:w="6380" w:type="dxa"/>
          </w:tcPr>
          <w:p w14:paraId="7A5463F9" w14:textId="77777777" w:rsidR="008A34BE" w:rsidRPr="00E75B99" w:rsidRDefault="00E75B99">
            <w:pPr>
              <w:pStyle w:val="TableParagraph"/>
              <w:ind w:left="0"/>
              <w:rPr>
                <w:sz w:val="24"/>
                <w:szCs w:val="24"/>
              </w:rPr>
            </w:pPr>
            <w:r w:rsidRPr="00E75B99">
              <w:rPr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 "Казанский (Приволжский) федеральный университет"</w:t>
            </w:r>
          </w:p>
        </w:tc>
      </w:tr>
      <w:tr w:rsidR="008A34BE" w14:paraId="7CEEC0E7" w14:textId="77777777">
        <w:trPr>
          <w:trHeight w:val="551"/>
        </w:trPr>
        <w:tc>
          <w:tcPr>
            <w:tcW w:w="3546" w:type="dxa"/>
          </w:tcPr>
          <w:p w14:paraId="293040F5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Структурное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подразделение</w:t>
            </w:r>
          </w:p>
          <w:p w14:paraId="3B38AFA6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университета</w:t>
            </w:r>
          </w:p>
        </w:tc>
        <w:tc>
          <w:tcPr>
            <w:tcW w:w="6380" w:type="dxa"/>
          </w:tcPr>
          <w:p w14:paraId="08B75970" w14:textId="77777777" w:rsidR="008A34BE" w:rsidRDefault="00E75B99" w:rsidP="00E75B99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Научно-исследовательская лаборатория «Комплексное сопровождение детей с РАС», кафедра психологии и педагогики специального образования, Институт психологии и образования</w:t>
            </w:r>
          </w:p>
        </w:tc>
      </w:tr>
      <w:tr w:rsidR="008A34BE" w14:paraId="4F7E7448" w14:textId="77777777">
        <w:trPr>
          <w:trHeight w:val="827"/>
        </w:trPr>
        <w:tc>
          <w:tcPr>
            <w:tcW w:w="3546" w:type="dxa"/>
          </w:tcPr>
          <w:p w14:paraId="6E6B45FE" w14:textId="77777777" w:rsidR="008A34BE" w:rsidRDefault="00D1093B">
            <w:pPr>
              <w:pStyle w:val="TableParagraph"/>
              <w:ind w:right="5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структурного </w:t>
            </w:r>
            <w:r>
              <w:rPr>
                <w:spacing w:val="-2"/>
                <w:sz w:val="24"/>
              </w:rPr>
              <w:t>подразделения</w:t>
            </w:r>
          </w:p>
        </w:tc>
        <w:tc>
          <w:tcPr>
            <w:tcW w:w="6380" w:type="dxa"/>
          </w:tcPr>
          <w:p w14:paraId="246906A7" w14:textId="77777777" w:rsidR="005C741E" w:rsidRDefault="00E75B99" w:rsidP="00E75B99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Нигматуллина Ирина Александровна, кандидат педагогических наук, доцент, ве</w:t>
            </w:r>
            <w:r w:rsidR="005C741E">
              <w:rPr>
                <w:i/>
                <w:sz w:val="24"/>
              </w:rPr>
              <w:t>дущий научный сотрудник, доцент</w:t>
            </w:r>
            <w:r>
              <w:rPr>
                <w:i/>
                <w:sz w:val="24"/>
              </w:rPr>
              <w:t xml:space="preserve"> </w:t>
            </w:r>
          </w:p>
          <w:p w14:paraId="6C31055D" w14:textId="77777777" w:rsidR="00E75B99" w:rsidRDefault="001C30F7" w:rsidP="00E75B99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hyperlink r:id="rId5" w:history="1">
              <w:r w:rsidR="00E75B99" w:rsidRPr="00973F98">
                <w:rPr>
                  <w:rStyle w:val="a5"/>
                  <w:i/>
                  <w:sz w:val="24"/>
                </w:rPr>
                <w:t>https://kpfu.ru/main?p_id=28742</w:t>
              </w:r>
            </w:hyperlink>
            <w:r w:rsidR="00E75B99">
              <w:rPr>
                <w:i/>
                <w:sz w:val="24"/>
              </w:rPr>
              <w:t xml:space="preserve">; </w:t>
            </w:r>
            <w:hyperlink r:id="rId6" w:history="1">
              <w:r w:rsidR="00E75B99" w:rsidRPr="00973F98">
                <w:rPr>
                  <w:rStyle w:val="a5"/>
                  <w:i/>
                  <w:sz w:val="24"/>
                </w:rPr>
                <w:t>https://kpfu.ru/pec_print?p_id=28742&amp;p_lang=2</w:t>
              </w:r>
            </w:hyperlink>
            <w:r w:rsidR="00E75B99">
              <w:rPr>
                <w:i/>
                <w:sz w:val="24"/>
              </w:rPr>
              <w:t xml:space="preserve"> </w:t>
            </w:r>
          </w:p>
          <w:p w14:paraId="2FA7B2AD" w14:textId="77777777" w:rsidR="008A34BE" w:rsidRDefault="008A34BE">
            <w:pPr>
              <w:pStyle w:val="TableParagraph"/>
              <w:spacing w:line="270" w:lineRule="atLeast"/>
              <w:ind w:left="107"/>
              <w:rPr>
                <w:i/>
                <w:sz w:val="24"/>
              </w:rPr>
            </w:pPr>
          </w:p>
        </w:tc>
      </w:tr>
      <w:tr w:rsidR="008A34BE" w14:paraId="49D0D1D0" w14:textId="77777777">
        <w:trPr>
          <w:trHeight w:val="275"/>
        </w:trPr>
        <w:tc>
          <w:tcPr>
            <w:tcW w:w="9926" w:type="dxa"/>
            <w:gridSpan w:val="2"/>
          </w:tcPr>
          <w:p w14:paraId="413FDB67" w14:textId="77777777" w:rsidR="008A34BE" w:rsidRDefault="00D1093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научном</w:t>
            </w:r>
            <w:r>
              <w:rPr>
                <w:b/>
                <w:spacing w:val="-2"/>
                <w:sz w:val="24"/>
              </w:rPr>
              <w:t xml:space="preserve"> проекте</w:t>
            </w:r>
          </w:p>
        </w:tc>
      </w:tr>
      <w:tr w:rsidR="008A34BE" w14:paraId="0A11F0B9" w14:textId="77777777">
        <w:trPr>
          <w:trHeight w:val="551"/>
        </w:trPr>
        <w:tc>
          <w:tcPr>
            <w:tcW w:w="3546" w:type="dxa"/>
          </w:tcPr>
          <w:p w14:paraId="6B0DF8C5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  <w:r>
              <w:rPr>
                <w:spacing w:val="-2"/>
                <w:sz w:val="24"/>
              </w:rPr>
              <w:t xml:space="preserve"> научно-</w:t>
            </w:r>
          </w:p>
          <w:p w14:paraId="120D801A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6380" w:type="dxa"/>
          </w:tcPr>
          <w:p w14:paraId="2AF81387" w14:textId="77777777" w:rsidR="008A34BE" w:rsidRDefault="00E75B9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8A34BE" w14:paraId="57132C2C" w14:textId="77777777">
        <w:trPr>
          <w:trHeight w:val="276"/>
        </w:trPr>
        <w:tc>
          <w:tcPr>
            <w:tcW w:w="3546" w:type="dxa"/>
          </w:tcPr>
          <w:p w14:paraId="6D4C920A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</w:t>
            </w:r>
          </w:p>
        </w:tc>
        <w:tc>
          <w:tcPr>
            <w:tcW w:w="6380" w:type="dxa"/>
          </w:tcPr>
          <w:p w14:paraId="2D8B899D" w14:textId="77777777" w:rsidR="008A34BE" w:rsidRDefault="00E75B99" w:rsidP="00E75B99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5. </w:t>
            </w:r>
            <w:r w:rsidRPr="00E75B99">
              <w:rPr>
                <w:i/>
                <w:sz w:val="24"/>
              </w:rPr>
              <w:t>Общественные науки</w:t>
            </w:r>
          </w:p>
          <w:p w14:paraId="5D2B08CD" w14:textId="77777777" w:rsidR="00B7216D" w:rsidRDefault="00B7216D" w:rsidP="00E75B99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 w:rsidRPr="00B7216D">
              <w:rPr>
                <w:i/>
                <w:sz w:val="24"/>
              </w:rPr>
              <w:t>5.3 Науки об образовании</w:t>
            </w:r>
          </w:p>
          <w:p w14:paraId="56FD8639" w14:textId="77777777" w:rsidR="00B7216D" w:rsidRDefault="00B7216D" w:rsidP="00B7216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5.3.2 </w:t>
            </w:r>
            <w:r w:rsidRPr="00B7216D">
              <w:rPr>
                <w:i/>
                <w:sz w:val="24"/>
              </w:rPr>
              <w:t>Образование специальное (для о</w:t>
            </w:r>
            <w:r>
              <w:rPr>
                <w:i/>
                <w:sz w:val="24"/>
              </w:rPr>
              <w:t xml:space="preserve">даренных, людей с ограниченными </w:t>
            </w:r>
            <w:r w:rsidRPr="00B7216D">
              <w:rPr>
                <w:i/>
                <w:sz w:val="24"/>
              </w:rPr>
              <w:t>возможностями)</w:t>
            </w:r>
          </w:p>
        </w:tc>
      </w:tr>
      <w:tr w:rsidR="008A34BE" w14:paraId="75BC7F30" w14:textId="77777777">
        <w:trPr>
          <w:trHeight w:val="551"/>
        </w:trPr>
        <w:tc>
          <w:tcPr>
            <w:tcW w:w="3546" w:type="dxa"/>
          </w:tcPr>
          <w:p w14:paraId="15926A4E" w14:textId="77777777" w:rsidR="008A34BE" w:rsidRDefault="00D1093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(тема)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научного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6380" w:type="dxa"/>
          </w:tcPr>
          <w:p w14:paraId="2D04EF67" w14:textId="77777777" w:rsidR="00B7216D" w:rsidRDefault="00B7216D" w:rsidP="00B7216D">
            <w:pPr>
              <w:pStyle w:val="TableParagraph"/>
              <w:ind w:left="0"/>
              <w:rPr>
                <w:sz w:val="24"/>
              </w:rPr>
            </w:pPr>
            <w:r w:rsidRPr="00B7216D">
              <w:rPr>
                <w:sz w:val="24"/>
              </w:rPr>
              <w:t>Модель развития образовательного потенциала детей дошкольного возраста с расстройствами аутистического спектра в условиях цифрового образовательного пространства</w:t>
            </w:r>
          </w:p>
          <w:p w14:paraId="31611DAF" w14:textId="77777777" w:rsidR="00B7216D" w:rsidRDefault="00B7216D" w:rsidP="00B7216D">
            <w:pPr>
              <w:pStyle w:val="TableParagraph"/>
              <w:ind w:left="0"/>
              <w:rPr>
                <w:sz w:val="24"/>
              </w:rPr>
            </w:pPr>
          </w:p>
        </w:tc>
      </w:tr>
      <w:tr w:rsidR="008A34BE" w14:paraId="5A2AEA97" w14:textId="77777777">
        <w:trPr>
          <w:trHeight w:val="278"/>
        </w:trPr>
        <w:tc>
          <w:tcPr>
            <w:tcW w:w="3546" w:type="dxa"/>
          </w:tcPr>
          <w:p w14:paraId="5B68529E" w14:textId="77777777" w:rsidR="008A34BE" w:rsidRDefault="00D109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6380" w:type="dxa"/>
          </w:tcPr>
          <w:p w14:paraId="4C364CBE" w14:textId="77777777" w:rsidR="008A34BE" w:rsidRDefault="00B7216D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аутизм, расстройство аутистического спектра, дети дошкольного возраста, ограниченные возможности здоровья,</w:t>
            </w:r>
          </w:p>
        </w:tc>
      </w:tr>
      <w:tr w:rsidR="008A34BE" w:rsidRPr="001C30F7" w14:paraId="54BC56A2" w14:textId="77777777">
        <w:trPr>
          <w:trHeight w:val="1655"/>
        </w:trPr>
        <w:tc>
          <w:tcPr>
            <w:tcW w:w="3546" w:type="dxa"/>
          </w:tcPr>
          <w:p w14:paraId="3B768D54" w14:textId="77777777" w:rsidR="008A34BE" w:rsidRDefault="005C741E" w:rsidP="005C741E">
            <w:pPr>
              <w:pStyle w:val="TableParagraph"/>
              <w:spacing w:before="270"/>
              <w:ind w:left="711" w:right="1062" w:firstLine="2"/>
              <w:jc w:val="center"/>
              <w:rPr>
                <w:sz w:val="24"/>
              </w:rPr>
            </w:pPr>
            <w:r>
              <w:rPr>
                <w:noProof/>
                <w:spacing w:val="-4"/>
                <w:sz w:val="24"/>
                <w:lang w:eastAsia="ru-RU"/>
              </w:rPr>
              <w:drawing>
                <wp:inline distT="0" distB="0" distL="0" distR="0" wp14:anchorId="42AB249C" wp14:editId="3AA85CBF">
                  <wp:extent cx="1420495" cy="1591310"/>
                  <wp:effectExtent l="0" t="0" r="8255" b="889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495" cy="1591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D1093B"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7216" behindDoc="1" locked="0" layoutInCell="1" allowOverlap="1" wp14:anchorId="67FAF0B0" wp14:editId="20F07FF5">
                      <wp:simplePos x="0" y="0"/>
                      <wp:positionH relativeFrom="column">
                        <wp:posOffset>480822</wp:posOffset>
                      </wp:positionH>
                      <wp:positionV relativeFrom="paragraph">
                        <wp:posOffset>73191</wp:posOffset>
                      </wp:positionV>
                      <wp:extent cx="1352550" cy="76200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52550" cy="762000"/>
                                <a:chOff x="0" y="0"/>
                                <a:chExt cx="1352550" cy="76200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9525" y="9525"/>
                                  <a:ext cx="1333500" cy="742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00" h="742950">
                                      <a:moveTo>
                                        <a:pt x="0" y="742950"/>
                                      </a:moveTo>
                                      <a:lnTo>
                                        <a:pt x="1333500" y="742950"/>
                                      </a:lnTo>
                                      <a:lnTo>
                                        <a:pt x="13335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429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4A855D" id="Group 1" o:spid="_x0000_s1026" style="position:absolute;margin-left:37.85pt;margin-top:5.75pt;width:106.5pt;height:60pt;z-index:-251659264;mso-wrap-distance-left:0;mso-wrap-distance-right:0" coordsize="1352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">
                      <v:shape id="Graphic 2" o:spid="_x0000_s1027" style="position:absolute;left:95;top:95;width:13335;height:7429;visibility:visible;mso-wrap-style:square;v-text-anchor:top" coordsize="1333500,742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" path="m,742950r1333500,l1333500,,,,,742950xe" filled="f" strokeweight="1.5pt">
                        <v:path arrowok="t"/>
                      </v:shape>
                    </v:group>
                  </w:pict>
                </mc:Fallback>
              </mc:AlternateContent>
            </w:r>
            <w:r w:rsidR="00D1093B">
              <w:rPr>
                <w:spacing w:val="-4"/>
                <w:sz w:val="24"/>
              </w:rPr>
              <w:t xml:space="preserve">Фото </w:t>
            </w:r>
            <w:r w:rsidR="00D1093B">
              <w:rPr>
                <w:spacing w:val="-2"/>
                <w:sz w:val="24"/>
              </w:rPr>
              <w:t>руководителя проекта</w:t>
            </w:r>
          </w:p>
          <w:p w14:paraId="4E18ADA0" w14:textId="77777777" w:rsidR="008A34BE" w:rsidRDefault="008A34BE">
            <w:pPr>
              <w:pStyle w:val="TableParagraph"/>
              <w:ind w:left="0"/>
              <w:rPr>
                <w:b/>
                <w:sz w:val="24"/>
              </w:rPr>
            </w:pPr>
          </w:p>
          <w:p w14:paraId="23C9B25C" w14:textId="77777777" w:rsidR="008A34BE" w:rsidRDefault="00D1093B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6380" w:type="dxa"/>
          </w:tcPr>
          <w:p w14:paraId="0BCC4818" w14:textId="77777777" w:rsidR="00B7216D" w:rsidRDefault="00B7216D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 w:rsidRPr="00B7216D">
              <w:rPr>
                <w:i/>
                <w:sz w:val="24"/>
              </w:rPr>
              <w:t xml:space="preserve">Нигматуллина Ирина Александровна, кандидат педагогических наук, доцент, ведущий научный сотрудник, доцент, https://kpfu.ru/main?p_id=28742; </w:t>
            </w:r>
            <w:r>
              <w:rPr>
                <w:i/>
                <w:sz w:val="24"/>
              </w:rPr>
              <w:t>Индекс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Хирша – 5,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список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ключевых публикаций за последние 5 лет:</w:t>
            </w:r>
          </w:p>
          <w:p w14:paraId="36F67DF0" w14:textId="77777777" w:rsidR="007753F2" w:rsidRPr="007753F2" w:rsidRDefault="007753F2" w:rsidP="005C741E">
            <w:pPr>
              <w:pStyle w:val="TableParagraph"/>
              <w:numPr>
                <w:ilvl w:val="0"/>
                <w:numId w:val="3"/>
              </w:numPr>
              <w:spacing w:line="270" w:lineRule="exact"/>
              <w:rPr>
                <w:i/>
                <w:sz w:val="24"/>
                <w:lang w:val="en-US"/>
              </w:rPr>
            </w:pPr>
            <w:r w:rsidRPr="007753F2">
              <w:rPr>
                <w:i/>
                <w:sz w:val="24"/>
                <w:lang w:val="en-US"/>
              </w:rPr>
              <w:t xml:space="preserve">Nigmatullina, I. A. Assessment of Future Pedagogical and Psychological Specialists' Awareness of Autism Spectrum Disorders And Readiness to Work with This Group of Children / I. A. Nigmatullina, V. A. Stepashkina, L. D. Pavlova // II International Scientific Forum on Sustainable Development and Innovation (WFSDI 2023) : Conference Proceedings, Porto, Portugal, 27–28 </w:t>
            </w:r>
            <w:r w:rsidRPr="007753F2">
              <w:rPr>
                <w:i/>
                <w:sz w:val="24"/>
              </w:rPr>
              <w:t>апреля</w:t>
            </w:r>
            <w:r w:rsidRPr="007753F2">
              <w:rPr>
                <w:i/>
                <w:sz w:val="24"/>
                <w:lang w:val="en-US"/>
              </w:rPr>
              <w:t xml:space="preserve"> 2023 </w:t>
            </w:r>
            <w:r w:rsidRPr="007753F2">
              <w:rPr>
                <w:i/>
                <w:sz w:val="24"/>
              </w:rPr>
              <w:t>года</w:t>
            </w:r>
            <w:r w:rsidRPr="007753F2">
              <w:rPr>
                <w:i/>
                <w:sz w:val="24"/>
                <w:lang w:val="en-US"/>
              </w:rPr>
              <w:t>. – Ekaterinburg: Institute of Digital Economics and Law LLC, 2024. – P. 606-614.;</w:t>
            </w:r>
          </w:p>
          <w:p w14:paraId="294A2306" w14:textId="77777777" w:rsidR="005C741E" w:rsidRDefault="005C741E" w:rsidP="005C741E">
            <w:pPr>
              <w:pStyle w:val="TableParagraph"/>
              <w:numPr>
                <w:ilvl w:val="0"/>
                <w:numId w:val="3"/>
              </w:numPr>
              <w:spacing w:line="270" w:lineRule="exact"/>
              <w:rPr>
                <w:i/>
                <w:sz w:val="24"/>
                <w:lang w:val="en-US"/>
              </w:rPr>
            </w:pPr>
            <w:r w:rsidRPr="005C741E">
              <w:rPr>
                <w:i/>
                <w:sz w:val="24"/>
                <w:lang w:val="en-US"/>
              </w:rPr>
              <w:t xml:space="preserve">Competencies of Specialists Working with Children with ASD in the System of Continuing Education / I. Nigmatullina, V. Vasina, L. Pavlova [et al.] // Education and Self-Development. – 2024. – Vol. 19, No. 3. – P. 56-71. – DOI 10.26907/esd.19.3.05. </w:t>
            </w:r>
          </w:p>
          <w:p w14:paraId="1C2E77EC" w14:textId="77777777" w:rsidR="005C741E" w:rsidRDefault="005C741E" w:rsidP="005C741E">
            <w:pPr>
              <w:pStyle w:val="TableParagraph"/>
              <w:numPr>
                <w:ilvl w:val="0"/>
                <w:numId w:val="3"/>
              </w:numPr>
              <w:spacing w:line="270" w:lineRule="exact"/>
              <w:rPr>
                <w:i/>
                <w:sz w:val="24"/>
              </w:rPr>
            </w:pPr>
            <w:r w:rsidRPr="005C741E">
              <w:rPr>
                <w:i/>
                <w:sz w:val="24"/>
              </w:rPr>
              <w:t xml:space="preserve">Нигматуллина, И. А. Ребенок с РАС в детском саду: ресурсы психологической готовности педагога / И. А. Нигматуллина, В. А. Степашкина, Л. Д. Павлова // Российский психологический журнал. – 2023. – Т. 20, </w:t>
            </w:r>
            <w:r w:rsidRPr="005C741E">
              <w:rPr>
                <w:i/>
                <w:sz w:val="24"/>
              </w:rPr>
              <w:lastRenderedPageBreak/>
              <w:t xml:space="preserve">№ 1. – С. 132-148. – </w:t>
            </w:r>
            <w:r w:rsidRPr="005C741E">
              <w:rPr>
                <w:i/>
                <w:sz w:val="24"/>
                <w:lang w:val="en-US"/>
              </w:rPr>
              <w:t>DOI</w:t>
            </w:r>
            <w:r w:rsidRPr="005C741E">
              <w:rPr>
                <w:i/>
                <w:sz w:val="24"/>
              </w:rPr>
              <w:t xml:space="preserve"> 10.21702/</w:t>
            </w:r>
            <w:r w:rsidRPr="005C741E">
              <w:rPr>
                <w:i/>
                <w:sz w:val="24"/>
                <w:lang w:val="en-US"/>
              </w:rPr>
              <w:t>rpj</w:t>
            </w:r>
            <w:r w:rsidRPr="005C741E">
              <w:rPr>
                <w:i/>
                <w:sz w:val="24"/>
              </w:rPr>
              <w:t>.2023.1.9.</w:t>
            </w:r>
          </w:p>
          <w:p w14:paraId="3DBB4AF0" w14:textId="77777777" w:rsidR="005C741E" w:rsidRDefault="005C741E" w:rsidP="005C741E">
            <w:pPr>
              <w:pStyle w:val="TableParagraph"/>
              <w:numPr>
                <w:ilvl w:val="0"/>
                <w:numId w:val="3"/>
              </w:numPr>
              <w:spacing w:line="270" w:lineRule="exact"/>
              <w:rPr>
                <w:i/>
                <w:sz w:val="24"/>
              </w:rPr>
            </w:pPr>
            <w:r w:rsidRPr="005C741E">
              <w:rPr>
                <w:i/>
                <w:sz w:val="24"/>
              </w:rPr>
              <w:t xml:space="preserve">Особенности образовательного потенциала дошкольников с РАС / И. А. Нигматуллина, Э. А. Садретдинова, В. В. Васина [и др.] // Образование и саморазвитие. – 2023. – Т. 18, № 3. – С. 152-167. – DOI 10.26907/esd.18.3.10. </w:t>
            </w:r>
          </w:p>
          <w:p w14:paraId="5536A77D" w14:textId="77777777" w:rsidR="005C741E" w:rsidRDefault="005C741E" w:rsidP="005C741E">
            <w:pPr>
              <w:pStyle w:val="TableParagraph"/>
              <w:numPr>
                <w:ilvl w:val="0"/>
                <w:numId w:val="3"/>
              </w:numPr>
              <w:spacing w:line="270" w:lineRule="exact"/>
              <w:rPr>
                <w:i/>
                <w:sz w:val="24"/>
                <w:lang w:val="en-US"/>
              </w:rPr>
            </w:pPr>
            <w:r w:rsidRPr="005C741E">
              <w:rPr>
                <w:i/>
                <w:sz w:val="24"/>
                <w:lang w:val="en-US"/>
              </w:rPr>
              <w:t xml:space="preserve">Health care providers' awareness on medical management of children with autism spectrum disorder: cross-sectional study in Russia / Y. O. Mukhamedshina, R. A. Fayzullina, I. A. Nigmatullina [et al.] // BMC Medical Education. – 2022. – Vol. 22, No. 1. – DOI 10.1186/s12909-021-03095-8. </w:t>
            </w:r>
          </w:p>
          <w:p w14:paraId="2CC43922" w14:textId="77777777" w:rsidR="005C741E" w:rsidRPr="005C741E" w:rsidRDefault="005C741E" w:rsidP="005C741E">
            <w:pPr>
              <w:pStyle w:val="TableParagraph"/>
              <w:spacing w:line="270" w:lineRule="exact"/>
              <w:ind w:left="827"/>
              <w:rPr>
                <w:i/>
                <w:sz w:val="24"/>
                <w:lang w:val="en-US"/>
              </w:rPr>
            </w:pPr>
          </w:p>
          <w:p w14:paraId="7ED09534" w14:textId="77777777" w:rsidR="00B7216D" w:rsidRPr="005C741E" w:rsidRDefault="001C30F7" w:rsidP="002229AF">
            <w:pPr>
              <w:pStyle w:val="TableParagraph"/>
              <w:spacing w:line="270" w:lineRule="exact"/>
              <w:rPr>
                <w:i/>
                <w:sz w:val="24"/>
                <w:lang w:val="en-US"/>
              </w:rPr>
            </w:pPr>
            <w:hyperlink r:id="rId8" w:history="1">
              <w:r w:rsidR="00B7216D" w:rsidRPr="005C741E">
                <w:rPr>
                  <w:rStyle w:val="a5"/>
                  <w:i/>
                  <w:sz w:val="24"/>
                  <w:lang w:val="en-US"/>
                </w:rPr>
                <w:t>https://kpfu.ru/main?p_id=28742</w:t>
              </w:r>
            </w:hyperlink>
            <w:r w:rsidR="00B7216D" w:rsidRPr="005C741E">
              <w:rPr>
                <w:i/>
                <w:sz w:val="24"/>
                <w:lang w:val="en-US"/>
              </w:rPr>
              <w:t xml:space="preserve">; </w:t>
            </w:r>
          </w:p>
          <w:p w14:paraId="22F8F383" w14:textId="77777777" w:rsidR="00B7216D" w:rsidRPr="00D703F9" w:rsidRDefault="001C30F7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hyperlink r:id="rId9" w:history="1">
              <w:r w:rsidR="00B7216D" w:rsidRPr="00D703F9">
                <w:rPr>
                  <w:rStyle w:val="a5"/>
                  <w:i/>
                  <w:sz w:val="24"/>
                  <w:lang w:val="en-US"/>
                </w:rPr>
                <w:t>https://kpfu.ru/pec_print?p_id=28742&amp;p_lang=2</w:t>
              </w:r>
            </w:hyperlink>
            <w:r w:rsidR="00B7216D" w:rsidRPr="00D703F9">
              <w:rPr>
                <w:i/>
                <w:sz w:val="24"/>
                <w:lang w:val="en-US"/>
              </w:rPr>
              <w:t xml:space="preserve"> </w:t>
            </w:r>
          </w:p>
          <w:p w14:paraId="43A2B9BD" w14:textId="77777777" w:rsidR="008A34BE" w:rsidRPr="00D703F9" w:rsidRDefault="008A34BE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</w:p>
        </w:tc>
      </w:tr>
      <w:tr w:rsidR="008A34BE" w14:paraId="6901FF1C" w14:textId="77777777">
        <w:trPr>
          <w:trHeight w:val="313"/>
        </w:trPr>
        <w:tc>
          <w:tcPr>
            <w:tcW w:w="3546" w:type="dxa"/>
          </w:tcPr>
          <w:p w14:paraId="58546FEC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6380" w:type="dxa"/>
          </w:tcPr>
          <w:p w14:paraId="3A56A03A" w14:textId="77777777" w:rsidR="00B7216D" w:rsidRDefault="00B7216D" w:rsidP="00B7216D">
            <w:pPr>
              <w:pStyle w:val="TableParagraph"/>
            </w:pPr>
            <w:r>
              <w:t xml:space="preserve">Цель проекта: научно и методологически обосновать модель развития образовательного потенциала детей дошкольного возраста с РАС в условиях цифрового образовательного пространства.  </w:t>
            </w:r>
          </w:p>
          <w:p w14:paraId="284DB5B3" w14:textId="77777777" w:rsidR="00B7216D" w:rsidRDefault="00B7216D" w:rsidP="00B7216D">
            <w:pPr>
              <w:pStyle w:val="TableParagraph"/>
            </w:pPr>
            <w:r>
              <w:t>Задачи:</w:t>
            </w:r>
          </w:p>
          <w:p w14:paraId="48406BB1" w14:textId="77777777" w:rsidR="00B7216D" w:rsidRDefault="00B7216D" w:rsidP="00B7216D">
            <w:pPr>
              <w:pStyle w:val="TableParagraph"/>
            </w:pPr>
            <w:r>
              <w:t>1.</w:t>
            </w:r>
            <w:r>
              <w:tab/>
              <w:t>Провести развернутый структурно-функциональный анализ исследований, проведенных за последние 5 лет, по проблеме развития образовательного потенциала детей дошкольного возраста с РАС в условиях цифрового образовательного пространства.</w:t>
            </w:r>
          </w:p>
          <w:p w14:paraId="6A705312" w14:textId="77777777" w:rsidR="00B7216D" w:rsidRDefault="00B7216D" w:rsidP="00B7216D">
            <w:pPr>
              <w:pStyle w:val="TableParagraph"/>
            </w:pPr>
            <w:r>
              <w:t>2.</w:t>
            </w:r>
            <w:r>
              <w:tab/>
              <w:t xml:space="preserve">Изучить особенности развития социально-коммуникативного, познавательного, речевого, художественно-эстетического, физического развития детей дошкольного возраста с РАС и нейротипичных детей, включенных в сформированные в ходе экспериментальной работы группы исследования. </w:t>
            </w:r>
          </w:p>
          <w:p w14:paraId="722FB759" w14:textId="77777777" w:rsidR="00B7216D" w:rsidRDefault="00B7216D" w:rsidP="00B7216D">
            <w:pPr>
              <w:pStyle w:val="TableParagraph"/>
            </w:pPr>
            <w:r>
              <w:t>3.</w:t>
            </w:r>
            <w:r>
              <w:tab/>
              <w:t>Провести сравнительный анализ уровня развития социально-коммуникативного, познавательного, речевого, художественно-эстетического, физического развития и поведения у детей дошкольного возраста с РАС и у нейротипичных дошкольников, выделение особенностей развития образовательного потенциала у детей дошкольного возраста с РАС</w:t>
            </w:r>
          </w:p>
          <w:p w14:paraId="2B99BB0F" w14:textId="77777777" w:rsidR="00B7216D" w:rsidRDefault="00B7216D" w:rsidP="00B7216D">
            <w:pPr>
              <w:pStyle w:val="TableParagraph"/>
            </w:pPr>
            <w:r>
              <w:t xml:space="preserve">5. Разработка диагностического инструментария оценки образовательного (социально-коммуникативного, познавательного, речевого, художественно-эстетического, физического развития) потенциала детей дошкольного возраста с РАС на основе модификации классических методик. </w:t>
            </w:r>
          </w:p>
          <w:p w14:paraId="43A9ED50" w14:textId="77777777" w:rsidR="008A34BE" w:rsidRDefault="00B7216D" w:rsidP="00B7216D">
            <w:pPr>
              <w:pStyle w:val="TableParagraph"/>
              <w:ind w:left="0"/>
            </w:pPr>
            <w:r>
              <w:t>7.</w:t>
            </w:r>
            <w:r>
              <w:tab/>
              <w:t>Масштабировать результаты</w:t>
            </w:r>
            <w:r w:rsidR="002229AF">
              <w:t xml:space="preserve"> в 5</w:t>
            </w:r>
            <w:r>
              <w:t xml:space="preserve"> статьях журналов Web of Science, Scopus, ядра РИНЦ и «Белого списка»; одной монографии; 4 научных докладах, представленных на конференциях международного и всероссийского уровня.</w:t>
            </w:r>
          </w:p>
        </w:tc>
      </w:tr>
      <w:tr w:rsidR="008A34BE" w14:paraId="7C59E331" w14:textId="77777777">
        <w:trPr>
          <w:trHeight w:val="1380"/>
        </w:trPr>
        <w:tc>
          <w:tcPr>
            <w:tcW w:w="3546" w:type="dxa"/>
          </w:tcPr>
          <w:p w14:paraId="0CA4C857" w14:textId="77777777" w:rsidR="008A34BE" w:rsidRDefault="00D109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методов, используемых для решения поставленных задач</w:t>
            </w:r>
          </w:p>
          <w:p w14:paraId="28A66C0D" w14:textId="77777777" w:rsidR="008A34BE" w:rsidRDefault="00D1093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планируемого научного исследования</w:t>
            </w:r>
          </w:p>
        </w:tc>
        <w:tc>
          <w:tcPr>
            <w:tcW w:w="6380" w:type="dxa"/>
          </w:tcPr>
          <w:p w14:paraId="138BFC47" w14:textId="77777777" w:rsidR="008A34BE" w:rsidRDefault="007753F2" w:rsidP="007753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753F2">
              <w:rPr>
                <w:sz w:val="24"/>
              </w:rPr>
              <w:t xml:space="preserve"> рамках данного исследования предполагается разработка диагностического инструментария оценки образовательного потенциала детей дошкольного возраста с РАС по пяти образовательным областям, адаптированного к условиям цифрового образовательного пространства. Данный результат будет получен на основе модификации классических отечественных методик оценки социально-коммуникативного, познавательного, речевого, художественно-эстетического, физического развития и поведения с учетом особых образовательных потребностей детей дошкольного возраста с РАС. Наличие данного </w:t>
            </w:r>
            <w:r w:rsidRPr="007753F2">
              <w:rPr>
                <w:sz w:val="24"/>
              </w:rPr>
              <w:lastRenderedPageBreak/>
              <w:t>диагностического инструмента позволит педагогам образовательных учреждений, осуществляющих образовательную деятельность с обучающимися дошкольного возраста с РАС, повысить качество образования и социализации, оптимизировать включенность ребенка с РАС в современное общество, за счет более глубокой комплексной диагностики детей, построить более эффективный вариант индивидуальной программы развития образовательного потенциала каждого ребенка с РАС с учетом их образовательных потребностей. Адаптация диагностического инструментария к условиям цифрового образовательного пространства позволит сделать данные более доступными и масштабируемыми. Позволит создать цифровую базу данных об особенностях образовательных возможностей детей для получения репрезентативных и надежных результатов. На их основе полученные в России новые научные данные будут сопоставлены с данными мирового научного сообщества.</w:t>
            </w:r>
          </w:p>
        </w:tc>
      </w:tr>
      <w:tr w:rsidR="008A34BE" w14:paraId="5066853C" w14:textId="77777777">
        <w:trPr>
          <w:trHeight w:val="275"/>
        </w:trPr>
        <w:tc>
          <w:tcPr>
            <w:tcW w:w="9926" w:type="dxa"/>
            <w:gridSpan w:val="2"/>
          </w:tcPr>
          <w:p w14:paraId="1F6DBFDF" w14:textId="77777777" w:rsidR="008A34BE" w:rsidRDefault="00D1093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Описание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вакансии постдока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проекте</w:t>
            </w:r>
          </w:p>
        </w:tc>
      </w:tr>
      <w:tr w:rsidR="008A34BE" w14:paraId="7748B30C" w14:textId="77777777">
        <w:trPr>
          <w:trHeight w:val="830"/>
        </w:trPr>
        <w:tc>
          <w:tcPr>
            <w:tcW w:w="3546" w:type="dxa"/>
          </w:tcPr>
          <w:p w14:paraId="0812239F" w14:textId="77777777" w:rsidR="008A34BE" w:rsidRDefault="00D1093B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 компетенций постдока</w:t>
            </w:r>
          </w:p>
        </w:tc>
        <w:tc>
          <w:tcPr>
            <w:tcW w:w="6380" w:type="dxa"/>
          </w:tcPr>
          <w:p w14:paraId="3AED2F8D" w14:textId="77777777" w:rsidR="007753F2" w:rsidRPr="007753F2" w:rsidRDefault="007753F2" w:rsidP="007753F2">
            <w:pPr>
              <w:pStyle w:val="TableParagraph"/>
              <w:ind w:left="107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>5. Общественные науки</w:t>
            </w:r>
          </w:p>
          <w:p w14:paraId="3846152E" w14:textId="77777777" w:rsidR="007753F2" w:rsidRPr="007753F2" w:rsidRDefault="007753F2" w:rsidP="007753F2">
            <w:pPr>
              <w:pStyle w:val="TableParagraph"/>
              <w:ind w:left="107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>5.3 Науки об образовании</w:t>
            </w:r>
          </w:p>
          <w:p w14:paraId="73A76132" w14:textId="77777777" w:rsidR="008A34BE" w:rsidRDefault="007753F2" w:rsidP="007753F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>5.3.2 Образование специальное (для одаренных, людей с ограниченными возможностями)</w:t>
            </w:r>
          </w:p>
        </w:tc>
      </w:tr>
      <w:tr w:rsidR="008A34BE" w14:paraId="76691FD4" w14:textId="77777777">
        <w:trPr>
          <w:trHeight w:val="827"/>
        </w:trPr>
        <w:tc>
          <w:tcPr>
            <w:tcW w:w="3546" w:type="dxa"/>
          </w:tcPr>
          <w:p w14:paraId="3B09C52D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постдока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проекте</w:t>
            </w:r>
          </w:p>
        </w:tc>
        <w:tc>
          <w:tcPr>
            <w:tcW w:w="6380" w:type="dxa"/>
          </w:tcPr>
          <w:p w14:paraId="00DE25E5" w14:textId="77777777" w:rsidR="007753F2" w:rsidRDefault="00D1093B" w:rsidP="007753F2">
            <w:pPr>
              <w:pStyle w:val="TableParagraph"/>
              <w:spacing w:line="270" w:lineRule="exact"/>
              <w:ind w:left="107"/>
              <w:rPr>
                <w:i/>
                <w:spacing w:val="-6"/>
                <w:sz w:val="24"/>
              </w:rPr>
            </w:pPr>
            <w:r>
              <w:rPr>
                <w:i/>
                <w:sz w:val="24"/>
              </w:rPr>
              <w:t>Исследовательские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pacing w:val="-6"/>
                <w:sz w:val="24"/>
              </w:rPr>
              <w:t xml:space="preserve"> </w:t>
            </w:r>
          </w:p>
          <w:p w14:paraId="65606DCC" w14:textId="77777777" w:rsidR="007753F2" w:rsidRPr="007753F2" w:rsidRDefault="007753F2" w:rsidP="007753F2">
            <w:pPr>
              <w:pStyle w:val="TableParagraph"/>
              <w:numPr>
                <w:ilvl w:val="0"/>
                <w:numId w:val="2"/>
              </w:numPr>
              <w:spacing w:line="270" w:lineRule="exact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>Подготовка развернутого структурно-функционального обзора исследований по проблеме развития образовательного потенциала развития (социально-коммуникативного, познавательного, речевого, художественно-эстетического, физического развития и поведения) у детей дошкольного возраста с РАС в условиях цифрового образовательного пространства;</w:t>
            </w:r>
          </w:p>
          <w:p w14:paraId="3F612060" w14:textId="77777777" w:rsidR="007753F2" w:rsidRPr="007753F2" w:rsidRDefault="007753F2" w:rsidP="007753F2">
            <w:pPr>
              <w:pStyle w:val="TableParagraph"/>
              <w:numPr>
                <w:ilvl w:val="0"/>
                <w:numId w:val="2"/>
              </w:numPr>
              <w:spacing w:line="270" w:lineRule="exact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 xml:space="preserve">Организация проведения исследования развития социально-коммуникативного, познавательного, речевого, художественно-эстетического, физического развития и поведения у детей дошкольного возраста с РАС и нейротипичных детей, включенных в группы исследования; </w:t>
            </w:r>
          </w:p>
          <w:p w14:paraId="0C23CC15" w14:textId="77777777" w:rsidR="007753F2" w:rsidRPr="007753F2" w:rsidRDefault="007753F2" w:rsidP="007753F2">
            <w:pPr>
              <w:pStyle w:val="TableParagraph"/>
              <w:numPr>
                <w:ilvl w:val="0"/>
                <w:numId w:val="2"/>
              </w:numPr>
              <w:spacing w:line="270" w:lineRule="exact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 xml:space="preserve">Участие в подготовке </w:t>
            </w:r>
            <w:r>
              <w:rPr>
                <w:i/>
                <w:sz w:val="24"/>
              </w:rPr>
              <w:t xml:space="preserve">не менее 5 </w:t>
            </w:r>
            <w:r w:rsidRPr="007753F2">
              <w:rPr>
                <w:i/>
                <w:sz w:val="24"/>
              </w:rPr>
              <w:t>статей по тематике проекта;</w:t>
            </w:r>
          </w:p>
          <w:p w14:paraId="545906DD" w14:textId="77777777" w:rsidR="008A34BE" w:rsidRPr="007753F2" w:rsidRDefault="007753F2" w:rsidP="007753F2">
            <w:pPr>
              <w:pStyle w:val="TableParagraph"/>
              <w:numPr>
                <w:ilvl w:val="0"/>
                <w:numId w:val="2"/>
              </w:numPr>
              <w:spacing w:line="270" w:lineRule="exact"/>
              <w:rPr>
                <w:i/>
                <w:sz w:val="24"/>
              </w:rPr>
            </w:pPr>
            <w:r w:rsidRPr="007753F2">
              <w:rPr>
                <w:i/>
                <w:sz w:val="24"/>
              </w:rPr>
              <w:t>Участие (с докладом) в Международных конференциях по тематике проекта;</w:t>
            </w:r>
          </w:p>
        </w:tc>
      </w:tr>
      <w:tr w:rsidR="008A34BE" w14:paraId="1E49779C" w14:textId="77777777">
        <w:trPr>
          <w:trHeight w:val="551"/>
        </w:trPr>
        <w:tc>
          <w:tcPr>
            <w:tcW w:w="3546" w:type="dxa"/>
          </w:tcPr>
          <w:p w14:paraId="39F6F629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постдоку</w:t>
            </w:r>
          </w:p>
        </w:tc>
        <w:tc>
          <w:tcPr>
            <w:tcW w:w="6380" w:type="dxa"/>
          </w:tcPr>
          <w:p w14:paraId="524E5D55" w14:textId="77777777" w:rsidR="008A34BE" w:rsidRDefault="007753F2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Владение </w:t>
            </w:r>
            <w:r w:rsidR="00D1093B">
              <w:rPr>
                <w:i/>
                <w:sz w:val="24"/>
              </w:rPr>
              <w:t>русским</w:t>
            </w:r>
            <w:r w:rsidR="00D1093B">
              <w:rPr>
                <w:i/>
                <w:spacing w:val="-6"/>
                <w:sz w:val="24"/>
              </w:rPr>
              <w:t xml:space="preserve"> </w:t>
            </w:r>
            <w:r w:rsidR="00D1093B">
              <w:rPr>
                <w:i/>
                <w:sz w:val="24"/>
              </w:rPr>
              <w:t>языком,</w:t>
            </w:r>
            <w:r w:rsidR="00D1093B">
              <w:rPr>
                <w:i/>
                <w:spacing w:val="-5"/>
                <w:sz w:val="24"/>
              </w:rPr>
              <w:t xml:space="preserve"> </w:t>
            </w:r>
            <w:r w:rsidR="00D1093B">
              <w:rPr>
                <w:i/>
                <w:spacing w:val="-2"/>
                <w:sz w:val="24"/>
              </w:rPr>
              <w:t>владение</w:t>
            </w:r>
          </w:p>
          <w:p w14:paraId="235F68F0" w14:textId="77777777" w:rsidR="008A34BE" w:rsidRDefault="00D1093B" w:rsidP="007753F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методами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исследования</w:t>
            </w:r>
            <w:r>
              <w:rPr>
                <w:i/>
                <w:spacing w:val="-4"/>
                <w:sz w:val="24"/>
              </w:rPr>
              <w:t xml:space="preserve"> </w:t>
            </w:r>
          </w:p>
        </w:tc>
      </w:tr>
      <w:tr w:rsidR="008A34BE" w14:paraId="3724D7D7" w14:textId="77777777">
        <w:trPr>
          <w:trHeight w:val="551"/>
        </w:trPr>
        <w:tc>
          <w:tcPr>
            <w:tcW w:w="3546" w:type="dxa"/>
          </w:tcPr>
          <w:p w14:paraId="037E6CE6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планируется</w:t>
            </w:r>
          </w:p>
          <w:p w14:paraId="24246323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постдока</w:t>
            </w:r>
          </w:p>
        </w:tc>
        <w:tc>
          <w:tcPr>
            <w:tcW w:w="6380" w:type="dxa"/>
          </w:tcPr>
          <w:p w14:paraId="22FBF64E" w14:textId="77777777" w:rsidR="008A34BE" w:rsidRDefault="007753F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2 года</w:t>
            </w:r>
          </w:p>
        </w:tc>
      </w:tr>
      <w:tr w:rsidR="008A34BE" w14:paraId="6963A046" w14:textId="77777777">
        <w:trPr>
          <w:trHeight w:val="276"/>
        </w:trPr>
        <w:tc>
          <w:tcPr>
            <w:tcW w:w="3546" w:type="dxa"/>
          </w:tcPr>
          <w:p w14:paraId="1B793437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Должность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подразделении</w:t>
            </w:r>
          </w:p>
        </w:tc>
        <w:tc>
          <w:tcPr>
            <w:tcW w:w="6380" w:type="dxa"/>
          </w:tcPr>
          <w:p w14:paraId="13D4E50B" w14:textId="77777777" w:rsidR="008A34BE" w:rsidRDefault="008A34BE">
            <w:pPr>
              <w:pStyle w:val="TableParagraph"/>
              <w:ind w:left="0"/>
              <w:rPr>
                <w:sz w:val="20"/>
              </w:rPr>
            </w:pPr>
          </w:p>
        </w:tc>
      </w:tr>
      <w:tr w:rsidR="008A34BE" w14:paraId="36C7A2F8" w14:textId="77777777">
        <w:trPr>
          <w:trHeight w:val="275"/>
        </w:trPr>
        <w:tc>
          <w:tcPr>
            <w:tcW w:w="3546" w:type="dxa"/>
          </w:tcPr>
          <w:p w14:paraId="2E088FFF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Заработная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-2"/>
                <w:sz w:val="24"/>
              </w:rPr>
              <w:t xml:space="preserve"> постдока</w:t>
            </w:r>
          </w:p>
        </w:tc>
        <w:tc>
          <w:tcPr>
            <w:tcW w:w="6380" w:type="dxa"/>
          </w:tcPr>
          <w:p w14:paraId="1988F910" w14:textId="2235377A" w:rsidR="008A34BE" w:rsidRDefault="00D1093B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От</w:t>
            </w:r>
            <w:r>
              <w:rPr>
                <w:i/>
                <w:spacing w:val="-4"/>
                <w:sz w:val="24"/>
              </w:rPr>
              <w:t xml:space="preserve"> </w:t>
            </w:r>
            <w:r w:rsidR="00D703F9">
              <w:rPr>
                <w:i/>
                <w:sz w:val="24"/>
              </w:rPr>
              <w:t>120 000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рублей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месяц, включая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НДФЛ</w:t>
            </w:r>
          </w:p>
        </w:tc>
      </w:tr>
      <w:tr w:rsidR="008A34BE" w14:paraId="272770F5" w14:textId="77777777">
        <w:trPr>
          <w:trHeight w:val="827"/>
        </w:trPr>
        <w:tc>
          <w:tcPr>
            <w:tcW w:w="3546" w:type="dxa"/>
          </w:tcPr>
          <w:p w14:paraId="23C3DADD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поддержка</w:t>
            </w:r>
          </w:p>
        </w:tc>
        <w:tc>
          <w:tcPr>
            <w:tcW w:w="6380" w:type="dxa"/>
          </w:tcPr>
          <w:p w14:paraId="2BB010CD" w14:textId="77777777" w:rsidR="008A34BE" w:rsidRDefault="00D1093B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Оплата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проезда,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общежитие,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обеспечение академической мобильности и т.д.</w:t>
            </w:r>
          </w:p>
          <w:p w14:paraId="1C814B03" w14:textId="77777777" w:rsidR="008A34BE" w:rsidRDefault="00D1093B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Доступ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университета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подразделения: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…</w:t>
            </w:r>
          </w:p>
        </w:tc>
      </w:tr>
      <w:tr w:rsidR="008A34BE" w14:paraId="3FBD381A" w14:textId="77777777">
        <w:trPr>
          <w:trHeight w:val="277"/>
        </w:trPr>
        <w:tc>
          <w:tcPr>
            <w:tcW w:w="9926" w:type="dxa"/>
            <w:gridSpan w:val="2"/>
          </w:tcPr>
          <w:p w14:paraId="2F2529B1" w14:textId="77777777" w:rsidR="008A34BE" w:rsidRDefault="00D1093B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Ожидаемые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эффективности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постдока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итогам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8A34BE" w14:paraId="65D8DB08" w14:textId="77777777">
        <w:trPr>
          <w:trHeight w:val="827"/>
        </w:trPr>
        <w:tc>
          <w:tcPr>
            <w:tcW w:w="3546" w:type="dxa"/>
          </w:tcPr>
          <w:p w14:paraId="591E1E40" w14:textId="77777777" w:rsidR="008A34BE" w:rsidRDefault="00D109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направлению научного</w:t>
            </w:r>
          </w:p>
          <w:p w14:paraId="737B7129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6380" w:type="dxa"/>
          </w:tcPr>
          <w:p w14:paraId="61B13205" w14:textId="77777777" w:rsidR="008A34BE" w:rsidRDefault="007753F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не менее 5 статей </w:t>
            </w:r>
            <w:r w:rsidR="002229AF" w:rsidRPr="002229AF">
              <w:rPr>
                <w:i/>
                <w:sz w:val="24"/>
              </w:rPr>
              <w:t>5 статьях журналов Web of Science, Scop</w:t>
            </w:r>
            <w:r w:rsidR="002229AF">
              <w:rPr>
                <w:i/>
                <w:sz w:val="24"/>
              </w:rPr>
              <w:t>us, ядра РИНЦ и «Белого списка»</w:t>
            </w:r>
          </w:p>
        </w:tc>
      </w:tr>
    </w:tbl>
    <w:p w14:paraId="4B57AD5A" w14:textId="77777777" w:rsidR="008A34BE" w:rsidRDefault="00D1093B">
      <w:pPr>
        <w:pStyle w:val="a3"/>
        <w:spacing w:before="86"/>
        <w:ind w:right="140"/>
        <w:jc w:val="right"/>
      </w:pPr>
      <w:r>
        <w:rPr>
          <w:spacing w:val="-10"/>
        </w:rPr>
        <w:t>1</w:t>
      </w:r>
    </w:p>
    <w:p w14:paraId="7DA241AA" w14:textId="77777777" w:rsidR="008A34BE" w:rsidRDefault="008A34BE">
      <w:pPr>
        <w:pStyle w:val="a3"/>
        <w:jc w:val="right"/>
        <w:sectPr w:rsidR="008A34BE">
          <w:type w:val="continuous"/>
          <w:pgSz w:w="11910" w:h="16840"/>
          <w:pgMar w:top="1040" w:right="708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8A34BE" w14:paraId="4488D3D8" w14:textId="77777777">
        <w:trPr>
          <w:trHeight w:val="2210"/>
        </w:trPr>
        <w:tc>
          <w:tcPr>
            <w:tcW w:w="3546" w:type="dxa"/>
          </w:tcPr>
          <w:p w14:paraId="54BE0D25" w14:textId="77777777" w:rsidR="008A34BE" w:rsidRDefault="00D1093B">
            <w:pPr>
              <w:pStyle w:val="TableParagraph"/>
              <w:ind w:right="417"/>
              <w:rPr>
                <w:sz w:val="24"/>
              </w:rPr>
            </w:pPr>
            <w:r>
              <w:rPr>
                <w:sz w:val="24"/>
              </w:rPr>
              <w:lastRenderedPageBreak/>
              <w:t>высокорейтинговых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научных изданиях (журналах), индексируемых в международных и (или) российских базах данных </w:t>
            </w:r>
            <w:r>
              <w:rPr>
                <w:spacing w:val="-2"/>
                <w:sz w:val="24"/>
              </w:rPr>
              <w:t xml:space="preserve">(информационно- </w:t>
            </w:r>
            <w:r>
              <w:rPr>
                <w:sz w:val="24"/>
              </w:rPr>
              <w:t>аналитических системах</w:t>
            </w:r>
          </w:p>
          <w:p w14:paraId="1A0B1DFC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научного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цитирования)</w:t>
            </w:r>
          </w:p>
        </w:tc>
        <w:tc>
          <w:tcPr>
            <w:tcW w:w="6380" w:type="dxa"/>
          </w:tcPr>
          <w:p w14:paraId="378A0259" w14:textId="77777777" w:rsidR="008A34BE" w:rsidRDefault="008A34BE">
            <w:pPr>
              <w:pStyle w:val="TableParagraph"/>
              <w:ind w:left="0"/>
              <w:rPr>
                <w:sz w:val="24"/>
              </w:rPr>
            </w:pPr>
          </w:p>
        </w:tc>
      </w:tr>
      <w:tr w:rsidR="008A34BE" w14:paraId="6E987CCE" w14:textId="77777777">
        <w:trPr>
          <w:trHeight w:val="827"/>
        </w:trPr>
        <w:tc>
          <w:tcPr>
            <w:tcW w:w="3546" w:type="dxa"/>
          </w:tcPr>
          <w:p w14:paraId="5033D232" w14:textId="77777777" w:rsidR="008A34BE" w:rsidRDefault="00D1093B">
            <w:pPr>
              <w:pStyle w:val="TableParagraph"/>
              <w:ind w:right="410"/>
              <w:rPr>
                <w:sz w:val="24"/>
              </w:rPr>
            </w:pPr>
            <w:r>
              <w:rPr>
                <w:sz w:val="24"/>
              </w:rPr>
              <w:t>в том числе в российских высокорейтинговых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</w:p>
          <w:p w14:paraId="6F13A200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изданиях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(журналах)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5F3AD209" w14:textId="77777777" w:rsidR="008A34BE" w:rsidRDefault="007753F2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</w:tr>
      <w:tr w:rsidR="008A34BE" w14:paraId="58B50CBB" w14:textId="77777777">
        <w:trPr>
          <w:trHeight w:val="1932"/>
        </w:trPr>
        <w:tc>
          <w:tcPr>
            <w:tcW w:w="3546" w:type="dxa"/>
          </w:tcPr>
          <w:p w14:paraId="6AF8ED5C" w14:textId="77777777" w:rsidR="008A34BE" w:rsidRDefault="00D1093B">
            <w:pPr>
              <w:pStyle w:val="TableParagraph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зарегистрированных </w:t>
            </w:r>
            <w:r>
              <w:rPr>
                <w:sz w:val="24"/>
              </w:rPr>
              <w:t>результатов интеллектуальной деятельности,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которых является молодой перспективный исследователь</w:t>
            </w:r>
          </w:p>
          <w:p w14:paraId="6AB6CC71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01CE0C28" w14:textId="77777777" w:rsidR="008A34BE" w:rsidRDefault="007753F2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8A34BE" w14:paraId="23CA3B7E" w14:textId="77777777">
        <w:trPr>
          <w:trHeight w:val="2207"/>
        </w:trPr>
        <w:tc>
          <w:tcPr>
            <w:tcW w:w="3546" w:type="dxa"/>
          </w:tcPr>
          <w:p w14:paraId="34B6569A" w14:textId="77777777" w:rsidR="008A34BE" w:rsidRDefault="00D1093B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правовую охрану результатов </w:t>
            </w:r>
            <w:r>
              <w:rPr>
                <w:spacing w:val="-2"/>
                <w:sz w:val="24"/>
              </w:rPr>
              <w:t xml:space="preserve">интеллектуальной </w:t>
            </w:r>
            <w:r>
              <w:rPr>
                <w:sz w:val="24"/>
              </w:rPr>
              <w:t>деятельности, полученных в рамках проведения молодым перспективным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исследователем научного исследования</w:t>
            </w:r>
          </w:p>
          <w:p w14:paraId="5225154E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73AF367C" w14:textId="77777777" w:rsidR="008A34BE" w:rsidRDefault="007753F2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8A34BE" w14:paraId="176FC0BE" w14:textId="77777777">
        <w:trPr>
          <w:trHeight w:val="3312"/>
        </w:trPr>
        <w:tc>
          <w:tcPr>
            <w:tcW w:w="3546" w:type="dxa"/>
          </w:tcPr>
          <w:p w14:paraId="205921C6" w14:textId="77777777" w:rsidR="008A34BE" w:rsidRDefault="00D1093B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Количество студентов и (или) аспирантов, в отношении которых молодым перспективным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исследователем осуществлено научное консультирование при подготовке такими студентами и аспирантами квалификационных работ, диссертаций на соискание ученой степени кандидата наук</w:t>
            </w:r>
          </w:p>
          <w:p w14:paraId="167169F8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(человек)</w:t>
            </w:r>
          </w:p>
        </w:tc>
        <w:tc>
          <w:tcPr>
            <w:tcW w:w="6380" w:type="dxa"/>
          </w:tcPr>
          <w:p w14:paraId="17FB1C0C" w14:textId="77777777" w:rsidR="008A34BE" w:rsidRDefault="00D1093B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не менее 2 студентов и (или) аспирантов в течение 2 лет выполнения научного исследования</w:t>
            </w:r>
          </w:p>
        </w:tc>
      </w:tr>
      <w:tr w:rsidR="008A34BE" w14:paraId="5FAD6A5B" w14:textId="77777777">
        <w:trPr>
          <w:trHeight w:val="1932"/>
        </w:trPr>
        <w:tc>
          <w:tcPr>
            <w:tcW w:w="3546" w:type="dxa"/>
          </w:tcPr>
          <w:p w14:paraId="3541FE55" w14:textId="77777777" w:rsidR="008A34BE" w:rsidRDefault="00D1093B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Количество конференций, научных семинаров, симпозиумов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научного исследования, в которых принял участие молодой перспективный</w:t>
            </w:r>
          </w:p>
          <w:p w14:paraId="3FC6DD65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4B282F5A" w14:textId="77777777" w:rsidR="008A34BE" w:rsidRDefault="007753F2" w:rsidP="002229AF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не менее 4 конференций</w:t>
            </w:r>
            <w:r w:rsidR="002229AF">
              <w:rPr>
                <w:i/>
                <w:sz w:val="24"/>
              </w:rPr>
              <w:t>,</w:t>
            </w:r>
            <w:r>
              <w:rPr>
                <w:i/>
                <w:sz w:val="24"/>
              </w:rPr>
              <w:t xml:space="preserve"> </w:t>
            </w:r>
            <w:r w:rsidR="00D1093B">
              <w:rPr>
                <w:i/>
                <w:sz w:val="24"/>
              </w:rPr>
              <w:t>симпозиумов в течение 2 лет выполнения научного</w:t>
            </w:r>
            <w:r w:rsidR="002229AF">
              <w:rPr>
                <w:i/>
                <w:sz w:val="24"/>
              </w:rPr>
              <w:t xml:space="preserve"> </w:t>
            </w:r>
            <w:r w:rsidR="00D1093B">
              <w:rPr>
                <w:i/>
                <w:spacing w:val="-2"/>
                <w:sz w:val="24"/>
              </w:rPr>
              <w:t>исследования</w:t>
            </w:r>
          </w:p>
        </w:tc>
      </w:tr>
    </w:tbl>
    <w:p w14:paraId="1AD61D05" w14:textId="77777777" w:rsidR="008A34BE" w:rsidRDefault="008A34BE" w:rsidP="001C30F7">
      <w:pPr>
        <w:pStyle w:val="TableParagraph"/>
        <w:ind w:left="0"/>
        <w:rPr>
          <w:i/>
          <w:sz w:val="24"/>
        </w:rPr>
        <w:sectPr w:rsidR="008A34BE">
          <w:pgSz w:w="11910" w:h="16840"/>
          <w:pgMar w:top="1100" w:right="708" w:bottom="280" w:left="992" w:header="720" w:footer="720" w:gutter="0"/>
          <w:cols w:space="720"/>
        </w:sectPr>
      </w:pPr>
    </w:p>
    <w:p w14:paraId="392B06A8" w14:textId="77777777" w:rsidR="00D1093B" w:rsidRPr="001C30F7" w:rsidRDefault="00D1093B" w:rsidP="001C30F7">
      <w:pPr>
        <w:pStyle w:val="a3"/>
      </w:pPr>
    </w:p>
    <w:sectPr w:rsidR="00D1093B" w:rsidRPr="001C30F7" w:rsidSect="001C30F7">
      <w:pgSz w:w="11910" w:h="16840"/>
      <w:pgMar w:top="1040" w:right="708" w:bottom="1437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1747E"/>
    <w:multiLevelType w:val="hybridMultilevel"/>
    <w:tmpl w:val="C35AE374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" w15:restartNumberingAfterBreak="0">
    <w:nsid w:val="328A02DA"/>
    <w:multiLevelType w:val="hybridMultilevel"/>
    <w:tmpl w:val="2716C260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 w15:restartNumberingAfterBreak="0">
    <w:nsid w:val="40362C32"/>
    <w:multiLevelType w:val="hybridMultilevel"/>
    <w:tmpl w:val="6ACA61C0"/>
    <w:lvl w:ilvl="0" w:tplc="D7B0FEDC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34BE"/>
    <w:rsid w:val="001C30F7"/>
    <w:rsid w:val="002229AF"/>
    <w:rsid w:val="003E159E"/>
    <w:rsid w:val="005C741E"/>
    <w:rsid w:val="007753F2"/>
    <w:rsid w:val="008A34BE"/>
    <w:rsid w:val="00B7216D"/>
    <w:rsid w:val="00D1093B"/>
    <w:rsid w:val="00D703F9"/>
    <w:rsid w:val="00E7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2C063"/>
  <w15:docId w15:val="{775D0C92-AE07-4307-A21E-5D1FB056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8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character" w:styleId="a5">
    <w:name w:val="Hyperlink"/>
    <w:basedOn w:val="a0"/>
    <w:uiPriority w:val="99"/>
    <w:unhideWhenUsed/>
    <w:rsid w:val="00E75B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pfu.ru/main?p_id=2874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pfu.ru/pec_print?p_id=28742&amp;p_lang=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kpfu.ru/main?p_id=28742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pfu.ru/pec_print?p_id=28742&amp;p_lang=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1393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Горошникова Резеда Алдабергеновна</cp:lastModifiedBy>
  <cp:revision>7</cp:revision>
  <dcterms:created xsi:type="dcterms:W3CDTF">2025-08-04T05:58:00Z</dcterms:created>
  <dcterms:modified xsi:type="dcterms:W3CDTF">2025-08-14T08:32:00Z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LastSaved">
    <vt:filetime>2025-08-04T00:00:00Z</vt:filetime>
  </property>
  <property fmtid="{D5CDD505-2E9C-101B-9397-08002B2CF9AE}" pid="4" name="Producer">
    <vt:lpwstr>Pdftools SDK</vt:lpwstr>
  </property>
</Properties>
</file>