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317" w:after="0"/>
        <w:ind w:start="968" w:end="828"/>
        <w:rPr/>
      </w:pPr>
      <w:bookmarkStart w:id="0" w:name="_bookmark61"/>
      <w:bookmarkStart w:id="1" w:name="СЕКЦИЯ%3A_НЕВРОЛОГИЯ,_ПСИХИАТРИЯ,_КЛИНИЧ"/>
      <w:bookmarkEnd w:id="0"/>
      <w:bookmarkEnd w:id="1"/>
      <w:r>
        <w:rPr/>
        <w:t>СЕКЦИЯ:</w:t>
      </w:r>
      <w:r>
        <w:rPr>
          <w:spacing w:val="-11"/>
        </w:rPr>
        <w:t xml:space="preserve"> </w:t>
      </w:r>
      <w:r>
        <w:rPr/>
        <w:t>НЕВРОЛОГИЯ,</w:t>
      </w:r>
      <w:r>
        <w:rPr>
          <w:spacing w:val="-12"/>
        </w:rPr>
        <w:t xml:space="preserve"> </w:t>
      </w:r>
      <w:r>
        <w:rPr/>
        <w:t>ПСИХИАТРИЯ,</w:t>
      </w:r>
      <w:r>
        <w:rPr>
          <w:spacing w:val="-11"/>
        </w:rPr>
        <w:t xml:space="preserve"> </w:t>
      </w:r>
      <w:r>
        <w:rPr/>
        <w:t>КЛИНИЧЕСКАЯ ПСИХОЛОГИЯ И МЕДИЦИНСКАЯ ГЕНЕТИКА</w:t>
      </w:r>
    </w:p>
    <w:p>
      <w:pPr>
        <w:pStyle w:val="Normal"/>
        <w:bidi w:val="0"/>
        <w:spacing w:before="275" w:after="0"/>
        <w:ind w:hanging="0" w:start="140" w:end="0"/>
        <w:jc w:val="center"/>
        <w:rPr>
          <w:i/>
          <w:i/>
          <w:sz w:val="28"/>
        </w:rPr>
      </w:pPr>
      <w:r>
        <w:rPr>
          <w:i/>
          <w:sz w:val="28"/>
        </w:rPr>
        <w:t>Руководители: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Гамирова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Р.Г.,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Есин</w:t>
      </w:r>
      <w:r>
        <w:rPr>
          <w:i/>
          <w:spacing w:val="-6"/>
          <w:sz w:val="28"/>
        </w:rPr>
        <w:t xml:space="preserve"> </w:t>
      </w:r>
      <w:r>
        <w:rPr>
          <w:i/>
          <w:spacing w:val="-4"/>
          <w:sz w:val="28"/>
        </w:rPr>
        <w:t>Р.Г.</w:t>
      </w:r>
    </w:p>
    <w:p>
      <w:pPr>
        <w:pStyle w:val="Normal"/>
        <w:tabs>
          <w:tab w:val="clear" w:pos="709"/>
          <w:tab w:val="left" w:pos="4525" w:leader="none"/>
          <w:tab w:val="left" w:pos="8987" w:leader="none"/>
        </w:tabs>
        <w:bidi w:val="0"/>
        <w:spacing w:lineRule="exact" w:line="322" w:before="321" w:after="0"/>
        <w:ind w:hanging="0" w:start="142" w:end="0"/>
        <w:jc w:val="center"/>
        <w:rPr>
          <w:i/>
          <w:i/>
          <w:sz w:val="28"/>
        </w:rPr>
      </w:pPr>
      <w:r>
        <w:rPr>
          <w:i/>
          <w:spacing w:val="-2"/>
          <w:sz w:val="28"/>
        </w:rPr>
        <w:t>13.02.2025ауд.№208 14-</w:t>
      </w:r>
      <w:r>
        <w:rPr>
          <w:i/>
          <w:spacing w:val="-5"/>
          <w:sz w:val="28"/>
        </w:rPr>
        <w:t>00</w:t>
      </w:r>
    </w:p>
    <w:p>
      <w:pPr>
        <w:pStyle w:val="Normal"/>
        <w:bidi w:val="0"/>
        <w:spacing w:lineRule="exact" w:line="322" w:before="0" w:after="0"/>
        <w:ind w:hanging="0" w:start="142" w:end="0"/>
        <w:jc w:val="center"/>
        <w:rPr>
          <w:i/>
          <w:i/>
          <w:sz w:val="28"/>
        </w:rPr>
      </w:pPr>
      <w:r>
        <w:rPr>
          <w:i/>
          <w:sz w:val="28"/>
        </w:rPr>
        <w:t>(ул.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К.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Маркса,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76,</w:t>
      </w:r>
      <w:r>
        <w:rPr>
          <w:i/>
          <w:spacing w:val="-2"/>
          <w:sz w:val="28"/>
        </w:rPr>
        <w:t xml:space="preserve"> корп.2)</w:t>
      </w:r>
    </w:p>
    <w:p>
      <w:pPr>
        <w:pStyle w:val="BodyText"/>
        <w:bidi w:val="0"/>
        <w:spacing w:before="1" w:after="0"/>
        <w:ind w:hanging="0" w:start="0" w:end="0"/>
        <w:jc w:val="start"/>
        <w:rPr>
          <w:i/>
          <w:i/>
        </w:rPr>
      </w:pPr>
      <w:r>
        <w:rPr>
          <w:i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2" w:leader="none"/>
        </w:tabs>
        <w:bidi w:val="0"/>
        <w:spacing w:lineRule="exact" w:line="322" w:before="0" w:after="0"/>
        <w:ind w:hanging="427" w:start="711" w:end="0"/>
        <w:jc w:val="start"/>
        <w:rPr>
          <w:sz w:val="28"/>
        </w:rPr>
      </w:pPr>
      <w:r>
        <w:rPr>
          <w:sz w:val="28"/>
        </w:rPr>
        <w:t>Гамирова</w:t>
      </w:r>
      <w:r>
        <w:rPr>
          <w:spacing w:val="-10"/>
          <w:sz w:val="28"/>
        </w:rPr>
        <w:t xml:space="preserve"> </w:t>
      </w:r>
      <w:r>
        <w:rPr>
          <w:sz w:val="28"/>
        </w:rPr>
        <w:t>Р.Г.</w:t>
      </w:r>
      <w:r>
        <w:rPr>
          <w:spacing w:val="-8"/>
          <w:sz w:val="28"/>
        </w:rPr>
        <w:t xml:space="preserve"> </w:t>
      </w:r>
      <w:r>
        <w:rPr>
          <w:sz w:val="28"/>
        </w:rPr>
        <w:t>Генетические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формы</w:t>
      </w:r>
      <w:r>
        <w:rPr>
          <w:spacing w:val="-7"/>
          <w:sz w:val="28"/>
        </w:rPr>
        <w:t xml:space="preserve"> </w:t>
      </w:r>
      <w:r>
        <w:rPr>
          <w:sz w:val="28"/>
        </w:rPr>
        <w:t>расстройств</w:t>
      </w:r>
      <w:r>
        <w:rPr>
          <w:spacing w:val="-8"/>
          <w:sz w:val="28"/>
        </w:rPr>
        <w:t xml:space="preserve"> </w:t>
      </w:r>
      <w:r>
        <w:rPr>
          <w:sz w:val="28"/>
        </w:rPr>
        <w:t>аутистического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спектра.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2" w:leader="none"/>
        </w:tabs>
        <w:bidi w:val="0"/>
        <w:spacing w:lineRule="auto" w:line="240" w:before="0" w:after="0"/>
        <w:ind w:hanging="428" w:start="711" w:end="135"/>
        <w:jc w:val="start"/>
        <w:rPr>
          <w:sz w:val="28"/>
        </w:rPr>
      </w:pPr>
      <w:r>
        <w:rPr>
          <w:sz w:val="28"/>
        </w:rPr>
        <w:t>Хафизова</w:t>
      </w:r>
      <w:r>
        <w:rPr>
          <w:spacing w:val="33"/>
          <w:sz w:val="28"/>
        </w:rPr>
        <w:t xml:space="preserve"> </w:t>
      </w:r>
      <w:r>
        <w:rPr>
          <w:sz w:val="28"/>
        </w:rPr>
        <w:t>И.Ф. Заболевания</w:t>
      </w:r>
      <w:r>
        <w:rPr>
          <w:spacing w:val="33"/>
          <w:sz w:val="28"/>
        </w:rPr>
        <w:t xml:space="preserve"> </w:t>
      </w:r>
      <w:r>
        <w:rPr>
          <w:sz w:val="28"/>
        </w:rPr>
        <w:t>спектра хронической</w:t>
      </w:r>
      <w:r>
        <w:rPr>
          <w:spacing w:val="33"/>
          <w:sz w:val="28"/>
        </w:rPr>
        <w:t xml:space="preserve"> </w:t>
      </w:r>
      <w:r>
        <w:rPr>
          <w:sz w:val="28"/>
        </w:rPr>
        <w:t>прогрессирующей оф- тальмоплегии: краткий экскурс.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2" w:leader="none"/>
        </w:tabs>
        <w:bidi w:val="0"/>
        <w:spacing w:lineRule="exact" w:line="321" w:before="0" w:after="0"/>
        <w:ind w:hanging="427" w:start="711" w:end="0"/>
        <w:jc w:val="start"/>
        <w:rPr>
          <w:sz w:val="28"/>
        </w:rPr>
      </w:pPr>
      <w:r>
        <w:rPr>
          <w:sz w:val="28"/>
        </w:rPr>
        <w:t>Тухфатуллина</w:t>
      </w:r>
      <w:r>
        <w:rPr>
          <w:spacing w:val="-8"/>
          <w:sz w:val="28"/>
        </w:rPr>
        <w:t xml:space="preserve"> </w:t>
      </w:r>
      <w:r>
        <w:rPr>
          <w:sz w:val="28"/>
        </w:rPr>
        <w:t>С.И.</w:t>
      </w:r>
      <w:r>
        <w:rPr>
          <w:spacing w:val="-6"/>
          <w:sz w:val="28"/>
        </w:rPr>
        <w:t xml:space="preserve"> </w:t>
      </w:r>
      <w:r>
        <w:rPr>
          <w:sz w:val="28"/>
        </w:rPr>
        <w:t>Мозговой</w:t>
      </w:r>
      <w:r>
        <w:rPr>
          <w:spacing w:val="-4"/>
          <w:sz w:val="28"/>
        </w:rPr>
        <w:t xml:space="preserve"> </w:t>
      </w:r>
      <w:r>
        <w:rPr>
          <w:sz w:val="28"/>
        </w:rPr>
        <w:t>кровоток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гиперкоагуляции.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2" w:leader="none"/>
        </w:tabs>
        <w:bidi w:val="0"/>
        <w:spacing w:lineRule="auto" w:line="240" w:before="0" w:after="0"/>
        <w:ind w:hanging="427" w:start="711" w:end="137"/>
        <w:jc w:val="start"/>
        <w:rPr>
          <w:sz w:val="28"/>
        </w:rPr>
      </w:pPr>
      <w:r>
        <w:rPr>
          <w:sz w:val="28"/>
        </w:rPr>
        <w:t>Айзатуллина</w:t>
      </w:r>
      <w:r>
        <w:rPr>
          <w:spacing w:val="-18"/>
          <w:sz w:val="28"/>
        </w:rPr>
        <w:t xml:space="preserve"> </w:t>
      </w:r>
      <w:r>
        <w:rPr>
          <w:sz w:val="28"/>
        </w:rPr>
        <w:t>Д.В.</w:t>
      </w:r>
      <w:r>
        <w:rPr>
          <w:spacing w:val="-17"/>
          <w:sz w:val="28"/>
        </w:rPr>
        <w:t xml:space="preserve"> </w:t>
      </w:r>
      <w:r>
        <w:rPr>
          <w:sz w:val="28"/>
        </w:rPr>
        <w:t>Сложности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дифференциальной</w:t>
      </w:r>
      <w:r>
        <w:rPr>
          <w:spacing w:val="-18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17"/>
          <w:sz w:val="28"/>
        </w:rPr>
        <w:t xml:space="preserve"> </w:t>
      </w:r>
      <w:r>
        <w:rPr>
          <w:sz w:val="28"/>
        </w:rPr>
        <w:t>нервно-мы- шечных заболеваний.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2" w:leader="none"/>
        </w:tabs>
        <w:bidi w:val="0"/>
        <w:spacing w:lineRule="exact" w:line="317" w:before="0" w:after="0"/>
        <w:ind w:hanging="427" w:start="711" w:end="0"/>
        <w:jc w:val="start"/>
        <w:rPr>
          <w:sz w:val="28"/>
        </w:rPr>
      </w:pPr>
      <w:r>
        <w:rPr>
          <w:sz w:val="28"/>
        </w:rPr>
        <w:t>Загидуллина</w:t>
      </w:r>
      <w:r>
        <w:rPr>
          <w:spacing w:val="-11"/>
          <w:sz w:val="28"/>
        </w:rPr>
        <w:t xml:space="preserve"> </w:t>
      </w:r>
      <w:r>
        <w:rPr>
          <w:sz w:val="28"/>
        </w:rPr>
        <w:t>К.Л.</w:t>
      </w:r>
      <w:r>
        <w:rPr>
          <w:spacing w:val="-9"/>
          <w:sz w:val="28"/>
        </w:rPr>
        <w:t xml:space="preserve"> </w:t>
      </w:r>
      <w:r>
        <w:rPr>
          <w:sz w:val="28"/>
        </w:rPr>
        <w:t>Болезнь</w:t>
      </w:r>
      <w:r>
        <w:rPr>
          <w:spacing w:val="-10"/>
          <w:sz w:val="28"/>
        </w:rPr>
        <w:t xml:space="preserve"> </w:t>
      </w:r>
      <w:r>
        <w:rPr>
          <w:sz w:val="28"/>
        </w:rPr>
        <w:t>Меньера/вестибулярная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мигрень?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0" w:leader="none"/>
        </w:tabs>
        <w:bidi w:val="0"/>
        <w:spacing w:lineRule="exact" w:line="322" w:before="0" w:after="0"/>
        <w:ind w:hanging="427" w:start="710" w:end="0"/>
        <w:jc w:val="start"/>
        <w:rPr>
          <w:sz w:val="28"/>
        </w:rPr>
      </w:pPr>
      <w:r>
        <w:rPr>
          <w:sz w:val="28"/>
        </w:rPr>
        <w:t>Самойлова</w:t>
      </w:r>
      <w:r>
        <w:rPr>
          <w:spacing w:val="-7"/>
          <w:sz w:val="28"/>
        </w:rPr>
        <w:t xml:space="preserve"> </w:t>
      </w:r>
      <w:r>
        <w:rPr>
          <w:sz w:val="28"/>
        </w:rPr>
        <w:t>Л.Р.</w:t>
      </w:r>
      <w:r>
        <w:rPr>
          <w:spacing w:val="-4"/>
          <w:sz w:val="28"/>
        </w:rPr>
        <w:t xml:space="preserve"> </w:t>
      </w:r>
      <w:r>
        <w:rPr>
          <w:sz w:val="28"/>
        </w:rPr>
        <w:t>Когда</w:t>
      </w:r>
      <w:r>
        <w:rPr>
          <w:spacing w:val="-5"/>
          <w:sz w:val="28"/>
        </w:rPr>
        <w:t xml:space="preserve"> </w:t>
      </w:r>
      <w:r>
        <w:rPr>
          <w:sz w:val="28"/>
        </w:rPr>
        <w:t>молния</w:t>
      </w:r>
      <w:r>
        <w:rPr>
          <w:spacing w:val="-3"/>
          <w:sz w:val="28"/>
        </w:rPr>
        <w:t xml:space="preserve"> </w:t>
      </w:r>
      <w:r>
        <w:rPr>
          <w:sz w:val="28"/>
        </w:rPr>
        <w:t>дважды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одно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дерево...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0" w:leader="none"/>
        </w:tabs>
        <w:bidi w:val="0"/>
        <w:spacing w:lineRule="auto" w:line="240" w:before="0" w:after="0"/>
        <w:ind w:hanging="428" w:start="710" w:end="139"/>
        <w:jc w:val="start"/>
        <w:rPr>
          <w:sz w:val="28"/>
        </w:rPr>
      </w:pPr>
      <w:r>
        <w:rPr>
          <w:sz w:val="28"/>
        </w:rPr>
        <w:t>Калимуллина И.Р. Профилактика синдрома эмоционального выгорания у медицинского работника.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1420" w:leader="none"/>
        </w:tabs>
        <w:bidi w:val="0"/>
        <w:spacing w:lineRule="auto" w:line="240" w:before="0" w:after="0"/>
        <w:ind w:hanging="428" w:start="710" w:end="139"/>
        <w:jc w:val="start"/>
        <w:rPr>
          <w:sz w:val="28"/>
        </w:rPr>
      </w:pPr>
      <w:r>
        <w:rPr>
          <w:sz w:val="28"/>
        </w:rPr>
        <w:t>Фаттахов И.М. Опыт применения DASS в неврологической клинике: ре- зультаты и перспективы.</w:t>
      </w:r>
    </w:p>
    <w:p>
      <w:pPr>
        <w:pStyle w:val="ListParagraph"/>
        <w:numPr>
          <w:ilvl w:val="0"/>
          <w:numId w:val="1"/>
        </w:numPr>
        <w:tabs>
          <w:tab w:val="left" w:pos="1420" w:leader="none"/>
          <w:tab w:val="left" w:pos="1422" w:leader="none"/>
        </w:tabs>
        <w:bidi w:val="0"/>
        <w:spacing w:lineRule="auto" w:line="240" w:before="0" w:after="0"/>
        <w:ind w:hanging="428" w:start="711" w:end="139"/>
        <w:jc w:val="both"/>
        <w:rPr>
          <w:sz w:val="28"/>
        </w:rPr>
      </w:pPr>
      <w:r>
        <w:rPr>
          <w:sz w:val="28"/>
        </w:rPr>
        <w:t xml:space="preserve">Зальмунин К.Ю. Возможности и перспективы использования цифрового инструментария в комплексном лечении расстройств приспособительных </w:t>
      </w:r>
      <w:r>
        <w:rPr>
          <w:spacing w:val="-2"/>
          <w:sz w:val="28"/>
        </w:rPr>
        <w:t>реакций.</w:t>
      </w:r>
    </w:p>
    <w:p>
      <w:pPr>
        <w:sectPr>
          <w:type w:val="nextPage"/>
          <w:pgSz w:w="11906" w:h="16838"/>
          <w:pgMar w:left="1134" w:right="1134" w:gutter="0" w:header="0" w:top="1134" w:footer="0" w:bottom="1134"/>
          <w:pgNumType w:fmt="decimal"/>
          <w:formProt w:val="false"/>
          <w:textDirection w:val="lrTb"/>
        </w:sectPr>
        <w:pStyle w:val="ListParagraph"/>
        <w:numPr>
          <w:ilvl w:val="0"/>
          <w:numId w:val="1"/>
        </w:numPr>
        <w:tabs>
          <w:tab w:val="clear" w:pos="709"/>
          <w:tab w:val="left" w:pos="1420" w:leader="none"/>
        </w:tabs>
        <w:bidi w:val="0"/>
        <w:spacing w:lineRule="auto" w:line="240" w:before="0" w:after="0"/>
        <w:ind w:hanging="428" w:start="710" w:end="139"/>
        <w:jc w:val="start"/>
        <w:rPr>
          <w:sz w:val="28"/>
        </w:rPr>
      </w:pPr>
      <w:r>
        <w:rPr>
          <w:sz w:val="28"/>
        </w:rPr>
        <w:t>Бартова</w:t>
      </w:r>
      <w:r>
        <w:rPr>
          <w:spacing w:val="-13"/>
          <w:sz w:val="28"/>
        </w:rPr>
        <w:t xml:space="preserve"> </w:t>
      </w:r>
      <w:r>
        <w:rPr>
          <w:sz w:val="28"/>
        </w:rPr>
        <w:t>Н.А.</w:t>
      </w:r>
      <w:r>
        <w:rPr>
          <w:spacing w:val="-14"/>
          <w:sz w:val="28"/>
        </w:rPr>
        <w:t xml:space="preserve"> </w:t>
      </w:r>
      <w:r>
        <w:rPr>
          <w:sz w:val="28"/>
        </w:rPr>
        <w:t>Граница</w:t>
      </w:r>
      <w:r>
        <w:rPr>
          <w:spacing w:val="-13"/>
          <w:sz w:val="28"/>
        </w:rPr>
        <w:t xml:space="preserve"> </w:t>
      </w:r>
      <w:r>
        <w:rPr>
          <w:sz w:val="28"/>
        </w:rPr>
        <w:t>А.С.</w:t>
      </w:r>
      <w:r>
        <w:rPr>
          <w:spacing w:val="-14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прогнозирования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систематизации при расстройствах аутистического спектра.</w:t>
      </w:r>
    </w:p>
    <w:p>
      <w:pPr>
        <w:pStyle w:val="BodyText"/>
        <w:numPr>
          <w:ilvl w:val="0"/>
          <w:numId w:val="0"/>
        </w:numPr>
        <w:bidi w:val="0"/>
        <w:spacing w:before="247" w:after="0"/>
        <w:ind w:hanging="0" w:start="0" w:end="0"/>
        <w:jc w:val="start"/>
        <w:rPr/>
      </w:pPr>
      <w:r>
        <w:rPr/>
      </w:r>
    </w:p>
    <w:p>
      <w:pPr>
        <w:pStyle w:val="ListParagraph"/>
        <w:tabs>
          <w:tab w:val="left" w:pos="1420" w:leader="none"/>
          <w:tab w:val="left" w:pos="1422" w:leader="none"/>
        </w:tabs>
        <w:bidi w:val="0"/>
        <w:spacing w:lineRule="auto" w:line="240" w:before="0" w:after="0"/>
        <w:ind w:hanging="0" w:start="711" w:end="139"/>
        <w:jc w:val="both"/>
        <w:rPr>
          <w:sz w:val="28"/>
        </w:rPr>
      </w:pPr>
      <w:r>
        <w:rPr/>
      </w:r>
      <w:r>
        <w:br w:type="page"/>
      </w:r>
    </w:p>
    <w:p>
      <w:pPr>
        <w:pStyle w:val="BodyText"/>
        <w:bidi w:val="0"/>
        <w:spacing w:before="247" w:after="0"/>
        <w:ind w:hanging="0" w:start="0" w:end="0"/>
        <w:jc w:val="start"/>
        <w:rPr>
          <w:sz w:val="28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17" w:right="708" w:gutter="0" w:header="576" w:top="1040" w:footer="0" w:bottom="28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Symbol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start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bidi w:val="0"/>
      <w:spacing w:lineRule="auto" w:line="12" w:before="0" w:after="140"/>
      <w:ind w:hanging="0" w:start="0" w:end="0"/>
      <w:jc w:val="star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1068070</wp:posOffset>
              </wp:positionH>
              <wp:positionV relativeFrom="page">
                <wp:posOffset>353060</wp:posOffset>
              </wp:positionV>
              <wp:extent cx="6004560" cy="194310"/>
              <wp:effectExtent l="0" t="0" r="0" b="0"/>
              <wp:wrapNone/>
              <wp:docPr id="1" name="Textbox 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444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15"/>
                            <w:tabs>
                              <w:tab w:val="clear" w:pos="709"/>
                              <w:tab w:val="left" w:pos="9035" w:leader="none"/>
                            </w:tabs>
                            <w:bidi w:val="0"/>
                            <w:spacing w:before="10" w:after="0"/>
                            <w:ind w:hanging="0" w:start="20" w:end="0"/>
                            <w:jc w:val="start"/>
                            <w:rPr>
                              <w:i/>
                              <w:i/>
                              <w:sz w:val="24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3" path="m0,0l-2147483645,0l-2147483645,-2147483646l0,-2147483646xe" stroked="f" o:allowincell="f" style="position:absolute;margin-left:84.1pt;margin-top:27.8pt;width:472.75pt;height:15.25pt;mso-wrap-style:none;v-text-anchor:middle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tabs>
                        <w:tab w:val="clear" w:pos="709"/>
                        <w:tab w:val="left" w:pos="9035" w:leader="none"/>
                      </w:tabs>
                      <w:bidi w:val="0"/>
                      <w:spacing w:before="10" w:after="0"/>
                      <w:ind w:hanging="0" w:start="20" w:end="0"/>
                      <w:jc w:val="start"/>
                      <w:rPr>
                        <w:i/>
                        <w:i/>
                        <w:sz w:val="24"/>
                      </w:rPr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bidi w:val="0"/>
      <w:spacing w:lineRule="auto" w:line="12" w:before="0" w:after="140"/>
      <w:ind w:hanging="0" w:start="0" w:end="0"/>
      <w:jc w:val="star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1068070</wp:posOffset>
              </wp:positionH>
              <wp:positionV relativeFrom="page">
                <wp:posOffset>353060</wp:posOffset>
              </wp:positionV>
              <wp:extent cx="6004560" cy="194310"/>
              <wp:effectExtent l="0" t="0" r="0" b="0"/>
              <wp:wrapNone/>
              <wp:docPr id="2" name="Textbox 4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00444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15"/>
                            <w:tabs>
                              <w:tab w:val="clear" w:pos="709"/>
                              <w:tab w:val="left" w:pos="9035" w:leader="none"/>
                            </w:tabs>
                            <w:bidi w:val="0"/>
                            <w:spacing w:before="10" w:after="0"/>
                            <w:ind w:hanging="0" w:start="20" w:end="0"/>
                            <w:jc w:val="start"/>
                            <w:rPr>
                              <w:i/>
                              <w:i/>
                              <w:sz w:val="24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3" path="m0,0l-2147483645,0l-2147483645,-2147483646l0,-2147483646xe" stroked="f" o:allowincell="f" style="position:absolute;margin-left:84.1pt;margin-top:27.8pt;width:472.75pt;height:15.25pt;mso-wrap-style:none;v-text-anchor:middle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15"/>
                      <w:tabs>
                        <w:tab w:val="clear" w:pos="709"/>
                        <w:tab w:val="left" w:pos="9035" w:leader="none"/>
                      </w:tabs>
                      <w:bidi w:val="0"/>
                      <w:spacing w:before="10" w:after="0"/>
                      <w:ind w:hanging="0" w:start="20" w:end="0"/>
                      <w:jc w:val="start"/>
                      <w:rPr>
                        <w:i/>
                        <w:i/>
                        <w:sz w:val="24"/>
                      </w:rPr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11" w:hanging="428"/>
      </w:pPr>
      <w:rPr>
        <w:sz w:val="28"/>
        <w:spacing w:val="0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start"/>
      <w:pPr>
        <w:tabs>
          <w:tab w:val="num" w:pos="0"/>
        </w:tabs>
        <w:ind w:start="1626" w:hanging="428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start"/>
      <w:pPr>
        <w:tabs>
          <w:tab w:val="num" w:pos="0"/>
        </w:tabs>
        <w:ind w:start="2532" w:hanging="428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start"/>
      <w:pPr>
        <w:tabs>
          <w:tab w:val="num" w:pos="0"/>
        </w:tabs>
        <w:ind w:start="3438" w:hanging="428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start"/>
      <w:pPr>
        <w:tabs>
          <w:tab w:val="num" w:pos="0"/>
        </w:tabs>
        <w:ind w:start="4344" w:hanging="428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start"/>
      <w:pPr>
        <w:tabs>
          <w:tab w:val="num" w:pos="0"/>
        </w:tabs>
        <w:ind w:start="5250" w:hanging="428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start"/>
      <w:pPr>
        <w:tabs>
          <w:tab w:val="num" w:pos="0"/>
        </w:tabs>
        <w:ind w:start="6156" w:hanging="428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start"/>
      <w:pPr>
        <w:tabs>
          <w:tab w:val="num" w:pos="0"/>
        </w:tabs>
        <w:ind w:start="7062" w:hanging="428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start"/>
      <w:pPr>
        <w:tabs>
          <w:tab w:val="num" w:pos="0"/>
        </w:tabs>
        <w:ind w:start="7969" w:hanging="428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Heading1">
    <w:name w:val="Heading 1"/>
    <w:basedOn w:val="Normal"/>
    <w:qFormat/>
    <w:pPr>
      <w:ind w:start="429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pPr>
      <w:ind w:hanging="428" w:start="711" w:end="138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Style15">
    <w:name w:val="Содержимое врезки"/>
    <w:basedOn w:val="Normal"/>
    <w:qFormat/>
    <w:pPr/>
    <w:rPr/>
  </w:style>
  <w:style w:type="paragraph" w:styleId="Style16">
    <w:name w:val="Колонтитул"/>
    <w:basedOn w:val="Normal"/>
    <w:qFormat/>
    <w:pPr/>
    <w:rPr/>
  </w:style>
  <w:style w:type="paragraph" w:styleId="Header">
    <w:name w:val="Header"/>
    <w:basedOn w:val="Style16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LibreOffice/24.2.3.2$Windows_X86_64 LibreOffice_project/433d9c2ded56988e8a90e6b2e771ee4e6a5ab2ba</Application>
  <AppVersion>15.0000</AppVersion>
  <Pages>3</Pages>
  <Words>121</Words>
  <Characters>930</Characters>
  <CharactersWithSpaces>1027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2025-02-10T19:11:28Z</dcterms:created>
  <dc:creator/>
  <dc:description/>
  <dc:language>ru-RU</dc:language>
  <cp:lastModifiedBy/>
  <dcterms:modified xsi:type="dcterms:W3CDTF">2025-02-10T19:15:34Z</dcterms:modified>
  <cp:revision>2</cp:revision>
  <dc:subject/>
  <dc:title/>
</cp:coreProperties>
</file>