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Вопросы по дисциплине 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Алгоритм ПАК. Способы визуализации диаграмм акустических жесткостей.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Псевдоакустический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 каротаж. Постановка задачи. Способы восстановления низко- и среднечастотных компонент трассы коэффициентов отражения.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Функция расхождения фронта волны. Относительная роль поглощения и расхождения при потере энергии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сейсмоволн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Гипотеза о контактной зоне.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Кепстральный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 алгоритм расчета декремента поглощения.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Геологические причины существования сейсмической анизотропии. Индикатрисы </w:t>
      </w:r>
      <w:proofErr w:type="spellStart"/>
      <w:proofErr w:type="gramStart"/>
      <w:r w:rsidRPr="00616D6F">
        <w:rPr>
          <w:rFonts w:ascii="Times New Roman" w:hAnsi="Times New Roman" w:cs="Times New Roman"/>
          <w:sz w:val="24"/>
          <w:szCs w:val="24"/>
        </w:rPr>
        <w:t>скоро-стей</w:t>
      </w:r>
      <w:proofErr w:type="spellEnd"/>
      <w:proofErr w:type="gramEnd"/>
      <w:r w:rsidRPr="00616D6F">
        <w:rPr>
          <w:rFonts w:ascii="Times New Roman" w:hAnsi="Times New Roman" w:cs="Times New Roman"/>
          <w:sz w:val="24"/>
          <w:szCs w:val="24"/>
        </w:rPr>
        <w:t>. Скоростные модели анизотропных сред.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Полевая методика ВСП при изучении параметров поглощения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сейсмоволн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Два подхода к проблеме динамического анализа отраженных волн.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Корреляционно-спектральный алгоритм расчета декремента поглощения.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Количественная оценка информативности динамических параметров отраженных волн.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Расчет синтетических сейсмограмм во временной области. Импульсная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сейсмотрасса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Медианная фильтрация мгновенных параметров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сейсмозаписей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Задачи математического моделирования сейсмических волновых полей. Сбор геолого-геофизической информации для составления математической модели геологического </w:t>
      </w:r>
      <w:proofErr w:type="spellStart"/>
      <w:proofErr w:type="gramStart"/>
      <w:r w:rsidRPr="00616D6F">
        <w:rPr>
          <w:rFonts w:ascii="Times New Roman" w:hAnsi="Times New Roman" w:cs="Times New Roman"/>
          <w:sz w:val="24"/>
          <w:szCs w:val="24"/>
        </w:rPr>
        <w:t>разре-за</w:t>
      </w:r>
      <w:proofErr w:type="spellEnd"/>
      <w:proofErr w:type="gramEnd"/>
      <w:r w:rsidRPr="00616D6F">
        <w:rPr>
          <w:rFonts w:ascii="Times New Roman" w:hAnsi="Times New Roman" w:cs="Times New Roman"/>
          <w:sz w:val="24"/>
          <w:szCs w:val="24"/>
        </w:rPr>
        <w:t>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Взаимосвязь скорости сейсмических волн и поглощения их энергии. 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Динамический анализ сейсмических волн на основе преобразования Гильберта.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Зависимость скорости распространения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сейсмоволн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 от литологии, пористости, глубины залегания,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нефтегазонасыщенности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Многоканальный поинтервальный динамический анализ отраженных волн. Алгоритм "DIANA".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Скоростные параметры изотропных моделей: </w:t>
      </w:r>
      <w:proofErr w:type="spellStart"/>
      <w:proofErr w:type="gramStart"/>
      <w:r w:rsidRPr="00616D6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616D6F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Vист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Vпл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Vср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Vэф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Одноканальный поинтервальный динамический анализ отраженных волн.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Перераспределение энергии сейсмических волн на границе раздела сред. Коэффициенты отражения и прохождения на границе толстых и тонких слоев. Функция отражения.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Ограничения разрешающей способности сейсморазведки. Разрешающая способность по вертикали и горизонтали.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Поглощение энергии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сейсмоволн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. Декремент поглощения. Зависимость коэффициента поглощения от частоты, литологии, пористости,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нефтегазонасыщения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6D6F">
        <w:rPr>
          <w:rFonts w:ascii="Times New Roman" w:hAnsi="Times New Roman" w:cs="Times New Roman"/>
          <w:sz w:val="24"/>
          <w:szCs w:val="24"/>
        </w:rPr>
        <w:t>Влияние процедур обработки на результаты динамического анализа.</w:t>
      </w:r>
    </w:p>
    <w:p w:rsidR="0037621E" w:rsidRDefault="0037621E" w:rsidP="0037621E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616D6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Основная литература:</w:t>
      </w:r>
    </w:p>
    <w:p w:rsidR="00EF4A80" w:rsidRPr="00616D6F" w:rsidRDefault="00EF4A80" w:rsidP="003762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>Физика: Механика. Механические колебания и волны. Молекулярная физика. Термодинамика: Учебное пособие / С.И. Кузнецов. - 4-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6D6F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. и доп. - М.: Вузовский учебник: НИЦ ИНФРА-М, 2014. - 248 с.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6D6F">
        <w:rPr>
          <w:rFonts w:ascii="Times New Roman" w:hAnsi="Times New Roman" w:cs="Times New Roman"/>
          <w:sz w:val="24"/>
          <w:szCs w:val="24"/>
        </w:rPr>
        <w:t xml:space="preserve">: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16D6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16D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?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616D6F">
        <w:rPr>
          <w:rFonts w:ascii="Times New Roman" w:hAnsi="Times New Roman" w:cs="Times New Roman"/>
          <w:sz w:val="24"/>
          <w:szCs w:val="24"/>
        </w:rPr>
        <w:t>=412940</w:t>
      </w:r>
    </w:p>
    <w:p w:rsidR="00EF4A80" w:rsidRPr="00616D6F" w:rsidRDefault="00EF4A80" w:rsidP="003762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Сопротивление материалов с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. теории упругости и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пластич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.: Учеб. /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Г.С.Варданян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, В.И.Андреев и др.; Под ред.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Г.С.Варданяна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Н.М.Атарова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 - 2 изд.,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. и доп. - М.: ИНФРА-М, 2011. - 638 с.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6D6F">
        <w:rPr>
          <w:rFonts w:ascii="Times New Roman" w:hAnsi="Times New Roman" w:cs="Times New Roman"/>
          <w:sz w:val="24"/>
          <w:szCs w:val="24"/>
        </w:rPr>
        <w:t xml:space="preserve">: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16D6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16D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?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616D6F">
        <w:rPr>
          <w:rFonts w:ascii="Times New Roman" w:hAnsi="Times New Roman" w:cs="Times New Roman"/>
          <w:sz w:val="24"/>
          <w:szCs w:val="24"/>
        </w:rPr>
        <w:t>=256769</w:t>
      </w:r>
    </w:p>
    <w:p w:rsidR="00EF4A80" w:rsidRPr="00616D6F" w:rsidRDefault="00EF4A80" w:rsidP="003762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Проектирование поисково-разведочных работ на нефть и газ: Учебное пособие / В.Ю. Керимов, Р.Н.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Мустаев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, У.С. Серикова. - М.: НИЦ ИНФРА-М, 2016. - 200 с.: 60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6D6F">
        <w:rPr>
          <w:rFonts w:ascii="Times New Roman" w:hAnsi="Times New Roman" w:cs="Times New Roman"/>
          <w:sz w:val="24"/>
          <w:szCs w:val="24"/>
        </w:rPr>
        <w:t xml:space="preserve">90 1/16. - </w:t>
      </w:r>
      <w:proofErr w:type="gramStart"/>
      <w:r w:rsidRPr="00616D6F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616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D6F">
        <w:rPr>
          <w:rFonts w:ascii="Times New Roman" w:hAnsi="Times New Roman" w:cs="Times New Roman"/>
          <w:sz w:val="24"/>
          <w:szCs w:val="24"/>
        </w:rPr>
        <w:t xml:space="preserve">Магистратура) (Переплёт 7БЦ)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16D6F">
        <w:rPr>
          <w:rFonts w:ascii="Times New Roman" w:hAnsi="Times New Roman" w:cs="Times New Roman"/>
          <w:sz w:val="24"/>
          <w:szCs w:val="24"/>
        </w:rPr>
        <w:t xml:space="preserve"> 978-5-16-010821-6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16D6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16D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?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616D6F">
        <w:rPr>
          <w:rFonts w:ascii="Times New Roman" w:hAnsi="Times New Roman" w:cs="Times New Roman"/>
          <w:sz w:val="24"/>
          <w:szCs w:val="24"/>
        </w:rPr>
        <w:t>=536775</w:t>
      </w:r>
      <w:proofErr w:type="gramEnd"/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616D6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Дополнительная литература:</w:t>
      </w:r>
    </w:p>
    <w:p w:rsidR="00EF4A80" w:rsidRPr="00616D6F" w:rsidRDefault="00EF4A80" w:rsidP="003762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6F">
        <w:rPr>
          <w:rFonts w:ascii="Times New Roman" w:hAnsi="Times New Roman" w:cs="Times New Roman"/>
          <w:sz w:val="24"/>
          <w:szCs w:val="24"/>
        </w:rPr>
        <w:t xml:space="preserve">Упругие волны в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гиротропных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 и анизотропных средах</w:t>
      </w:r>
      <w:proofErr w:type="gramStart"/>
      <w:r w:rsidRPr="00616D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Сб.науч.тр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. / ;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616D6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16D6F">
        <w:rPr>
          <w:rFonts w:ascii="Times New Roman" w:hAnsi="Times New Roman" w:cs="Times New Roman"/>
          <w:sz w:val="24"/>
          <w:szCs w:val="24"/>
        </w:rPr>
        <w:t>Н,Сиб.отд-ние,Объед.ин-т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геологии,геофизики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минералогии;Отв.ред.И.Р.Оболенцева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 .? Новосибирск :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Наука</w:t>
      </w:r>
      <w:proofErr w:type="gramStart"/>
      <w:r w:rsidRPr="00616D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16D6F">
        <w:rPr>
          <w:rFonts w:ascii="Times New Roman" w:hAnsi="Times New Roman" w:cs="Times New Roman"/>
          <w:sz w:val="24"/>
          <w:szCs w:val="24"/>
        </w:rPr>
        <w:t>иб.изд.фирма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, 1993 .? 215с.</w:t>
      </w:r>
    </w:p>
    <w:p w:rsidR="00EF4A80" w:rsidRPr="00616D6F" w:rsidRDefault="00EF4A80" w:rsidP="003762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6D6F">
        <w:rPr>
          <w:rFonts w:ascii="Times New Roman" w:hAnsi="Times New Roman" w:cs="Times New Roman"/>
          <w:sz w:val="24"/>
          <w:szCs w:val="24"/>
        </w:rPr>
        <w:t>Ягола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 А.Г. Обратные задачи и методы их решения. Приложения к геофизике. - М.: Бином. Лаборатория знаний, 2014. - 217 с.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6D6F">
        <w:rPr>
          <w:rFonts w:ascii="Times New Roman" w:hAnsi="Times New Roman" w:cs="Times New Roman"/>
          <w:sz w:val="24"/>
          <w:szCs w:val="24"/>
        </w:rPr>
        <w:t xml:space="preserve">: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16D6F">
        <w:rPr>
          <w:rFonts w:ascii="Times New Roman" w:hAnsi="Times New Roman" w:cs="Times New Roman"/>
          <w:sz w:val="24"/>
          <w:szCs w:val="24"/>
        </w:rPr>
        <w:t>://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6D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lanbook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16D6F">
        <w:rPr>
          <w:rFonts w:ascii="Times New Roman" w:hAnsi="Times New Roman" w:cs="Times New Roman"/>
          <w:sz w:val="24"/>
          <w:szCs w:val="24"/>
        </w:rPr>
        <w:t>/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616D6F">
        <w:rPr>
          <w:rFonts w:ascii="Times New Roman" w:hAnsi="Times New Roman" w:cs="Times New Roman"/>
          <w:sz w:val="24"/>
          <w:szCs w:val="24"/>
        </w:rPr>
        <w:t>/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616D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?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616D6F">
        <w:rPr>
          <w:rFonts w:ascii="Times New Roman" w:hAnsi="Times New Roman" w:cs="Times New Roman"/>
          <w:sz w:val="24"/>
          <w:szCs w:val="24"/>
        </w:rPr>
        <w:t>1_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16D6F">
        <w:rPr>
          <w:rFonts w:ascii="Times New Roman" w:hAnsi="Times New Roman" w:cs="Times New Roman"/>
          <w:sz w:val="24"/>
          <w:szCs w:val="24"/>
        </w:rPr>
        <w:t xml:space="preserve">=50537/. </w:t>
      </w:r>
    </w:p>
    <w:p w:rsidR="00EF4A80" w:rsidRPr="00616D6F" w:rsidRDefault="00EF4A80" w:rsidP="003762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Бармасов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, А. В. Курс общей физики для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. Колебания и волны: учеб. пособие / А. В.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Бармасов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 xml:space="preserve">, В. Е. Холмогоров / Под ред. А. П. Бобровского. ? СПб.: </w:t>
      </w:r>
      <w:proofErr w:type="spellStart"/>
      <w:r w:rsidRPr="00616D6F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, 2009.</w:t>
      </w:r>
      <w:proofErr w:type="gramStart"/>
      <w:r w:rsidRPr="00616D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16D6F">
        <w:rPr>
          <w:rFonts w:ascii="Times New Roman" w:hAnsi="Times New Roman" w:cs="Times New Roman"/>
          <w:sz w:val="24"/>
          <w:szCs w:val="24"/>
        </w:rPr>
        <w:t xml:space="preserve"> 256 с.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6D6F">
        <w:rPr>
          <w:rFonts w:ascii="Times New Roman" w:hAnsi="Times New Roman" w:cs="Times New Roman"/>
          <w:sz w:val="24"/>
          <w:szCs w:val="24"/>
        </w:rPr>
        <w:t xml:space="preserve">: 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16D6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16D6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16D6F">
        <w:rPr>
          <w:rFonts w:ascii="Times New Roman" w:hAnsi="Times New Roman" w:cs="Times New Roman"/>
          <w:sz w:val="24"/>
          <w:szCs w:val="24"/>
        </w:rPr>
        <w:t>.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16D6F">
        <w:rPr>
          <w:rFonts w:ascii="Times New Roman" w:hAnsi="Times New Roman" w:cs="Times New Roman"/>
          <w:sz w:val="24"/>
          <w:szCs w:val="24"/>
        </w:rPr>
        <w:t>/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bookread</w:t>
      </w:r>
      <w:r w:rsidRPr="00616D6F">
        <w:rPr>
          <w:rFonts w:ascii="Times New Roman" w:hAnsi="Times New Roman" w:cs="Times New Roman"/>
          <w:sz w:val="24"/>
          <w:szCs w:val="24"/>
        </w:rPr>
        <w:t>.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616D6F">
        <w:rPr>
          <w:rFonts w:ascii="Times New Roman" w:hAnsi="Times New Roman" w:cs="Times New Roman"/>
          <w:sz w:val="24"/>
          <w:szCs w:val="24"/>
        </w:rPr>
        <w:t>?</w:t>
      </w:r>
      <w:r w:rsidRPr="00616D6F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616D6F">
        <w:rPr>
          <w:rFonts w:ascii="Times New Roman" w:hAnsi="Times New Roman" w:cs="Times New Roman"/>
          <w:sz w:val="24"/>
          <w:szCs w:val="24"/>
        </w:rPr>
        <w:t>=349952</w:t>
      </w:r>
    </w:p>
    <w:p w:rsidR="00EF4A80" w:rsidRPr="00616D6F" w:rsidRDefault="00EF4A80" w:rsidP="0037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4A80" w:rsidRPr="0061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FE6"/>
    <w:multiLevelType w:val="hybridMultilevel"/>
    <w:tmpl w:val="1F1C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DFE"/>
    <w:multiLevelType w:val="hybridMultilevel"/>
    <w:tmpl w:val="AECC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4A80"/>
    <w:rsid w:val="0037621E"/>
    <w:rsid w:val="00463EC0"/>
    <w:rsid w:val="00616D6F"/>
    <w:rsid w:val="00E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>KPFU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IGNGT-13-NB-99</dc:creator>
  <cp:keywords/>
  <dc:description/>
  <cp:lastModifiedBy>IGNGT-13-NB-99</cp:lastModifiedBy>
  <cp:revision>5</cp:revision>
  <dcterms:created xsi:type="dcterms:W3CDTF">2016-03-30T13:24:00Z</dcterms:created>
  <dcterms:modified xsi:type="dcterms:W3CDTF">2016-03-30T13:26:00Z</dcterms:modified>
</cp:coreProperties>
</file>