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ACE" w:rsidRDefault="00012ACE">
      <w:pPr>
        <w:spacing w:after="0" w:line="240" w:lineRule="auto"/>
        <w:jc w:val="center"/>
        <w:rPr>
          <w:sz w:val="24"/>
          <w:szCs w:val="28"/>
        </w:rPr>
      </w:pPr>
      <w:bookmarkStart w:id="0" w:name="_Hlk95814612"/>
      <w:r>
        <w:rPr>
          <w:noProof/>
          <w:sz w:val="24"/>
          <w:szCs w:val="28"/>
          <w:lang w:eastAsia="ru-RU"/>
        </w:rPr>
        <w:drawing>
          <wp:inline distT="0" distB="0" distL="0" distR="0">
            <wp:extent cx="6120000" cy="8786571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41578" t="13043" r="16043" b="109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8786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2ACE" w:rsidRDefault="00012ACE">
      <w:pPr>
        <w:spacing w:after="0" w:line="240" w:lineRule="auto"/>
        <w:jc w:val="center"/>
        <w:rPr>
          <w:sz w:val="24"/>
          <w:szCs w:val="28"/>
        </w:rPr>
      </w:pPr>
    </w:p>
    <w:bookmarkEnd w:id="0"/>
    <w:p w:rsidR="00E12E6B" w:rsidRPr="00CF27BA" w:rsidRDefault="00E12E6B">
      <w:pPr>
        <w:pStyle w:val="ConsPlusNormal"/>
        <w:jc w:val="center"/>
        <w:rPr>
          <w:rFonts w:cs="Times New Roman"/>
          <w:szCs w:val="22"/>
        </w:rPr>
      </w:pPr>
    </w:p>
    <w:p w:rsidR="00E12E6B" w:rsidRPr="00CF27BA" w:rsidRDefault="00C70A53">
      <w:pPr>
        <w:pStyle w:val="af2"/>
        <w:tabs>
          <w:tab w:val="center" w:pos="4677"/>
        </w:tabs>
        <w:suppressAutoHyphens/>
      </w:pPr>
      <w:r w:rsidRPr="00CF27BA">
        <w:lastRenderedPageBreak/>
        <w:t>ОБЩАЯ ХАРАКТЕРИСТИКА ПРОГРАММЫ</w:t>
      </w:r>
    </w:p>
    <w:p w:rsidR="00E12E6B" w:rsidRPr="00CF27BA" w:rsidRDefault="00E12E6B">
      <w:pPr>
        <w:pStyle w:val="af2"/>
        <w:tabs>
          <w:tab w:val="center" w:pos="4677"/>
        </w:tabs>
        <w:suppressAutoHyphens/>
        <w:ind w:firstLine="567"/>
        <w:jc w:val="both"/>
      </w:pPr>
    </w:p>
    <w:p w:rsidR="00E12E6B" w:rsidRPr="00CF27BA" w:rsidRDefault="00C70A53" w:rsidP="00816FBA">
      <w:pPr>
        <w:pStyle w:val="af2"/>
        <w:numPr>
          <w:ilvl w:val="1"/>
          <w:numId w:val="2"/>
        </w:numPr>
        <w:tabs>
          <w:tab w:val="left" w:pos="1134"/>
          <w:tab w:val="center" w:pos="4677"/>
        </w:tabs>
        <w:suppressAutoHyphens/>
        <w:ind w:left="0" w:firstLine="567"/>
        <w:jc w:val="left"/>
      </w:pPr>
      <w:r w:rsidRPr="00CF27BA">
        <w:t>Цель реализации программы</w:t>
      </w:r>
    </w:p>
    <w:p w:rsidR="00E12E6B" w:rsidRPr="00CF27BA" w:rsidRDefault="00C70A53">
      <w:pPr>
        <w:suppressAutoHyphens/>
        <w:spacing w:after="0" w:line="240" w:lineRule="auto"/>
        <w:ind w:firstLine="567"/>
        <w:jc w:val="both"/>
        <w:rPr>
          <w:rFonts w:cs="Times New Roman"/>
          <w:bCs/>
          <w:sz w:val="24"/>
          <w:szCs w:val="24"/>
        </w:rPr>
      </w:pPr>
      <w:r w:rsidRPr="00CF27BA">
        <w:rPr>
          <w:rFonts w:cs="Times New Roman"/>
          <w:sz w:val="24"/>
          <w:szCs w:val="24"/>
        </w:rPr>
        <w:t xml:space="preserve">Целью реализации программы повышения квалификации является </w:t>
      </w:r>
      <w:r w:rsidRPr="00CF27BA">
        <w:rPr>
          <w:rFonts w:cs="Times New Roman"/>
          <w:bCs/>
          <w:sz w:val="24"/>
          <w:szCs w:val="24"/>
        </w:rPr>
        <w:t>совершенствование и повышение профессионального уровня в рамках имеющейся квалификации.</w:t>
      </w:r>
    </w:p>
    <w:p w:rsidR="00E12E6B" w:rsidRPr="00CF27BA" w:rsidRDefault="00E12E6B">
      <w:pPr>
        <w:suppressAutoHyphens/>
        <w:spacing w:after="0" w:line="240" w:lineRule="auto"/>
        <w:ind w:firstLine="567"/>
        <w:jc w:val="both"/>
        <w:rPr>
          <w:b/>
        </w:rPr>
      </w:pPr>
    </w:p>
    <w:p w:rsidR="00E12E6B" w:rsidRPr="00CF27BA" w:rsidRDefault="00C70A53" w:rsidP="00816FBA">
      <w:pPr>
        <w:pStyle w:val="af2"/>
        <w:numPr>
          <w:ilvl w:val="1"/>
          <w:numId w:val="2"/>
        </w:numPr>
        <w:tabs>
          <w:tab w:val="left" w:pos="1134"/>
          <w:tab w:val="center" w:pos="4677"/>
        </w:tabs>
        <w:suppressAutoHyphens/>
        <w:ind w:left="0" w:firstLine="567"/>
        <w:jc w:val="left"/>
      </w:pPr>
      <w:r w:rsidRPr="00CF27BA">
        <w:t>Планируемые результаты обучения</w:t>
      </w:r>
    </w:p>
    <w:p w:rsidR="00E12E6B" w:rsidRPr="00CF27BA" w:rsidRDefault="00C70A53">
      <w:pPr>
        <w:suppressAutoHyphens/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а) В результате освоения программы повышения квалификации планируется совершенствование следующих профессиональных компетенций:</w:t>
      </w:r>
    </w:p>
    <w:p w:rsidR="00E12E6B" w:rsidRPr="00CF27BA" w:rsidRDefault="00C70A53">
      <w:pPr>
        <w:suppressAutoHyphens/>
        <w:spacing w:after="0" w:line="240" w:lineRule="auto"/>
        <w:ind w:firstLine="567"/>
        <w:jc w:val="both"/>
        <w:rPr>
          <w:rFonts w:eastAsia="Times New Roman"/>
          <w:bCs/>
          <w:sz w:val="24"/>
          <w:szCs w:val="24"/>
          <w:lang w:eastAsia="ru-RU"/>
        </w:rPr>
      </w:pPr>
      <w:r w:rsidRPr="00CF27BA">
        <w:rPr>
          <w:rFonts w:eastAsia="Times New Roman"/>
          <w:bCs/>
          <w:sz w:val="24"/>
          <w:szCs w:val="24"/>
          <w:lang w:eastAsia="ru-RU"/>
        </w:rPr>
        <w:t>-</w:t>
      </w:r>
      <w:r w:rsidR="00012ACE">
        <w:rPr>
          <w:rFonts w:eastAsia="Times New Roman"/>
          <w:bCs/>
          <w:sz w:val="24"/>
          <w:szCs w:val="24"/>
          <w:lang w:eastAsia="ru-RU"/>
        </w:rPr>
        <w:t xml:space="preserve"> </w:t>
      </w:r>
      <w:r w:rsidRPr="00CF27BA">
        <w:rPr>
          <w:rFonts w:eastAsia="Times New Roman"/>
          <w:bCs/>
          <w:sz w:val="24"/>
          <w:szCs w:val="24"/>
          <w:lang w:eastAsia="ru-RU"/>
        </w:rPr>
        <w:t>Оказание специализированной медицинской помощи с применением рентгенэндовас</w:t>
      </w:r>
      <w:r w:rsidR="00012ACE">
        <w:rPr>
          <w:rFonts w:eastAsia="Times New Roman"/>
          <w:bCs/>
          <w:sz w:val="24"/>
          <w:szCs w:val="24"/>
          <w:lang w:eastAsia="ru-RU"/>
        </w:rPr>
        <w:softHyphen/>
      </w:r>
      <w:r w:rsidRPr="00CF27BA">
        <w:rPr>
          <w:rFonts w:eastAsia="Times New Roman"/>
          <w:bCs/>
          <w:sz w:val="24"/>
          <w:szCs w:val="24"/>
          <w:lang w:eastAsia="ru-RU"/>
        </w:rPr>
        <w:t xml:space="preserve">кулярных методов диагностики и лечения пациентам с заболеваниями и (или) состояниями сердечно-сосудистой системы; </w:t>
      </w:r>
    </w:p>
    <w:p w:rsidR="00E12E6B" w:rsidRPr="00CF27BA" w:rsidRDefault="00C70A53">
      <w:pPr>
        <w:tabs>
          <w:tab w:val="left" w:pos="1134"/>
        </w:tabs>
        <w:suppressAutoHyphens/>
        <w:spacing w:after="0" w:line="240" w:lineRule="auto"/>
        <w:ind w:firstLine="567"/>
        <w:jc w:val="both"/>
        <w:rPr>
          <w:rFonts w:eastAsia="Times New Roman"/>
          <w:bCs/>
          <w:sz w:val="24"/>
          <w:szCs w:val="24"/>
          <w:lang w:eastAsia="ru-RU"/>
        </w:rPr>
      </w:pPr>
      <w:r w:rsidRPr="00CF27BA">
        <w:rPr>
          <w:rFonts w:eastAsia="Times New Roman"/>
          <w:bCs/>
          <w:sz w:val="24"/>
          <w:szCs w:val="24"/>
          <w:lang w:eastAsia="ru-RU"/>
        </w:rPr>
        <w:t>- Оказание специализированной медицинской помощи с применением рентгенэндовас</w:t>
      </w:r>
      <w:r w:rsidR="00012ACE">
        <w:rPr>
          <w:rFonts w:eastAsia="Times New Roman"/>
          <w:bCs/>
          <w:sz w:val="24"/>
          <w:szCs w:val="24"/>
          <w:lang w:eastAsia="ru-RU"/>
        </w:rPr>
        <w:softHyphen/>
      </w:r>
      <w:r w:rsidRPr="00CF27BA">
        <w:rPr>
          <w:rFonts w:eastAsia="Times New Roman"/>
          <w:bCs/>
          <w:sz w:val="24"/>
          <w:szCs w:val="24"/>
          <w:lang w:eastAsia="ru-RU"/>
        </w:rPr>
        <w:t>кулярных методов диагностики и лечения пациентам с заболеваниями и (или) состояниями нервной системы;</w:t>
      </w:r>
    </w:p>
    <w:p w:rsidR="00E12E6B" w:rsidRPr="00CF27BA" w:rsidRDefault="00C70A53">
      <w:pPr>
        <w:tabs>
          <w:tab w:val="left" w:pos="1134"/>
        </w:tabs>
        <w:suppressAutoHyphens/>
        <w:spacing w:after="0" w:line="240" w:lineRule="auto"/>
        <w:ind w:firstLine="567"/>
        <w:jc w:val="both"/>
        <w:rPr>
          <w:rFonts w:eastAsia="Times New Roman"/>
          <w:bCs/>
          <w:sz w:val="24"/>
          <w:szCs w:val="24"/>
          <w:lang w:eastAsia="ru-RU"/>
        </w:rPr>
      </w:pPr>
      <w:r w:rsidRPr="00CF27BA">
        <w:rPr>
          <w:rFonts w:eastAsia="Times New Roman"/>
          <w:bCs/>
          <w:sz w:val="24"/>
          <w:szCs w:val="24"/>
          <w:lang w:eastAsia="ru-RU"/>
        </w:rPr>
        <w:t>- Оказание специализированной медицинской помощи с применением рентгенэндовас</w:t>
      </w:r>
      <w:r w:rsidR="00012ACE">
        <w:rPr>
          <w:rFonts w:eastAsia="Times New Roman"/>
          <w:bCs/>
          <w:sz w:val="24"/>
          <w:szCs w:val="24"/>
          <w:lang w:eastAsia="ru-RU"/>
        </w:rPr>
        <w:softHyphen/>
      </w:r>
      <w:r w:rsidRPr="00CF27BA">
        <w:rPr>
          <w:rFonts w:eastAsia="Times New Roman"/>
          <w:bCs/>
          <w:sz w:val="24"/>
          <w:szCs w:val="24"/>
          <w:lang w:eastAsia="ru-RU"/>
        </w:rPr>
        <w:t>кулярных методов диагностики и лечения пациентам с гинекологическими заболеваниями и (или) состояниями, заболеваниями и (или) состояниями почек, мочевыводящих путей, мужских половых органов;</w:t>
      </w:r>
    </w:p>
    <w:p w:rsidR="00E12E6B" w:rsidRPr="00CF27BA" w:rsidRDefault="00C70A53">
      <w:pPr>
        <w:tabs>
          <w:tab w:val="left" w:pos="1134"/>
        </w:tabs>
        <w:suppressAutoHyphens/>
        <w:spacing w:after="0" w:line="240" w:lineRule="auto"/>
        <w:ind w:firstLine="567"/>
        <w:jc w:val="both"/>
        <w:rPr>
          <w:rFonts w:eastAsia="Times New Roman"/>
          <w:bCs/>
          <w:sz w:val="24"/>
          <w:szCs w:val="24"/>
          <w:lang w:eastAsia="ru-RU"/>
        </w:rPr>
      </w:pPr>
      <w:r w:rsidRPr="00CF27BA">
        <w:rPr>
          <w:rFonts w:eastAsia="Times New Roman"/>
          <w:bCs/>
          <w:sz w:val="24"/>
          <w:szCs w:val="24"/>
          <w:lang w:eastAsia="ru-RU"/>
        </w:rPr>
        <w:t>- Оказание специализированной медицинской помощи с применением рентгенэндовас</w:t>
      </w:r>
      <w:r w:rsidR="00012ACE">
        <w:rPr>
          <w:rFonts w:eastAsia="Times New Roman"/>
          <w:bCs/>
          <w:sz w:val="24"/>
          <w:szCs w:val="24"/>
          <w:lang w:eastAsia="ru-RU"/>
        </w:rPr>
        <w:softHyphen/>
      </w:r>
      <w:r w:rsidRPr="00CF27BA">
        <w:rPr>
          <w:rFonts w:eastAsia="Times New Roman"/>
          <w:bCs/>
          <w:sz w:val="24"/>
          <w:szCs w:val="24"/>
          <w:lang w:eastAsia="ru-RU"/>
        </w:rPr>
        <w:t>кулярных методов диагностики и лечения пациентам с хирургическими заболеваниями и (или) состояниями, включая онкологические заболевания;</w:t>
      </w:r>
    </w:p>
    <w:p w:rsidR="00E12E6B" w:rsidRPr="00CF27BA" w:rsidRDefault="00C70A53">
      <w:pPr>
        <w:tabs>
          <w:tab w:val="left" w:pos="1134"/>
        </w:tabs>
        <w:suppressAutoHyphens/>
        <w:spacing w:after="0" w:line="240" w:lineRule="auto"/>
        <w:ind w:firstLine="567"/>
        <w:jc w:val="both"/>
        <w:rPr>
          <w:rFonts w:eastAsia="Times New Roman"/>
          <w:bCs/>
          <w:sz w:val="24"/>
          <w:szCs w:val="24"/>
          <w:lang w:eastAsia="ru-RU"/>
        </w:rPr>
      </w:pPr>
      <w:r w:rsidRPr="00CF27BA">
        <w:rPr>
          <w:rFonts w:eastAsia="Times New Roman"/>
          <w:bCs/>
          <w:sz w:val="24"/>
          <w:szCs w:val="24"/>
          <w:lang w:eastAsia="ru-RU"/>
        </w:rPr>
        <w:t>- Проведение анализа медико-статистической информации, ведение медицинской документации, организация деятельности находящего в распоряжении медицинского персонала;</w:t>
      </w:r>
    </w:p>
    <w:p w:rsidR="00E12E6B" w:rsidRPr="00CF27BA" w:rsidRDefault="00C70A53">
      <w:pPr>
        <w:tabs>
          <w:tab w:val="left" w:pos="1134"/>
        </w:tabs>
        <w:suppressAutoHyphens/>
        <w:spacing w:after="0" w:line="240" w:lineRule="auto"/>
        <w:ind w:firstLine="567"/>
        <w:jc w:val="both"/>
        <w:rPr>
          <w:rFonts w:eastAsia="Times New Roman"/>
          <w:bCs/>
          <w:sz w:val="24"/>
          <w:szCs w:val="24"/>
          <w:lang w:eastAsia="ru-RU"/>
        </w:rPr>
      </w:pPr>
      <w:r w:rsidRPr="00CF27BA">
        <w:rPr>
          <w:rFonts w:eastAsia="Times New Roman"/>
          <w:bCs/>
          <w:sz w:val="24"/>
          <w:szCs w:val="24"/>
          <w:lang w:eastAsia="ru-RU"/>
        </w:rPr>
        <w:t>- Оказание медицинской помощи в экстренной форме.</w:t>
      </w:r>
    </w:p>
    <w:p w:rsidR="00E12E6B" w:rsidRPr="00CF27BA" w:rsidRDefault="00C70A53">
      <w:pPr>
        <w:tabs>
          <w:tab w:val="left" w:pos="1134"/>
        </w:tabs>
        <w:suppressAutoHyphens/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б)Области знаний, умений, навыков, необходимых для выполнения трудовых функций, которые формируют профессиональные компетенции и более детально раскрываются в содержании программы.</w:t>
      </w:r>
    </w:p>
    <w:p w:rsidR="00E12E6B" w:rsidRPr="00CF27BA" w:rsidRDefault="00C70A53">
      <w:pPr>
        <w:suppressAutoHyphens/>
        <w:spacing w:after="0" w:line="240" w:lineRule="auto"/>
        <w:ind w:firstLine="567"/>
        <w:jc w:val="both"/>
        <w:rPr>
          <w:rFonts w:cs="Times New Roman"/>
          <w:b/>
          <w:sz w:val="24"/>
          <w:szCs w:val="24"/>
        </w:rPr>
      </w:pPr>
      <w:r w:rsidRPr="00CF27BA">
        <w:rPr>
          <w:b/>
          <w:sz w:val="24"/>
          <w:szCs w:val="24"/>
        </w:rPr>
        <w:t>В результате изучения программы повышения квалификации обучающиеся должны:</w:t>
      </w:r>
    </w:p>
    <w:p w:rsidR="00E12E6B" w:rsidRPr="00CF27BA" w:rsidRDefault="00C70A53">
      <w:pPr>
        <w:suppressAutoHyphens/>
        <w:spacing w:after="0" w:line="240" w:lineRule="auto"/>
        <w:ind w:firstLine="567"/>
        <w:jc w:val="both"/>
        <w:rPr>
          <w:rFonts w:cs="Times New Roman"/>
          <w:b/>
          <w:sz w:val="24"/>
          <w:szCs w:val="24"/>
        </w:rPr>
      </w:pPr>
      <w:r w:rsidRPr="00CF27BA">
        <w:rPr>
          <w:rFonts w:cs="Times New Roman"/>
          <w:b/>
          <w:sz w:val="24"/>
          <w:szCs w:val="24"/>
        </w:rPr>
        <w:t>Знать: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Общие вопросы организации медицинской помощи населению.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Порядок оказания медицинской помощи пациентам с сердечно-сосудистыми заболеваниями.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Клинические рекомендации по оказанию медицинской помощи пациентам с сердечно-сосудистыми заболеваниями.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Стандарты оказания специализированной медицинской помощи с применением диагностических и (или) лечебных рентгенэндоваскулярных вмешательств пациентам при заболеваниях и (или) состояниях сердечно-сосудистой системы.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Закономерности функционирования здорового организма человека и механизмы обеспечения здоровья с позиции теории функциональных систем; особенности регуляции функциональных систем организма человека при патологических процессах.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Методика сбора жалоб, анамнеза жизни и заболевания у пациентов с подозрением на заболевания и (или) состояния (с заболеваниями и (или) состояниями) сердечно-сосудистой системы (их законных представителей).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Методика осмотра и обследования пациентов с подозрением на заболевания и (или) состояния (с заболеваниями и (или) состояниями) сердечно-сосудистой системы.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Методы лабораторных и инструментальных обследований, правила интерпретации их результатов, медицинские показания и медицинские противопоказания к проведению диагностических и (или) лечебных рентгенэндоваскулярных вмешательств.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lastRenderedPageBreak/>
        <w:t>Анатомия и физиология сердечно-сосудистой системы с учетом возрастных анатомо-функциональных особенностей в норме и при заболеваниях и (или) состояниях сердечно-сосудистой системы.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Этиология и патогенез, патоморфология, клиническая картина, дифференциальная диагностика, осложнения и исходы заболеваний и (или) состояний сердечно-сосудистой системы.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Изменения сердечно-сосудистой системы при заболеваниях других органов и систем организма человека.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Профессиональные заболевания сердечно-сосудистой системы.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Методы клинической диагностики, лабораторных и инструментальных обследований при заболеваниях и (или) состояниях сердечно-сосудистой системы, включая диагностические рентгенэндоваскулярные вмешательства.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Заболевания и (или) состояния сердечно-сосудистой системы, требующие направления пациентов, страдающих ими, к врачам-специалистам.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Оказание медицинской помощи в неотложной и экстренной форме пациентам с заболеваниями и (или) состояниями сердечно-сосудистой системы.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Заболевания и (или) состояния иных органов и систем организма человека, сопровождающиеся изменениями со стороны сердечно-сосудистой системы.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МКБ.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Методы консервативного и хирургического лечения, включая лечебные рентгенэндоваскулярные вмешательства, при подозрениях на заболевания и (или) состояния (при заболеваниях и (или) состояниях) сердечно-сосудистой системы.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Механизм действия лекарственных препаратов и (или) медицинских изделий, немедикаментозной терапии, применяемых при проведении диагностических и (или) лечебных рентгенэндоваскулярных вмешательств; медицинские показания и медицинские противопоказания к их назначению; возможные осложнения, побочные действия, нежелательные реакции, в том числе серьезные и непредвиденные.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Диагностические рентгенэндоваскулярные вмешательства при подозрении на заболевания и (или) состояния сердечно-сосудистой системы (медицинские показания и медицинские противопоказания; техника проведения, возможные осложнения, побочные действия, нежелательные реакции, в том числе серьезные и непредвиденные):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внутрисосудистое ультразвуковое исследование сосудистой стенки;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коронарография трансфеморальным доступом;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коронарография трансрадиальным доступом;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бронхиальная артериография;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шунтография;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вентрикулография сердца;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позвоночной артерии;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внутренней сонной артерии;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наружной сонной артерии;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общей сонной артерии;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артерии щитовидной железы;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подключичной артерии;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брахиоцефального ствола;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грудной аорты ретроградная;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брюшная аортография;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биопсия миокарда;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артериально-стимулированный венозный забор крови;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артериография тазовых органов;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бедренной артерии прямая, одной стороны;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бедренной артерии прямая, обеих сторон;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бедренных артерий ретроградная;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lastRenderedPageBreak/>
        <w:t>- ангиография артерии верхней конечности прямая;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артерии верхней конечности ретроградная;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флебография верхней полой вены;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флебография нижней полой вены;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флебография воротной вены;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флебография воротной вены возвратная;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флебография почечной вены;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флебография таза;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флебография бедренная;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флебография нижней конечности прямая;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панаортография;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сосудов почек;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флебография центральной надпочечниковой вены;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флебография нижней конечности ретроградная;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флебография нижней конечности трансартериальная;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флебография верхней конечности прямая;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флебография верхней конечности ретроградная;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флебография верхней конечности трансартериальная;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артерий нижней конечности прямая;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артерий нижней конечности ретроградная;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сосудов органов брюшной полости;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сосудов органов забрюшинного пространства;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брыжеечных сосудов;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брыжеечных сосудов суперселективная;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чревного ствола и его ветвей;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мезентерикопортографиятрансартериальная;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флебография воротной вены чрезъяремная ретроградная;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легочной артерии и ее ветвей;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измерение фракционного резерва коронарного кровотока;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оптическая когерентная томография коронарных артерий;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чрезвенозная катетеризация сердца;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ретроградная катетеризация левых отделов сердца;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катетеризация камер сердца;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катетеризация аорты;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катетеризация центральных вен;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катетеризация висцеральных артерий;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катетеризация артерий конечностей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Лечебные рентгенэндоваскулярные вмешательства при заболеваниях и (или) состояниях сердечно-сосудистой системы (медицинские показания и медицинские противопоказания; техника проведения, возможные осложнения, побочные действия, нежелательные реакции, в том числе серьезные и непредвиденные):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пункция перикарда;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пункция и дренирование перикарда;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транслюминальная баллонная вальвулопластика легочного клапана;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эндоваскулярное удаление инородного тела из камер сердца и сосудов;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баллонная дилатация двунаправленного кавапульмонального анастомоза;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эндоваскулярное закрытие дефекта межпредсердной перегородки сердца с помощью окклюдера;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баллонная ангиопластика поверхностной бедренной артерии;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баллонная ангиопластика подколенной артерии и магистральных артерий голени;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баллонная ангиопластика со стентированием поверхностной бедренной артерии;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транслюминальная баллонная ангиопластика почечной артерии;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lastRenderedPageBreak/>
        <w:t>- транслюминальная баллонная ангиопластика коронарных артерий;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баллонная ангиопластика подключичной артерии;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баллонная ангиопластика подвздошной артерии;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баллонная ангиопластика сосудистого доступа для экстракорпорального диализа;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баллонная ангиопластика коронарной артерии баллонном с лекарственным покрытием;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баллонная ангиопластика периферической артерии баллонном с лекарственным покрытием;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установка венозного фильтра;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стентирование коронарной артерии трансрадиальным доступом;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стентирование коронарной артерии трансфеморальным доступом;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стентирование артерий нижних конечностей;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стентирование почечных артерий;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стентирование подключичной артерии;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стентирование сосудистого доступа для экстракорпорального диализа;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проведение катетера Сван-Ганца в легочную артерию для оценки параметров центральной гемодинамики;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проведение электрода в правые отделы сердца для временной электрокардиостимуляции;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баллонная внутриаортальная контрпульсация;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эндоваскулярная эмболизация сосудов;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эндоваскулярная эмболизация сосудов микроэмболами;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установка порта в центральную вену;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удаление венозного фильтра;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эндоваскулярная спиральная эмболизация открытого артериального протока;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эндоваскулярная имплантация окклюдера при открытом артериальном протоке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Способы предотвращения или устранения осложнений, побочных действий, нежелательных реакций, в том числе серьезных и непредвиденных, возникших при проведении диагностических и (или) лечебных рентгенэндоваскулярных вмешательств.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Требования к подготовке пациентов с подозрением на заболевания и (или) состояния (с заболеваниями и (или) состояниями сердечно-сосудистой системы) перед рентгенэндоваскулярными вмешательствами и к ведению после рентгенэндоваскулярных вмешательств.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Медицинские изделия, в том числе хирургический инструментарий, расходные материалы, применяемые при проведении диагностических и (или) лечебных рентгенэндоваскулярных вмешательств на сердце и сосудах.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Методы обезболивания при проведении диагностических и (или) лечебных рентгенэндоваскулярных вмешательств.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Требования асептики и антисептики.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Требования радиационной безопасности Общие вопросы организации медицинской помощи населению.</w:t>
      </w:r>
    </w:p>
    <w:p w:rsidR="00E12E6B" w:rsidRPr="00CF27BA" w:rsidRDefault="00C70A53">
      <w:pPr>
        <w:suppressAutoHyphens/>
        <w:spacing w:after="0" w:line="240" w:lineRule="auto"/>
        <w:ind w:firstLine="567"/>
        <w:jc w:val="both"/>
        <w:rPr>
          <w:rFonts w:cs="Times New Roman"/>
          <w:b/>
          <w:sz w:val="24"/>
          <w:szCs w:val="24"/>
        </w:rPr>
      </w:pPr>
      <w:r w:rsidRPr="00CF27BA">
        <w:rPr>
          <w:rFonts w:cs="Times New Roman"/>
          <w:b/>
          <w:sz w:val="24"/>
          <w:szCs w:val="24"/>
        </w:rPr>
        <w:t>Уметь: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Осуществлять сбор жалоб, анамнеза жизни и заболевания у пациентов с подозрением на заболевания и (или) состояния (с заболеваниями и (или) состояниями) сердечно-сосудистой системы (их законных представителей).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Пользоваться методами осмотра и обследования пациентов с подозрением на заболевания и (или) состояния (с заболеваниями и (или) состояниями) сердечно-сосудистой системы с учетом возрастных анатомо-функциональных особенностей в соответствии с порядками оказания медицинской помощи, на основании клинических рекомендаций, с учетом стандартов медицинской помощи.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 xml:space="preserve">Формулировать предварительный диагноз и составлять план проведения лабораторных и инструментальных обследований, в том числе с применением диагностических рентгенэндоваскулярных вмешательств, направлять на консультацию к врачам-специалистам пациентов с подозрением на заболевания и (или) состояния (с заболеваниями и (или) </w:t>
      </w:r>
      <w:r w:rsidRPr="00CF27BA">
        <w:rPr>
          <w:rFonts w:cs="Times New Roman"/>
          <w:sz w:val="24"/>
          <w:szCs w:val="24"/>
        </w:rPr>
        <w:lastRenderedPageBreak/>
        <w:t>состояниями) сердечно-сосудистой системы в соответствии с порядками оказания медицинской помощи, на основании клинических рекомендаций, с учетом стандартов медицинской помощи.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Консультировать врачей-специалистов в соответствии с порядками оказания медицинской помощи, на основании клинических рекомендаций, с учетом стандартов медицинской помощи.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Определять медицинские показания и медицинские противопоказания для проведения диагностических и (или) лечебных рентгенэндоваскулярных вмешательств.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Направлять пациентов с подозрением на заболевания и (или) состояния (с заболеваниями и (или) состояниями) сердечно-сосудистой системы на лабораторные и инструментальные обследования, в том числе на обследования с применением диагностических рентгенэндоваскулярных вмешательств, в соответствии с порядками оказания медицинской помощи, на основании клинических рекомендаций, с учетом стандартов медицинской помощи.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Интерпретировать и анализировать результаты лабораторных и инструментальных обследований, в том числе проведенных с применением диагностических рентгенэндоваскулярных вмешательств, консультирования врачами-специалистами пациентов с подозрением на заболевания и (или) состояния (с заболеваниями и (или) состояниями) сердечно-сосудистой системы в соответствии с порядками оказания медицинской помощи, на основании клинических рекомендаций, с учетом стандартов медицинской помощи.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Оценивать эффективность и безопасность проведения диагностических и (или) лечебных рентгенэндоваскулярных вмешательств у пациентов с подозрением на заболевания и (или) состояния (с заболеваниями и (или) состояниями) сердечно-сосудистой системы.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Разрабатывать план подготовки пациентов с подозрением на заболевания и (или) состояния (с заболеваниями и (или) состояниями) сердечно-сосудистой системы к проведению диагностических и (или) лечебных рентгенэндоваскулярных вмешательств.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Применять технику подготовки операционного поля для проведения диагностических и (или) лечебных рентгенэндоваскулярных вмешательств на сердце и сосудах.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Проводить диагностические рентгенэндоваскулярные вмешательства при подозрении на заболевания и (или) состояния (при заболеваниях и (или) состояниях) сердечно-сосудистой системы, в числе которых: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внутрисосудистое ультразвуковое исследование сосудистой стенки;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коронарография трансфеморальным доступом;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коронарография трансрадиальным доступом;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бронхиальная артериография;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шунтография;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вентрикулография сердца;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позвоночной артерии;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внутренней сонной артерии;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наружной сонной артерии;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общей сонной артерии;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артерии щитовидной железы;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подключичной артерии;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брахиоцефального ствола;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грудной аорты ретроградная;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брюшная аортография;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биопсия миокарда;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артериография тазовых органов;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бедренной артерии прямая, одной стороны;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бедренной артерии прямая, обеих сторон;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бедренных артерий ретроградная;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артерии верхней конечности прямая;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артерии верхней конечности ретроградная;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флебография верхней полой вены;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флебография нижней полой вены;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lastRenderedPageBreak/>
        <w:t>- флебография воротной вены;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флебография воротной вены возвратная;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флебография почечной вены;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флебография таза;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флебография бедренная;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флебография нижней конечности прямая;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панаортография;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сосудов почек;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флебография центральной надпочечниковой вены;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флебография нижней конечности ретроградная;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флебография нижней конечности трансартериальная;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флебография верхней конечности прямая;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флебография верхней конечности ретроградная;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флебография верхней конечности трансартериальная;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артерий нижней конечности прямая;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артерий нижней конечности ретроградная;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сосудов органов брюшной полости;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сосудов органов забрюшинного пространства;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брыжеечных сосудов;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брыжеечных сосудов суперселективная;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чревного ствола и его ветвей;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мезентерикопортографиятрансартериальная;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флебография воротной вены чрезъяремная ретроградная;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ангиография легочной артерии и ее ветвей;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измерение фракционного резерва коронарного кровотока;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оптическая когерентная томография коронарных артерий;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чрезвенозная катетеризация сердца;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ретроградная катетеризация левых отделов сердца;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катетеризация камер сердца;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катетеризация аорты;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катетеризация центральных вен;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катетеризация висцеральных артерий;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катетеризация артерий конечностей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Устанавливать диагноз с учетом действующей МКБ.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Разрабатывать план лечения пациентов с заболеваниями и (или) состояниями сердечно-сосудистой системы с применением лечебных рентгенэндоваскулярных вмешательств с учетом диагноза, возрастных анатомо-функциональных особенностей и клинической картины заболевания в соответствии с порядками оказания медицинской помощи, на основании клинических рекомендаций, с учетом стандартов медицинской помощи.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Обеспечивать соблюдение требований радиационной безопасности при проведении диагностических и (или) лечебных рентгенэндоваскулярных вмешательств у пациентов с подозрением на заболевания и (или) состояния (с заболеваниями и (или) состояниями) сердечно-сосудистой системы.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Назначать лекарственные препараты и (или) медицинские изделия, немедикаментозную терапию пациентам с заболеваниями и (или) состояниями сердечно-сосудистой системы в соответствии с порядками оказания медицинской помощи, на основании клинических рекомендаций, с учетом стандартов медицинской помощи.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Оценивать эффективность и безопасность применения лекарственных препаратов и (или) медицинских изделий, немедикаментозной терапии у пациентов с заболеваниями и (или) состояниями сердечно-сосудистой системы в соответствии с порядками оказания медицинской помощи, на основании клинических рекомендаций, с учетом стандартов медицинской помощи.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lastRenderedPageBreak/>
        <w:t>Проводить лечебные рентгенэндоваскулярные вмешательства у пациентов с заболеваниями и (или) состояниями сердечно-сосудистой системы, в числе которых: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пункция перикарда;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пункция и дренирование перикарда;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транслюминальная баллонная вальвулопластика легочного клапана;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эндоваскулярное удаление инородного тела из камер сердца и сосудов;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баллонная дилатация двунаправленного кавапульмонального анастомоза;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эндоваскулярное закрытие дефекта межпредсердной перегородки сердца с помощью окклюдера;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баллонная ангиопластика поверхностной бедренной артерии;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баллонная ангиопластика подколенной артерии и магистральных артерий голени;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баллонная ангиопластика со стентированием поверхностной бедренной артерии;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транслюминальная баллонная ангиопластика почечной артерии;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транслюминальная баллонная ангиопластика коронарных артерий;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баллонная ангиопластика подключичной артерии;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баллонная ангиопластика подвздошной артерии;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баллонная ангиопластика сосудистого доступа для экстракорпорального диализа;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баллонная ангиопластика коронарной артерии баллонном с лекарственным покрытием;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баллонная ангиопластика периферической артерии баллонном с лекарственным покрытием;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установка венозного фильтра;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стентирование коронарной артерии трансрадиальным доступом;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стентирование коронарной артерии трансфеморальным доступом;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стентирование артерий нижних конечностей;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стентирование почечных артерий;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стентирование подключичной артерии;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стентирование сосудистого доступа для экстракорпорального диализа;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проведение катетера Сван-Ганца в легочную артерию для оценки параметров центральной гемодинамики;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проведение электрода в правые отделы сердца для временной электрокардиостимуляции;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баллонная внутриаортальная контрпульсация;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эндоваскулярная эмболизация сосудов;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эндоваскулярная эмболизация сосудов микроэмболами;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установка порта в центральную вену;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удаление венозного фильтра;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эндоваскулярная спиральная эмболизация открытого артериального протока;</w:t>
      </w:r>
    </w:p>
    <w:p w:rsidR="00E12E6B" w:rsidRPr="00CF27BA" w:rsidRDefault="00C70A53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- эндоваскулярная имплантация окклюдера при открытом артериальном протоке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Предотвращать и устранять осложнения, побочные действия, нежелательные реакции, в том числе серьезные и непредвиденные, возникшие в результате проведения диагностических и (или) лечебных рентгенэндоваскулярных вмешательств, применения лекарственных препаратов и (или) медицинских изделий, немедикаментозной терапии.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Оценивать результаты проведения диагностических и (или) лечебных рентгенэндоваскулярных вмешательств у пациентов с подозрением на заболевания и (или) состояния (с заболеваниями и (или) состояниями) сердечно-сосудистой системы.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Разрабатывать план ведения пациентов с заболеваниями и (или) состояниями сердечно-сосудистой системы после рентгенэндоваскулярных вмешательств в соответствии с порядками оказания медицинской помощи, на основании клинических рекомендаций, с учетом стандартов медицинской помощи.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Проводить мониторинг состояния пациентов с заболеваниями и (или) состояниями сердечно-сосудистой системы, корректировать план их лечения в зависимости от особенностей клинической картины заболеваний.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 xml:space="preserve">Оказывать медицинскую помощь в неотложной и экстренной форме с применением лечебных рентгенэндоваскулярных вмешательств пациентам с заболеваниями и (или) </w:t>
      </w:r>
      <w:r w:rsidRPr="00CF27BA">
        <w:rPr>
          <w:rFonts w:cs="Times New Roman"/>
          <w:sz w:val="24"/>
          <w:szCs w:val="24"/>
        </w:rPr>
        <w:lastRenderedPageBreak/>
        <w:t>состояниями сердечно-сосудистой системы в соответствии с порядками оказания медицинской помощи, на основании клинических рекомендаций, с учетом стандартов медицинской помощи Осуществлять сбор жалоб, анамнеза жизни и заболевания у пациентов (их законных представителей) с хирургическими заболеваниями и (или) состояниями.</w:t>
      </w:r>
    </w:p>
    <w:p w:rsidR="00E12E6B" w:rsidRPr="00CF27BA" w:rsidRDefault="00C70A53">
      <w:pPr>
        <w:suppressAutoHyphens/>
        <w:spacing w:after="0" w:line="240" w:lineRule="auto"/>
        <w:ind w:firstLine="567"/>
        <w:jc w:val="both"/>
        <w:rPr>
          <w:rFonts w:cs="Times New Roman"/>
          <w:b/>
          <w:sz w:val="24"/>
          <w:szCs w:val="24"/>
        </w:rPr>
      </w:pPr>
      <w:r w:rsidRPr="00CF27BA">
        <w:rPr>
          <w:rFonts w:cs="Times New Roman"/>
          <w:b/>
          <w:sz w:val="24"/>
          <w:szCs w:val="24"/>
        </w:rPr>
        <w:t>Владеть/иметь опыт деятельности: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Сбор и интерпретация жалоб, анамнеза жизни и заболевания у пациентов с подозрением на заболевания и (или) состояния (с заболеваниями и (или) состояниями) сердечно-сосудистой системы (их законных представителей).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Осмотр и обследование пациентов с подозрением на заболевания и (или) состояния (с заболеваниями и (или) состояниями) сердечно-сосудистой системы с учетом возрастных анатомо-функциональных особенностей в соответствии с порядками оказания медицинской помощи, на основании клинических рекомендаций, с учетом стандартов медицинской помощи.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Формулирование предварительного диагноза и составление плана проведения лабораторных и инструментальных обследований, в том числе с применением диагностических рентгенэндоваскулярных вмешательств, направление на консультацию к врачам-специалистам пациентов с подозрением на заболевания и (или) состояния (с заболеваниями и (или) состояниями) сердечно-сосудистой системы в соответствии с порядками оказания медицинской помощи, на основании клинических рекомендаций, с учетом стандартов медицинской помощи.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Консультирование врачей-специалистов в соответствии с порядками оказания медицинской помощи, на основании клинических рекомендаций, с учетом стандартов медицинской помощи.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Определение медицинских показаний и медицинских противопоказаний для проведения диагностических и (или) лечебных рентгенэндоваскулярных вмешательств.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Направление пациентов с подозрением на заболевания и (или) состояния (с заболеваниями и (или) состояниями) сердечно-сосудистой системы на лабораторные и инструментальные обследования, в том числе на обследования с применением диагностических рентгенэндоваскулярных вмешательств, в соответствии с порядками оказания медицинской помощи, на основании клинических рекомендаций, с учетом стандартов медицинской помощи.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Интерпретация и анализ результатов лабораторных и инструментальных обследований, в том числе проводимых с применением диагностических рентгенэндоваскулярных вмешательств, консультирования врачами-специалистами пациентов с подозрением на заболевания и (или) состояния (с заболеваниями и (или) состояниями) сердечно-сосудистой системы в соответствии с порядками оказания медицинской помощи, на основании клинических рекомендаций, с учетом стандартов медицинской помощи.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Оценка эффективности и безопасности проведения диагностических и (или) лечебных рентгенэндоваскулярных вмешательств.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Разработка плана подготовки пациентов с подозрением на заболевания и (или) состояния (с заболеваниями и (или) состояниями) сердечно-сосудистой системы к проведению диагностических и (или) лечебных рентгенэндоваскулярных вмешательств.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Подготовка операционного поля для проведения диагностических и (или) лечебных рентгенэндоваскулярных вмешательств на сердце и сосудах.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Проведение диагностических и (или) лечебных рентгенэндоваскулярных вмешательств у пациентов с подозрением на заболевания и (или) состояния (с заболеваниями и (или) состояниями) сердечно-сосудистой системы в соответствии с порядками оказания медицинской помощи, на основании клинических рекомендаций, с учетом стандартов медицинской помощи.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Оценка результатов проведения диагностических и (или) лечебных рентгенэндоваскулярных вмешательств у пациентов с подозрением на заболевания и (или) состояния (с заболеваниями и (или) состояниями) сердечно-сосудистой системы.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Установление диагноза с учетом действующей Международной статистической классификации болезней и проблем, связанных со здоровьем (далее - МКБ).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lastRenderedPageBreak/>
        <w:t>Разработка плана лечения пациентов с заболеваниями и (или) состояниями сердечно-сосудистой системы с применением лечебных рентгенэндоваскулярных вмешательств с учетом диагноза, возрастных анатомо-функциональных особенностей и клинической картины заболевания в соответствии с порядками оказания медицинской помощи, на основании клинических рекомендаций, с учетом стандартов медицинской помощи.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Обеспечение соблюдения требований радиационной безопасности при проведении диагностических и (или) лечебных рентгенэндоваскулярных вмешательств у пациентов с подозрением на заболевания и (или) состояния (с заболеваниями и (или) состояниями) сердечно-сосудистой системы.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Назначение лекарственных препаратов и (или) медицинских изделий, немедикаментозной терапии пациентам с заболеваниями и (или) состояниями сердечно-сосудистой системы в соответствии с порядками оказания медицинской помощи, на основании клинических рекомендаций, с учетом стандартов медицинской помощи.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Оценка эффективности и безопасности применения лекарственных препаратов и (или) медицинских изделий, немедикаментозной терапии у пациентов с заболеваниями и (или) состояниями сердечно-сосудистой системы, с учетом клинической картины заболевания в соответствии с порядками оказания медицинской помощи, на основании клинических рекомендаций, с учетом стандартов медицинской помощи.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Профилактика и лечение осложнений, побочных действий, нежелательных реакций, в том числе серьезных и непредвиденных, возникших в результате проведения диагностических и (или) лечебных рентгенэндоваскулярных вмешательств, применения лекарственных препаратов и (или) медицинских изделий, немедикаментозной терапии.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Разработка плана ведения пациентов с заболеваниями и (или) состояниями сердечно-сосудистой системы после лечебных рентгенэндоваскулярных вмешательств в соответствии с порядками оказания медицинской помощи, на основании клинических рекомендаций, с учетом стандартов медицинской помощи.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Проведение мониторинга состояния пациентов с заболеваниями и (или) состояниями сердечно-сосудистой системы, коррекция плана их лечения в зависимости от особенностей клинической картины заболевания.</w:t>
      </w:r>
    </w:p>
    <w:p w:rsidR="00E12E6B" w:rsidRPr="00CF27BA" w:rsidRDefault="00C70A53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 xml:space="preserve">Оказание медицинской помощи в неотложной и экстренной форме с применением лечебных рентгенэндоваскулярных вмешательств пациентам с заболеваниями и (или) состояниями сердечно-сосудистой системы в соответствии с порядками оказания медицинской помощи, на основании клинических рекомендаций, с учетом стандартов медицинской </w:t>
      </w:r>
      <w:r w:rsidR="00D87689" w:rsidRPr="00CF27BA">
        <w:rPr>
          <w:rFonts w:cs="Times New Roman"/>
          <w:sz w:val="24"/>
          <w:szCs w:val="24"/>
        </w:rPr>
        <w:t>помощи.</w:t>
      </w:r>
    </w:p>
    <w:p w:rsidR="00E12E6B" w:rsidRPr="00CF27BA" w:rsidRDefault="00C70A53" w:rsidP="00816FBA">
      <w:pPr>
        <w:pStyle w:val="af2"/>
        <w:numPr>
          <w:ilvl w:val="1"/>
          <w:numId w:val="2"/>
        </w:numPr>
        <w:tabs>
          <w:tab w:val="left" w:pos="1134"/>
          <w:tab w:val="center" w:pos="4677"/>
        </w:tabs>
        <w:suppressAutoHyphens/>
        <w:ind w:left="0" w:firstLine="567"/>
        <w:jc w:val="left"/>
        <w:rPr>
          <w:b w:val="0"/>
        </w:rPr>
      </w:pPr>
      <w:r w:rsidRPr="00CF27BA">
        <w:t>Требования к уровню подготовки поступающего на обучение</w:t>
      </w:r>
    </w:p>
    <w:p w:rsidR="00E12E6B" w:rsidRPr="00CF27BA" w:rsidRDefault="00C70A53">
      <w:pPr>
        <w:pStyle w:val="ConsPlusNormal"/>
        <w:suppressAutoHyphens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F27BA">
        <w:rPr>
          <w:rFonts w:ascii="Times New Roman" w:hAnsi="Times New Roman" w:cs="Times New Roman"/>
          <w:sz w:val="24"/>
          <w:szCs w:val="24"/>
        </w:rPr>
        <w:t>К освоению дополнительной профессиональной программы повышения квалификации «Врач по рентгенэндоваскулярным диагностике и лечению» допускаются:</w:t>
      </w:r>
    </w:p>
    <w:p w:rsidR="00E12E6B" w:rsidRPr="00CF27BA" w:rsidRDefault="001D4F6F">
      <w:pPr>
        <w:pStyle w:val="ConsPlusNormal"/>
        <w:suppressAutoHyphens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C70A53" w:rsidRPr="00CF27BA">
        <w:rPr>
          <w:rFonts w:ascii="Times New Roman" w:hAnsi="Times New Roman" w:cs="Times New Roman"/>
          <w:sz w:val="24"/>
          <w:szCs w:val="24"/>
        </w:rPr>
        <w:t>лица, имеющие высшее образование - специалитет по специальности "Лечебное дело" или "Педиатрия" и подготовка в ординатуре по специальности "Рентгенэндоваскулярные диагностика и лечение";</w:t>
      </w:r>
    </w:p>
    <w:p w:rsidR="00E12E6B" w:rsidRPr="00CF27BA" w:rsidRDefault="001D4F6F">
      <w:pPr>
        <w:pStyle w:val="ConsPlusNormal"/>
        <w:suppressAutoHyphens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C70A53" w:rsidRPr="00CF27BA">
        <w:rPr>
          <w:rFonts w:ascii="Times New Roman" w:hAnsi="Times New Roman" w:cs="Times New Roman"/>
          <w:sz w:val="24"/>
          <w:szCs w:val="24"/>
        </w:rPr>
        <w:t>лица, имеющие высшее образование - специалитет по специальности "Лечебное дело" или "Педиатрия", подготовка в интернатуре и (или) ординатуре по одной из специальностей: "Акушерство и гинекология", "Детская хирургия", "Детская онкология", "Детская кардиология", "Кардиология", "Неврология", "Нейрохирургия", "Онкология", "Рентгенология", "Сердечно-сосудистая хирургия", "Хирургия", "Урология" и дополнительное профессиональное образование - программы профессиональной переподготовки по специальности "Рентгенэндоваскулярные диагностика и лечение" лица, имеющие высшее образование – специалитет по специальности «Лечебное дело» или «Педиатрия», прошедшие обучение по программам интернатуры/ординатуры по специальности «Хирургия», имеющие диплом об окончании интернатуры/ординатуры по специальности «Хирургия» и имеющие сертификат специалиста или свидетельство об аккредитации по специальности «Хирургия».</w:t>
      </w:r>
    </w:p>
    <w:p w:rsidR="00E12E6B" w:rsidRPr="00CF27BA" w:rsidRDefault="00E12E6B">
      <w:pPr>
        <w:pStyle w:val="ConsPlusNormal"/>
        <w:suppressAutoHyphens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12E6B" w:rsidRPr="00CF27BA" w:rsidRDefault="00C70A53" w:rsidP="002C15B0">
      <w:pPr>
        <w:pStyle w:val="af2"/>
        <w:numPr>
          <w:ilvl w:val="1"/>
          <w:numId w:val="2"/>
        </w:numPr>
        <w:tabs>
          <w:tab w:val="left" w:pos="1134"/>
          <w:tab w:val="center" w:pos="4677"/>
        </w:tabs>
        <w:suppressAutoHyphens/>
        <w:ind w:left="0" w:firstLine="567"/>
        <w:jc w:val="left"/>
        <w:rPr>
          <w:b w:val="0"/>
        </w:rPr>
      </w:pPr>
      <w:r w:rsidRPr="00CF27BA">
        <w:t>Программа разработана на основе:</w:t>
      </w:r>
    </w:p>
    <w:p w:rsidR="00E12E6B" w:rsidRPr="00903EC0" w:rsidRDefault="001D4F6F" w:rsidP="00903EC0">
      <w:pPr>
        <w:pStyle w:val="ConsPlusNormal"/>
        <w:numPr>
          <w:ilvl w:val="0"/>
          <w:numId w:val="20"/>
        </w:numPr>
        <w:suppressAutoHyphens/>
        <w:ind w:left="0"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03EC0"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>Профессионального стандарта «Врач по рентгенэндоваскулярным диагностике и лечению» (утвержден п</w:t>
      </w:r>
      <w:r w:rsidR="002C15B0" w:rsidRPr="00903EC0">
        <w:rPr>
          <w:rFonts w:ascii="Times New Roman" w:eastAsiaTheme="minorHAnsi" w:hAnsi="Times New Roman" w:cs="Times New Roman"/>
          <w:sz w:val="24"/>
          <w:szCs w:val="24"/>
          <w:lang w:eastAsia="en-US"/>
        </w:rPr>
        <w:t>риказ</w:t>
      </w:r>
      <w:r w:rsidRPr="00903EC0">
        <w:rPr>
          <w:rFonts w:ascii="Times New Roman" w:eastAsiaTheme="minorHAnsi" w:hAnsi="Times New Roman" w:cs="Times New Roman"/>
          <w:sz w:val="24"/>
          <w:szCs w:val="24"/>
          <w:lang w:eastAsia="en-US"/>
        </w:rPr>
        <w:t>ом</w:t>
      </w:r>
      <w:r w:rsidR="002C15B0" w:rsidRPr="00903EC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Министерства труда и социальной защиты Российской Федерации </w:t>
      </w:r>
      <w:r w:rsidRPr="00903EC0">
        <w:rPr>
          <w:rFonts w:ascii="Times New Roman" w:eastAsiaTheme="minorHAnsi" w:hAnsi="Times New Roman" w:cs="Times New Roman"/>
          <w:sz w:val="24"/>
          <w:szCs w:val="24"/>
          <w:lang w:eastAsia="en-US"/>
        </w:rPr>
        <w:t>от 31 </w:t>
      </w:r>
      <w:r w:rsidR="002C15B0" w:rsidRPr="00903EC0">
        <w:rPr>
          <w:rFonts w:ascii="Times New Roman" w:eastAsiaTheme="minorHAnsi" w:hAnsi="Times New Roman" w:cs="Times New Roman"/>
          <w:sz w:val="24"/>
          <w:szCs w:val="24"/>
          <w:lang w:eastAsia="en-US"/>
        </w:rPr>
        <w:t>июля 2020 года N 478н</w:t>
      </w:r>
      <w:r w:rsidRPr="00903EC0">
        <w:rPr>
          <w:rFonts w:ascii="Times New Roman" w:eastAsiaTheme="minorHAnsi" w:hAnsi="Times New Roman" w:cs="Times New Roman"/>
          <w:sz w:val="24"/>
          <w:szCs w:val="24"/>
          <w:lang w:eastAsia="en-US"/>
        </w:rPr>
        <w:t>)</w:t>
      </w:r>
      <w:r w:rsidR="002C15B0" w:rsidRPr="00903EC0"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</w:p>
    <w:p w:rsidR="002C15B0" w:rsidRPr="0048332C" w:rsidRDefault="002C15B0" w:rsidP="00903EC0">
      <w:pPr>
        <w:pStyle w:val="ConsPlusNormal"/>
        <w:numPr>
          <w:ilvl w:val="0"/>
          <w:numId w:val="20"/>
        </w:numPr>
        <w:suppressAutoHyphens/>
        <w:ind w:left="0"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8332C">
        <w:rPr>
          <w:rFonts w:ascii="Times New Roman" w:eastAsiaTheme="minorHAnsi" w:hAnsi="Times New Roman" w:cs="Times New Roman"/>
          <w:sz w:val="24"/>
          <w:szCs w:val="24"/>
          <w:lang w:eastAsia="en-US"/>
        </w:rPr>
        <w:t>Федерального закона от 21.11.2011 № 323-ФЗ (ред. от 03.07.2016) "Об основах охраны здоровья граждан в Российской Федерации".</w:t>
      </w:r>
    </w:p>
    <w:p w:rsidR="002C15B0" w:rsidRDefault="002C15B0" w:rsidP="00903EC0">
      <w:pPr>
        <w:pStyle w:val="ConsPlusNormal"/>
        <w:numPr>
          <w:ilvl w:val="0"/>
          <w:numId w:val="20"/>
        </w:numPr>
        <w:suppressAutoHyphens/>
        <w:ind w:left="0"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8332C">
        <w:rPr>
          <w:rFonts w:ascii="Times New Roman" w:eastAsiaTheme="minorHAnsi" w:hAnsi="Times New Roman" w:cs="Times New Roman"/>
          <w:sz w:val="24"/>
          <w:szCs w:val="24"/>
          <w:lang w:eastAsia="en-US"/>
        </w:rPr>
        <w:t>Федерального закона от 29.12.2012 № 273-ФЗ "Об образовании в Российской Федерации".</w:t>
      </w:r>
    </w:p>
    <w:p w:rsidR="002C15B0" w:rsidRPr="00903EC0" w:rsidRDefault="002C15B0" w:rsidP="00903EC0">
      <w:pPr>
        <w:pStyle w:val="ConsPlusNormal"/>
        <w:numPr>
          <w:ilvl w:val="0"/>
          <w:numId w:val="20"/>
        </w:numPr>
        <w:suppressAutoHyphens/>
        <w:ind w:left="0"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03EC0">
        <w:rPr>
          <w:rFonts w:ascii="Times New Roman" w:eastAsiaTheme="minorHAnsi" w:hAnsi="Times New Roman" w:cs="Times New Roman"/>
          <w:sz w:val="24"/>
          <w:szCs w:val="24"/>
          <w:lang w:eastAsia="en-US"/>
        </w:rPr>
        <w:t>Приказа Министерства здравоохранения Российской Федерации от 8 октября 2015 г. № 707н «Об утверждении квалификационных требований к медицинским и фармацевтическим работникам с высшим образованием по направлению подготовки «Здравоохранение и медицинские науки» (зарегистрировано в Минюсте РФ 23 октября 2015 г. регистрационный № 39438).</w:t>
      </w:r>
    </w:p>
    <w:p w:rsidR="002C15B0" w:rsidRPr="0048332C" w:rsidRDefault="002C15B0" w:rsidP="00903EC0">
      <w:pPr>
        <w:pStyle w:val="ConsPlusNormal"/>
        <w:numPr>
          <w:ilvl w:val="0"/>
          <w:numId w:val="20"/>
        </w:numPr>
        <w:suppressAutoHyphens/>
        <w:ind w:left="0"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8332C">
        <w:rPr>
          <w:rFonts w:ascii="Times New Roman" w:eastAsiaTheme="minorHAnsi" w:hAnsi="Times New Roman" w:cs="Times New Roman"/>
          <w:sz w:val="24"/>
          <w:szCs w:val="24"/>
          <w:lang w:eastAsia="en-US"/>
        </w:rPr>
        <w:t>Приказа Министерства образования и науки Российской Федерации от 01.07.2013 №499 "Об утверждении Порядка организации и осуществления образовательной деятельности по дополнительным профессиональным программам".</w:t>
      </w:r>
    </w:p>
    <w:p w:rsidR="002C15B0" w:rsidRPr="0048332C" w:rsidRDefault="002C15B0" w:rsidP="00903EC0">
      <w:pPr>
        <w:pStyle w:val="ConsPlusNormal"/>
        <w:numPr>
          <w:ilvl w:val="0"/>
          <w:numId w:val="20"/>
        </w:numPr>
        <w:suppressAutoHyphens/>
        <w:ind w:left="0"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8332C">
        <w:rPr>
          <w:rFonts w:ascii="Times New Roman" w:eastAsiaTheme="minorHAnsi" w:hAnsi="Times New Roman" w:cs="Times New Roman"/>
          <w:sz w:val="24"/>
          <w:szCs w:val="24"/>
          <w:lang w:eastAsia="en-US"/>
        </w:rPr>
        <w:t>Приказа Министерства образования и науки Российской Федерации от 15.11.2013 №1244 "О внесении изменений в Порядок организации и осуществления образовательной деятельности по дополнительным профессиональным программам, утвержденный приказом Министерства образования и науки Российской Федерации от 01.07.2013 № 499".</w:t>
      </w:r>
    </w:p>
    <w:p w:rsidR="002C15B0" w:rsidRPr="00CF27BA" w:rsidRDefault="002C15B0" w:rsidP="002C15B0">
      <w:pPr>
        <w:pStyle w:val="22"/>
        <w:tabs>
          <w:tab w:val="left" w:pos="1134"/>
        </w:tabs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</w:p>
    <w:p w:rsidR="00E12E6B" w:rsidRPr="00CF27BA" w:rsidRDefault="00C70A53">
      <w:pPr>
        <w:pStyle w:val="22"/>
        <w:numPr>
          <w:ilvl w:val="1"/>
          <w:numId w:val="2"/>
        </w:numPr>
        <w:suppressAutoHyphens/>
        <w:spacing w:after="0" w:line="240" w:lineRule="auto"/>
        <w:ind w:left="426"/>
        <w:jc w:val="both"/>
        <w:rPr>
          <w:rFonts w:cs="Times New Roman"/>
          <w:bCs/>
          <w:sz w:val="24"/>
          <w:szCs w:val="24"/>
        </w:rPr>
      </w:pPr>
      <w:r w:rsidRPr="00CF27BA">
        <w:rPr>
          <w:rFonts w:cs="Times New Roman"/>
          <w:b/>
          <w:bCs/>
          <w:sz w:val="24"/>
          <w:szCs w:val="24"/>
        </w:rPr>
        <w:t>Форма обучения</w:t>
      </w:r>
      <w:r w:rsidRPr="00CF27BA">
        <w:rPr>
          <w:rFonts w:cs="Times New Roman"/>
          <w:bCs/>
          <w:sz w:val="24"/>
          <w:szCs w:val="24"/>
        </w:rPr>
        <w:t xml:space="preserve"> – очная.</w:t>
      </w:r>
    </w:p>
    <w:p w:rsidR="00E12E6B" w:rsidRPr="00CF27BA" w:rsidRDefault="00E12E6B">
      <w:pPr>
        <w:pStyle w:val="22"/>
        <w:suppressAutoHyphens/>
        <w:spacing w:after="0" w:line="240" w:lineRule="auto"/>
        <w:ind w:left="-6"/>
        <w:jc w:val="both"/>
        <w:rPr>
          <w:rFonts w:cs="Times New Roman"/>
          <w:bCs/>
          <w:sz w:val="24"/>
          <w:szCs w:val="24"/>
        </w:rPr>
      </w:pPr>
    </w:p>
    <w:p w:rsidR="00E12E6B" w:rsidRDefault="00C70A53">
      <w:pPr>
        <w:pStyle w:val="22"/>
        <w:numPr>
          <w:ilvl w:val="1"/>
          <w:numId w:val="2"/>
        </w:numPr>
        <w:suppressAutoHyphens/>
        <w:spacing w:after="0" w:line="240" w:lineRule="auto"/>
        <w:ind w:left="426"/>
        <w:jc w:val="both"/>
        <w:rPr>
          <w:rFonts w:cs="Times New Roman"/>
          <w:bCs/>
          <w:sz w:val="24"/>
          <w:szCs w:val="24"/>
        </w:rPr>
      </w:pPr>
      <w:r w:rsidRPr="00CF27BA">
        <w:rPr>
          <w:rFonts w:cs="Times New Roman"/>
          <w:b/>
          <w:bCs/>
          <w:sz w:val="24"/>
          <w:szCs w:val="24"/>
        </w:rPr>
        <w:t xml:space="preserve">Объем программы </w:t>
      </w:r>
      <w:r w:rsidRPr="00CF27BA">
        <w:rPr>
          <w:rFonts w:cs="Times New Roman"/>
          <w:bCs/>
          <w:sz w:val="24"/>
          <w:szCs w:val="24"/>
        </w:rPr>
        <w:t>– 144 часа.</w:t>
      </w:r>
    </w:p>
    <w:p w:rsidR="00D87689" w:rsidRPr="00CF27BA" w:rsidRDefault="00D87689" w:rsidP="00D87689">
      <w:pPr>
        <w:pStyle w:val="22"/>
        <w:suppressAutoHyphens/>
        <w:spacing w:after="0" w:line="240" w:lineRule="auto"/>
        <w:ind w:left="0"/>
        <w:jc w:val="both"/>
        <w:rPr>
          <w:rFonts w:cs="Times New Roman"/>
          <w:bCs/>
          <w:sz w:val="24"/>
          <w:szCs w:val="24"/>
        </w:rPr>
      </w:pPr>
    </w:p>
    <w:p w:rsidR="00E12E6B" w:rsidRPr="00CF27BA" w:rsidRDefault="00C70A53" w:rsidP="00600142">
      <w:pPr>
        <w:pStyle w:val="af2"/>
        <w:numPr>
          <w:ilvl w:val="0"/>
          <w:numId w:val="2"/>
        </w:numPr>
        <w:tabs>
          <w:tab w:val="left" w:pos="1134"/>
          <w:tab w:val="center" w:pos="4677"/>
        </w:tabs>
        <w:ind w:left="0" w:firstLine="567"/>
      </w:pPr>
      <w:r w:rsidRPr="00CF27BA">
        <w:t>СОДЕРЖАНИЕ ПРОГРАММЫ</w:t>
      </w:r>
    </w:p>
    <w:p w:rsidR="00E12E6B" w:rsidRPr="00CF27BA" w:rsidRDefault="00E12E6B">
      <w:pPr>
        <w:pStyle w:val="af2"/>
        <w:tabs>
          <w:tab w:val="center" w:pos="4677"/>
        </w:tabs>
      </w:pPr>
    </w:p>
    <w:p w:rsidR="00E12E6B" w:rsidRPr="00CF27BA" w:rsidRDefault="00C70A53" w:rsidP="00600142">
      <w:pPr>
        <w:pStyle w:val="af2"/>
        <w:numPr>
          <w:ilvl w:val="1"/>
          <w:numId w:val="2"/>
        </w:numPr>
        <w:tabs>
          <w:tab w:val="left" w:pos="1134"/>
          <w:tab w:val="center" w:pos="4677"/>
        </w:tabs>
        <w:ind w:left="0" w:firstLine="567"/>
        <w:jc w:val="both"/>
      </w:pPr>
      <w:r w:rsidRPr="00CF27BA">
        <w:t>Учебный план</w:t>
      </w:r>
    </w:p>
    <w:tbl>
      <w:tblPr>
        <w:tblW w:w="10269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346"/>
        <w:gridCol w:w="3686"/>
        <w:gridCol w:w="567"/>
        <w:gridCol w:w="709"/>
        <w:gridCol w:w="850"/>
        <w:gridCol w:w="1134"/>
        <w:gridCol w:w="709"/>
        <w:gridCol w:w="1134"/>
        <w:gridCol w:w="567"/>
        <w:gridCol w:w="567"/>
      </w:tblGrid>
      <w:tr w:rsidR="00E12E6B" w:rsidRPr="00B91C34">
        <w:trPr>
          <w:trHeight w:val="617"/>
          <w:tblHeader/>
        </w:trPr>
        <w:tc>
          <w:tcPr>
            <w:tcW w:w="346" w:type="dxa"/>
            <w:vMerge w:val="restart"/>
            <w:textDirection w:val="btLr"/>
          </w:tcPr>
          <w:p w:rsidR="00E12E6B" w:rsidRPr="00B91C34" w:rsidRDefault="00C70A53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№ п/п</w:t>
            </w:r>
          </w:p>
        </w:tc>
        <w:tc>
          <w:tcPr>
            <w:tcW w:w="3686" w:type="dxa"/>
            <w:vMerge w:val="restart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Наименование разделов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E12E6B" w:rsidRPr="00B91C34" w:rsidRDefault="00C70A53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Трудоемкость, час</w:t>
            </w:r>
          </w:p>
        </w:tc>
        <w:tc>
          <w:tcPr>
            <w:tcW w:w="2693" w:type="dxa"/>
            <w:gridSpan w:val="3"/>
            <w:vAlign w:val="center"/>
          </w:tcPr>
          <w:p w:rsidR="00E12E6B" w:rsidRPr="00B91C34" w:rsidRDefault="00C70A53">
            <w:pPr>
              <w:spacing w:before="20" w:after="20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Аудиторные занятия</w:t>
            </w:r>
          </w:p>
        </w:tc>
        <w:tc>
          <w:tcPr>
            <w:tcW w:w="709" w:type="dxa"/>
            <w:vMerge w:val="restart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СРС, час</w:t>
            </w:r>
          </w:p>
        </w:tc>
        <w:tc>
          <w:tcPr>
            <w:tcW w:w="1134" w:type="dxa"/>
            <w:vMerge w:val="restart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Текущий контроль (формы)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Пром</w:t>
            </w:r>
            <w:r w:rsidRPr="00B91C34">
              <w:rPr>
                <w:rFonts w:cs="Times New Roman"/>
                <w:sz w:val="24"/>
                <w:szCs w:val="24"/>
              </w:rPr>
              <w:t>е</w:t>
            </w:r>
            <w:r w:rsidRPr="00B91C34">
              <w:rPr>
                <w:rFonts w:cs="Times New Roman"/>
                <w:sz w:val="24"/>
                <w:szCs w:val="24"/>
              </w:rPr>
              <w:t>жуточная аттест</w:t>
            </w:r>
            <w:r w:rsidRPr="00B91C34">
              <w:rPr>
                <w:rFonts w:cs="Times New Roman"/>
                <w:sz w:val="24"/>
                <w:szCs w:val="24"/>
              </w:rPr>
              <w:t>а</w:t>
            </w:r>
            <w:r w:rsidRPr="00B91C34">
              <w:rPr>
                <w:rFonts w:cs="Times New Roman"/>
                <w:sz w:val="24"/>
                <w:szCs w:val="24"/>
              </w:rPr>
              <w:t>ция</w:t>
            </w:r>
          </w:p>
        </w:tc>
      </w:tr>
      <w:tr w:rsidR="00E12E6B" w:rsidRPr="00B91C34">
        <w:trPr>
          <w:trHeight w:val="470"/>
          <w:tblHeader/>
        </w:trPr>
        <w:tc>
          <w:tcPr>
            <w:tcW w:w="346" w:type="dxa"/>
            <w:vMerge/>
          </w:tcPr>
          <w:p w:rsidR="00E12E6B" w:rsidRPr="00B91C34" w:rsidRDefault="00E12E6B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vAlign w:val="center"/>
          </w:tcPr>
          <w:p w:rsidR="00E12E6B" w:rsidRPr="00B91C34" w:rsidRDefault="00E12E6B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textDirection w:val="btLr"/>
            <w:vAlign w:val="center"/>
          </w:tcPr>
          <w:p w:rsidR="00E12E6B" w:rsidRPr="00B91C34" w:rsidRDefault="00E12E6B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Вс</w:t>
            </w:r>
            <w:r w:rsidRPr="00B91C34">
              <w:rPr>
                <w:rFonts w:cs="Times New Roman"/>
                <w:sz w:val="24"/>
                <w:szCs w:val="24"/>
              </w:rPr>
              <w:t>е</w:t>
            </w:r>
            <w:r w:rsidRPr="00B91C34">
              <w:rPr>
                <w:rFonts w:cs="Times New Roman"/>
                <w:sz w:val="24"/>
                <w:szCs w:val="24"/>
              </w:rPr>
              <w:t>го, час.</w:t>
            </w:r>
          </w:p>
        </w:tc>
        <w:tc>
          <w:tcPr>
            <w:tcW w:w="1984" w:type="dxa"/>
            <w:gridSpan w:val="2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в том числе</w:t>
            </w:r>
          </w:p>
        </w:tc>
        <w:tc>
          <w:tcPr>
            <w:tcW w:w="709" w:type="dxa"/>
            <w:vMerge/>
            <w:vAlign w:val="center"/>
          </w:tcPr>
          <w:p w:rsidR="00E12E6B" w:rsidRPr="00B91C34" w:rsidRDefault="00E12E6B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E12E6B" w:rsidRPr="00B91C34" w:rsidRDefault="00E12E6B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E12E6B" w:rsidRPr="00B91C34" w:rsidRDefault="00E12E6B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2E6B" w:rsidRPr="00B91C34">
        <w:trPr>
          <w:cantSplit/>
          <w:trHeight w:val="1134"/>
          <w:tblHeader/>
        </w:trPr>
        <w:tc>
          <w:tcPr>
            <w:tcW w:w="346" w:type="dxa"/>
            <w:vMerge/>
          </w:tcPr>
          <w:p w:rsidR="00E12E6B" w:rsidRPr="00B91C34" w:rsidRDefault="00E12E6B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vAlign w:val="center"/>
          </w:tcPr>
          <w:p w:rsidR="00E12E6B" w:rsidRPr="00B91C34" w:rsidRDefault="00E12E6B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E12E6B" w:rsidRPr="00B91C34" w:rsidRDefault="00E12E6B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E12E6B" w:rsidRPr="00B91C34" w:rsidRDefault="00E12E6B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лекции</w:t>
            </w:r>
          </w:p>
        </w:tc>
        <w:tc>
          <w:tcPr>
            <w:tcW w:w="1134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прак. з</w:t>
            </w:r>
            <w:r w:rsidRPr="00B91C34">
              <w:rPr>
                <w:rFonts w:cs="Times New Roman"/>
                <w:sz w:val="24"/>
                <w:szCs w:val="24"/>
              </w:rPr>
              <w:t>а</w:t>
            </w:r>
            <w:r w:rsidRPr="00B91C34">
              <w:rPr>
                <w:rFonts w:cs="Times New Roman"/>
                <w:sz w:val="24"/>
                <w:szCs w:val="24"/>
              </w:rPr>
              <w:t>нятия, семинары</w:t>
            </w:r>
          </w:p>
        </w:tc>
        <w:tc>
          <w:tcPr>
            <w:tcW w:w="709" w:type="dxa"/>
            <w:vMerge/>
            <w:vAlign w:val="center"/>
          </w:tcPr>
          <w:p w:rsidR="00E12E6B" w:rsidRPr="00B91C34" w:rsidRDefault="00E12E6B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extDirection w:val="btLr"/>
          </w:tcPr>
          <w:p w:rsidR="00E12E6B" w:rsidRPr="00B91C34" w:rsidRDefault="00E12E6B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E12E6B" w:rsidRPr="00B91C34" w:rsidRDefault="00C70A53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Зачет</w:t>
            </w:r>
          </w:p>
        </w:tc>
        <w:tc>
          <w:tcPr>
            <w:tcW w:w="567" w:type="dxa"/>
            <w:textDirection w:val="btLr"/>
            <w:vAlign w:val="center"/>
          </w:tcPr>
          <w:p w:rsidR="00E12E6B" w:rsidRPr="00B91C34" w:rsidRDefault="00C70A53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Экзамен</w:t>
            </w:r>
          </w:p>
        </w:tc>
      </w:tr>
      <w:tr w:rsidR="00E12E6B" w:rsidRPr="00B91C34">
        <w:trPr>
          <w:tblHeader/>
        </w:trPr>
        <w:tc>
          <w:tcPr>
            <w:tcW w:w="346" w:type="dxa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10</w:t>
            </w:r>
          </w:p>
        </w:tc>
      </w:tr>
      <w:tr w:rsidR="00E12E6B" w:rsidRPr="00B91C34">
        <w:tc>
          <w:tcPr>
            <w:tcW w:w="346" w:type="dxa"/>
          </w:tcPr>
          <w:p w:rsidR="00E12E6B" w:rsidRPr="00B91C34" w:rsidRDefault="00C70A53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3686" w:type="dxa"/>
          </w:tcPr>
          <w:p w:rsidR="00E12E6B" w:rsidRPr="00B91C34" w:rsidRDefault="00C70A53" w:rsidP="00D87689">
            <w:pPr>
              <w:suppressAutoHyphens/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napToGrid w:val="0"/>
                <w:sz w:val="24"/>
                <w:szCs w:val="24"/>
              </w:rPr>
              <w:t xml:space="preserve">Раздел 1. Общие вопросы рентгенэндоваскулярнойхирургии. </w:t>
            </w:r>
            <w:r w:rsidRPr="00B91C34">
              <w:rPr>
                <w:rFonts w:cs="Times New Roman"/>
                <w:sz w:val="24"/>
                <w:szCs w:val="24"/>
              </w:rPr>
              <w:t>Нормативно-правовые асп</w:t>
            </w:r>
            <w:r w:rsidR="0009743F" w:rsidRPr="00B91C34">
              <w:rPr>
                <w:rFonts w:cs="Times New Roman"/>
                <w:sz w:val="24"/>
                <w:szCs w:val="24"/>
              </w:rPr>
              <w:t>екты. Радиационная безопасность</w:t>
            </w:r>
          </w:p>
        </w:tc>
        <w:tc>
          <w:tcPr>
            <w:tcW w:w="567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–</w:t>
            </w:r>
          </w:p>
        </w:tc>
        <w:tc>
          <w:tcPr>
            <w:tcW w:w="567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vAlign w:val="center"/>
          </w:tcPr>
          <w:p w:rsidR="00E12E6B" w:rsidRPr="00B91C34" w:rsidRDefault="005D6BC7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–</w:t>
            </w:r>
          </w:p>
        </w:tc>
      </w:tr>
      <w:tr w:rsidR="00E12E6B" w:rsidRPr="00B91C34">
        <w:tc>
          <w:tcPr>
            <w:tcW w:w="346" w:type="dxa"/>
          </w:tcPr>
          <w:p w:rsidR="00E12E6B" w:rsidRPr="00B91C34" w:rsidRDefault="00C70A53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3686" w:type="dxa"/>
          </w:tcPr>
          <w:p w:rsidR="00E12E6B" w:rsidRPr="00B91C34" w:rsidRDefault="00C70A53" w:rsidP="00182172">
            <w:pPr>
              <w:suppressAutoHyphens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Раздел 2. Рентгенэндоваскулярная диагностика и лечение в кардиолог</w:t>
            </w:r>
            <w:r w:rsidR="0009743F" w:rsidRPr="00B91C34">
              <w:rPr>
                <w:rFonts w:cs="Times New Roman"/>
                <w:sz w:val="24"/>
                <w:szCs w:val="24"/>
              </w:rPr>
              <w:t>ии</w:t>
            </w:r>
          </w:p>
        </w:tc>
        <w:tc>
          <w:tcPr>
            <w:tcW w:w="567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66</w:t>
            </w:r>
          </w:p>
        </w:tc>
        <w:tc>
          <w:tcPr>
            <w:tcW w:w="709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58</w:t>
            </w:r>
          </w:p>
        </w:tc>
        <w:tc>
          <w:tcPr>
            <w:tcW w:w="850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48</w:t>
            </w:r>
          </w:p>
        </w:tc>
        <w:tc>
          <w:tcPr>
            <w:tcW w:w="709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тестир</w:t>
            </w:r>
            <w:r w:rsidRPr="00B91C34">
              <w:rPr>
                <w:rFonts w:cs="Times New Roman"/>
                <w:sz w:val="24"/>
                <w:szCs w:val="24"/>
              </w:rPr>
              <w:t>о</w:t>
            </w:r>
            <w:r w:rsidRPr="00B91C34">
              <w:rPr>
                <w:rFonts w:cs="Times New Roman"/>
                <w:sz w:val="24"/>
                <w:szCs w:val="24"/>
              </w:rPr>
              <w:t>вание</w:t>
            </w:r>
          </w:p>
        </w:tc>
        <w:tc>
          <w:tcPr>
            <w:tcW w:w="567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vAlign w:val="center"/>
          </w:tcPr>
          <w:p w:rsidR="00E12E6B" w:rsidRPr="00B91C34" w:rsidRDefault="005D6BC7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–</w:t>
            </w:r>
          </w:p>
        </w:tc>
      </w:tr>
      <w:tr w:rsidR="00E12E6B" w:rsidRPr="00B91C34">
        <w:tc>
          <w:tcPr>
            <w:tcW w:w="346" w:type="dxa"/>
          </w:tcPr>
          <w:p w:rsidR="00E12E6B" w:rsidRPr="00B91C34" w:rsidRDefault="00C70A53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3686" w:type="dxa"/>
          </w:tcPr>
          <w:p w:rsidR="00F825E5" w:rsidRPr="00B91C34" w:rsidRDefault="00C70A53" w:rsidP="00F825E5">
            <w:pPr>
              <w:suppressAutoHyphens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Раздел 3. Рентгенэндоваскулярная диагностика</w:t>
            </w:r>
            <w:r w:rsidR="0009743F" w:rsidRPr="00B91C34">
              <w:rPr>
                <w:rFonts w:cs="Times New Roman"/>
                <w:sz w:val="24"/>
                <w:szCs w:val="24"/>
              </w:rPr>
              <w:t xml:space="preserve"> и </w:t>
            </w:r>
            <w:r w:rsidR="00D87689" w:rsidRPr="00D87689">
              <w:rPr>
                <w:rFonts w:cs="Times New Roman"/>
                <w:sz w:val="24"/>
                <w:szCs w:val="24"/>
              </w:rPr>
              <w:t>лечение сосудистой патологии</w:t>
            </w:r>
          </w:p>
        </w:tc>
        <w:tc>
          <w:tcPr>
            <w:tcW w:w="567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28</w:t>
            </w:r>
          </w:p>
        </w:tc>
        <w:tc>
          <w:tcPr>
            <w:tcW w:w="709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22</w:t>
            </w:r>
          </w:p>
        </w:tc>
        <w:tc>
          <w:tcPr>
            <w:tcW w:w="850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18</w:t>
            </w:r>
          </w:p>
        </w:tc>
        <w:tc>
          <w:tcPr>
            <w:tcW w:w="709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тестир</w:t>
            </w:r>
            <w:r w:rsidRPr="00B91C34">
              <w:rPr>
                <w:rFonts w:cs="Times New Roman"/>
                <w:sz w:val="24"/>
                <w:szCs w:val="24"/>
              </w:rPr>
              <w:t>о</w:t>
            </w:r>
            <w:r w:rsidRPr="00B91C34">
              <w:rPr>
                <w:rFonts w:cs="Times New Roman"/>
                <w:sz w:val="24"/>
                <w:szCs w:val="24"/>
              </w:rPr>
              <w:t>вание</w:t>
            </w:r>
          </w:p>
        </w:tc>
        <w:tc>
          <w:tcPr>
            <w:tcW w:w="567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vAlign w:val="center"/>
          </w:tcPr>
          <w:p w:rsidR="00E12E6B" w:rsidRPr="00B91C34" w:rsidRDefault="005D6BC7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–</w:t>
            </w:r>
          </w:p>
        </w:tc>
      </w:tr>
      <w:tr w:rsidR="00E12E6B" w:rsidRPr="00B91C34">
        <w:tc>
          <w:tcPr>
            <w:tcW w:w="346" w:type="dxa"/>
          </w:tcPr>
          <w:p w:rsidR="00E12E6B" w:rsidRPr="00B91C34" w:rsidRDefault="00C70A53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3686" w:type="dxa"/>
          </w:tcPr>
          <w:p w:rsidR="00E12E6B" w:rsidRPr="00B91C34" w:rsidRDefault="00C70A53" w:rsidP="00182172">
            <w:pPr>
              <w:suppressAutoHyphens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Раздел 4. Рентгенэндоваскулярная ди</w:t>
            </w:r>
            <w:r w:rsidR="0009743F" w:rsidRPr="00B91C34">
              <w:rPr>
                <w:rFonts w:cs="Times New Roman"/>
                <w:sz w:val="24"/>
                <w:szCs w:val="24"/>
              </w:rPr>
              <w:t>агностика и лечение в неврологии</w:t>
            </w:r>
          </w:p>
        </w:tc>
        <w:tc>
          <w:tcPr>
            <w:tcW w:w="567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20</w:t>
            </w:r>
          </w:p>
        </w:tc>
        <w:tc>
          <w:tcPr>
            <w:tcW w:w="709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16</w:t>
            </w:r>
          </w:p>
        </w:tc>
        <w:tc>
          <w:tcPr>
            <w:tcW w:w="850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тестир</w:t>
            </w:r>
            <w:r w:rsidRPr="00B91C34">
              <w:rPr>
                <w:rFonts w:cs="Times New Roman"/>
                <w:sz w:val="24"/>
                <w:szCs w:val="24"/>
              </w:rPr>
              <w:t>о</w:t>
            </w:r>
            <w:r w:rsidRPr="00B91C34">
              <w:rPr>
                <w:rFonts w:cs="Times New Roman"/>
                <w:sz w:val="24"/>
                <w:szCs w:val="24"/>
              </w:rPr>
              <w:t>вание</w:t>
            </w:r>
          </w:p>
        </w:tc>
        <w:tc>
          <w:tcPr>
            <w:tcW w:w="567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vAlign w:val="center"/>
          </w:tcPr>
          <w:p w:rsidR="00E12E6B" w:rsidRPr="00B91C34" w:rsidRDefault="005D6BC7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–</w:t>
            </w:r>
          </w:p>
        </w:tc>
      </w:tr>
      <w:tr w:rsidR="00E12E6B" w:rsidRPr="00B91C34">
        <w:tc>
          <w:tcPr>
            <w:tcW w:w="346" w:type="dxa"/>
          </w:tcPr>
          <w:p w:rsidR="00E12E6B" w:rsidRPr="00B91C34" w:rsidRDefault="00C70A53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5.</w:t>
            </w:r>
          </w:p>
        </w:tc>
        <w:tc>
          <w:tcPr>
            <w:tcW w:w="3686" w:type="dxa"/>
          </w:tcPr>
          <w:p w:rsidR="00E12E6B" w:rsidRPr="00B91C34" w:rsidRDefault="00C70A53" w:rsidP="00182172">
            <w:pPr>
              <w:suppressAutoHyphens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 xml:space="preserve">Раздел </w:t>
            </w:r>
            <w:r w:rsidR="00182172" w:rsidRPr="00B91C34">
              <w:rPr>
                <w:rFonts w:cs="Times New Roman"/>
                <w:sz w:val="24"/>
                <w:szCs w:val="24"/>
              </w:rPr>
              <w:t xml:space="preserve">5. </w:t>
            </w:r>
            <w:r w:rsidRPr="00B91C34">
              <w:rPr>
                <w:rFonts w:cs="Times New Roman"/>
                <w:sz w:val="24"/>
                <w:szCs w:val="24"/>
              </w:rPr>
              <w:t>Рентгенэндоваскулярнаядиагност</w:t>
            </w:r>
            <w:r w:rsidRPr="00B91C34">
              <w:rPr>
                <w:rFonts w:cs="Times New Roman"/>
                <w:sz w:val="24"/>
                <w:szCs w:val="24"/>
              </w:rPr>
              <w:lastRenderedPageBreak/>
              <w:t>ика и лечение в гинекологии, урологии, хирургии, онкологии.</w:t>
            </w:r>
          </w:p>
        </w:tc>
        <w:tc>
          <w:tcPr>
            <w:tcW w:w="567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709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тестир</w:t>
            </w:r>
            <w:r w:rsidRPr="00B91C34">
              <w:rPr>
                <w:rFonts w:cs="Times New Roman"/>
                <w:sz w:val="24"/>
                <w:szCs w:val="24"/>
              </w:rPr>
              <w:t>о</w:t>
            </w:r>
            <w:r w:rsidRPr="00B91C34">
              <w:rPr>
                <w:rFonts w:cs="Times New Roman"/>
                <w:sz w:val="24"/>
                <w:szCs w:val="24"/>
              </w:rPr>
              <w:t>вание</w:t>
            </w:r>
          </w:p>
        </w:tc>
        <w:tc>
          <w:tcPr>
            <w:tcW w:w="567" w:type="dxa"/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vAlign w:val="center"/>
          </w:tcPr>
          <w:p w:rsidR="00E12E6B" w:rsidRPr="00B91C34" w:rsidRDefault="005D6BC7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–</w:t>
            </w:r>
          </w:p>
        </w:tc>
      </w:tr>
      <w:tr w:rsidR="00E12E6B" w:rsidRPr="00B91C34">
        <w:tc>
          <w:tcPr>
            <w:tcW w:w="346" w:type="dxa"/>
          </w:tcPr>
          <w:p w:rsidR="00E12E6B" w:rsidRPr="00B91C34" w:rsidRDefault="00E12E6B">
            <w:pPr>
              <w:suppressAutoHyphens/>
              <w:spacing w:after="0" w:line="240" w:lineRule="auto"/>
              <w:ind w:firstLine="431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:rsidR="00E12E6B" w:rsidRPr="00B91C34" w:rsidRDefault="00C70A53">
            <w:pPr>
              <w:suppressAutoHyphens/>
              <w:spacing w:after="0" w:line="240" w:lineRule="auto"/>
              <w:rPr>
                <w:rFonts w:cs="Times New Roman"/>
                <w:b/>
                <w:bCs/>
                <w:sz w:val="24"/>
                <w:szCs w:val="24"/>
              </w:rPr>
            </w:pPr>
            <w:r w:rsidRPr="00B91C34">
              <w:rPr>
                <w:rFonts w:cs="Times New Roman"/>
                <w:b/>
                <w:bCs/>
                <w:sz w:val="24"/>
                <w:szCs w:val="24"/>
              </w:rPr>
              <w:t>Всего:</w:t>
            </w:r>
          </w:p>
        </w:tc>
        <w:tc>
          <w:tcPr>
            <w:tcW w:w="567" w:type="dxa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B91C34">
              <w:rPr>
                <w:rFonts w:cs="Times New Roman"/>
                <w:b/>
                <w:sz w:val="24"/>
                <w:szCs w:val="24"/>
              </w:rPr>
              <w:t>138</w:t>
            </w:r>
          </w:p>
        </w:tc>
        <w:tc>
          <w:tcPr>
            <w:tcW w:w="709" w:type="dxa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B91C34">
              <w:rPr>
                <w:rFonts w:cs="Times New Roman"/>
                <w:b/>
                <w:sz w:val="24"/>
                <w:szCs w:val="24"/>
              </w:rPr>
              <w:t>116</w:t>
            </w:r>
          </w:p>
        </w:tc>
        <w:tc>
          <w:tcPr>
            <w:tcW w:w="850" w:type="dxa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 w:rsidRPr="00B91C34">
              <w:rPr>
                <w:rFonts w:cs="Times New Roman"/>
                <w:b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 w:rsidRPr="00B91C34">
              <w:rPr>
                <w:rFonts w:cs="Times New Roman"/>
                <w:b/>
                <w:color w:val="000000" w:themeColor="text1"/>
                <w:sz w:val="24"/>
                <w:szCs w:val="24"/>
              </w:rPr>
              <w:t>88</w:t>
            </w:r>
          </w:p>
        </w:tc>
        <w:tc>
          <w:tcPr>
            <w:tcW w:w="709" w:type="dxa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B91C34">
              <w:rPr>
                <w:rFonts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B91C34">
              <w:rPr>
                <w:rFonts w:cs="Times New Roman"/>
                <w:b/>
                <w:sz w:val="24"/>
                <w:szCs w:val="24"/>
              </w:rPr>
              <w:t>–</w:t>
            </w:r>
          </w:p>
        </w:tc>
        <w:tc>
          <w:tcPr>
            <w:tcW w:w="567" w:type="dxa"/>
          </w:tcPr>
          <w:p w:rsidR="00E12E6B" w:rsidRPr="00B91C34" w:rsidRDefault="005D6BC7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B91C34">
              <w:rPr>
                <w:rFonts w:cs="Times New Roman"/>
                <w:b/>
                <w:sz w:val="24"/>
                <w:szCs w:val="24"/>
              </w:rPr>
              <w:t>–</w:t>
            </w:r>
          </w:p>
        </w:tc>
        <w:tc>
          <w:tcPr>
            <w:tcW w:w="567" w:type="dxa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B91C34">
              <w:rPr>
                <w:rFonts w:cs="Times New Roman"/>
                <w:b/>
                <w:sz w:val="24"/>
                <w:szCs w:val="24"/>
              </w:rPr>
              <w:t>-</w:t>
            </w:r>
          </w:p>
        </w:tc>
      </w:tr>
      <w:tr w:rsidR="00E12E6B" w:rsidRPr="00B91C34">
        <w:tc>
          <w:tcPr>
            <w:tcW w:w="346" w:type="dxa"/>
          </w:tcPr>
          <w:p w:rsidR="00E12E6B" w:rsidRPr="00B91C34" w:rsidRDefault="00E12E6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E12E6B" w:rsidRPr="00B91C34" w:rsidRDefault="00C70A53">
            <w:pPr>
              <w:suppressAutoHyphens/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Итоговая аттестация</w:t>
            </w:r>
          </w:p>
        </w:tc>
        <w:tc>
          <w:tcPr>
            <w:tcW w:w="567" w:type="dxa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91C34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strike/>
                <w:sz w:val="24"/>
                <w:szCs w:val="24"/>
              </w:rPr>
            </w:pPr>
            <w:r w:rsidRPr="00B91C34">
              <w:rPr>
                <w:rFonts w:cs="Times New Roman"/>
                <w:strike/>
                <w:sz w:val="24"/>
                <w:szCs w:val="24"/>
              </w:rPr>
              <w:t>–</w:t>
            </w:r>
          </w:p>
        </w:tc>
        <w:tc>
          <w:tcPr>
            <w:tcW w:w="567" w:type="dxa"/>
          </w:tcPr>
          <w:p w:rsidR="00E12E6B" w:rsidRPr="00B91C34" w:rsidRDefault="005D6BC7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B91C34">
              <w:rPr>
                <w:rFonts w:cs="Times New Roman"/>
                <w:b/>
                <w:sz w:val="24"/>
                <w:szCs w:val="24"/>
              </w:rPr>
              <w:t>–</w:t>
            </w:r>
          </w:p>
        </w:tc>
        <w:tc>
          <w:tcPr>
            <w:tcW w:w="567" w:type="dxa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B91C34">
              <w:rPr>
                <w:rFonts w:cs="Times New Roman"/>
                <w:b/>
                <w:sz w:val="24"/>
                <w:szCs w:val="24"/>
              </w:rPr>
              <w:t>+</w:t>
            </w:r>
          </w:p>
        </w:tc>
      </w:tr>
      <w:tr w:rsidR="00E12E6B" w:rsidRPr="00B91C34">
        <w:tc>
          <w:tcPr>
            <w:tcW w:w="346" w:type="dxa"/>
            <w:tcBorders>
              <w:bottom w:val="single" w:sz="4" w:space="0" w:color="auto"/>
            </w:tcBorders>
          </w:tcPr>
          <w:p w:rsidR="00E12E6B" w:rsidRPr="00B91C34" w:rsidRDefault="00E12E6B">
            <w:pPr>
              <w:suppressAutoHyphens/>
              <w:spacing w:after="0" w:line="240" w:lineRule="auto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E12E6B" w:rsidRPr="00B91C34" w:rsidRDefault="00C70A53">
            <w:pPr>
              <w:suppressAutoHyphens/>
              <w:spacing w:after="0" w:line="240" w:lineRule="auto"/>
              <w:rPr>
                <w:rFonts w:cs="Times New Roman"/>
                <w:b/>
                <w:bCs/>
                <w:sz w:val="24"/>
                <w:szCs w:val="24"/>
              </w:rPr>
            </w:pPr>
            <w:r w:rsidRPr="00B91C34">
              <w:rPr>
                <w:rFonts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B91C34">
              <w:rPr>
                <w:rFonts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B91C34">
              <w:rPr>
                <w:rFonts w:cs="Times New Roman"/>
                <w:b/>
                <w:sz w:val="24"/>
                <w:szCs w:val="24"/>
              </w:rPr>
              <w:t>122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B91C34">
              <w:rPr>
                <w:rFonts w:cs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B91C34">
              <w:rPr>
                <w:rFonts w:cs="Times New Roman"/>
                <w:b/>
                <w:bCs/>
                <w:sz w:val="24"/>
                <w:szCs w:val="24"/>
              </w:rPr>
              <w:t>94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B91C34">
              <w:rPr>
                <w:rFonts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12E6B" w:rsidRPr="00B91C34" w:rsidRDefault="00C70A53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B91C34">
              <w:rPr>
                <w:rFonts w:cs="Times New Roman"/>
                <w:b/>
                <w:sz w:val="24"/>
                <w:szCs w:val="24"/>
              </w:rPr>
              <w:t>–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12E6B" w:rsidRPr="00B91C34" w:rsidRDefault="005D6BC7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B91C34">
              <w:rPr>
                <w:rFonts w:cs="Times New Roman"/>
                <w:b/>
                <w:sz w:val="24"/>
                <w:szCs w:val="24"/>
              </w:rPr>
              <w:t>–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12E6B" w:rsidRPr="00B91C34" w:rsidRDefault="005D6BC7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B91C34">
              <w:rPr>
                <w:rFonts w:cs="Times New Roman"/>
                <w:b/>
                <w:sz w:val="24"/>
                <w:szCs w:val="24"/>
              </w:rPr>
              <w:t>–</w:t>
            </w:r>
          </w:p>
        </w:tc>
      </w:tr>
    </w:tbl>
    <w:p w:rsidR="00E12E6B" w:rsidRPr="00CF27BA" w:rsidRDefault="00E12E6B">
      <w:pPr>
        <w:pStyle w:val="af2"/>
        <w:tabs>
          <w:tab w:val="center" w:pos="4677"/>
        </w:tabs>
        <w:spacing w:line="360" w:lineRule="auto"/>
        <w:jc w:val="both"/>
        <w:rPr>
          <w:b w:val="0"/>
        </w:rPr>
      </w:pPr>
    </w:p>
    <w:p w:rsidR="00E12E6B" w:rsidRPr="00CF27BA" w:rsidRDefault="00C70A53" w:rsidP="0077258A">
      <w:pPr>
        <w:pStyle w:val="af2"/>
        <w:numPr>
          <w:ilvl w:val="1"/>
          <w:numId w:val="2"/>
        </w:numPr>
        <w:tabs>
          <w:tab w:val="left" w:pos="1134"/>
          <w:tab w:val="center" w:pos="4677"/>
        </w:tabs>
        <w:ind w:left="0" w:firstLine="567"/>
        <w:jc w:val="both"/>
        <w:rPr>
          <w:b w:val="0"/>
        </w:rPr>
      </w:pPr>
      <w:r w:rsidRPr="00CF27BA">
        <w:t>Календарный учебный график</w:t>
      </w:r>
    </w:p>
    <w:tbl>
      <w:tblPr>
        <w:tblW w:w="1032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71"/>
        <w:gridCol w:w="7649"/>
      </w:tblGrid>
      <w:tr w:rsidR="00E12E6B" w:rsidRPr="00CF27BA">
        <w:tc>
          <w:tcPr>
            <w:tcW w:w="2671" w:type="dxa"/>
            <w:vAlign w:val="center"/>
          </w:tcPr>
          <w:p w:rsidR="00E12E6B" w:rsidRPr="00CF27BA" w:rsidRDefault="00C70A53">
            <w:pPr>
              <w:pStyle w:val="af2"/>
              <w:widowControl w:val="0"/>
              <w:tabs>
                <w:tab w:val="center" w:pos="4677"/>
              </w:tabs>
              <w:rPr>
                <w:b w:val="0"/>
              </w:rPr>
            </w:pPr>
            <w:r w:rsidRPr="00CF27BA">
              <w:rPr>
                <w:b w:val="0"/>
              </w:rPr>
              <w:t xml:space="preserve">Период обучения </w:t>
            </w:r>
          </w:p>
          <w:p w:rsidR="00E12E6B" w:rsidRPr="00CF27BA" w:rsidRDefault="00C70A53">
            <w:pPr>
              <w:pStyle w:val="af2"/>
              <w:widowControl w:val="0"/>
              <w:tabs>
                <w:tab w:val="center" w:pos="4677"/>
              </w:tabs>
              <w:rPr>
                <w:b w:val="0"/>
                <w:vertAlign w:val="superscript"/>
              </w:rPr>
            </w:pPr>
            <w:r w:rsidRPr="00CF27BA">
              <w:rPr>
                <w:b w:val="0"/>
              </w:rPr>
              <w:t>(дни, недели)</w:t>
            </w:r>
            <w:r w:rsidRPr="00CF27BA">
              <w:rPr>
                <w:b w:val="0"/>
                <w:vertAlign w:val="superscript"/>
              </w:rPr>
              <w:t>1)</w:t>
            </w:r>
          </w:p>
        </w:tc>
        <w:tc>
          <w:tcPr>
            <w:tcW w:w="7649" w:type="dxa"/>
            <w:vAlign w:val="center"/>
          </w:tcPr>
          <w:p w:rsidR="00E12E6B" w:rsidRPr="00CF27BA" w:rsidRDefault="00C70A53">
            <w:pPr>
              <w:pStyle w:val="af2"/>
              <w:widowControl w:val="0"/>
              <w:tabs>
                <w:tab w:val="center" w:pos="4677"/>
              </w:tabs>
              <w:ind w:firstLine="320"/>
              <w:rPr>
                <w:b w:val="0"/>
              </w:rPr>
            </w:pPr>
            <w:r w:rsidRPr="00CF27BA">
              <w:rPr>
                <w:b w:val="0"/>
              </w:rPr>
              <w:t>Наименование раздела</w:t>
            </w:r>
          </w:p>
        </w:tc>
      </w:tr>
      <w:tr w:rsidR="00E12E6B" w:rsidRPr="00CF27BA">
        <w:tc>
          <w:tcPr>
            <w:tcW w:w="2671" w:type="dxa"/>
            <w:vAlign w:val="center"/>
          </w:tcPr>
          <w:p w:rsidR="00E12E6B" w:rsidRPr="00CF27BA" w:rsidRDefault="00C70A53">
            <w:pPr>
              <w:pStyle w:val="af2"/>
              <w:widowControl w:val="0"/>
              <w:tabs>
                <w:tab w:val="center" w:pos="4677"/>
              </w:tabs>
              <w:rPr>
                <w:b w:val="0"/>
              </w:rPr>
            </w:pPr>
            <w:r w:rsidRPr="00CF27BA">
              <w:rPr>
                <w:b w:val="0"/>
              </w:rPr>
              <w:t>1 неделя</w:t>
            </w:r>
          </w:p>
        </w:tc>
        <w:tc>
          <w:tcPr>
            <w:tcW w:w="7649" w:type="dxa"/>
          </w:tcPr>
          <w:p w:rsidR="00E12E6B" w:rsidRPr="00CF27BA" w:rsidRDefault="00C70A53">
            <w:pPr>
              <w:pStyle w:val="af2"/>
              <w:widowControl w:val="0"/>
              <w:tabs>
                <w:tab w:val="center" w:pos="4677"/>
              </w:tabs>
              <w:jc w:val="both"/>
              <w:rPr>
                <w:b w:val="0"/>
              </w:rPr>
            </w:pPr>
            <w:r w:rsidRPr="00CF27BA">
              <w:rPr>
                <w:b w:val="0"/>
                <w:bCs w:val="0"/>
                <w:snapToGrid w:val="0"/>
              </w:rPr>
              <w:t xml:space="preserve">Общие вопросы рентгенэндоваскулярной хирургии. </w:t>
            </w:r>
            <w:r w:rsidRPr="00CF27BA">
              <w:rPr>
                <w:b w:val="0"/>
                <w:bCs w:val="0"/>
              </w:rPr>
              <w:t>Нормативно-правовые аспекты. Радиационная безопасность.</w:t>
            </w:r>
          </w:p>
        </w:tc>
      </w:tr>
      <w:tr w:rsidR="00E12E6B" w:rsidRPr="00CF27BA">
        <w:tc>
          <w:tcPr>
            <w:tcW w:w="2671" w:type="dxa"/>
            <w:vAlign w:val="center"/>
          </w:tcPr>
          <w:p w:rsidR="00E12E6B" w:rsidRPr="00CF27BA" w:rsidRDefault="00C70A53">
            <w:pPr>
              <w:pStyle w:val="af2"/>
              <w:widowControl w:val="0"/>
              <w:tabs>
                <w:tab w:val="center" w:pos="4677"/>
              </w:tabs>
              <w:rPr>
                <w:b w:val="0"/>
              </w:rPr>
            </w:pPr>
            <w:r w:rsidRPr="00CF27BA">
              <w:rPr>
                <w:b w:val="0"/>
              </w:rPr>
              <w:t>1, 2 недели</w:t>
            </w:r>
          </w:p>
        </w:tc>
        <w:tc>
          <w:tcPr>
            <w:tcW w:w="7649" w:type="dxa"/>
          </w:tcPr>
          <w:p w:rsidR="00E12E6B" w:rsidRPr="00CF27BA" w:rsidRDefault="00C70A53">
            <w:pPr>
              <w:spacing w:after="0" w:line="240" w:lineRule="auto"/>
            </w:pPr>
            <w:r w:rsidRPr="00CF27BA">
              <w:rPr>
                <w:rFonts w:cs="Times New Roman"/>
                <w:sz w:val="24"/>
                <w:szCs w:val="24"/>
              </w:rPr>
              <w:t>Рентгенэндоваскулярная диагностика и лечение в кардиологии.</w:t>
            </w:r>
          </w:p>
        </w:tc>
      </w:tr>
      <w:tr w:rsidR="00E12E6B" w:rsidRPr="00CF27BA">
        <w:tc>
          <w:tcPr>
            <w:tcW w:w="2671" w:type="dxa"/>
            <w:vAlign w:val="center"/>
          </w:tcPr>
          <w:p w:rsidR="00E12E6B" w:rsidRPr="00CF27BA" w:rsidRDefault="00C70A53">
            <w:pPr>
              <w:pStyle w:val="af2"/>
              <w:widowControl w:val="0"/>
              <w:tabs>
                <w:tab w:val="center" w:pos="4677"/>
              </w:tabs>
              <w:rPr>
                <w:b w:val="0"/>
              </w:rPr>
            </w:pPr>
            <w:r w:rsidRPr="00CF27BA">
              <w:rPr>
                <w:b w:val="0"/>
              </w:rPr>
              <w:t>2, 3 недели</w:t>
            </w:r>
          </w:p>
        </w:tc>
        <w:tc>
          <w:tcPr>
            <w:tcW w:w="7649" w:type="dxa"/>
          </w:tcPr>
          <w:p w:rsidR="00E12E6B" w:rsidRPr="00CF27BA" w:rsidRDefault="00C70A53">
            <w:pPr>
              <w:pStyle w:val="af2"/>
              <w:widowControl w:val="0"/>
              <w:tabs>
                <w:tab w:val="center" w:pos="4677"/>
              </w:tabs>
              <w:jc w:val="both"/>
              <w:rPr>
                <w:b w:val="0"/>
                <w:bCs w:val="0"/>
              </w:rPr>
            </w:pPr>
            <w:r w:rsidRPr="00CF27BA">
              <w:rPr>
                <w:b w:val="0"/>
              </w:rPr>
              <w:t>Рентгенэндоваскулярная диагностика и лечениев сосудистой хирургии.</w:t>
            </w:r>
          </w:p>
        </w:tc>
      </w:tr>
      <w:tr w:rsidR="00E12E6B" w:rsidRPr="00CF27BA">
        <w:tc>
          <w:tcPr>
            <w:tcW w:w="2671" w:type="dxa"/>
            <w:vAlign w:val="center"/>
          </w:tcPr>
          <w:p w:rsidR="00E12E6B" w:rsidRPr="00CF27BA" w:rsidRDefault="00C70A53">
            <w:pPr>
              <w:pStyle w:val="af2"/>
              <w:widowControl w:val="0"/>
              <w:tabs>
                <w:tab w:val="center" w:pos="4677"/>
              </w:tabs>
              <w:rPr>
                <w:b w:val="0"/>
              </w:rPr>
            </w:pPr>
            <w:r w:rsidRPr="00CF27BA">
              <w:rPr>
                <w:b w:val="0"/>
              </w:rPr>
              <w:t>4 неделя</w:t>
            </w:r>
          </w:p>
        </w:tc>
        <w:tc>
          <w:tcPr>
            <w:tcW w:w="7649" w:type="dxa"/>
          </w:tcPr>
          <w:p w:rsidR="00E12E6B" w:rsidRPr="00CF27BA" w:rsidRDefault="00C70A53">
            <w:pPr>
              <w:pStyle w:val="af2"/>
              <w:widowControl w:val="0"/>
              <w:tabs>
                <w:tab w:val="center" w:pos="4677"/>
              </w:tabs>
              <w:jc w:val="both"/>
              <w:rPr>
                <w:b w:val="0"/>
              </w:rPr>
            </w:pPr>
            <w:r w:rsidRPr="00CF27BA">
              <w:rPr>
                <w:b w:val="0"/>
              </w:rPr>
              <w:t>Рентгенэндоваскулярная диагностика и лечение в неврологии.</w:t>
            </w:r>
          </w:p>
        </w:tc>
      </w:tr>
      <w:tr w:rsidR="00E12E6B" w:rsidRPr="00CF27BA">
        <w:tc>
          <w:tcPr>
            <w:tcW w:w="2671" w:type="dxa"/>
            <w:vAlign w:val="center"/>
          </w:tcPr>
          <w:p w:rsidR="00E12E6B" w:rsidRPr="00CF27BA" w:rsidRDefault="00C70A53">
            <w:pPr>
              <w:pStyle w:val="af2"/>
              <w:widowControl w:val="0"/>
              <w:tabs>
                <w:tab w:val="center" w:pos="4677"/>
              </w:tabs>
              <w:rPr>
                <w:b w:val="0"/>
              </w:rPr>
            </w:pPr>
            <w:r w:rsidRPr="00CF27BA">
              <w:rPr>
                <w:b w:val="0"/>
              </w:rPr>
              <w:t>4 неделя</w:t>
            </w:r>
          </w:p>
        </w:tc>
        <w:tc>
          <w:tcPr>
            <w:tcW w:w="7649" w:type="dxa"/>
          </w:tcPr>
          <w:p w:rsidR="00E12E6B" w:rsidRPr="00CF27BA" w:rsidRDefault="00C70A53">
            <w:pPr>
              <w:pStyle w:val="af2"/>
              <w:widowControl w:val="0"/>
              <w:tabs>
                <w:tab w:val="center" w:pos="4677"/>
              </w:tabs>
              <w:jc w:val="both"/>
              <w:rPr>
                <w:b w:val="0"/>
                <w:bCs w:val="0"/>
              </w:rPr>
            </w:pPr>
            <w:r w:rsidRPr="00CF27BA">
              <w:rPr>
                <w:b w:val="0"/>
              </w:rPr>
              <w:t xml:space="preserve">Рентгенэндоваскулярная диагностика и лечение </w:t>
            </w:r>
            <w:r w:rsidRPr="00CF27BA">
              <w:rPr>
                <w:b w:val="0"/>
                <w:bCs w:val="0"/>
              </w:rPr>
              <w:t>в гинекологии, урол</w:t>
            </w:r>
            <w:r w:rsidRPr="00CF27BA">
              <w:rPr>
                <w:b w:val="0"/>
                <w:bCs w:val="0"/>
              </w:rPr>
              <w:t>о</w:t>
            </w:r>
            <w:r w:rsidRPr="00CF27BA">
              <w:rPr>
                <w:b w:val="0"/>
                <w:bCs w:val="0"/>
              </w:rPr>
              <w:t>гии, хирургии, онкологии.</w:t>
            </w:r>
          </w:p>
        </w:tc>
      </w:tr>
    </w:tbl>
    <w:p w:rsidR="00E12E6B" w:rsidRPr="00CF27BA" w:rsidRDefault="00C70A53">
      <w:pPr>
        <w:pStyle w:val="af2"/>
        <w:tabs>
          <w:tab w:val="center" w:pos="4677"/>
        </w:tabs>
        <w:jc w:val="both"/>
        <w:rPr>
          <w:b w:val="0"/>
          <w:sz w:val="22"/>
        </w:rPr>
      </w:pPr>
      <w:r w:rsidRPr="00CF27BA">
        <w:rPr>
          <w:b w:val="0"/>
          <w:sz w:val="22"/>
          <w:vertAlign w:val="superscript"/>
        </w:rPr>
        <w:t>1)</w:t>
      </w:r>
      <w:r w:rsidRPr="00CF27BA">
        <w:rPr>
          <w:b w:val="0"/>
          <w:sz w:val="22"/>
        </w:rPr>
        <w:t>Даты обучения будут определены в расписании занятий при наборе группы на обучение.</w:t>
      </w:r>
    </w:p>
    <w:p w:rsidR="00E12E6B" w:rsidRPr="00CF27BA" w:rsidRDefault="00E12E6B">
      <w:pPr>
        <w:pStyle w:val="af2"/>
        <w:tabs>
          <w:tab w:val="center" w:pos="4677"/>
        </w:tabs>
        <w:spacing w:line="360" w:lineRule="auto"/>
        <w:jc w:val="both"/>
        <w:rPr>
          <w:b w:val="0"/>
        </w:rPr>
      </w:pPr>
    </w:p>
    <w:p w:rsidR="00E12E6B" w:rsidRPr="00CF27BA" w:rsidRDefault="00C70A53" w:rsidP="00182172">
      <w:pPr>
        <w:pStyle w:val="af2"/>
        <w:numPr>
          <w:ilvl w:val="1"/>
          <w:numId w:val="2"/>
        </w:numPr>
        <w:tabs>
          <w:tab w:val="left" w:pos="1134"/>
          <w:tab w:val="center" w:pos="4677"/>
        </w:tabs>
        <w:ind w:left="0" w:firstLine="567"/>
        <w:jc w:val="both"/>
        <w:rPr>
          <w:b w:val="0"/>
        </w:rPr>
      </w:pPr>
      <w:r w:rsidRPr="00CF27BA">
        <w:t>Рабочие программы разделов</w:t>
      </w:r>
    </w:p>
    <w:tbl>
      <w:tblPr>
        <w:tblW w:w="1032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15"/>
        <w:gridCol w:w="2977"/>
        <w:gridCol w:w="4252"/>
        <w:gridCol w:w="1276"/>
      </w:tblGrid>
      <w:tr w:rsidR="00E12E6B" w:rsidRPr="00CF27BA">
        <w:tc>
          <w:tcPr>
            <w:tcW w:w="1815" w:type="dxa"/>
            <w:vAlign w:val="center"/>
          </w:tcPr>
          <w:p w:rsidR="00E12E6B" w:rsidRPr="00CF27BA" w:rsidRDefault="00C70A53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snapToGrid w:val="0"/>
                <w:sz w:val="24"/>
                <w:szCs w:val="24"/>
              </w:rPr>
              <w:t>№,</w:t>
            </w:r>
          </w:p>
          <w:p w:rsidR="00E12E6B" w:rsidRPr="00CF27BA" w:rsidRDefault="00C70A53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snapToGrid w:val="0"/>
                <w:sz w:val="24"/>
                <w:szCs w:val="24"/>
              </w:rPr>
              <w:t>наименование темы</w:t>
            </w:r>
          </w:p>
        </w:tc>
        <w:tc>
          <w:tcPr>
            <w:tcW w:w="2977" w:type="dxa"/>
            <w:vAlign w:val="center"/>
          </w:tcPr>
          <w:p w:rsidR="00E12E6B" w:rsidRPr="00CF27BA" w:rsidRDefault="00C70A53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snapToGrid w:val="0"/>
                <w:sz w:val="24"/>
                <w:szCs w:val="24"/>
              </w:rPr>
              <w:t>Содержание лекций</w:t>
            </w:r>
          </w:p>
          <w:p w:rsidR="00E12E6B" w:rsidRPr="00CF27BA" w:rsidRDefault="00C70A53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snapToGrid w:val="0"/>
                <w:sz w:val="24"/>
                <w:szCs w:val="24"/>
              </w:rPr>
              <w:t>(количество часов)</w:t>
            </w:r>
          </w:p>
        </w:tc>
        <w:tc>
          <w:tcPr>
            <w:tcW w:w="4252" w:type="dxa"/>
            <w:vAlign w:val="center"/>
          </w:tcPr>
          <w:p w:rsidR="00E12E6B" w:rsidRPr="00CF27BA" w:rsidRDefault="00C70A53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snapToGrid w:val="0"/>
                <w:sz w:val="24"/>
                <w:szCs w:val="24"/>
              </w:rPr>
              <w:t>Наименование практических занятий или семинаров (количество часов)</w:t>
            </w:r>
          </w:p>
        </w:tc>
        <w:tc>
          <w:tcPr>
            <w:tcW w:w="1276" w:type="dxa"/>
            <w:vAlign w:val="center"/>
          </w:tcPr>
          <w:p w:rsidR="00E12E6B" w:rsidRPr="00CF27BA" w:rsidRDefault="00C70A53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snapToGrid w:val="0"/>
                <w:sz w:val="24"/>
                <w:szCs w:val="24"/>
              </w:rPr>
              <w:t>Виды СРС</w:t>
            </w:r>
          </w:p>
          <w:p w:rsidR="00E12E6B" w:rsidRPr="00CF27BA" w:rsidRDefault="00C70A53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snapToGrid w:val="0"/>
                <w:sz w:val="24"/>
                <w:szCs w:val="24"/>
              </w:rPr>
              <w:t>(колич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ство ч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а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сов)</w:t>
            </w:r>
          </w:p>
        </w:tc>
      </w:tr>
      <w:tr w:rsidR="00E12E6B" w:rsidRPr="00CF27BA">
        <w:tc>
          <w:tcPr>
            <w:tcW w:w="1815" w:type="dxa"/>
          </w:tcPr>
          <w:p w:rsidR="00E12E6B" w:rsidRPr="00CF27BA" w:rsidRDefault="00C70A53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snapToGrid w:val="0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E12E6B" w:rsidRPr="00CF27BA" w:rsidRDefault="00C70A53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snapToGrid w:val="0"/>
                <w:sz w:val="24"/>
                <w:szCs w:val="24"/>
              </w:rPr>
              <w:t>2</w:t>
            </w:r>
          </w:p>
        </w:tc>
        <w:tc>
          <w:tcPr>
            <w:tcW w:w="4252" w:type="dxa"/>
          </w:tcPr>
          <w:p w:rsidR="00E12E6B" w:rsidRPr="00CF27BA" w:rsidRDefault="00C70A53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snapToGrid w:val="0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E12E6B" w:rsidRPr="00CF27BA" w:rsidRDefault="00C70A53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snapToGrid w:val="0"/>
                <w:sz w:val="24"/>
                <w:szCs w:val="24"/>
              </w:rPr>
              <w:t>4</w:t>
            </w:r>
          </w:p>
        </w:tc>
      </w:tr>
      <w:tr w:rsidR="00E12E6B" w:rsidRPr="00CF27BA">
        <w:tc>
          <w:tcPr>
            <w:tcW w:w="10320" w:type="dxa"/>
            <w:gridSpan w:val="4"/>
          </w:tcPr>
          <w:p w:rsidR="00E12E6B" w:rsidRPr="00CF27BA" w:rsidRDefault="00C70A53" w:rsidP="0009743F">
            <w:pPr>
              <w:spacing w:after="0" w:line="240" w:lineRule="auto"/>
              <w:jc w:val="both"/>
              <w:rPr>
                <w:rFonts w:cs="Times New Roman"/>
                <w:b/>
                <w:bCs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b/>
                <w:bCs/>
                <w:snapToGrid w:val="0"/>
                <w:sz w:val="24"/>
                <w:szCs w:val="24"/>
              </w:rPr>
              <w:t xml:space="preserve">Раздел 1. Общие вопросы рентгенэндоваскулярной хирургии. </w:t>
            </w:r>
            <w:r w:rsidRPr="00CF27BA">
              <w:rPr>
                <w:rFonts w:cs="Times New Roman"/>
                <w:b/>
                <w:bCs/>
                <w:sz w:val="24"/>
                <w:szCs w:val="24"/>
              </w:rPr>
              <w:t>Нормативно-правовые аспе</w:t>
            </w:r>
            <w:r w:rsidRPr="00CF27BA">
              <w:rPr>
                <w:rFonts w:cs="Times New Roman"/>
                <w:b/>
                <w:bCs/>
                <w:sz w:val="24"/>
                <w:szCs w:val="24"/>
              </w:rPr>
              <w:t>к</w:t>
            </w:r>
            <w:r w:rsidRPr="00CF27BA">
              <w:rPr>
                <w:rFonts w:cs="Times New Roman"/>
                <w:b/>
                <w:bCs/>
                <w:sz w:val="24"/>
                <w:szCs w:val="24"/>
              </w:rPr>
              <w:t>ты. Радиационная безопасность</w:t>
            </w:r>
          </w:p>
        </w:tc>
      </w:tr>
      <w:tr w:rsidR="00E12E6B" w:rsidRPr="00CF27BA">
        <w:tc>
          <w:tcPr>
            <w:tcW w:w="1815" w:type="dxa"/>
          </w:tcPr>
          <w:p w:rsidR="00E12E6B" w:rsidRPr="00CF27BA" w:rsidRDefault="00C70A53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snapToGrid w:val="0"/>
                <w:sz w:val="24"/>
                <w:szCs w:val="24"/>
              </w:rPr>
              <w:t>Тема 1.1.</w:t>
            </w:r>
            <w:r w:rsidRPr="00CF27BA">
              <w:rPr>
                <w:rFonts w:cs="Times New Roman"/>
                <w:bCs/>
                <w:snapToGrid w:val="0"/>
                <w:sz w:val="24"/>
                <w:szCs w:val="24"/>
              </w:rPr>
              <w:t>Общие в</w:t>
            </w:r>
            <w:r w:rsidRPr="00CF27BA">
              <w:rPr>
                <w:rFonts w:cs="Times New Roman"/>
                <w:bCs/>
                <w:snapToGrid w:val="0"/>
                <w:sz w:val="24"/>
                <w:szCs w:val="24"/>
              </w:rPr>
              <w:t>о</w:t>
            </w:r>
            <w:r w:rsidRPr="00CF27BA">
              <w:rPr>
                <w:rFonts w:cs="Times New Roman"/>
                <w:bCs/>
                <w:snapToGrid w:val="0"/>
                <w:sz w:val="24"/>
                <w:szCs w:val="24"/>
              </w:rPr>
              <w:t>просы рентг</w:t>
            </w:r>
            <w:r w:rsidRPr="00CF27BA">
              <w:rPr>
                <w:rFonts w:cs="Times New Roman"/>
                <w:bCs/>
                <w:snapToGrid w:val="0"/>
                <w:sz w:val="24"/>
                <w:szCs w:val="24"/>
              </w:rPr>
              <w:t>е</w:t>
            </w:r>
            <w:r w:rsidRPr="00CF27BA">
              <w:rPr>
                <w:rFonts w:cs="Times New Roman"/>
                <w:bCs/>
                <w:snapToGrid w:val="0"/>
                <w:sz w:val="24"/>
                <w:szCs w:val="24"/>
              </w:rPr>
              <w:t>нэндоваск</w:t>
            </w:r>
            <w:r w:rsidRPr="00CF27BA">
              <w:rPr>
                <w:rFonts w:cs="Times New Roman"/>
                <w:bCs/>
                <w:snapToGrid w:val="0"/>
                <w:sz w:val="24"/>
                <w:szCs w:val="24"/>
              </w:rPr>
              <w:t>у</w:t>
            </w:r>
            <w:r w:rsidRPr="00CF27BA">
              <w:rPr>
                <w:rFonts w:cs="Times New Roman"/>
                <w:bCs/>
                <w:snapToGrid w:val="0"/>
                <w:sz w:val="24"/>
                <w:szCs w:val="24"/>
              </w:rPr>
              <w:t>лярной хиру</w:t>
            </w:r>
            <w:r w:rsidRPr="00CF27BA">
              <w:rPr>
                <w:rFonts w:cs="Times New Roman"/>
                <w:bCs/>
                <w:snapToGrid w:val="0"/>
                <w:sz w:val="24"/>
                <w:szCs w:val="24"/>
              </w:rPr>
              <w:t>р</w:t>
            </w:r>
            <w:r w:rsidRPr="00CF27BA">
              <w:rPr>
                <w:rFonts w:cs="Times New Roman"/>
                <w:bCs/>
                <w:snapToGrid w:val="0"/>
                <w:sz w:val="24"/>
                <w:szCs w:val="24"/>
              </w:rPr>
              <w:t xml:space="preserve">гии. </w:t>
            </w:r>
            <w:r w:rsidRPr="00CF27BA">
              <w:rPr>
                <w:rFonts w:cs="Times New Roman"/>
                <w:bCs/>
                <w:sz w:val="24"/>
                <w:szCs w:val="24"/>
              </w:rPr>
              <w:t>Норм</w:t>
            </w:r>
            <w:r w:rsidRPr="00CF27BA">
              <w:rPr>
                <w:rFonts w:cs="Times New Roman"/>
                <w:bCs/>
                <w:sz w:val="24"/>
                <w:szCs w:val="24"/>
              </w:rPr>
              <w:t>а</w:t>
            </w:r>
            <w:r w:rsidRPr="00CF27BA">
              <w:rPr>
                <w:rFonts w:cs="Times New Roman"/>
                <w:bCs/>
                <w:sz w:val="24"/>
                <w:szCs w:val="24"/>
              </w:rPr>
              <w:t>тивно-правовые а</w:t>
            </w:r>
            <w:r w:rsidRPr="00CF27BA">
              <w:rPr>
                <w:rFonts w:cs="Times New Roman"/>
                <w:bCs/>
                <w:sz w:val="24"/>
                <w:szCs w:val="24"/>
              </w:rPr>
              <w:t>с</w:t>
            </w:r>
            <w:r w:rsidR="004A0FF6">
              <w:rPr>
                <w:rFonts w:cs="Times New Roman"/>
                <w:bCs/>
                <w:sz w:val="24"/>
                <w:szCs w:val="24"/>
              </w:rPr>
              <w:t>пекты</w:t>
            </w:r>
          </w:p>
        </w:tc>
        <w:tc>
          <w:tcPr>
            <w:tcW w:w="2977" w:type="dxa"/>
          </w:tcPr>
          <w:p w:rsidR="00E12E6B" w:rsidRPr="00CF27BA" w:rsidRDefault="00C70A53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CF27BA">
              <w:rPr>
                <w:sz w:val="24"/>
                <w:szCs w:val="24"/>
              </w:rPr>
              <w:t>Общие вопросы анатомии и физиологии сердечно-сосудистой системы. О</w:t>
            </w:r>
            <w:r w:rsidRPr="00CF27BA">
              <w:rPr>
                <w:sz w:val="24"/>
                <w:szCs w:val="24"/>
              </w:rPr>
              <w:t>с</w:t>
            </w:r>
            <w:r w:rsidRPr="00CF27BA">
              <w:rPr>
                <w:sz w:val="24"/>
                <w:szCs w:val="24"/>
              </w:rPr>
              <w:t>новные принципы пров</w:t>
            </w:r>
            <w:r w:rsidRPr="00CF27BA">
              <w:rPr>
                <w:sz w:val="24"/>
                <w:szCs w:val="24"/>
              </w:rPr>
              <w:t>е</w:t>
            </w:r>
            <w:r w:rsidRPr="00CF27BA">
              <w:rPr>
                <w:sz w:val="24"/>
                <w:szCs w:val="24"/>
              </w:rPr>
              <w:t>дения рентгенологических исследований, лучевой диагностики заболеваний сердца и сосудистой си</w:t>
            </w:r>
            <w:r w:rsidRPr="00CF27BA">
              <w:rPr>
                <w:sz w:val="24"/>
                <w:szCs w:val="24"/>
              </w:rPr>
              <w:t>с</w:t>
            </w:r>
            <w:r w:rsidRPr="00CF27BA">
              <w:rPr>
                <w:sz w:val="24"/>
                <w:szCs w:val="24"/>
              </w:rPr>
              <w:t xml:space="preserve">темы, других систем. </w:t>
            </w:r>
            <w:r w:rsidRPr="00CF27BA">
              <w:rPr>
                <w:rFonts w:cs="Times New Roman"/>
                <w:sz w:val="24"/>
                <w:szCs w:val="24"/>
              </w:rPr>
              <w:t>А</w:t>
            </w:r>
            <w:r w:rsidRPr="00CF27BA">
              <w:rPr>
                <w:rFonts w:cs="Times New Roman"/>
                <w:sz w:val="24"/>
                <w:szCs w:val="24"/>
              </w:rPr>
              <w:t>н</w:t>
            </w:r>
            <w:r w:rsidRPr="00CF27BA">
              <w:rPr>
                <w:rFonts w:cs="Times New Roman"/>
                <w:sz w:val="24"/>
                <w:szCs w:val="24"/>
              </w:rPr>
              <w:t>гиографическая анатомия коронарных артерий, пр</w:t>
            </w:r>
            <w:r w:rsidRPr="00CF27BA">
              <w:rPr>
                <w:rFonts w:cs="Times New Roman"/>
                <w:sz w:val="24"/>
                <w:szCs w:val="24"/>
              </w:rPr>
              <w:t>о</w:t>
            </w:r>
            <w:r w:rsidRPr="00CF27BA">
              <w:rPr>
                <w:rFonts w:cs="Times New Roman"/>
                <w:sz w:val="24"/>
                <w:szCs w:val="24"/>
              </w:rPr>
              <w:t>екции и их значимость. Доступы при проведении коронарографии: тран</w:t>
            </w:r>
            <w:r w:rsidRPr="00CF27BA">
              <w:rPr>
                <w:rFonts w:cs="Times New Roman"/>
                <w:sz w:val="24"/>
                <w:szCs w:val="24"/>
              </w:rPr>
              <w:t>с</w:t>
            </w:r>
            <w:r w:rsidRPr="00CF27BA">
              <w:rPr>
                <w:rFonts w:cs="Times New Roman"/>
                <w:sz w:val="24"/>
                <w:szCs w:val="24"/>
              </w:rPr>
              <w:t>феморальный, трансрад</w:t>
            </w:r>
            <w:r w:rsidRPr="00CF27BA">
              <w:rPr>
                <w:rFonts w:cs="Times New Roman"/>
                <w:sz w:val="24"/>
                <w:szCs w:val="24"/>
              </w:rPr>
              <w:t>и</w:t>
            </w:r>
            <w:r w:rsidRPr="00CF27BA">
              <w:rPr>
                <w:rFonts w:cs="Times New Roman"/>
                <w:sz w:val="24"/>
                <w:szCs w:val="24"/>
              </w:rPr>
              <w:lastRenderedPageBreak/>
              <w:t>альный, брахиальный, а</w:t>
            </w:r>
            <w:r w:rsidRPr="00CF27BA">
              <w:rPr>
                <w:rFonts w:cs="Times New Roman"/>
                <w:sz w:val="24"/>
                <w:szCs w:val="24"/>
              </w:rPr>
              <w:t>к</w:t>
            </w:r>
            <w:r w:rsidRPr="00CF27BA">
              <w:rPr>
                <w:rFonts w:cs="Times New Roman"/>
                <w:sz w:val="24"/>
                <w:szCs w:val="24"/>
              </w:rPr>
              <w:t>силлярный. Критерии к</w:t>
            </w:r>
            <w:r w:rsidRPr="00CF27BA">
              <w:rPr>
                <w:rFonts w:cs="Times New Roman"/>
                <w:sz w:val="24"/>
                <w:szCs w:val="24"/>
              </w:rPr>
              <w:t>а</w:t>
            </w:r>
            <w:r w:rsidRPr="00CF27BA">
              <w:rPr>
                <w:rFonts w:cs="Times New Roman"/>
                <w:sz w:val="24"/>
                <w:szCs w:val="24"/>
              </w:rPr>
              <w:t>чества. Возможные о</w:t>
            </w:r>
            <w:r w:rsidRPr="00CF27BA">
              <w:rPr>
                <w:rFonts w:cs="Times New Roman"/>
                <w:sz w:val="24"/>
                <w:szCs w:val="24"/>
              </w:rPr>
              <w:t>с</w:t>
            </w:r>
            <w:r w:rsidRPr="00CF27BA">
              <w:rPr>
                <w:rFonts w:cs="Times New Roman"/>
                <w:sz w:val="24"/>
                <w:szCs w:val="24"/>
              </w:rPr>
              <w:t>ложнения. Профилактика и лечение. Инструмент</w:t>
            </w:r>
            <w:r w:rsidRPr="00CF27BA">
              <w:rPr>
                <w:rFonts w:cs="Times New Roman"/>
                <w:sz w:val="24"/>
                <w:szCs w:val="24"/>
              </w:rPr>
              <w:t>а</w:t>
            </w:r>
            <w:r w:rsidRPr="00CF27BA">
              <w:rPr>
                <w:rFonts w:cs="Times New Roman"/>
                <w:sz w:val="24"/>
                <w:szCs w:val="24"/>
              </w:rPr>
              <w:t>рий и оборудование для проведения коронарогр</w:t>
            </w:r>
            <w:r w:rsidRPr="00CF27BA">
              <w:rPr>
                <w:rFonts w:cs="Times New Roman"/>
                <w:sz w:val="24"/>
                <w:szCs w:val="24"/>
              </w:rPr>
              <w:t>а</w:t>
            </w:r>
            <w:r w:rsidRPr="00CF27BA">
              <w:rPr>
                <w:rFonts w:cs="Times New Roman"/>
                <w:sz w:val="24"/>
                <w:szCs w:val="24"/>
              </w:rPr>
              <w:t>фии и вмешательств на коронарных артериях.</w:t>
            </w:r>
            <w:r w:rsidRPr="00CF27BA">
              <w:rPr>
                <w:sz w:val="24"/>
                <w:szCs w:val="24"/>
              </w:rPr>
              <w:t xml:space="preserve"> Нормативно-правовое обеспечение системы здравоохранения</w:t>
            </w:r>
            <w:r w:rsidRPr="00CF27BA">
              <w:rPr>
                <w:rFonts w:cs="Times New Roman"/>
                <w:sz w:val="24"/>
                <w:szCs w:val="24"/>
              </w:rPr>
              <w:t xml:space="preserve">. </w:t>
            </w:r>
            <w:r w:rsidRPr="00CF27BA">
              <w:rPr>
                <w:sz w:val="24"/>
                <w:szCs w:val="24"/>
              </w:rPr>
              <w:t>Мед</w:t>
            </w:r>
            <w:r w:rsidRPr="00CF27BA">
              <w:rPr>
                <w:sz w:val="24"/>
                <w:szCs w:val="24"/>
              </w:rPr>
              <w:t>и</w:t>
            </w:r>
            <w:r w:rsidRPr="00CF27BA">
              <w:rPr>
                <w:sz w:val="24"/>
                <w:szCs w:val="24"/>
              </w:rPr>
              <w:t>цинское страхование. О</w:t>
            </w:r>
            <w:r w:rsidRPr="00CF27BA">
              <w:rPr>
                <w:sz w:val="24"/>
                <w:szCs w:val="24"/>
              </w:rPr>
              <w:t>р</w:t>
            </w:r>
            <w:r w:rsidRPr="00CF27BA">
              <w:rPr>
                <w:sz w:val="24"/>
                <w:szCs w:val="24"/>
              </w:rPr>
              <w:t>ганизация помощи в Ро</w:t>
            </w:r>
            <w:r w:rsidRPr="00CF27BA">
              <w:rPr>
                <w:sz w:val="24"/>
                <w:szCs w:val="24"/>
              </w:rPr>
              <w:t>с</w:t>
            </w:r>
            <w:r w:rsidRPr="00CF27BA">
              <w:rPr>
                <w:sz w:val="24"/>
                <w:szCs w:val="24"/>
              </w:rPr>
              <w:t xml:space="preserve">сийской Федерации при </w:t>
            </w:r>
            <w:r w:rsidR="0009743F" w:rsidRPr="00CF27BA">
              <w:rPr>
                <w:sz w:val="24"/>
                <w:szCs w:val="24"/>
              </w:rPr>
              <w:t>сердечно-сосудистой</w:t>
            </w:r>
            <w:r w:rsidRPr="00CF27BA">
              <w:rPr>
                <w:sz w:val="24"/>
                <w:szCs w:val="24"/>
              </w:rPr>
              <w:t xml:space="preserve"> п</w:t>
            </w:r>
            <w:r w:rsidRPr="00CF27BA">
              <w:rPr>
                <w:sz w:val="24"/>
                <w:szCs w:val="24"/>
              </w:rPr>
              <w:t>а</w:t>
            </w:r>
            <w:r w:rsidRPr="00CF27BA">
              <w:rPr>
                <w:sz w:val="24"/>
                <w:szCs w:val="24"/>
              </w:rPr>
              <w:t>тологии. Нормативные акты и общие вопросы о</w:t>
            </w:r>
            <w:r w:rsidRPr="00CF27BA">
              <w:rPr>
                <w:sz w:val="24"/>
                <w:szCs w:val="24"/>
              </w:rPr>
              <w:t>р</w:t>
            </w:r>
            <w:r w:rsidRPr="00CF27BA">
              <w:rPr>
                <w:sz w:val="24"/>
                <w:szCs w:val="24"/>
              </w:rPr>
              <w:t>ганизации рентгенэндов</w:t>
            </w:r>
            <w:r w:rsidRPr="00CF27BA">
              <w:rPr>
                <w:sz w:val="24"/>
                <w:szCs w:val="24"/>
              </w:rPr>
              <w:t>а</w:t>
            </w:r>
            <w:r w:rsidRPr="00CF27BA">
              <w:rPr>
                <w:sz w:val="24"/>
                <w:szCs w:val="24"/>
              </w:rPr>
              <w:t>скулярных диагностики и лечения в Российской Ф</w:t>
            </w:r>
            <w:r w:rsidRPr="00CF27BA">
              <w:rPr>
                <w:sz w:val="24"/>
                <w:szCs w:val="24"/>
              </w:rPr>
              <w:t>е</w:t>
            </w:r>
            <w:r w:rsidRPr="00CF27BA">
              <w:rPr>
                <w:sz w:val="24"/>
                <w:szCs w:val="24"/>
              </w:rPr>
              <w:t>дерации.</w:t>
            </w:r>
            <w:r w:rsidRPr="00CF27BA">
              <w:rPr>
                <w:rFonts w:cs="Times New Roman"/>
                <w:b/>
                <w:bCs/>
                <w:i/>
                <w:iCs/>
                <w:sz w:val="24"/>
                <w:szCs w:val="24"/>
              </w:rPr>
              <w:t>(4 часа)</w:t>
            </w:r>
          </w:p>
        </w:tc>
        <w:tc>
          <w:tcPr>
            <w:tcW w:w="4252" w:type="dxa"/>
          </w:tcPr>
          <w:p w:rsidR="00E12E6B" w:rsidRPr="00CF27BA" w:rsidRDefault="00C70A53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snapToGrid w:val="0"/>
                <w:sz w:val="24"/>
                <w:szCs w:val="24"/>
              </w:rPr>
              <w:lastRenderedPageBreak/>
              <w:t>—</w:t>
            </w:r>
          </w:p>
        </w:tc>
        <w:tc>
          <w:tcPr>
            <w:tcW w:w="1276" w:type="dxa"/>
          </w:tcPr>
          <w:p w:rsidR="00E12E6B" w:rsidRPr="00CF27BA" w:rsidRDefault="00C70A53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snapToGrid w:val="0"/>
                <w:sz w:val="24"/>
                <w:szCs w:val="24"/>
              </w:rPr>
              <w:t>—</w:t>
            </w:r>
          </w:p>
        </w:tc>
      </w:tr>
      <w:tr w:rsidR="00E12E6B" w:rsidRPr="00CF27BA">
        <w:tc>
          <w:tcPr>
            <w:tcW w:w="1815" w:type="dxa"/>
          </w:tcPr>
          <w:p w:rsidR="00E12E6B" w:rsidRPr="00CF27BA" w:rsidRDefault="00C70A53">
            <w:pPr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CF27BA">
              <w:rPr>
                <w:rFonts w:cs="Times New Roman"/>
                <w:snapToGrid w:val="0"/>
                <w:sz w:val="24"/>
                <w:szCs w:val="24"/>
              </w:rPr>
              <w:lastRenderedPageBreak/>
              <w:t>Тема 1.2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.</w:t>
            </w:r>
            <w:r w:rsidRPr="00CF27BA">
              <w:rPr>
                <w:rFonts w:cs="Times New Roman"/>
                <w:bCs/>
                <w:sz w:val="24"/>
                <w:szCs w:val="24"/>
              </w:rPr>
              <w:t>Радиационная безопа</w:t>
            </w:r>
            <w:r w:rsidRPr="00CF27BA">
              <w:rPr>
                <w:rFonts w:cs="Times New Roman"/>
                <w:bCs/>
                <w:sz w:val="24"/>
                <w:szCs w:val="24"/>
              </w:rPr>
              <w:t>с</w:t>
            </w:r>
            <w:r w:rsidRPr="00CF27BA">
              <w:rPr>
                <w:rFonts w:cs="Times New Roman"/>
                <w:bCs/>
                <w:sz w:val="24"/>
                <w:szCs w:val="24"/>
              </w:rPr>
              <w:t>ность.</w:t>
            </w:r>
          </w:p>
        </w:tc>
        <w:tc>
          <w:tcPr>
            <w:tcW w:w="2977" w:type="dxa"/>
          </w:tcPr>
          <w:p w:rsidR="00E12E6B" w:rsidRPr="00CF27BA" w:rsidRDefault="00C70A53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CF27BA">
              <w:rPr>
                <w:rFonts w:cs="Times New Roman"/>
                <w:sz w:val="24"/>
                <w:szCs w:val="24"/>
              </w:rPr>
              <w:t>Безопасность пациентов и персонала при проведении рентгенологических и</w:t>
            </w:r>
            <w:r w:rsidRPr="00CF27BA">
              <w:rPr>
                <w:rFonts w:cs="Times New Roman"/>
                <w:sz w:val="24"/>
                <w:szCs w:val="24"/>
              </w:rPr>
              <w:t>с</w:t>
            </w:r>
            <w:r w:rsidRPr="00CF27BA">
              <w:rPr>
                <w:rFonts w:cs="Times New Roman"/>
                <w:sz w:val="24"/>
                <w:szCs w:val="24"/>
              </w:rPr>
              <w:t>следований. Меры защ</w:t>
            </w:r>
            <w:r w:rsidRPr="00CF27BA">
              <w:rPr>
                <w:rFonts w:cs="Times New Roman"/>
                <w:sz w:val="24"/>
                <w:szCs w:val="24"/>
              </w:rPr>
              <w:t>и</w:t>
            </w:r>
            <w:r w:rsidRPr="00CF27BA">
              <w:rPr>
                <w:rFonts w:cs="Times New Roman"/>
                <w:sz w:val="24"/>
                <w:szCs w:val="24"/>
              </w:rPr>
              <w:t>ты, способы контроля. Основные элементы, о</w:t>
            </w:r>
            <w:r w:rsidRPr="00CF27BA">
              <w:rPr>
                <w:rFonts w:cs="Times New Roman"/>
                <w:sz w:val="24"/>
                <w:szCs w:val="24"/>
              </w:rPr>
              <w:t>с</w:t>
            </w:r>
            <w:r w:rsidRPr="00CF27BA">
              <w:rPr>
                <w:rFonts w:cs="Times New Roman"/>
                <w:sz w:val="24"/>
                <w:szCs w:val="24"/>
              </w:rPr>
              <w:t>новные принципы работы ангиокардиографической аппаратуры. Дозовые н</w:t>
            </w:r>
            <w:r w:rsidRPr="00CF27BA">
              <w:rPr>
                <w:rFonts w:cs="Times New Roman"/>
                <w:sz w:val="24"/>
                <w:szCs w:val="24"/>
              </w:rPr>
              <w:t>а</w:t>
            </w:r>
            <w:r w:rsidRPr="00CF27BA">
              <w:rPr>
                <w:rFonts w:cs="Times New Roman"/>
                <w:sz w:val="24"/>
                <w:szCs w:val="24"/>
              </w:rPr>
              <w:t>грузки при проведении рентгенэндоваскулярных исследований и вмеш</w:t>
            </w:r>
            <w:r w:rsidRPr="00CF27BA">
              <w:rPr>
                <w:rFonts w:cs="Times New Roman"/>
                <w:sz w:val="24"/>
                <w:szCs w:val="24"/>
              </w:rPr>
              <w:t>а</w:t>
            </w:r>
            <w:r w:rsidRPr="00CF27BA">
              <w:rPr>
                <w:rFonts w:cs="Times New Roman"/>
                <w:sz w:val="24"/>
                <w:szCs w:val="24"/>
              </w:rPr>
              <w:t>тельств. Принципы защ</w:t>
            </w:r>
            <w:r w:rsidRPr="00CF27BA">
              <w:rPr>
                <w:rFonts w:cs="Times New Roman"/>
                <w:sz w:val="24"/>
                <w:szCs w:val="24"/>
              </w:rPr>
              <w:t>и</w:t>
            </w:r>
            <w:r w:rsidRPr="00CF27BA">
              <w:rPr>
                <w:rFonts w:cs="Times New Roman"/>
                <w:sz w:val="24"/>
                <w:szCs w:val="24"/>
              </w:rPr>
              <w:t xml:space="preserve">ты персонала. </w:t>
            </w:r>
            <w:r w:rsidRPr="00CF27BA">
              <w:rPr>
                <w:rFonts w:cs="Times New Roman"/>
                <w:b/>
                <w:bCs/>
                <w:i/>
                <w:iCs/>
                <w:sz w:val="24"/>
                <w:szCs w:val="24"/>
              </w:rPr>
              <w:t>(2 часа)</w:t>
            </w:r>
          </w:p>
        </w:tc>
        <w:tc>
          <w:tcPr>
            <w:tcW w:w="4252" w:type="dxa"/>
          </w:tcPr>
          <w:p w:rsidR="00E12E6B" w:rsidRPr="00CF27BA" w:rsidRDefault="00C70A53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snapToGrid w:val="0"/>
                <w:sz w:val="24"/>
                <w:szCs w:val="24"/>
              </w:rPr>
              <w:t>—</w:t>
            </w:r>
          </w:p>
        </w:tc>
        <w:tc>
          <w:tcPr>
            <w:tcW w:w="1276" w:type="dxa"/>
          </w:tcPr>
          <w:p w:rsidR="00E12E6B" w:rsidRPr="00CF27BA" w:rsidRDefault="00C70A53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snapToGrid w:val="0"/>
                <w:sz w:val="24"/>
                <w:szCs w:val="24"/>
              </w:rPr>
              <w:t>—</w:t>
            </w:r>
          </w:p>
        </w:tc>
      </w:tr>
      <w:tr w:rsidR="00E12E6B" w:rsidRPr="00CF27BA">
        <w:tc>
          <w:tcPr>
            <w:tcW w:w="10320" w:type="dxa"/>
            <w:gridSpan w:val="4"/>
          </w:tcPr>
          <w:p w:rsidR="00E12E6B" w:rsidRPr="00CF27BA" w:rsidRDefault="00C70A53" w:rsidP="0009743F">
            <w:pPr>
              <w:spacing w:after="0" w:line="240" w:lineRule="auto"/>
              <w:jc w:val="both"/>
              <w:rPr>
                <w:rFonts w:cs="Times New Roman"/>
                <w:b/>
                <w:bCs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b/>
                <w:bCs/>
                <w:sz w:val="24"/>
                <w:szCs w:val="24"/>
              </w:rPr>
              <w:t xml:space="preserve">Раздел 2. </w:t>
            </w:r>
            <w:r w:rsidRPr="00CF27BA">
              <w:rPr>
                <w:rFonts w:cs="Times New Roman"/>
                <w:b/>
                <w:sz w:val="24"/>
                <w:szCs w:val="24"/>
              </w:rPr>
              <w:t>Рентгенэндоваскулярная диагностика и лечение в кардиологии</w:t>
            </w:r>
          </w:p>
        </w:tc>
      </w:tr>
      <w:tr w:rsidR="00E12E6B" w:rsidRPr="00CF27BA">
        <w:tc>
          <w:tcPr>
            <w:tcW w:w="1815" w:type="dxa"/>
          </w:tcPr>
          <w:p w:rsidR="00E12E6B" w:rsidRPr="00CF27BA" w:rsidRDefault="00C70A53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snapToGrid w:val="0"/>
                <w:sz w:val="24"/>
                <w:szCs w:val="24"/>
              </w:rPr>
              <w:t>Тема 2.1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. Рен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т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генэндоваск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у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лярная диагн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стика и леч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е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ние ишемич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е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ской болезни сердца.</w:t>
            </w:r>
          </w:p>
        </w:tc>
        <w:tc>
          <w:tcPr>
            <w:tcW w:w="2977" w:type="dxa"/>
          </w:tcPr>
          <w:p w:rsidR="00E12E6B" w:rsidRPr="00CF27BA" w:rsidRDefault="00C70A53" w:rsidP="0009743F">
            <w:pPr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Рентгенэндоваскулярная диагностика и лечение ишемической болезни сердца. Коронароанги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графия. Чрезкожнаятран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с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люминальная ангиопл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а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стика и стентирование к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 xml:space="preserve">ронарных артерий. </w:t>
            </w:r>
            <w:r w:rsidRPr="00CF27BA">
              <w:rPr>
                <w:rFonts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(4</w:t>
            </w:r>
            <w:r w:rsidR="0009743F">
              <w:rPr>
                <w:rFonts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 </w:t>
            </w:r>
            <w:r w:rsidRPr="00CF27BA">
              <w:rPr>
                <w:rFonts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часа)</w:t>
            </w:r>
          </w:p>
        </w:tc>
        <w:tc>
          <w:tcPr>
            <w:tcW w:w="4252" w:type="dxa"/>
          </w:tcPr>
          <w:p w:rsidR="00E12E6B" w:rsidRPr="00CF27BA" w:rsidRDefault="00C70A53" w:rsidP="00496611">
            <w:pPr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CF27BA">
              <w:rPr>
                <w:sz w:val="24"/>
                <w:szCs w:val="24"/>
              </w:rPr>
              <w:t>Коронароангиография. Показания. О</w:t>
            </w:r>
            <w:r w:rsidRPr="00CF27BA">
              <w:rPr>
                <w:sz w:val="24"/>
                <w:szCs w:val="24"/>
              </w:rPr>
              <w:t>с</w:t>
            </w:r>
            <w:r w:rsidRPr="00CF27BA">
              <w:rPr>
                <w:sz w:val="24"/>
                <w:szCs w:val="24"/>
              </w:rPr>
              <w:t>ложнения. Меры профилактики о</w:t>
            </w:r>
            <w:r w:rsidRPr="00CF27BA">
              <w:rPr>
                <w:sz w:val="24"/>
                <w:szCs w:val="24"/>
              </w:rPr>
              <w:t>с</w:t>
            </w:r>
            <w:r w:rsidRPr="00CF27BA">
              <w:rPr>
                <w:sz w:val="24"/>
                <w:szCs w:val="24"/>
              </w:rPr>
              <w:t>ложнений. Патофизиология ишемич</w:t>
            </w:r>
            <w:r w:rsidRPr="00CF27BA">
              <w:rPr>
                <w:sz w:val="24"/>
                <w:szCs w:val="24"/>
              </w:rPr>
              <w:t>е</w:t>
            </w:r>
            <w:r w:rsidRPr="00CF27BA">
              <w:rPr>
                <w:sz w:val="24"/>
                <w:szCs w:val="24"/>
              </w:rPr>
              <w:t>ской болезни сердца. Атеросклероз. Острый коронарный синдром. Осно</w:t>
            </w:r>
            <w:r w:rsidRPr="00CF27BA">
              <w:rPr>
                <w:sz w:val="24"/>
                <w:szCs w:val="24"/>
              </w:rPr>
              <w:t>в</w:t>
            </w:r>
            <w:r w:rsidRPr="00CF27BA">
              <w:rPr>
                <w:sz w:val="24"/>
                <w:szCs w:val="24"/>
              </w:rPr>
              <w:t>ные методы неинвазивной диагност</w:t>
            </w:r>
            <w:r w:rsidRPr="00CF27BA">
              <w:rPr>
                <w:sz w:val="24"/>
                <w:szCs w:val="24"/>
              </w:rPr>
              <w:t>и</w:t>
            </w:r>
            <w:r w:rsidRPr="00CF27BA">
              <w:rPr>
                <w:sz w:val="24"/>
                <w:szCs w:val="24"/>
              </w:rPr>
              <w:t>ки ишемической болезни сердца. О</w:t>
            </w:r>
            <w:r w:rsidRPr="00CF27BA">
              <w:rPr>
                <w:sz w:val="24"/>
                <w:szCs w:val="24"/>
              </w:rPr>
              <w:t>с</w:t>
            </w:r>
            <w:r w:rsidRPr="00CF27BA">
              <w:rPr>
                <w:sz w:val="24"/>
                <w:szCs w:val="24"/>
              </w:rPr>
              <w:t>новные принципы консервативного лечения ишемической болезни сердца. Нормальная анатомия коронарных а</w:t>
            </w:r>
            <w:r w:rsidRPr="00CF27BA">
              <w:rPr>
                <w:sz w:val="24"/>
                <w:szCs w:val="24"/>
              </w:rPr>
              <w:t>р</w:t>
            </w:r>
            <w:r w:rsidRPr="00CF27BA">
              <w:rPr>
                <w:sz w:val="24"/>
                <w:szCs w:val="24"/>
              </w:rPr>
              <w:t>терий. Варианты врожденных аном</w:t>
            </w:r>
            <w:r w:rsidRPr="00CF27BA">
              <w:rPr>
                <w:sz w:val="24"/>
                <w:szCs w:val="24"/>
              </w:rPr>
              <w:t>а</w:t>
            </w:r>
            <w:r w:rsidRPr="00CF27BA">
              <w:rPr>
                <w:sz w:val="24"/>
                <w:szCs w:val="24"/>
              </w:rPr>
              <w:t>лий коронарных артерий (варианты отхождения и строения). Ангиограф</w:t>
            </w:r>
            <w:r w:rsidRPr="00CF27BA">
              <w:rPr>
                <w:sz w:val="24"/>
                <w:szCs w:val="24"/>
              </w:rPr>
              <w:t>и</w:t>
            </w:r>
            <w:r w:rsidRPr="00CF27BA">
              <w:rPr>
                <w:sz w:val="24"/>
                <w:szCs w:val="24"/>
              </w:rPr>
              <w:t xml:space="preserve">ческая анатомия коронарных артерий, проекции и их значимость. Методика и </w:t>
            </w:r>
            <w:r w:rsidRPr="00CF27BA">
              <w:rPr>
                <w:sz w:val="24"/>
                <w:szCs w:val="24"/>
              </w:rPr>
              <w:lastRenderedPageBreak/>
              <w:t>техника селективной коронарографии. Критерии качества ангиографических снимков. Доступы: трансфеморал</w:t>
            </w:r>
            <w:r w:rsidRPr="00CF27BA">
              <w:rPr>
                <w:sz w:val="24"/>
                <w:szCs w:val="24"/>
              </w:rPr>
              <w:t>ь</w:t>
            </w:r>
            <w:r w:rsidRPr="00CF27BA">
              <w:rPr>
                <w:sz w:val="24"/>
                <w:szCs w:val="24"/>
              </w:rPr>
              <w:t>ный, трансрадиальный, брахиальный, аксилярный. Возможные осложнения и меры профилактики. Селективная шунтогафия. Эндоваскулярное леч</w:t>
            </w:r>
            <w:r w:rsidRPr="00CF27BA">
              <w:rPr>
                <w:sz w:val="24"/>
                <w:szCs w:val="24"/>
              </w:rPr>
              <w:t>е</w:t>
            </w:r>
            <w:r w:rsidRPr="00CF27BA">
              <w:rPr>
                <w:sz w:val="24"/>
                <w:szCs w:val="24"/>
              </w:rPr>
              <w:t>ние ишемической болезни сердца. И</w:t>
            </w:r>
            <w:r w:rsidRPr="00CF27BA">
              <w:rPr>
                <w:sz w:val="24"/>
                <w:szCs w:val="24"/>
              </w:rPr>
              <w:t>н</w:t>
            </w:r>
            <w:r w:rsidRPr="00CF27BA">
              <w:rPr>
                <w:sz w:val="24"/>
                <w:szCs w:val="24"/>
              </w:rPr>
              <w:t>струментарий и оборудование для проведения коронарографии и рентг</w:t>
            </w:r>
            <w:r w:rsidRPr="00CF27BA">
              <w:rPr>
                <w:sz w:val="24"/>
                <w:szCs w:val="24"/>
              </w:rPr>
              <w:t>е</w:t>
            </w:r>
            <w:r w:rsidRPr="00CF27BA">
              <w:rPr>
                <w:sz w:val="24"/>
                <w:szCs w:val="24"/>
              </w:rPr>
              <w:t>нэндоваскулярных вмешательств на коронарных артериях. Чрескожные коронарные вмешательства. Методика и техника. Медикаментозная терапия. Предоперационная подготовка и п</w:t>
            </w:r>
            <w:r w:rsidRPr="00CF27BA">
              <w:rPr>
                <w:sz w:val="24"/>
                <w:szCs w:val="24"/>
              </w:rPr>
              <w:t>о</w:t>
            </w:r>
            <w:r w:rsidRPr="00CF27BA">
              <w:rPr>
                <w:sz w:val="24"/>
                <w:szCs w:val="24"/>
              </w:rPr>
              <w:t>слеоперационное ведение пациентов.  Стентирование коронарных артерий. Типы эндопротезов. Стенты с лекарс</w:t>
            </w:r>
            <w:r w:rsidRPr="00CF27BA">
              <w:rPr>
                <w:sz w:val="24"/>
                <w:szCs w:val="24"/>
              </w:rPr>
              <w:t>т</w:t>
            </w:r>
            <w:r w:rsidRPr="00CF27BA">
              <w:rPr>
                <w:sz w:val="24"/>
                <w:szCs w:val="24"/>
              </w:rPr>
              <w:t>венным покрытием. Рентгенэндов</w:t>
            </w:r>
            <w:r w:rsidRPr="00CF27BA">
              <w:rPr>
                <w:sz w:val="24"/>
                <w:szCs w:val="24"/>
              </w:rPr>
              <w:t>а</w:t>
            </w:r>
            <w:r w:rsidRPr="00CF27BA">
              <w:rPr>
                <w:sz w:val="24"/>
                <w:szCs w:val="24"/>
              </w:rPr>
              <w:t>скулярное лечение стабильной иш</w:t>
            </w:r>
            <w:r w:rsidRPr="00CF27BA">
              <w:rPr>
                <w:sz w:val="24"/>
                <w:szCs w:val="24"/>
              </w:rPr>
              <w:t>е</w:t>
            </w:r>
            <w:r w:rsidRPr="00CF27BA">
              <w:rPr>
                <w:sz w:val="24"/>
                <w:szCs w:val="24"/>
              </w:rPr>
              <w:t>мической болезни сердца. Рентгенэ</w:t>
            </w:r>
            <w:r w:rsidRPr="00CF27BA">
              <w:rPr>
                <w:sz w:val="24"/>
                <w:szCs w:val="24"/>
              </w:rPr>
              <w:t>н</w:t>
            </w:r>
            <w:r w:rsidRPr="00CF27BA">
              <w:rPr>
                <w:sz w:val="24"/>
                <w:szCs w:val="24"/>
              </w:rPr>
              <w:t>доваскулярное лечение стабильной ИБС при многососудистым поражении коронарных артерий.  Бифуркацио</w:t>
            </w:r>
            <w:r w:rsidRPr="00CF27BA">
              <w:rPr>
                <w:sz w:val="24"/>
                <w:szCs w:val="24"/>
              </w:rPr>
              <w:t>н</w:t>
            </w:r>
            <w:r w:rsidRPr="00CF27BA">
              <w:rPr>
                <w:sz w:val="24"/>
                <w:szCs w:val="24"/>
              </w:rPr>
              <w:t>ное поражения. Методики бифуркац</w:t>
            </w:r>
            <w:r w:rsidRPr="00CF27BA">
              <w:rPr>
                <w:sz w:val="24"/>
                <w:szCs w:val="24"/>
              </w:rPr>
              <w:t>и</w:t>
            </w:r>
            <w:r w:rsidRPr="00CF27BA">
              <w:rPr>
                <w:sz w:val="24"/>
                <w:szCs w:val="24"/>
              </w:rPr>
              <w:t>онногостентирования. Острый кор</w:t>
            </w:r>
            <w:r w:rsidRPr="00CF27BA">
              <w:rPr>
                <w:sz w:val="24"/>
                <w:szCs w:val="24"/>
              </w:rPr>
              <w:t>о</w:t>
            </w:r>
            <w:r w:rsidRPr="00CF27BA">
              <w:rPr>
                <w:sz w:val="24"/>
                <w:szCs w:val="24"/>
              </w:rPr>
              <w:t>нарный синдром без подъема сегмента ST. Тактика лечения ОКСбпST. Ос</w:t>
            </w:r>
            <w:r w:rsidRPr="00CF27BA">
              <w:rPr>
                <w:sz w:val="24"/>
                <w:szCs w:val="24"/>
              </w:rPr>
              <w:t>т</w:t>
            </w:r>
            <w:r w:rsidRPr="00CF27BA">
              <w:rPr>
                <w:sz w:val="24"/>
                <w:szCs w:val="24"/>
              </w:rPr>
              <w:t>рый коронарный синдром с подъем сегмента ST. Тактика лечения эндов</w:t>
            </w:r>
            <w:r w:rsidRPr="00CF27BA">
              <w:rPr>
                <w:sz w:val="24"/>
                <w:szCs w:val="24"/>
              </w:rPr>
              <w:t>а</w:t>
            </w:r>
            <w:r w:rsidRPr="00CF27BA">
              <w:rPr>
                <w:sz w:val="24"/>
                <w:szCs w:val="24"/>
              </w:rPr>
              <w:t>скулярного лечения. Тромбаспирация при первичных ЧКВ. Сложные ЧКВ. Рентгенэндоваскулярные методы л</w:t>
            </w:r>
            <w:r w:rsidRPr="00CF27BA">
              <w:rPr>
                <w:sz w:val="24"/>
                <w:szCs w:val="24"/>
              </w:rPr>
              <w:t>е</w:t>
            </w:r>
            <w:r w:rsidRPr="00CF27BA">
              <w:rPr>
                <w:sz w:val="24"/>
                <w:szCs w:val="24"/>
              </w:rPr>
              <w:t>чения при хронических тотальных окклюзиях. Рентгенэндоваскулярные методы лечения при поражении о</w:t>
            </w:r>
            <w:r w:rsidRPr="00CF27BA">
              <w:rPr>
                <w:sz w:val="24"/>
                <w:szCs w:val="24"/>
              </w:rPr>
              <w:t>с</w:t>
            </w:r>
            <w:r w:rsidRPr="00CF27BA">
              <w:rPr>
                <w:sz w:val="24"/>
                <w:szCs w:val="24"/>
              </w:rPr>
              <w:t>новного ствола ЛКА. Интервенцио</w:t>
            </w:r>
            <w:r w:rsidRPr="00CF27BA">
              <w:rPr>
                <w:sz w:val="24"/>
                <w:szCs w:val="24"/>
              </w:rPr>
              <w:t>н</w:t>
            </w:r>
            <w:r w:rsidRPr="00CF27BA">
              <w:rPr>
                <w:sz w:val="24"/>
                <w:szCs w:val="24"/>
              </w:rPr>
              <w:t>ное лечение больных с выраженной дисфункцией миокарда ЛЖ. 4.3.3.4 Рентгенэндоваскулярные методы л</w:t>
            </w:r>
            <w:r w:rsidRPr="00CF27BA">
              <w:rPr>
                <w:sz w:val="24"/>
                <w:szCs w:val="24"/>
              </w:rPr>
              <w:t>е</w:t>
            </w:r>
            <w:r w:rsidRPr="00CF27BA">
              <w:rPr>
                <w:sz w:val="24"/>
                <w:szCs w:val="24"/>
              </w:rPr>
              <w:t>чения у больных с возвратом стен</w:t>
            </w:r>
            <w:r w:rsidRPr="00CF27BA">
              <w:rPr>
                <w:sz w:val="24"/>
                <w:szCs w:val="24"/>
              </w:rPr>
              <w:t>о</w:t>
            </w:r>
            <w:r w:rsidRPr="00CF27BA">
              <w:rPr>
                <w:sz w:val="24"/>
                <w:szCs w:val="24"/>
              </w:rPr>
              <w:t>кардии после операции АКШ. Ротац</w:t>
            </w:r>
            <w:r w:rsidRPr="00CF27BA">
              <w:rPr>
                <w:sz w:val="24"/>
                <w:szCs w:val="24"/>
              </w:rPr>
              <w:t>и</w:t>
            </w:r>
            <w:r w:rsidRPr="00CF27BA">
              <w:rPr>
                <w:sz w:val="24"/>
                <w:szCs w:val="24"/>
              </w:rPr>
              <w:t>онная атерэктомия. Антитромбоц</w:t>
            </w:r>
            <w:r w:rsidRPr="00CF27BA">
              <w:rPr>
                <w:sz w:val="24"/>
                <w:szCs w:val="24"/>
              </w:rPr>
              <w:t>и</w:t>
            </w:r>
            <w:r w:rsidRPr="00CF27BA">
              <w:rPr>
                <w:sz w:val="24"/>
                <w:szCs w:val="24"/>
              </w:rPr>
              <w:t>тарная и антикоагулянтная терапия. Послеоперационное ведение пацие</w:t>
            </w:r>
            <w:r w:rsidRPr="00CF27BA">
              <w:rPr>
                <w:sz w:val="24"/>
                <w:szCs w:val="24"/>
              </w:rPr>
              <w:t>н</w:t>
            </w:r>
            <w:r w:rsidRPr="00CF27BA">
              <w:rPr>
                <w:sz w:val="24"/>
                <w:szCs w:val="24"/>
              </w:rPr>
              <w:t>тов после ЧКВ. Рестеноз в стенте. Тромбозы стента. Методы визуализ</w:t>
            </w:r>
            <w:r w:rsidRPr="00CF27BA">
              <w:rPr>
                <w:sz w:val="24"/>
                <w:szCs w:val="24"/>
              </w:rPr>
              <w:t>а</w:t>
            </w:r>
            <w:r w:rsidRPr="00CF27BA">
              <w:rPr>
                <w:sz w:val="24"/>
                <w:szCs w:val="24"/>
              </w:rPr>
              <w:t>ции при выполнении черескожных к</w:t>
            </w:r>
            <w:r w:rsidRPr="00CF27BA">
              <w:rPr>
                <w:sz w:val="24"/>
                <w:szCs w:val="24"/>
              </w:rPr>
              <w:t>о</w:t>
            </w:r>
            <w:r w:rsidRPr="00CF27BA">
              <w:rPr>
                <w:sz w:val="24"/>
                <w:szCs w:val="24"/>
              </w:rPr>
              <w:t>ронарных вмешательств, их значение и прогностическая ценность ВСУЗИ. Методы визуализации при выполн</w:t>
            </w:r>
            <w:r w:rsidRPr="00CF27BA">
              <w:rPr>
                <w:sz w:val="24"/>
                <w:szCs w:val="24"/>
              </w:rPr>
              <w:t>е</w:t>
            </w:r>
            <w:r w:rsidRPr="00CF27BA">
              <w:rPr>
                <w:sz w:val="24"/>
                <w:szCs w:val="24"/>
              </w:rPr>
              <w:t>нии черескожных коронарных вмеш</w:t>
            </w:r>
            <w:r w:rsidRPr="00CF27BA">
              <w:rPr>
                <w:sz w:val="24"/>
                <w:szCs w:val="24"/>
              </w:rPr>
              <w:t>а</w:t>
            </w:r>
            <w:r w:rsidRPr="00CF27BA">
              <w:rPr>
                <w:sz w:val="24"/>
                <w:szCs w:val="24"/>
              </w:rPr>
              <w:lastRenderedPageBreak/>
              <w:t>тельств, их значение и прогностич</w:t>
            </w:r>
            <w:r w:rsidRPr="00CF27BA">
              <w:rPr>
                <w:sz w:val="24"/>
                <w:szCs w:val="24"/>
              </w:rPr>
              <w:t>е</w:t>
            </w:r>
            <w:r w:rsidRPr="00CF27BA">
              <w:rPr>
                <w:sz w:val="24"/>
                <w:szCs w:val="24"/>
              </w:rPr>
              <w:t>ская ценность оптической когерентной томографии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 xml:space="preserve">. </w:t>
            </w:r>
            <w:r w:rsidRPr="00CF27BA">
              <w:rPr>
                <w:rFonts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(23 часа)</w:t>
            </w:r>
          </w:p>
        </w:tc>
        <w:tc>
          <w:tcPr>
            <w:tcW w:w="1276" w:type="dxa"/>
          </w:tcPr>
          <w:p w:rsidR="00E12E6B" w:rsidRPr="00CF27BA" w:rsidRDefault="00C70A53">
            <w:pPr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snapToGrid w:val="0"/>
                <w:sz w:val="24"/>
                <w:szCs w:val="24"/>
              </w:rPr>
              <w:lastRenderedPageBreak/>
              <w:t>Выполн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ние зад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а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ний в х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о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де пров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дения практич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ских з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а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нятий, подгото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в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ка к т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кущему контролю по теме.</w:t>
            </w:r>
          </w:p>
          <w:p w:rsidR="00E12E6B" w:rsidRPr="00CF27BA" w:rsidRDefault="00C70A53">
            <w:pPr>
              <w:spacing w:after="0" w:line="240" w:lineRule="auto"/>
              <w:jc w:val="both"/>
              <w:rPr>
                <w:rFonts w:cs="Times New Roman"/>
                <w:b/>
                <w:bCs/>
                <w:i/>
                <w:iCs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b/>
                <w:bCs/>
                <w:i/>
                <w:iCs/>
                <w:snapToGrid w:val="0"/>
                <w:sz w:val="24"/>
                <w:szCs w:val="24"/>
              </w:rPr>
              <w:t>(3 часа)</w:t>
            </w:r>
          </w:p>
        </w:tc>
      </w:tr>
      <w:tr w:rsidR="00E12E6B" w:rsidRPr="00CF27BA">
        <w:tc>
          <w:tcPr>
            <w:tcW w:w="1815" w:type="dxa"/>
          </w:tcPr>
          <w:p w:rsidR="00E12E6B" w:rsidRPr="00CF27BA" w:rsidRDefault="00C70A53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snapToGrid w:val="0"/>
                <w:sz w:val="24"/>
                <w:szCs w:val="24"/>
              </w:rPr>
              <w:lastRenderedPageBreak/>
              <w:t>Тема 2.2. Рен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т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генэндоваск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у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лярные диа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г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ностика и л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чение при ос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т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ром корона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р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ном синдроме.</w:t>
            </w:r>
          </w:p>
        </w:tc>
        <w:tc>
          <w:tcPr>
            <w:tcW w:w="2977" w:type="dxa"/>
          </w:tcPr>
          <w:p w:rsidR="00E12E6B" w:rsidRPr="00CF27BA" w:rsidRDefault="00C70A53" w:rsidP="0009743F">
            <w:pPr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Оказание экстренной и неотложной помощи п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а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циентам с острым кор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 xml:space="preserve">нарным синдромом. </w:t>
            </w:r>
            <w:r w:rsidRPr="00CF27BA">
              <w:rPr>
                <w:rFonts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(1</w:t>
            </w:r>
            <w:r w:rsidR="0009743F">
              <w:rPr>
                <w:rFonts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 </w:t>
            </w:r>
            <w:r w:rsidRPr="00CF27BA">
              <w:rPr>
                <w:rFonts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час)</w:t>
            </w:r>
          </w:p>
        </w:tc>
        <w:tc>
          <w:tcPr>
            <w:tcW w:w="4252" w:type="dxa"/>
          </w:tcPr>
          <w:p w:rsidR="00E12E6B" w:rsidRPr="00CF27BA" w:rsidRDefault="00C70A53">
            <w:pPr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Острый коронарный синдром. Схема маршрутизации пациентов. Организ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а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ция ЧКВ центров. Острый коронарный синдром с подъемом сегмента ST. Острый коронарный синдром без подъема сегмента ST. Чрезкожн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а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ятранслюминальная ангиопластика и стентирование коронарных артерий. Многососудистое поражение. Ант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и</w:t>
            </w: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тромбоцитарная терапия. (</w:t>
            </w:r>
            <w:r w:rsidRPr="00CF27BA">
              <w:rPr>
                <w:rFonts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10 часов)</w:t>
            </w:r>
          </w:p>
        </w:tc>
        <w:tc>
          <w:tcPr>
            <w:tcW w:w="1276" w:type="dxa"/>
          </w:tcPr>
          <w:p w:rsidR="00E12E6B" w:rsidRPr="00CF27BA" w:rsidRDefault="00C70A53">
            <w:pPr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snapToGrid w:val="0"/>
                <w:sz w:val="24"/>
                <w:szCs w:val="24"/>
              </w:rPr>
              <w:t>Выполн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ние зад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а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ний в х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о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де пров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дения практич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ских з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а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нятий.</w:t>
            </w:r>
          </w:p>
          <w:p w:rsidR="00E12E6B" w:rsidRPr="00CF27BA" w:rsidRDefault="00C70A53">
            <w:pPr>
              <w:spacing w:after="0" w:line="240" w:lineRule="auto"/>
              <w:jc w:val="both"/>
              <w:rPr>
                <w:rFonts w:cs="Times New Roman"/>
                <w:b/>
                <w:bCs/>
                <w:i/>
                <w:iCs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b/>
                <w:bCs/>
                <w:i/>
                <w:iCs/>
                <w:snapToGrid w:val="0"/>
                <w:sz w:val="24"/>
                <w:szCs w:val="24"/>
              </w:rPr>
              <w:t>(2 часа)</w:t>
            </w:r>
          </w:p>
        </w:tc>
      </w:tr>
      <w:tr w:rsidR="00E12E6B" w:rsidRPr="00CF27BA">
        <w:tc>
          <w:tcPr>
            <w:tcW w:w="1815" w:type="dxa"/>
          </w:tcPr>
          <w:p w:rsidR="00E12E6B" w:rsidRPr="00CF27BA" w:rsidRDefault="00C70A53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snapToGrid w:val="0"/>
                <w:sz w:val="24"/>
                <w:szCs w:val="24"/>
              </w:rPr>
              <w:t>Тема 2.3. Рен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т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генэндоваск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у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лярная диагн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о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стика и леч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ние врожде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н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ных пороков сердца.</w:t>
            </w:r>
          </w:p>
        </w:tc>
        <w:tc>
          <w:tcPr>
            <w:tcW w:w="2977" w:type="dxa"/>
          </w:tcPr>
          <w:p w:rsidR="00E12E6B" w:rsidRPr="00CF27BA" w:rsidRDefault="00C70A53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CF27BA">
              <w:rPr>
                <w:sz w:val="24"/>
                <w:szCs w:val="24"/>
              </w:rPr>
              <w:t>Принципы и дифференц</w:t>
            </w:r>
            <w:r w:rsidRPr="00CF27BA">
              <w:rPr>
                <w:sz w:val="24"/>
                <w:szCs w:val="24"/>
              </w:rPr>
              <w:t>и</w:t>
            </w:r>
            <w:r w:rsidRPr="00CF27BA">
              <w:rPr>
                <w:sz w:val="24"/>
                <w:szCs w:val="24"/>
              </w:rPr>
              <w:t>альная диагностика вро</w:t>
            </w:r>
            <w:r w:rsidRPr="00CF27BA">
              <w:rPr>
                <w:sz w:val="24"/>
                <w:szCs w:val="24"/>
              </w:rPr>
              <w:t>ж</w:t>
            </w:r>
            <w:r w:rsidRPr="00CF27BA">
              <w:rPr>
                <w:sz w:val="24"/>
                <w:szCs w:val="24"/>
              </w:rPr>
              <w:t>денных пороков сердца «бледного типа», «синего т</w:t>
            </w:r>
            <w:r w:rsidRPr="00CF27BA">
              <w:rPr>
                <w:sz w:val="24"/>
                <w:szCs w:val="24"/>
              </w:rPr>
              <w:t>и</w:t>
            </w:r>
            <w:r w:rsidRPr="00CF27BA">
              <w:rPr>
                <w:sz w:val="24"/>
                <w:szCs w:val="24"/>
              </w:rPr>
              <w:t>па»</w:t>
            </w:r>
            <w:r w:rsidRPr="00CF27BA">
              <w:rPr>
                <w:rFonts w:cs="Times New Roman"/>
                <w:sz w:val="24"/>
                <w:szCs w:val="24"/>
              </w:rPr>
              <w:t>.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Рентгенэндоваскулярная диагностика и лечение врожденных пороков сердца.</w:t>
            </w:r>
            <w:r w:rsidRPr="00CF27BA">
              <w:rPr>
                <w:rFonts w:cs="Times New Roman"/>
                <w:b/>
                <w:bCs/>
                <w:i/>
                <w:iCs/>
                <w:sz w:val="24"/>
                <w:szCs w:val="24"/>
              </w:rPr>
              <w:t xml:space="preserve"> (5 часов)</w:t>
            </w:r>
          </w:p>
        </w:tc>
        <w:tc>
          <w:tcPr>
            <w:tcW w:w="4252" w:type="dxa"/>
          </w:tcPr>
          <w:p w:rsidR="00E12E6B" w:rsidRPr="00CF27BA" w:rsidRDefault="00C70A53" w:rsidP="00F825E5">
            <w:pPr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CF27BA">
              <w:rPr>
                <w:sz w:val="24"/>
                <w:szCs w:val="24"/>
              </w:rPr>
              <w:t>Принципы и дифференциальная диа</w:t>
            </w:r>
            <w:r w:rsidRPr="00CF27BA">
              <w:rPr>
                <w:sz w:val="24"/>
                <w:szCs w:val="24"/>
              </w:rPr>
              <w:t>г</w:t>
            </w:r>
            <w:r w:rsidRPr="00CF27BA">
              <w:rPr>
                <w:sz w:val="24"/>
                <w:szCs w:val="24"/>
              </w:rPr>
              <w:t>ностика врожденных пороков сердца «бледного типа». Принципы и дифф</w:t>
            </w:r>
            <w:r w:rsidRPr="00CF27BA">
              <w:rPr>
                <w:sz w:val="24"/>
                <w:szCs w:val="24"/>
              </w:rPr>
              <w:t>е</w:t>
            </w:r>
            <w:r w:rsidRPr="00CF27BA">
              <w:rPr>
                <w:sz w:val="24"/>
                <w:szCs w:val="24"/>
              </w:rPr>
              <w:t>ренциальная диагностика врожденных пороков сердца «синего типа». Ал</w:t>
            </w:r>
            <w:r w:rsidRPr="00CF27BA">
              <w:rPr>
                <w:sz w:val="24"/>
                <w:szCs w:val="24"/>
              </w:rPr>
              <w:t>ь</w:t>
            </w:r>
            <w:r w:rsidRPr="00CF27BA">
              <w:rPr>
                <w:sz w:val="24"/>
                <w:szCs w:val="24"/>
              </w:rPr>
              <w:t>тернативные артериальные и венозные доступы для катетеризации у младе</w:t>
            </w:r>
            <w:r w:rsidRPr="00CF27BA">
              <w:rPr>
                <w:sz w:val="24"/>
                <w:szCs w:val="24"/>
              </w:rPr>
              <w:t>н</w:t>
            </w:r>
            <w:r w:rsidRPr="00CF27BA">
              <w:rPr>
                <w:sz w:val="24"/>
                <w:szCs w:val="24"/>
              </w:rPr>
              <w:t>цев и детей. Эндоваскулярное созд</w:t>
            </w:r>
            <w:r w:rsidRPr="00CF27BA">
              <w:rPr>
                <w:sz w:val="24"/>
                <w:szCs w:val="24"/>
              </w:rPr>
              <w:t>а</w:t>
            </w:r>
            <w:r w:rsidRPr="00CF27BA">
              <w:rPr>
                <w:sz w:val="24"/>
                <w:szCs w:val="24"/>
              </w:rPr>
              <w:t>ние межпредсердного сообщения. Баллонная и ножевая атриосептост</w:t>
            </w:r>
            <w:r w:rsidRPr="00CF27BA">
              <w:rPr>
                <w:sz w:val="24"/>
                <w:szCs w:val="24"/>
              </w:rPr>
              <w:t>о</w:t>
            </w:r>
            <w:r w:rsidRPr="00CF27BA">
              <w:rPr>
                <w:sz w:val="24"/>
                <w:szCs w:val="24"/>
              </w:rPr>
              <w:t>мия. Баллонная дилатация межпре</w:t>
            </w:r>
            <w:r w:rsidRPr="00CF27BA">
              <w:rPr>
                <w:sz w:val="24"/>
                <w:szCs w:val="24"/>
              </w:rPr>
              <w:t>д</w:t>
            </w:r>
            <w:r w:rsidRPr="00CF27BA">
              <w:rPr>
                <w:sz w:val="24"/>
                <w:szCs w:val="24"/>
              </w:rPr>
              <w:t>сердного сообщения. Стентировани</w:t>
            </w:r>
            <w:r w:rsidRPr="00CF27BA">
              <w:rPr>
                <w:sz w:val="24"/>
                <w:szCs w:val="24"/>
              </w:rPr>
              <w:t>е</w:t>
            </w:r>
            <w:r w:rsidRPr="00CF27BA">
              <w:rPr>
                <w:sz w:val="24"/>
                <w:szCs w:val="24"/>
              </w:rPr>
              <w:t>межпредсердного сообщения. Эндов</w:t>
            </w:r>
            <w:r w:rsidRPr="00CF27BA">
              <w:rPr>
                <w:sz w:val="24"/>
                <w:szCs w:val="24"/>
              </w:rPr>
              <w:t>а</w:t>
            </w:r>
            <w:r w:rsidRPr="00CF27BA">
              <w:rPr>
                <w:sz w:val="24"/>
                <w:szCs w:val="24"/>
              </w:rPr>
              <w:t>скулярные вмешательства при вро</w:t>
            </w:r>
            <w:r w:rsidRPr="00CF27BA">
              <w:rPr>
                <w:sz w:val="24"/>
                <w:szCs w:val="24"/>
              </w:rPr>
              <w:t>ж</w:t>
            </w:r>
            <w:r w:rsidRPr="00CF27BA">
              <w:rPr>
                <w:sz w:val="24"/>
                <w:szCs w:val="24"/>
              </w:rPr>
              <w:t>денной патологии клапанов сердца. Баллонная вальвулопластика вро</w:t>
            </w:r>
            <w:r w:rsidRPr="00CF27BA">
              <w:rPr>
                <w:sz w:val="24"/>
                <w:szCs w:val="24"/>
              </w:rPr>
              <w:t>ж</w:t>
            </w:r>
            <w:r w:rsidRPr="00CF27BA">
              <w:rPr>
                <w:sz w:val="24"/>
                <w:szCs w:val="24"/>
              </w:rPr>
              <w:t>денного клапанного стеноза аорты. Баллонная вальвулопластика клапа</w:t>
            </w:r>
            <w:r w:rsidRPr="00CF27BA">
              <w:rPr>
                <w:sz w:val="24"/>
                <w:szCs w:val="24"/>
              </w:rPr>
              <w:t>н</w:t>
            </w:r>
            <w:r w:rsidRPr="00CF27BA">
              <w:rPr>
                <w:sz w:val="24"/>
                <w:szCs w:val="24"/>
              </w:rPr>
              <w:t>ного стеноза легочной артерии. Ба</w:t>
            </w:r>
            <w:r w:rsidRPr="00CF27BA">
              <w:rPr>
                <w:sz w:val="24"/>
                <w:szCs w:val="24"/>
              </w:rPr>
              <w:t>л</w:t>
            </w:r>
            <w:r w:rsidRPr="00CF27BA">
              <w:rPr>
                <w:sz w:val="24"/>
                <w:szCs w:val="24"/>
              </w:rPr>
              <w:t>лонная вальвулопластика при вро</w:t>
            </w:r>
            <w:r w:rsidRPr="00CF27BA">
              <w:rPr>
                <w:sz w:val="24"/>
                <w:szCs w:val="24"/>
              </w:rPr>
              <w:t>ж</w:t>
            </w:r>
            <w:r w:rsidRPr="00CF27BA">
              <w:rPr>
                <w:sz w:val="24"/>
                <w:szCs w:val="24"/>
              </w:rPr>
              <w:t>денных сужениях митрального, тр</w:t>
            </w:r>
            <w:r w:rsidRPr="00CF27BA">
              <w:rPr>
                <w:sz w:val="24"/>
                <w:szCs w:val="24"/>
              </w:rPr>
              <w:t>и</w:t>
            </w:r>
            <w:r w:rsidRPr="00CF27BA">
              <w:rPr>
                <w:sz w:val="24"/>
                <w:szCs w:val="24"/>
              </w:rPr>
              <w:t>куспидального клапанов. Эндоваск</w:t>
            </w:r>
            <w:r w:rsidRPr="00CF27BA">
              <w:rPr>
                <w:sz w:val="24"/>
                <w:szCs w:val="24"/>
              </w:rPr>
              <w:t>у</w:t>
            </w:r>
            <w:r w:rsidRPr="00CF27BA">
              <w:rPr>
                <w:sz w:val="24"/>
                <w:szCs w:val="24"/>
              </w:rPr>
              <w:t>лярные вмешательства при критич</w:t>
            </w:r>
            <w:r w:rsidRPr="00CF27BA">
              <w:rPr>
                <w:sz w:val="24"/>
                <w:szCs w:val="24"/>
              </w:rPr>
              <w:t>е</w:t>
            </w:r>
            <w:r w:rsidRPr="00CF27BA">
              <w:rPr>
                <w:sz w:val="24"/>
                <w:szCs w:val="24"/>
              </w:rPr>
              <w:t>ском стенозе и атрезии легочной арт</w:t>
            </w:r>
            <w:r w:rsidRPr="00CF27BA">
              <w:rPr>
                <w:sz w:val="24"/>
                <w:szCs w:val="24"/>
              </w:rPr>
              <w:t>е</w:t>
            </w:r>
            <w:r w:rsidRPr="00CF27BA">
              <w:rPr>
                <w:sz w:val="24"/>
                <w:szCs w:val="24"/>
              </w:rPr>
              <w:t>рии. Транскатетерное закрытие се</w:t>
            </w:r>
            <w:r w:rsidRPr="00CF27BA">
              <w:rPr>
                <w:sz w:val="24"/>
                <w:szCs w:val="24"/>
              </w:rPr>
              <w:t>п</w:t>
            </w:r>
            <w:r w:rsidRPr="00CF27BA">
              <w:rPr>
                <w:sz w:val="24"/>
                <w:szCs w:val="24"/>
              </w:rPr>
              <w:t>тальных дефектов сердца. Эндоваск</w:t>
            </w:r>
            <w:r w:rsidRPr="00CF27BA">
              <w:rPr>
                <w:sz w:val="24"/>
                <w:szCs w:val="24"/>
              </w:rPr>
              <w:t>у</w:t>
            </w:r>
            <w:r w:rsidRPr="00CF27BA">
              <w:rPr>
                <w:sz w:val="24"/>
                <w:szCs w:val="24"/>
              </w:rPr>
              <w:t>лярное закрытие вторичных дефектов межпредсердной перегородки с пом</w:t>
            </w:r>
            <w:r w:rsidRPr="00CF27BA">
              <w:rPr>
                <w:sz w:val="24"/>
                <w:szCs w:val="24"/>
              </w:rPr>
              <w:t>о</w:t>
            </w:r>
            <w:r w:rsidRPr="00CF27BA">
              <w:rPr>
                <w:sz w:val="24"/>
                <w:szCs w:val="24"/>
              </w:rPr>
              <w:t>щью устройств Amplatzer и Occlutech. Эндоваскулярное закрытие дефектов межжелудочковой перегородки. 4.2.7 Эмболизационная терапия некоторых врожденных пороков сердца и сос</w:t>
            </w:r>
            <w:r w:rsidRPr="00CF27BA">
              <w:rPr>
                <w:sz w:val="24"/>
                <w:szCs w:val="24"/>
              </w:rPr>
              <w:t>у</w:t>
            </w:r>
            <w:r w:rsidRPr="00CF27BA">
              <w:rPr>
                <w:sz w:val="24"/>
                <w:szCs w:val="24"/>
              </w:rPr>
              <w:t>дов. Эндоваскулярное лечение откр</w:t>
            </w:r>
            <w:r w:rsidRPr="00CF27BA">
              <w:rPr>
                <w:sz w:val="24"/>
                <w:szCs w:val="24"/>
              </w:rPr>
              <w:t>ы</w:t>
            </w:r>
            <w:r w:rsidRPr="00CF27BA">
              <w:rPr>
                <w:sz w:val="24"/>
                <w:szCs w:val="24"/>
              </w:rPr>
              <w:t>того артериального протока. Эмбол</w:t>
            </w:r>
            <w:r w:rsidRPr="00CF27BA">
              <w:rPr>
                <w:sz w:val="24"/>
                <w:szCs w:val="24"/>
              </w:rPr>
              <w:t>и</w:t>
            </w:r>
            <w:r w:rsidRPr="00CF27BA">
              <w:rPr>
                <w:sz w:val="24"/>
                <w:szCs w:val="24"/>
              </w:rPr>
              <w:t>зация врожденных коронарно-сердечных и коронарно-легочных фи</w:t>
            </w:r>
            <w:r w:rsidRPr="00CF27BA">
              <w:rPr>
                <w:sz w:val="24"/>
                <w:szCs w:val="24"/>
              </w:rPr>
              <w:t>с</w:t>
            </w:r>
            <w:r w:rsidRPr="00CF27BA">
              <w:rPr>
                <w:sz w:val="24"/>
                <w:szCs w:val="24"/>
              </w:rPr>
              <w:t>тул</w:t>
            </w:r>
            <w:r w:rsidRPr="00CF27BA">
              <w:rPr>
                <w:rFonts w:cs="Times New Roman"/>
                <w:sz w:val="24"/>
                <w:szCs w:val="24"/>
              </w:rPr>
              <w:t>.</w:t>
            </w:r>
            <w:r w:rsidRPr="00CF27BA">
              <w:rPr>
                <w:rFonts w:cs="Times New Roman"/>
                <w:b/>
                <w:bCs/>
                <w:i/>
                <w:iCs/>
                <w:sz w:val="24"/>
                <w:szCs w:val="24"/>
              </w:rPr>
              <w:t>(</w:t>
            </w:r>
            <w:r w:rsidRPr="00CF27BA">
              <w:rPr>
                <w:rFonts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15 часов</w:t>
            </w:r>
            <w:r w:rsidRPr="00CF27BA">
              <w:rPr>
                <w:rFonts w:cs="Times New Roman"/>
                <w:b/>
                <w:bCs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:rsidR="00E12E6B" w:rsidRPr="00CF27BA" w:rsidRDefault="00C70A53">
            <w:pPr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snapToGrid w:val="0"/>
                <w:sz w:val="24"/>
                <w:szCs w:val="24"/>
              </w:rPr>
              <w:t>Выполн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ние зад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а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ний в х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о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де пров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дения практич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ских з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а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нятий, подгото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в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ка к т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кущему контролю по теме.</w:t>
            </w:r>
          </w:p>
          <w:p w:rsidR="00E12E6B" w:rsidRPr="00CF27BA" w:rsidRDefault="00C70A53">
            <w:pPr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b/>
                <w:bCs/>
                <w:i/>
                <w:iCs/>
                <w:snapToGrid w:val="0"/>
                <w:sz w:val="24"/>
                <w:szCs w:val="24"/>
              </w:rPr>
              <w:t>(3 часа)</w:t>
            </w:r>
          </w:p>
        </w:tc>
      </w:tr>
      <w:tr w:rsidR="00E12E6B" w:rsidRPr="00CF27BA">
        <w:tc>
          <w:tcPr>
            <w:tcW w:w="10320" w:type="dxa"/>
            <w:gridSpan w:val="4"/>
          </w:tcPr>
          <w:p w:rsidR="00E12E6B" w:rsidRPr="00CF27BA" w:rsidRDefault="00C70A53" w:rsidP="0009743F">
            <w:pPr>
              <w:spacing w:after="0" w:line="240" w:lineRule="auto"/>
              <w:jc w:val="both"/>
              <w:rPr>
                <w:rFonts w:cs="Times New Roman"/>
                <w:b/>
                <w:bCs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b/>
                <w:bCs/>
                <w:snapToGrid w:val="0"/>
                <w:sz w:val="24"/>
                <w:szCs w:val="24"/>
              </w:rPr>
              <w:t xml:space="preserve">Раздел 3. </w:t>
            </w:r>
            <w:r w:rsidRPr="00CF27BA">
              <w:rPr>
                <w:rFonts w:cs="Times New Roman"/>
                <w:b/>
                <w:snapToGrid w:val="0"/>
                <w:sz w:val="24"/>
                <w:szCs w:val="24"/>
              </w:rPr>
              <w:t xml:space="preserve">Рентгенэндоваскулярная диагностика </w:t>
            </w:r>
            <w:r w:rsidRPr="00D87689">
              <w:rPr>
                <w:rFonts w:cs="Times New Roman"/>
                <w:b/>
                <w:snapToGrid w:val="0"/>
                <w:sz w:val="24"/>
                <w:szCs w:val="24"/>
              </w:rPr>
              <w:t>и лечение сосудистой патологии</w:t>
            </w:r>
          </w:p>
        </w:tc>
      </w:tr>
      <w:tr w:rsidR="00E12E6B" w:rsidRPr="00F825E5">
        <w:tc>
          <w:tcPr>
            <w:tcW w:w="1815" w:type="dxa"/>
          </w:tcPr>
          <w:p w:rsidR="00E12E6B" w:rsidRPr="00F825E5" w:rsidRDefault="00C70A53" w:rsidP="0009743F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F825E5">
              <w:rPr>
                <w:rFonts w:cs="Times New Roman"/>
                <w:color w:val="000000" w:themeColor="text1"/>
                <w:sz w:val="24"/>
                <w:szCs w:val="24"/>
              </w:rPr>
              <w:lastRenderedPageBreak/>
              <w:t xml:space="preserve">Тема 3. </w:t>
            </w:r>
            <w:r w:rsidRPr="00F825E5">
              <w:rPr>
                <w:rFonts w:cs="Times New Roman"/>
                <w:snapToGrid w:val="0"/>
                <w:sz w:val="24"/>
                <w:szCs w:val="24"/>
              </w:rPr>
              <w:t>Рен</w:t>
            </w:r>
            <w:r w:rsidRPr="00F825E5">
              <w:rPr>
                <w:rFonts w:cs="Times New Roman"/>
                <w:snapToGrid w:val="0"/>
                <w:sz w:val="24"/>
                <w:szCs w:val="24"/>
              </w:rPr>
              <w:t>т</w:t>
            </w:r>
            <w:r w:rsidRPr="00F825E5">
              <w:rPr>
                <w:rFonts w:cs="Times New Roman"/>
                <w:snapToGrid w:val="0"/>
                <w:sz w:val="24"/>
                <w:szCs w:val="24"/>
              </w:rPr>
              <w:t>генэндоваск</w:t>
            </w:r>
            <w:r w:rsidRPr="00F825E5">
              <w:rPr>
                <w:rFonts w:cs="Times New Roman"/>
                <w:snapToGrid w:val="0"/>
                <w:sz w:val="24"/>
                <w:szCs w:val="24"/>
              </w:rPr>
              <w:t>у</w:t>
            </w:r>
            <w:r w:rsidRPr="00F825E5">
              <w:rPr>
                <w:rFonts w:cs="Times New Roman"/>
                <w:snapToGrid w:val="0"/>
                <w:sz w:val="24"/>
                <w:szCs w:val="24"/>
              </w:rPr>
              <w:t>лярная диагн</w:t>
            </w:r>
            <w:r w:rsidRPr="00F825E5">
              <w:rPr>
                <w:rFonts w:cs="Times New Roman"/>
                <w:snapToGrid w:val="0"/>
                <w:sz w:val="24"/>
                <w:szCs w:val="24"/>
              </w:rPr>
              <w:t>о</w:t>
            </w:r>
            <w:r w:rsidRPr="00F825E5">
              <w:rPr>
                <w:rFonts w:cs="Times New Roman"/>
                <w:snapToGrid w:val="0"/>
                <w:sz w:val="24"/>
                <w:szCs w:val="24"/>
              </w:rPr>
              <w:t>стика и леч</w:t>
            </w:r>
            <w:r w:rsidRPr="00F825E5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="00F825E5" w:rsidRPr="00F825E5">
              <w:rPr>
                <w:rFonts w:cs="Times New Roman"/>
                <w:snapToGrid w:val="0"/>
                <w:sz w:val="24"/>
                <w:szCs w:val="24"/>
              </w:rPr>
              <w:t>ние сосудистой патологии</w:t>
            </w:r>
          </w:p>
        </w:tc>
        <w:tc>
          <w:tcPr>
            <w:tcW w:w="2977" w:type="dxa"/>
          </w:tcPr>
          <w:p w:rsidR="00E12E6B" w:rsidRPr="00F825E5" w:rsidRDefault="00C70A53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F825E5">
              <w:rPr>
                <w:rFonts w:cs="Times New Roman"/>
                <w:sz w:val="24"/>
                <w:szCs w:val="24"/>
              </w:rPr>
              <w:t>Атеросклероз. Хронич</w:t>
            </w:r>
            <w:r w:rsidRPr="00F825E5">
              <w:rPr>
                <w:rFonts w:cs="Times New Roman"/>
                <w:sz w:val="24"/>
                <w:szCs w:val="24"/>
              </w:rPr>
              <w:t>е</w:t>
            </w:r>
            <w:r w:rsidRPr="00F825E5">
              <w:rPr>
                <w:rFonts w:cs="Times New Roman"/>
                <w:sz w:val="24"/>
                <w:szCs w:val="24"/>
              </w:rPr>
              <w:t>ская артериальная недо</w:t>
            </w:r>
            <w:r w:rsidRPr="00F825E5">
              <w:rPr>
                <w:rFonts w:cs="Times New Roman"/>
                <w:sz w:val="24"/>
                <w:szCs w:val="24"/>
              </w:rPr>
              <w:t>с</w:t>
            </w:r>
            <w:r w:rsidRPr="00F825E5">
              <w:rPr>
                <w:rFonts w:cs="Times New Roman"/>
                <w:sz w:val="24"/>
                <w:szCs w:val="24"/>
              </w:rPr>
              <w:t>таточность. Критическая ишемия нижних конечн</w:t>
            </w:r>
            <w:r w:rsidRPr="00F825E5">
              <w:rPr>
                <w:rFonts w:cs="Times New Roman"/>
                <w:sz w:val="24"/>
                <w:szCs w:val="24"/>
              </w:rPr>
              <w:t>о</w:t>
            </w:r>
            <w:r w:rsidRPr="00F825E5">
              <w:rPr>
                <w:rFonts w:cs="Times New Roman"/>
                <w:sz w:val="24"/>
                <w:szCs w:val="24"/>
              </w:rPr>
              <w:t>стей. Эндоваскулярное лечение сосудов верхних и нижних конечностей. Аневризма аорты. Стент-графт. Стентирование сонных артерий. Стент</w:t>
            </w:r>
            <w:r w:rsidRPr="00F825E5">
              <w:rPr>
                <w:rFonts w:cs="Times New Roman"/>
                <w:sz w:val="24"/>
                <w:szCs w:val="24"/>
              </w:rPr>
              <w:t>и</w:t>
            </w:r>
            <w:r w:rsidRPr="00F825E5">
              <w:rPr>
                <w:rFonts w:cs="Times New Roman"/>
                <w:sz w:val="24"/>
                <w:szCs w:val="24"/>
              </w:rPr>
              <w:t>рование почечных арт</w:t>
            </w:r>
            <w:r w:rsidRPr="00F825E5">
              <w:rPr>
                <w:rFonts w:cs="Times New Roman"/>
                <w:sz w:val="24"/>
                <w:szCs w:val="24"/>
              </w:rPr>
              <w:t>е</w:t>
            </w:r>
            <w:r w:rsidRPr="00F825E5">
              <w:rPr>
                <w:rFonts w:cs="Times New Roman"/>
                <w:sz w:val="24"/>
                <w:szCs w:val="24"/>
              </w:rPr>
              <w:t xml:space="preserve">рий. </w:t>
            </w:r>
            <w:r w:rsidRPr="00F825E5">
              <w:rPr>
                <w:rFonts w:cs="Times New Roman"/>
                <w:b/>
                <w:bCs/>
                <w:i/>
                <w:iCs/>
                <w:sz w:val="24"/>
                <w:szCs w:val="24"/>
              </w:rPr>
              <w:t>(4 часа)</w:t>
            </w:r>
          </w:p>
        </w:tc>
        <w:tc>
          <w:tcPr>
            <w:tcW w:w="4252" w:type="dxa"/>
          </w:tcPr>
          <w:p w:rsidR="00E12E6B" w:rsidRPr="00F825E5" w:rsidRDefault="00C70A53" w:rsidP="00207BCE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F825E5">
              <w:rPr>
                <w:sz w:val="24"/>
                <w:szCs w:val="24"/>
              </w:rPr>
              <w:t>Анатомия экстракраниальных артерий. Аномалии экстракраниальных арт</w:t>
            </w:r>
            <w:r w:rsidRPr="00F825E5">
              <w:rPr>
                <w:sz w:val="24"/>
                <w:szCs w:val="24"/>
              </w:rPr>
              <w:t>е</w:t>
            </w:r>
            <w:r w:rsidRPr="00F825E5">
              <w:rPr>
                <w:sz w:val="24"/>
                <w:szCs w:val="24"/>
              </w:rPr>
              <w:t>рий. Эндоваскулярное лечение экстр</w:t>
            </w:r>
            <w:r w:rsidRPr="00F825E5">
              <w:rPr>
                <w:sz w:val="24"/>
                <w:szCs w:val="24"/>
              </w:rPr>
              <w:t>а</w:t>
            </w:r>
            <w:r w:rsidRPr="00F825E5">
              <w:rPr>
                <w:sz w:val="24"/>
                <w:szCs w:val="24"/>
              </w:rPr>
              <w:t>краниальных артерий. Ангиопластика и стентирование при поражении со</w:t>
            </w:r>
            <w:r w:rsidRPr="00F825E5">
              <w:rPr>
                <w:sz w:val="24"/>
                <w:szCs w:val="24"/>
              </w:rPr>
              <w:t>н</w:t>
            </w:r>
            <w:r w:rsidRPr="00F825E5">
              <w:rPr>
                <w:sz w:val="24"/>
                <w:szCs w:val="24"/>
              </w:rPr>
              <w:t>ных артерий. Осложнения и меры профилактики. Системы защиты г</w:t>
            </w:r>
            <w:r w:rsidRPr="00F825E5">
              <w:rPr>
                <w:sz w:val="24"/>
                <w:szCs w:val="24"/>
              </w:rPr>
              <w:t>о</w:t>
            </w:r>
            <w:r w:rsidRPr="00F825E5">
              <w:rPr>
                <w:sz w:val="24"/>
                <w:szCs w:val="24"/>
              </w:rPr>
              <w:t>ловного мозга. Стентирование при п</w:t>
            </w:r>
            <w:r w:rsidRPr="00F825E5">
              <w:rPr>
                <w:sz w:val="24"/>
                <w:szCs w:val="24"/>
              </w:rPr>
              <w:t>а</w:t>
            </w:r>
            <w:r w:rsidRPr="00F825E5">
              <w:rPr>
                <w:sz w:val="24"/>
                <w:szCs w:val="24"/>
              </w:rPr>
              <w:t>тологии подключичной артерии. Э</w:t>
            </w:r>
            <w:r w:rsidRPr="00F825E5">
              <w:rPr>
                <w:sz w:val="24"/>
                <w:szCs w:val="24"/>
              </w:rPr>
              <w:t>н</w:t>
            </w:r>
            <w:r w:rsidRPr="00F825E5">
              <w:rPr>
                <w:sz w:val="24"/>
                <w:szCs w:val="24"/>
              </w:rPr>
              <w:t>доваскулярное лечение при патологии позвоночной артерии. Эндоваскуля</w:t>
            </w:r>
            <w:r w:rsidRPr="00F825E5">
              <w:rPr>
                <w:sz w:val="24"/>
                <w:szCs w:val="24"/>
              </w:rPr>
              <w:t>р</w:t>
            </w:r>
            <w:r w:rsidRPr="00F825E5">
              <w:rPr>
                <w:sz w:val="24"/>
                <w:szCs w:val="24"/>
              </w:rPr>
              <w:t>ные вмешательства при лечении пат</w:t>
            </w:r>
            <w:r w:rsidRPr="00F825E5">
              <w:rPr>
                <w:sz w:val="24"/>
                <w:szCs w:val="24"/>
              </w:rPr>
              <w:t>о</w:t>
            </w:r>
            <w:r w:rsidRPr="00F825E5">
              <w:rPr>
                <w:sz w:val="24"/>
                <w:szCs w:val="24"/>
              </w:rPr>
              <w:t>логии аорты. Эндоваскулярное леч</w:t>
            </w:r>
            <w:r w:rsidRPr="00F825E5">
              <w:rPr>
                <w:sz w:val="24"/>
                <w:szCs w:val="24"/>
              </w:rPr>
              <w:t>е</w:t>
            </w:r>
            <w:r w:rsidRPr="00F825E5">
              <w:rPr>
                <w:sz w:val="24"/>
                <w:szCs w:val="24"/>
              </w:rPr>
              <w:t>ние аневризм грудного отдела аорты.  Эндоваскулярное лечение аневризм брюшного отдела аорты. Эндоваск</w:t>
            </w:r>
            <w:r w:rsidRPr="00F825E5">
              <w:rPr>
                <w:sz w:val="24"/>
                <w:szCs w:val="24"/>
              </w:rPr>
              <w:t>у</w:t>
            </w:r>
            <w:r w:rsidRPr="00F825E5">
              <w:rPr>
                <w:sz w:val="24"/>
                <w:szCs w:val="24"/>
              </w:rPr>
              <w:t>лярное лечение парных и непарных ветвей брюшной аорты. Стент-графт. Виды. Сайзинг. Эндолики. Осложн</w:t>
            </w:r>
            <w:r w:rsidRPr="00F825E5">
              <w:rPr>
                <w:sz w:val="24"/>
                <w:szCs w:val="24"/>
              </w:rPr>
              <w:t>е</w:t>
            </w:r>
            <w:r w:rsidRPr="00F825E5">
              <w:rPr>
                <w:sz w:val="24"/>
                <w:szCs w:val="24"/>
              </w:rPr>
              <w:t>ния после установки стент-графта. Техника установки. Ангиопластика и стентирование почечных артерий. П</w:t>
            </w:r>
            <w:r w:rsidRPr="00F825E5">
              <w:rPr>
                <w:sz w:val="24"/>
                <w:szCs w:val="24"/>
              </w:rPr>
              <w:t>о</w:t>
            </w:r>
            <w:r w:rsidRPr="00F825E5">
              <w:rPr>
                <w:sz w:val="24"/>
                <w:szCs w:val="24"/>
              </w:rPr>
              <w:t>казания и противопоказания. Почечная денервация.  Эндоваскулярное лечение при окклюзирующих поражениях м</w:t>
            </w:r>
            <w:r w:rsidRPr="00F825E5">
              <w:rPr>
                <w:sz w:val="24"/>
                <w:szCs w:val="24"/>
              </w:rPr>
              <w:t>е</w:t>
            </w:r>
            <w:r w:rsidRPr="00F825E5">
              <w:rPr>
                <w:sz w:val="24"/>
                <w:szCs w:val="24"/>
              </w:rPr>
              <w:t>зентериальных артерий. Эндоваск</w:t>
            </w:r>
            <w:r w:rsidRPr="00F825E5">
              <w:rPr>
                <w:sz w:val="24"/>
                <w:szCs w:val="24"/>
              </w:rPr>
              <w:t>у</w:t>
            </w:r>
            <w:r w:rsidRPr="00F825E5">
              <w:rPr>
                <w:sz w:val="24"/>
                <w:szCs w:val="24"/>
              </w:rPr>
              <w:t>лярное лечение патологии артерий нижних конечностей. Эндоваскуля</w:t>
            </w:r>
            <w:r w:rsidRPr="00F825E5">
              <w:rPr>
                <w:sz w:val="24"/>
                <w:szCs w:val="24"/>
              </w:rPr>
              <w:t>р</w:t>
            </w:r>
            <w:r w:rsidRPr="00F825E5">
              <w:rPr>
                <w:sz w:val="24"/>
                <w:szCs w:val="24"/>
              </w:rPr>
              <w:t>ное лечение поражений аортоподв</w:t>
            </w:r>
            <w:r w:rsidRPr="00F825E5">
              <w:rPr>
                <w:sz w:val="24"/>
                <w:szCs w:val="24"/>
              </w:rPr>
              <w:t>з</w:t>
            </w:r>
            <w:r w:rsidRPr="00F825E5">
              <w:rPr>
                <w:sz w:val="24"/>
                <w:szCs w:val="24"/>
              </w:rPr>
              <w:t>дошного сегмента. Эндоваскулярные вмешательства при поражении арт</w:t>
            </w:r>
            <w:r w:rsidRPr="00F825E5">
              <w:rPr>
                <w:sz w:val="24"/>
                <w:szCs w:val="24"/>
              </w:rPr>
              <w:t>е</w:t>
            </w:r>
            <w:r w:rsidRPr="00F825E5">
              <w:rPr>
                <w:sz w:val="24"/>
                <w:szCs w:val="24"/>
              </w:rPr>
              <w:t>рий нижних конечностей. Критическая ишемия нижней конечности -возможности эндоваскулярной хиру</w:t>
            </w:r>
            <w:r w:rsidRPr="00F825E5">
              <w:rPr>
                <w:sz w:val="24"/>
                <w:szCs w:val="24"/>
              </w:rPr>
              <w:t>р</w:t>
            </w:r>
            <w:r w:rsidRPr="00F825E5">
              <w:rPr>
                <w:sz w:val="24"/>
                <w:szCs w:val="24"/>
              </w:rPr>
              <w:t>гии. Синдром диабетической стопы. Рентгенэндоваскулярные методы д</w:t>
            </w:r>
            <w:r w:rsidRPr="00F825E5">
              <w:rPr>
                <w:sz w:val="24"/>
                <w:szCs w:val="24"/>
              </w:rPr>
              <w:t>и</w:t>
            </w:r>
            <w:r w:rsidRPr="00F825E5">
              <w:rPr>
                <w:sz w:val="24"/>
                <w:szCs w:val="24"/>
              </w:rPr>
              <w:t>агностики и лечения ТЭЛА. Типы к</w:t>
            </w:r>
            <w:r w:rsidRPr="00F825E5">
              <w:rPr>
                <w:sz w:val="24"/>
                <w:szCs w:val="24"/>
              </w:rPr>
              <w:t>а</w:t>
            </w:r>
            <w:r w:rsidRPr="00F825E5">
              <w:rPr>
                <w:sz w:val="24"/>
                <w:szCs w:val="24"/>
              </w:rPr>
              <w:t>ва-фильтров, показания и противоп</w:t>
            </w:r>
            <w:r w:rsidRPr="00F825E5">
              <w:rPr>
                <w:sz w:val="24"/>
                <w:szCs w:val="24"/>
              </w:rPr>
              <w:t>о</w:t>
            </w:r>
            <w:r w:rsidRPr="00F825E5">
              <w:rPr>
                <w:sz w:val="24"/>
                <w:szCs w:val="24"/>
              </w:rPr>
              <w:t>казания к имплантации кавафильтров. Методика имплантации кава-фильтра в нижнюю полую вену. Эндоваскуля</w:t>
            </w:r>
            <w:r w:rsidRPr="00F825E5">
              <w:rPr>
                <w:sz w:val="24"/>
                <w:szCs w:val="24"/>
              </w:rPr>
              <w:t>р</w:t>
            </w:r>
            <w:r w:rsidRPr="00F825E5">
              <w:rPr>
                <w:sz w:val="24"/>
                <w:szCs w:val="24"/>
              </w:rPr>
              <w:t>ная тромбэктомия из нижней полой и подвздошных вен. Рентгенэндоваск</w:t>
            </w:r>
            <w:r w:rsidRPr="00F825E5">
              <w:rPr>
                <w:sz w:val="24"/>
                <w:szCs w:val="24"/>
              </w:rPr>
              <w:t>у</w:t>
            </w:r>
            <w:r w:rsidRPr="00F825E5">
              <w:rPr>
                <w:sz w:val="24"/>
                <w:szCs w:val="24"/>
              </w:rPr>
              <w:t>лярные методы диагностики и лечения при кровотечениях. (</w:t>
            </w:r>
            <w:r w:rsidRPr="00F825E5">
              <w:rPr>
                <w:rFonts w:cs="Times New Roman"/>
                <w:b/>
                <w:bCs/>
                <w:i/>
                <w:iCs/>
                <w:snapToGrid w:val="0"/>
                <w:sz w:val="24"/>
                <w:szCs w:val="24"/>
              </w:rPr>
              <w:t>18 часов)</w:t>
            </w:r>
          </w:p>
        </w:tc>
        <w:tc>
          <w:tcPr>
            <w:tcW w:w="1276" w:type="dxa"/>
          </w:tcPr>
          <w:p w:rsidR="00E12E6B" w:rsidRPr="00F825E5" w:rsidRDefault="00C70A53">
            <w:pPr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F825E5">
              <w:rPr>
                <w:rFonts w:cs="Times New Roman"/>
                <w:snapToGrid w:val="0"/>
                <w:sz w:val="24"/>
                <w:szCs w:val="24"/>
              </w:rPr>
              <w:t>Выполн</w:t>
            </w:r>
            <w:r w:rsidRPr="00F825E5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F825E5">
              <w:rPr>
                <w:rFonts w:cs="Times New Roman"/>
                <w:snapToGrid w:val="0"/>
                <w:sz w:val="24"/>
                <w:szCs w:val="24"/>
              </w:rPr>
              <w:t>ние зад</w:t>
            </w:r>
            <w:r w:rsidRPr="00F825E5">
              <w:rPr>
                <w:rFonts w:cs="Times New Roman"/>
                <w:snapToGrid w:val="0"/>
                <w:sz w:val="24"/>
                <w:szCs w:val="24"/>
              </w:rPr>
              <w:t>а</w:t>
            </w:r>
            <w:r w:rsidRPr="00F825E5">
              <w:rPr>
                <w:rFonts w:cs="Times New Roman"/>
                <w:snapToGrid w:val="0"/>
                <w:sz w:val="24"/>
                <w:szCs w:val="24"/>
              </w:rPr>
              <w:t>ний в х</w:t>
            </w:r>
            <w:r w:rsidRPr="00F825E5">
              <w:rPr>
                <w:rFonts w:cs="Times New Roman"/>
                <w:snapToGrid w:val="0"/>
                <w:sz w:val="24"/>
                <w:szCs w:val="24"/>
              </w:rPr>
              <w:t>о</w:t>
            </w:r>
            <w:r w:rsidRPr="00F825E5">
              <w:rPr>
                <w:rFonts w:cs="Times New Roman"/>
                <w:snapToGrid w:val="0"/>
                <w:sz w:val="24"/>
                <w:szCs w:val="24"/>
              </w:rPr>
              <w:t>де пров</w:t>
            </w:r>
            <w:r w:rsidRPr="00F825E5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F825E5">
              <w:rPr>
                <w:rFonts w:cs="Times New Roman"/>
                <w:snapToGrid w:val="0"/>
                <w:sz w:val="24"/>
                <w:szCs w:val="24"/>
              </w:rPr>
              <w:t>дения практич</w:t>
            </w:r>
            <w:r w:rsidRPr="00F825E5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F825E5">
              <w:rPr>
                <w:rFonts w:cs="Times New Roman"/>
                <w:snapToGrid w:val="0"/>
                <w:sz w:val="24"/>
                <w:szCs w:val="24"/>
              </w:rPr>
              <w:t>ских з</w:t>
            </w:r>
            <w:r w:rsidRPr="00F825E5">
              <w:rPr>
                <w:rFonts w:cs="Times New Roman"/>
                <w:snapToGrid w:val="0"/>
                <w:sz w:val="24"/>
                <w:szCs w:val="24"/>
              </w:rPr>
              <w:t>а</w:t>
            </w:r>
            <w:r w:rsidRPr="00F825E5">
              <w:rPr>
                <w:rFonts w:cs="Times New Roman"/>
                <w:snapToGrid w:val="0"/>
                <w:sz w:val="24"/>
                <w:szCs w:val="24"/>
              </w:rPr>
              <w:t>нятий, подгото</w:t>
            </w:r>
            <w:r w:rsidRPr="00F825E5">
              <w:rPr>
                <w:rFonts w:cs="Times New Roman"/>
                <w:snapToGrid w:val="0"/>
                <w:sz w:val="24"/>
                <w:szCs w:val="24"/>
              </w:rPr>
              <w:t>в</w:t>
            </w:r>
            <w:r w:rsidRPr="00F825E5">
              <w:rPr>
                <w:rFonts w:cs="Times New Roman"/>
                <w:snapToGrid w:val="0"/>
                <w:sz w:val="24"/>
                <w:szCs w:val="24"/>
              </w:rPr>
              <w:t>ка к т</w:t>
            </w:r>
            <w:r w:rsidRPr="00F825E5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F825E5">
              <w:rPr>
                <w:rFonts w:cs="Times New Roman"/>
                <w:snapToGrid w:val="0"/>
                <w:sz w:val="24"/>
                <w:szCs w:val="24"/>
              </w:rPr>
              <w:t>кущему контролю по теме.</w:t>
            </w:r>
          </w:p>
          <w:p w:rsidR="00E12E6B" w:rsidRPr="00F825E5" w:rsidRDefault="00C70A53">
            <w:pPr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F825E5">
              <w:rPr>
                <w:rFonts w:cs="Times New Roman"/>
                <w:b/>
                <w:bCs/>
                <w:i/>
                <w:iCs/>
                <w:snapToGrid w:val="0"/>
                <w:sz w:val="24"/>
                <w:szCs w:val="24"/>
              </w:rPr>
              <w:t>(6 часов)</w:t>
            </w:r>
          </w:p>
        </w:tc>
      </w:tr>
      <w:tr w:rsidR="00E12E6B" w:rsidRPr="00CF27BA">
        <w:tc>
          <w:tcPr>
            <w:tcW w:w="10320" w:type="dxa"/>
            <w:gridSpan w:val="4"/>
          </w:tcPr>
          <w:p w:rsidR="00E12E6B" w:rsidRPr="00CF27BA" w:rsidRDefault="00C70A53">
            <w:pPr>
              <w:spacing w:after="0" w:line="240" w:lineRule="auto"/>
              <w:jc w:val="both"/>
              <w:rPr>
                <w:rFonts w:cs="Times New Roman"/>
                <w:b/>
                <w:bCs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b/>
                <w:bCs/>
                <w:snapToGrid w:val="0"/>
                <w:sz w:val="24"/>
                <w:szCs w:val="24"/>
              </w:rPr>
              <w:t>Раздел 4. Рентгенэндоваскулярные диа</w:t>
            </w:r>
            <w:r w:rsidR="00731AF6">
              <w:rPr>
                <w:rFonts w:cs="Times New Roman"/>
                <w:b/>
                <w:bCs/>
                <w:snapToGrid w:val="0"/>
                <w:sz w:val="24"/>
                <w:szCs w:val="24"/>
              </w:rPr>
              <w:t>гностика и лечение в неврологии</w:t>
            </w:r>
          </w:p>
        </w:tc>
      </w:tr>
      <w:tr w:rsidR="00E12E6B" w:rsidRPr="00CF27BA">
        <w:tc>
          <w:tcPr>
            <w:tcW w:w="1815" w:type="dxa"/>
          </w:tcPr>
          <w:p w:rsidR="00E12E6B" w:rsidRPr="00CF27BA" w:rsidRDefault="00C70A53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CF27BA">
              <w:rPr>
                <w:rFonts w:cs="Times New Roman"/>
                <w:color w:val="000000" w:themeColor="text1"/>
                <w:sz w:val="24"/>
                <w:szCs w:val="24"/>
              </w:rPr>
              <w:t>Тема 4.1</w:t>
            </w:r>
            <w:r w:rsidRPr="00CF27BA">
              <w:rPr>
                <w:rFonts w:cs="Times New Roman"/>
                <w:b/>
                <w:bCs/>
                <w:snapToGrid w:val="0"/>
                <w:sz w:val="24"/>
                <w:szCs w:val="24"/>
              </w:rPr>
              <w:t xml:space="preserve">. </w:t>
            </w:r>
            <w:r w:rsidRPr="00CF27BA">
              <w:rPr>
                <w:rFonts w:cs="Times New Roman"/>
                <w:bCs/>
                <w:snapToGrid w:val="0"/>
                <w:sz w:val="24"/>
                <w:szCs w:val="24"/>
              </w:rPr>
              <w:t>Рен</w:t>
            </w:r>
            <w:r w:rsidRPr="00CF27BA">
              <w:rPr>
                <w:rFonts w:cs="Times New Roman"/>
                <w:bCs/>
                <w:snapToGrid w:val="0"/>
                <w:sz w:val="24"/>
                <w:szCs w:val="24"/>
              </w:rPr>
              <w:t>т</w:t>
            </w:r>
            <w:r w:rsidRPr="00CF27BA">
              <w:rPr>
                <w:rFonts w:cs="Times New Roman"/>
                <w:bCs/>
                <w:snapToGrid w:val="0"/>
                <w:sz w:val="24"/>
                <w:szCs w:val="24"/>
              </w:rPr>
              <w:t>генэндоваск</w:t>
            </w:r>
            <w:r w:rsidRPr="00CF27BA">
              <w:rPr>
                <w:rFonts w:cs="Times New Roman"/>
                <w:bCs/>
                <w:snapToGrid w:val="0"/>
                <w:sz w:val="24"/>
                <w:szCs w:val="24"/>
              </w:rPr>
              <w:t>у</w:t>
            </w:r>
            <w:r w:rsidRPr="00CF27BA">
              <w:rPr>
                <w:rFonts w:cs="Times New Roman"/>
                <w:bCs/>
                <w:snapToGrid w:val="0"/>
                <w:sz w:val="24"/>
                <w:szCs w:val="24"/>
              </w:rPr>
              <w:t>лярные диа</w:t>
            </w:r>
            <w:r w:rsidRPr="00CF27BA">
              <w:rPr>
                <w:rFonts w:cs="Times New Roman"/>
                <w:bCs/>
                <w:snapToGrid w:val="0"/>
                <w:sz w:val="24"/>
                <w:szCs w:val="24"/>
              </w:rPr>
              <w:t>г</w:t>
            </w:r>
            <w:r w:rsidRPr="00CF27BA">
              <w:rPr>
                <w:rFonts w:cs="Times New Roman"/>
                <w:bCs/>
                <w:snapToGrid w:val="0"/>
                <w:sz w:val="24"/>
                <w:szCs w:val="24"/>
              </w:rPr>
              <w:t>ностика и л</w:t>
            </w:r>
            <w:r w:rsidRPr="00CF27BA">
              <w:rPr>
                <w:rFonts w:cs="Times New Roman"/>
                <w:bCs/>
                <w:snapToGrid w:val="0"/>
                <w:sz w:val="24"/>
                <w:szCs w:val="24"/>
              </w:rPr>
              <w:t>е</w:t>
            </w:r>
            <w:r w:rsidRPr="00CF27BA">
              <w:rPr>
                <w:rFonts w:cs="Times New Roman"/>
                <w:bCs/>
                <w:snapToGrid w:val="0"/>
                <w:sz w:val="24"/>
                <w:szCs w:val="24"/>
              </w:rPr>
              <w:t>чение в невр</w:t>
            </w:r>
            <w:r w:rsidRPr="00CF27BA">
              <w:rPr>
                <w:rFonts w:cs="Times New Roman"/>
                <w:bCs/>
                <w:snapToGrid w:val="0"/>
                <w:sz w:val="24"/>
                <w:szCs w:val="24"/>
              </w:rPr>
              <w:t>о</w:t>
            </w:r>
            <w:r w:rsidRPr="00CF27BA">
              <w:rPr>
                <w:rFonts w:cs="Times New Roman"/>
                <w:bCs/>
                <w:snapToGrid w:val="0"/>
                <w:sz w:val="24"/>
                <w:szCs w:val="24"/>
              </w:rPr>
              <w:t>логии</w:t>
            </w:r>
          </w:p>
        </w:tc>
        <w:tc>
          <w:tcPr>
            <w:tcW w:w="2977" w:type="dxa"/>
          </w:tcPr>
          <w:p w:rsidR="00E12E6B" w:rsidRPr="00CF27BA" w:rsidRDefault="00C70A53">
            <w:pPr>
              <w:spacing w:after="0" w:line="240" w:lineRule="auto"/>
              <w:jc w:val="both"/>
              <w:rPr>
                <w:rFonts w:cs="Times New Roman"/>
                <w:b/>
                <w:bCs/>
                <w:i/>
                <w:iCs/>
                <w:sz w:val="24"/>
                <w:szCs w:val="24"/>
              </w:rPr>
            </w:pPr>
            <w:r w:rsidRPr="00CF27BA">
              <w:rPr>
                <w:rFonts w:cs="Times New Roman"/>
                <w:sz w:val="24"/>
                <w:szCs w:val="24"/>
              </w:rPr>
              <w:t>Анатомия сосудов голо</w:t>
            </w:r>
            <w:r w:rsidRPr="00CF27BA">
              <w:rPr>
                <w:rFonts w:cs="Times New Roman"/>
                <w:sz w:val="24"/>
                <w:szCs w:val="24"/>
              </w:rPr>
              <w:t>в</w:t>
            </w:r>
            <w:r w:rsidRPr="00CF27BA">
              <w:rPr>
                <w:rFonts w:cs="Times New Roman"/>
                <w:sz w:val="24"/>
                <w:szCs w:val="24"/>
              </w:rPr>
              <w:t>ного мозга. Острое нар</w:t>
            </w:r>
            <w:r w:rsidRPr="00CF27BA">
              <w:rPr>
                <w:rFonts w:cs="Times New Roman"/>
                <w:sz w:val="24"/>
                <w:szCs w:val="24"/>
              </w:rPr>
              <w:t>у</w:t>
            </w:r>
            <w:r w:rsidRPr="00CF27BA">
              <w:rPr>
                <w:rFonts w:cs="Times New Roman"/>
                <w:sz w:val="24"/>
                <w:szCs w:val="24"/>
              </w:rPr>
              <w:t>шение мозгового кров</w:t>
            </w:r>
            <w:r w:rsidRPr="00CF27BA">
              <w:rPr>
                <w:rFonts w:cs="Times New Roman"/>
                <w:sz w:val="24"/>
                <w:szCs w:val="24"/>
              </w:rPr>
              <w:t>о</w:t>
            </w:r>
            <w:r w:rsidRPr="00CF27BA">
              <w:rPr>
                <w:rFonts w:cs="Times New Roman"/>
                <w:sz w:val="24"/>
                <w:szCs w:val="24"/>
              </w:rPr>
              <w:t>обращения. Ишемический инсульт. Геморрагический инсульт. Субарахноидал</w:t>
            </w:r>
            <w:r w:rsidRPr="00CF27BA">
              <w:rPr>
                <w:rFonts w:cs="Times New Roman"/>
                <w:sz w:val="24"/>
                <w:szCs w:val="24"/>
              </w:rPr>
              <w:t>ь</w:t>
            </w:r>
            <w:r w:rsidRPr="00CF27BA">
              <w:rPr>
                <w:rFonts w:cs="Times New Roman"/>
                <w:sz w:val="24"/>
                <w:szCs w:val="24"/>
              </w:rPr>
              <w:lastRenderedPageBreak/>
              <w:t>ное кровотечение. Л</w:t>
            </w:r>
            <w:r w:rsidRPr="00CF27BA">
              <w:rPr>
                <w:rFonts w:cs="Times New Roman"/>
                <w:sz w:val="24"/>
                <w:szCs w:val="24"/>
              </w:rPr>
              <w:t>о</w:t>
            </w:r>
            <w:r w:rsidRPr="00CF27BA">
              <w:rPr>
                <w:rFonts w:cs="Times New Roman"/>
                <w:sz w:val="24"/>
                <w:szCs w:val="24"/>
              </w:rPr>
              <w:t>кальная эндоваскулярная тромбэкстракция. Эмб</w:t>
            </w:r>
            <w:r w:rsidRPr="00CF27BA">
              <w:rPr>
                <w:rFonts w:cs="Times New Roman"/>
                <w:sz w:val="24"/>
                <w:szCs w:val="24"/>
              </w:rPr>
              <w:t>о</w:t>
            </w:r>
            <w:r w:rsidRPr="00CF27BA">
              <w:rPr>
                <w:rFonts w:cs="Times New Roman"/>
                <w:sz w:val="24"/>
                <w:szCs w:val="24"/>
              </w:rPr>
              <w:t>лизация аневризм голо</w:t>
            </w:r>
            <w:r w:rsidRPr="00CF27BA">
              <w:rPr>
                <w:rFonts w:cs="Times New Roman"/>
                <w:sz w:val="24"/>
                <w:szCs w:val="24"/>
              </w:rPr>
              <w:t>в</w:t>
            </w:r>
            <w:r w:rsidRPr="00CF27BA">
              <w:rPr>
                <w:rFonts w:cs="Times New Roman"/>
                <w:sz w:val="24"/>
                <w:szCs w:val="24"/>
              </w:rPr>
              <w:t>ного мозга микроспир</w:t>
            </w:r>
            <w:r w:rsidRPr="00CF27BA">
              <w:rPr>
                <w:rFonts w:cs="Times New Roman"/>
                <w:sz w:val="24"/>
                <w:szCs w:val="24"/>
              </w:rPr>
              <w:t>а</w:t>
            </w:r>
            <w:r w:rsidRPr="00CF27BA">
              <w:rPr>
                <w:rFonts w:cs="Times New Roman"/>
                <w:sz w:val="24"/>
                <w:szCs w:val="24"/>
              </w:rPr>
              <w:t>лями. Аневризмы голо</w:t>
            </w:r>
            <w:r w:rsidRPr="00CF27BA">
              <w:rPr>
                <w:rFonts w:cs="Times New Roman"/>
                <w:sz w:val="24"/>
                <w:szCs w:val="24"/>
              </w:rPr>
              <w:t>в</w:t>
            </w:r>
            <w:r w:rsidRPr="00CF27BA">
              <w:rPr>
                <w:rFonts w:cs="Times New Roman"/>
                <w:sz w:val="24"/>
                <w:szCs w:val="24"/>
              </w:rPr>
              <w:t>ного мозга. Установка п</w:t>
            </w:r>
            <w:r w:rsidRPr="00CF27BA">
              <w:rPr>
                <w:rFonts w:cs="Times New Roman"/>
                <w:sz w:val="24"/>
                <w:szCs w:val="24"/>
              </w:rPr>
              <w:t>о</w:t>
            </w:r>
            <w:r w:rsidRPr="00CF27BA">
              <w:rPr>
                <w:rFonts w:cs="Times New Roman"/>
                <w:sz w:val="24"/>
                <w:szCs w:val="24"/>
              </w:rPr>
              <w:t>топеренаправляемог</w:t>
            </w:r>
            <w:r w:rsidRPr="00CF27BA">
              <w:rPr>
                <w:rFonts w:cs="Times New Roman"/>
                <w:sz w:val="24"/>
                <w:szCs w:val="24"/>
              </w:rPr>
              <w:t>о</w:t>
            </w:r>
            <w:r w:rsidRPr="00CF27BA">
              <w:rPr>
                <w:rFonts w:cs="Times New Roman"/>
                <w:sz w:val="24"/>
                <w:szCs w:val="24"/>
              </w:rPr>
              <w:t>стента.</w:t>
            </w:r>
            <w:r w:rsidRPr="00CF27BA">
              <w:rPr>
                <w:rFonts w:cs="Times New Roman"/>
                <w:b/>
                <w:bCs/>
                <w:i/>
                <w:iCs/>
                <w:sz w:val="24"/>
                <w:szCs w:val="24"/>
              </w:rPr>
              <w:t xml:space="preserve"> (4 часа)</w:t>
            </w:r>
          </w:p>
        </w:tc>
        <w:tc>
          <w:tcPr>
            <w:tcW w:w="4252" w:type="dxa"/>
          </w:tcPr>
          <w:p w:rsidR="00E12E6B" w:rsidRPr="00CF27BA" w:rsidRDefault="00C70A53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CF27BA">
              <w:rPr>
                <w:rFonts w:cs="Times New Roman"/>
                <w:sz w:val="24"/>
                <w:szCs w:val="24"/>
              </w:rPr>
              <w:lastRenderedPageBreak/>
              <w:t>Анатомия сосудов головного мозга. Диагностическая церебральная анги</w:t>
            </w:r>
            <w:r w:rsidRPr="00CF27BA">
              <w:rPr>
                <w:rFonts w:cs="Times New Roman"/>
                <w:sz w:val="24"/>
                <w:szCs w:val="24"/>
              </w:rPr>
              <w:t>о</w:t>
            </w:r>
            <w:r w:rsidRPr="00CF27BA">
              <w:rPr>
                <w:rFonts w:cs="Times New Roman"/>
                <w:sz w:val="24"/>
                <w:szCs w:val="24"/>
              </w:rPr>
              <w:t>графия. Режимы. Проекции. Визуал</w:t>
            </w:r>
            <w:r w:rsidRPr="00CF27BA">
              <w:rPr>
                <w:rFonts w:cs="Times New Roman"/>
                <w:sz w:val="24"/>
                <w:szCs w:val="24"/>
              </w:rPr>
              <w:t>и</w:t>
            </w:r>
            <w:r w:rsidRPr="00CF27BA">
              <w:rPr>
                <w:rFonts w:cs="Times New Roman"/>
                <w:sz w:val="24"/>
                <w:szCs w:val="24"/>
              </w:rPr>
              <w:t>зация. Острое нарушение мозгового кровообращения. Ишемический и</w:t>
            </w:r>
            <w:r w:rsidRPr="00CF27BA">
              <w:rPr>
                <w:rFonts w:cs="Times New Roman"/>
                <w:sz w:val="24"/>
                <w:szCs w:val="24"/>
              </w:rPr>
              <w:t>н</w:t>
            </w:r>
            <w:r w:rsidRPr="00CF27BA">
              <w:rPr>
                <w:rFonts w:cs="Times New Roman"/>
                <w:sz w:val="24"/>
                <w:szCs w:val="24"/>
              </w:rPr>
              <w:t>сульт. Геморрагический инсульт. Су</w:t>
            </w:r>
            <w:r w:rsidRPr="00CF27BA">
              <w:rPr>
                <w:rFonts w:cs="Times New Roman"/>
                <w:sz w:val="24"/>
                <w:szCs w:val="24"/>
              </w:rPr>
              <w:t>б</w:t>
            </w:r>
            <w:r w:rsidRPr="00CF27BA">
              <w:rPr>
                <w:rFonts w:cs="Times New Roman"/>
                <w:sz w:val="24"/>
                <w:szCs w:val="24"/>
              </w:rPr>
              <w:lastRenderedPageBreak/>
              <w:t>арахноидальное кровотечение. Тра</w:t>
            </w:r>
            <w:r w:rsidRPr="00CF27BA">
              <w:rPr>
                <w:rFonts w:cs="Times New Roman"/>
                <w:sz w:val="24"/>
                <w:szCs w:val="24"/>
              </w:rPr>
              <w:t>н</w:t>
            </w:r>
            <w:r w:rsidRPr="00CF27BA">
              <w:rPr>
                <w:rFonts w:cs="Times New Roman"/>
                <w:sz w:val="24"/>
                <w:szCs w:val="24"/>
              </w:rPr>
              <w:t>зиторная ишемическая атака. Маршр</w:t>
            </w:r>
            <w:r w:rsidRPr="00CF27BA">
              <w:rPr>
                <w:rFonts w:cs="Times New Roman"/>
                <w:sz w:val="24"/>
                <w:szCs w:val="24"/>
              </w:rPr>
              <w:t>у</w:t>
            </w:r>
            <w:r w:rsidRPr="00CF27BA">
              <w:rPr>
                <w:rFonts w:cs="Times New Roman"/>
                <w:sz w:val="24"/>
                <w:szCs w:val="24"/>
              </w:rPr>
              <w:t>тизация пациента с подозрением на острое нарушение мозгового кровоо</w:t>
            </w:r>
            <w:r w:rsidRPr="00CF27BA">
              <w:rPr>
                <w:rFonts w:cs="Times New Roman"/>
                <w:sz w:val="24"/>
                <w:szCs w:val="24"/>
              </w:rPr>
              <w:t>б</w:t>
            </w:r>
            <w:r w:rsidRPr="00CF27BA">
              <w:rPr>
                <w:rFonts w:cs="Times New Roman"/>
                <w:sz w:val="24"/>
                <w:szCs w:val="24"/>
              </w:rPr>
              <w:t>ращения. Тромболизис. Показания к локальной эндоваскулярной тромбэк</w:t>
            </w:r>
            <w:r w:rsidRPr="00CF27BA">
              <w:rPr>
                <w:rFonts w:cs="Times New Roman"/>
                <w:sz w:val="24"/>
                <w:szCs w:val="24"/>
              </w:rPr>
              <w:t>с</w:t>
            </w:r>
            <w:r w:rsidRPr="00CF27BA">
              <w:rPr>
                <w:rFonts w:cs="Times New Roman"/>
                <w:sz w:val="24"/>
                <w:szCs w:val="24"/>
              </w:rPr>
              <w:t>тракции. Техника проведения тро</w:t>
            </w:r>
            <w:r w:rsidRPr="00CF27BA">
              <w:rPr>
                <w:rFonts w:cs="Times New Roman"/>
                <w:sz w:val="24"/>
                <w:szCs w:val="24"/>
              </w:rPr>
              <w:t>м</w:t>
            </w:r>
            <w:r w:rsidRPr="00CF27BA">
              <w:rPr>
                <w:rFonts w:cs="Times New Roman"/>
                <w:sz w:val="24"/>
                <w:szCs w:val="24"/>
              </w:rPr>
              <w:t>баспирации, тромбэкстракции. Стент-ретривер. Дезагрегантная терапия.  Эмболизация аневризм головного мо</w:t>
            </w:r>
            <w:r w:rsidRPr="00CF27BA">
              <w:rPr>
                <w:rFonts w:cs="Times New Roman"/>
                <w:sz w:val="24"/>
                <w:szCs w:val="24"/>
              </w:rPr>
              <w:t>з</w:t>
            </w:r>
            <w:r w:rsidRPr="00CF27BA">
              <w:rPr>
                <w:rFonts w:cs="Times New Roman"/>
                <w:sz w:val="24"/>
                <w:szCs w:val="24"/>
              </w:rPr>
              <w:t>га микроспиралями. Аневризмы г</w:t>
            </w:r>
            <w:r w:rsidRPr="00CF27BA">
              <w:rPr>
                <w:rFonts w:cs="Times New Roman"/>
                <w:sz w:val="24"/>
                <w:szCs w:val="24"/>
              </w:rPr>
              <w:t>о</w:t>
            </w:r>
            <w:r w:rsidRPr="00CF27BA">
              <w:rPr>
                <w:rFonts w:cs="Times New Roman"/>
                <w:sz w:val="24"/>
                <w:szCs w:val="24"/>
              </w:rPr>
              <w:t>ловного мозга. Виды, формы, размеры аневризм. Показания для эмболизации. Установка потоперенаправляемог</w:t>
            </w:r>
            <w:r w:rsidRPr="00CF27BA">
              <w:rPr>
                <w:rFonts w:cs="Times New Roman"/>
                <w:sz w:val="24"/>
                <w:szCs w:val="24"/>
              </w:rPr>
              <w:t>о</w:t>
            </w:r>
            <w:r w:rsidRPr="00CF27BA">
              <w:rPr>
                <w:rFonts w:cs="Times New Roman"/>
                <w:sz w:val="24"/>
                <w:szCs w:val="24"/>
              </w:rPr>
              <w:t>стента. Эмболизация аневризмы г</w:t>
            </w:r>
            <w:r w:rsidRPr="00CF27BA">
              <w:rPr>
                <w:rFonts w:cs="Times New Roman"/>
                <w:sz w:val="24"/>
                <w:szCs w:val="24"/>
              </w:rPr>
              <w:t>о</w:t>
            </w:r>
            <w:r w:rsidRPr="00CF27BA">
              <w:rPr>
                <w:rFonts w:cs="Times New Roman"/>
                <w:sz w:val="24"/>
                <w:szCs w:val="24"/>
              </w:rPr>
              <w:t xml:space="preserve">ловного мозга микроспиралями при поддержке стента. </w:t>
            </w:r>
            <w:r w:rsidRPr="00CF27BA">
              <w:rPr>
                <w:rFonts w:cs="Times New Roman"/>
                <w:b/>
                <w:bCs/>
                <w:i/>
                <w:iCs/>
                <w:sz w:val="24"/>
                <w:szCs w:val="24"/>
              </w:rPr>
              <w:t>(12 часов)</w:t>
            </w:r>
          </w:p>
        </w:tc>
        <w:tc>
          <w:tcPr>
            <w:tcW w:w="1276" w:type="dxa"/>
          </w:tcPr>
          <w:p w:rsidR="00E12E6B" w:rsidRPr="00CF27BA" w:rsidRDefault="00C70A53">
            <w:pPr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snapToGrid w:val="0"/>
                <w:sz w:val="24"/>
                <w:szCs w:val="24"/>
              </w:rPr>
              <w:lastRenderedPageBreak/>
              <w:t>Выполн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ние зад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а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ний в х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о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де пров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дения практич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lastRenderedPageBreak/>
              <w:t>ских з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а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нятий, подгото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в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ка к т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CF27BA">
              <w:rPr>
                <w:rFonts w:cs="Times New Roman"/>
                <w:snapToGrid w:val="0"/>
                <w:sz w:val="24"/>
                <w:szCs w:val="24"/>
              </w:rPr>
              <w:t>кущему контролю по теме.</w:t>
            </w:r>
          </w:p>
          <w:p w:rsidR="00E12E6B" w:rsidRPr="00CF27BA" w:rsidRDefault="00C70A53">
            <w:pPr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CF27BA">
              <w:rPr>
                <w:rFonts w:cs="Times New Roman"/>
                <w:b/>
                <w:bCs/>
                <w:i/>
                <w:iCs/>
                <w:snapToGrid w:val="0"/>
                <w:sz w:val="24"/>
                <w:szCs w:val="24"/>
              </w:rPr>
              <w:t>(4 часа)</w:t>
            </w:r>
          </w:p>
        </w:tc>
      </w:tr>
      <w:tr w:rsidR="00E12E6B" w:rsidRPr="00731AF6">
        <w:tc>
          <w:tcPr>
            <w:tcW w:w="10320" w:type="dxa"/>
            <w:gridSpan w:val="4"/>
          </w:tcPr>
          <w:p w:rsidR="00E12E6B" w:rsidRPr="00731AF6" w:rsidRDefault="00C70A53">
            <w:pPr>
              <w:spacing w:after="0" w:line="240" w:lineRule="auto"/>
              <w:jc w:val="both"/>
              <w:rPr>
                <w:rFonts w:cs="Times New Roman"/>
                <w:b/>
                <w:bCs/>
                <w:snapToGrid w:val="0"/>
                <w:sz w:val="24"/>
                <w:szCs w:val="24"/>
              </w:rPr>
            </w:pPr>
            <w:r w:rsidRPr="00731AF6">
              <w:rPr>
                <w:rFonts w:cs="Times New Roman"/>
                <w:b/>
                <w:bCs/>
                <w:snapToGrid w:val="0"/>
                <w:sz w:val="24"/>
                <w:szCs w:val="24"/>
              </w:rPr>
              <w:lastRenderedPageBreak/>
              <w:t xml:space="preserve">Раздел 5. </w:t>
            </w:r>
            <w:r w:rsidRPr="00731AF6">
              <w:rPr>
                <w:rFonts w:cs="Times New Roman"/>
                <w:b/>
                <w:sz w:val="24"/>
                <w:szCs w:val="24"/>
              </w:rPr>
              <w:t xml:space="preserve">Рентгенэндоваскулярная диагностика и лечение </w:t>
            </w:r>
            <w:r w:rsidRPr="00731AF6">
              <w:rPr>
                <w:b/>
                <w:bCs/>
                <w:sz w:val="24"/>
                <w:szCs w:val="24"/>
              </w:rPr>
              <w:t>в гинекологии, урологии, хи</w:t>
            </w:r>
            <w:r w:rsidR="00731AF6" w:rsidRPr="00731AF6">
              <w:rPr>
                <w:b/>
                <w:bCs/>
                <w:sz w:val="24"/>
                <w:szCs w:val="24"/>
              </w:rPr>
              <w:t>ру</w:t>
            </w:r>
            <w:r w:rsidR="00731AF6" w:rsidRPr="00731AF6">
              <w:rPr>
                <w:b/>
                <w:bCs/>
                <w:sz w:val="24"/>
                <w:szCs w:val="24"/>
              </w:rPr>
              <w:t>р</w:t>
            </w:r>
            <w:r w:rsidR="00731AF6" w:rsidRPr="00731AF6">
              <w:rPr>
                <w:b/>
                <w:bCs/>
                <w:sz w:val="24"/>
                <w:szCs w:val="24"/>
              </w:rPr>
              <w:t>гии, онкологии</w:t>
            </w:r>
          </w:p>
        </w:tc>
      </w:tr>
      <w:tr w:rsidR="00E12E6B" w:rsidRPr="00731AF6">
        <w:tc>
          <w:tcPr>
            <w:tcW w:w="1815" w:type="dxa"/>
          </w:tcPr>
          <w:p w:rsidR="00E12E6B" w:rsidRPr="00731AF6" w:rsidRDefault="00C70A53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731AF6">
              <w:rPr>
                <w:rFonts w:cs="Times New Roman"/>
                <w:color w:val="000000" w:themeColor="text1"/>
                <w:sz w:val="24"/>
                <w:szCs w:val="24"/>
              </w:rPr>
              <w:t>Тема 5.1.</w:t>
            </w:r>
            <w:r w:rsidRPr="00731AF6">
              <w:rPr>
                <w:rFonts w:cs="Times New Roman"/>
                <w:sz w:val="24"/>
                <w:szCs w:val="24"/>
              </w:rPr>
              <w:t xml:space="preserve">Рентгенэндоваскулярная диагностика и лечение </w:t>
            </w:r>
            <w:r w:rsidRPr="00731AF6">
              <w:rPr>
                <w:bCs/>
                <w:sz w:val="24"/>
                <w:szCs w:val="24"/>
              </w:rPr>
              <w:t>в г</w:t>
            </w:r>
            <w:r w:rsidRPr="00731AF6">
              <w:rPr>
                <w:bCs/>
                <w:sz w:val="24"/>
                <w:szCs w:val="24"/>
              </w:rPr>
              <w:t>и</w:t>
            </w:r>
            <w:r w:rsidRPr="00731AF6">
              <w:rPr>
                <w:bCs/>
                <w:sz w:val="24"/>
                <w:szCs w:val="24"/>
              </w:rPr>
              <w:t>некологии, урологии, х</w:t>
            </w:r>
            <w:r w:rsidRPr="00731AF6">
              <w:rPr>
                <w:bCs/>
                <w:sz w:val="24"/>
                <w:szCs w:val="24"/>
              </w:rPr>
              <w:t>и</w:t>
            </w:r>
            <w:r w:rsidRPr="00731AF6">
              <w:rPr>
                <w:bCs/>
                <w:sz w:val="24"/>
                <w:szCs w:val="24"/>
              </w:rPr>
              <w:t>рургии, онк</w:t>
            </w:r>
            <w:r w:rsidRPr="00731AF6">
              <w:rPr>
                <w:bCs/>
                <w:sz w:val="24"/>
                <w:szCs w:val="24"/>
              </w:rPr>
              <w:t>о</w:t>
            </w:r>
            <w:r w:rsidRPr="00731AF6">
              <w:rPr>
                <w:bCs/>
                <w:sz w:val="24"/>
                <w:szCs w:val="24"/>
              </w:rPr>
              <w:t>ло</w:t>
            </w:r>
            <w:r w:rsidR="00496611">
              <w:rPr>
                <w:bCs/>
                <w:sz w:val="24"/>
                <w:szCs w:val="24"/>
              </w:rPr>
              <w:t>гии</w:t>
            </w:r>
          </w:p>
        </w:tc>
        <w:tc>
          <w:tcPr>
            <w:tcW w:w="2977" w:type="dxa"/>
          </w:tcPr>
          <w:p w:rsidR="00E12E6B" w:rsidRPr="00731AF6" w:rsidRDefault="00C70A53" w:rsidP="00731AF6">
            <w:pPr>
              <w:spacing w:after="0" w:line="240" w:lineRule="auto"/>
              <w:jc w:val="both"/>
              <w:rPr>
                <w:rFonts w:cs="Times New Roman"/>
                <w:b/>
                <w:bCs/>
                <w:i/>
                <w:iCs/>
                <w:sz w:val="24"/>
                <w:szCs w:val="24"/>
              </w:rPr>
            </w:pPr>
            <w:r w:rsidRPr="00731AF6">
              <w:rPr>
                <w:rFonts w:cs="Times New Roman"/>
                <w:snapToGrid w:val="0"/>
                <w:sz w:val="24"/>
                <w:szCs w:val="24"/>
              </w:rPr>
              <w:t>Эмболизация маточных артерий. Эндоваскуля</w:t>
            </w:r>
            <w:r w:rsidRPr="00731AF6">
              <w:rPr>
                <w:rFonts w:cs="Times New Roman"/>
                <w:snapToGrid w:val="0"/>
                <w:sz w:val="24"/>
                <w:szCs w:val="24"/>
              </w:rPr>
              <w:t>р</w:t>
            </w:r>
            <w:r w:rsidRPr="00731AF6">
              <w:rPr>
                <w:rFonts w:cs="Times New Roman"/>
                <w:snapToGrid w:val="0"/>
                <w:sz w:val="24"/>
                <w:szCs w:val="24"/>
              </w:rPr>
              <w:t>ные вмешательства при варикозной болезни мал</w:t>
            </w:r>
            <w:r w:rsidRPr="00731AF6">
              <w:rPr>
                <w:rFonts w:cs="Times New Roman"/>
                <w:snapToGrid w:val="0"/>
                <w:sz w:val="24"/>
                <w:szCs w:val="24"/>
              </w:rPr>
              <w:t>о</w:t>
            </w:r>
            <w:r w:rsidRPr="00731AF6">
              <w:rPr>
                <w:rFonts w:cs="Times New Roman"/>
                <w:snapToGrid w:val="0"/>
                <w:sz w:val="24"/>
                <w:szCs w:val="24"/>
              </w:rPr>
              <w:t>го таза. Кавернозография. Анатомия висцеральных артерий. Стентирование брыжеечной артерии. Стентирование селезено</w:t>
            </w:r>
            <w:r w:rsidRPr="00731AF6">
              <w:rPr>
                <w:rFonts w:cs="Times New Roman"/>
                <w:snapToGrid w:val="0"/>
                <w:sz w:val="24"/>
                <w:szCs w:val="24"/>
              </w:rPr>
              <w:t>ч</w:t>
            </w:r>
            <w:r w:rsidRPr="00731AF6">
              <w:rPr>
                <w:rFonts w:cs="Times New Roman"/>
                <w:snapToGrid w:val="0"/>
                <w:sz w:val="24"/>
                <w:szCs w:val="24"/>
              </w:rPr>
              <w:t>ной артерии. Эмболизация дистальных артерий при спонтанных кровотечен</w:t>
            </w:r>
            <w:r w:rsidRPr="00731AF6">
              <w:rPr>
                <w:rFonts w:cs="Times New Roman"/>
                <w:snapToGrid w:val="0"/>
                <w:sz w:val="24"/>
                <w:szCs w:val="24"/>
              </w:rPr>
              <w:t>и</w:t>
            </w:r>
            <w:r w:rsidRPr="00731AF6">
              <w:rPr>
                <w:rFonts w:cs="Times New Roman"/>
                <w:snapToGrid w:val="0"/>
                <w:sz w:val="24"/>
                <w:szCs w:val="24"/>
              </w:rPr>
              <w:t>ях. Трансъюгулярное внутрипеченочное порт</w:t>
            </w:r>
            <w:r w:rsidRPr="00731AF6">
              <w:rPr>
                <w:rFonts w:cs="Times New Roman"/>
                <w:snapToGrid w:val="0"/>
                <w:sz w:val="24"/>
                <w:szCs w:val="24"/>
              </w:rPr>
              <w:t>о</w:t>
            </w:r>
            <w:r w:rsidRPr="00731AF6">
              <w:rPr>
                <w:rFonts w:cs="Times New Roman"/>
                <w:snapToGrid w:val="0"/>
                <w:sz w:val="24"/>
                <w:szCs w:val="24"/>
              </w:rPr>
              <w:t>системное шунтирование. Эндоваскулярные вмеш</w:t>
            </w:r>
            <w:r w:rsidRPr="00731AF6">
              <w:rPr>
                <w:rFonts w:cs="Times New Roman"/>
                <w:snapToGrid w:val="0"/>
                <w:sz w:val="24"/>
                <w:szCs w:val="24"/>
              </w:rPr>
              <w:t>а</w:t>
            </w:r>
            <w:r w:rsidRPr="00731AF6">
              <w:rPr>
                <w:rFonts w:cs="Times New Roman"/>
                <w:snapToGrid w:val="0"/>
                <w:sz w:val="24"/>
                <w:szCs w:val="24"/>
              </w:rPr>
              <w:t>тельства в онкол</w:t>
            </w:r>
            <w:r w:rsidRPr="00731AF6">
              <w:rPr>
                <w:rFonts w:cs="Times New Roman"/>
                <w:snapToGrid w:val="0"/>
                <w:sz w:val="24"/>
                <w:szCs w:val="24"/>
              </w:rPr>
              <w:t>о</w:t>
            </w:r>
            <w:r w:rsidRPr="00731AF6">
              <w:rPr>
                <w:rFonts w:cs="Times New Roman"/>
                <w:snapToGrid w:val="0"/>
                <w:sz w:val="24"/>
                <w:szCs w:val="24"/>
              </w:rPr>
              <w:t>гии</w:t>
            </w:r>
            <w:r w:rsidRPr="00731AF6">
              <w:rPr>
                <w:rFonts w:cs="Times New Roman"/>
                <w:b/>
                <w:bCs/>
                <w:i/>
                <w:iCs/>
                <w:snapToGrid w:val="0"/>
                <w:sz w:val="24"/>
                <w:szCs w:val="24"/>
              </w:rPr>
              <w:t>(4</w:t>
            </w:r>
            <w:r w:rsidR="00731AF6">
              <w:rPr>
                <w:rFonts w:cs="Times New Roman"/>
                <w:b/>
                <w:bCs/>
                <w:i/>
                <w:iCs/>
                <w:snapToGrid w:val="0"/>
                <w:sz w:val="24"/>
                <w:szCs w:val="24"/>
              </w:rPr>
              <w:t> </w:t>
            </w:r>
            <w:r w:rsidRPr="00731AF6">
              <w:rPr>
                <w:rFonts w:cs="Times New Roman"/>
                <w:b/>
                <w:bCs/>
                <w:i/>
                <w:iCs/>
                <w:snapToGrid w:val="0"/>
                <w:sz w:val="24"/>
                <w:szCs w:val="24"/>
              </w:rPr>
              <w:t>часа)</w:t>
            </w:r>
          </w:p>
        </w:tc>
        <w:tc>
          <w:tcPr>
            <w:tcW w:w="4252" w:type="dxa"/>
          </w:tcPr>
          <w:p w:rsidR="00E12E6B" w:rsidRPr="00731AF6" w:rsidRDefault="00C70A53">
            <w:pPr>
              <w:pStyle w:val="ConsPlusCell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Эмболизация маточных артерий при миоме, аномальных маточных кров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о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течениях, акушерской патологии, а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р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териовенозной фистуле, врастании плаценты. Эндоваскулярные вмеш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тельства при варикозной болезни м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лого таза. Кавернозография. Анатомия висцеральных артерий. Стентирование брыжеечной артерии. Стентирование    селезеночной артерии. Эмболизация дистальных артерий при спонтанных кровотечениях. Трансъюгулярное внутрипеченочное портосистемное шунтирование. Показания. Профила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к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тика печеночной энцефалопатии. С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о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судистые мальформации.</w:t>
            </w:r>
          </w:p>
          <w:p w:rsidR="00E12E6B" w:rsidRPr="00731AF6" w:rsidRDefault="00C70A53">
            <w:pPr>
              <w:pStyle w:val="ConsPlusCell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Сосудистые опухоли (гемангиогмы).</w:t>
            </w:r>
          </w:p>
          <w:p w:rsidR="00E12E6B" w:rsidRPr="00731AF6" w:rsidRDefault="00C70A53">
            <w:pPr>
              <w:pStyle w:val="ConsPlusCell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Рентгенэндоваскулярные методыдиа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г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ностики и лечения, показания ипрот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вопоказания к выполнению итипы вмешательств, методика итехника, р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е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зультаты. Онкологическиезаболев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ния. Роль и месторентгенэндоваск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у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лярных методов вдиагностике и леч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е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нии опухолевыхновообразований.</w:t>
            </w:r>
          </w:p>
          <w:p w:rsidR="00E12E6B" w:rsidRPr="00731AF6" w:rsidRDefault="00C70A53">
            <w:pPr>
              <w:pStyle w:val="ConsPlusCell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Внутриартериальные вмешательства:</w:t>
            </w:r>
          </w:p>
          <w:p w:rsidR="00E12E6B" w:rsidRPr="00731AF6" w:rsidRDefault="00C70A53">
            <w:pPr>
              <w:pStyle w:val="ConsPlusCell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регионарная химиоинф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у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зия,иммунотерапия, химиоэмболиз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ция смасляными препарат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ми,химиоэмболизация с микросфер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ми,эмболизация с микросфер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ми,эмболизация гемостатическая п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е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редоперацией, термоаблацией,</w:t>
            </w:r>
          </w:p>
          <w:p w:rsidR="00E12E6B" w:rsidRPr="00731AF6" w:rsidRDefault="00C70A53">
            <w:pPr>
              <w:pStyle w:val="ConsPlusCell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lastRenderedPageBreak/>
              <w:t>эмболизация гемостатическая прикр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о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вотечениях, редукция кровотока.</w:t>
            </w:r>
          </w:p>
          <w:p w:rsidR="00E12E6B" w:rsidRPr="00731AF6" w:rsidRDefault="00C70A53" w:rsidP="00731AF6">
            <w:pPr>
              <w:pStyle w:val="ConsPlusCell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Внутривенные вмешательс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т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ва:эмболизация ветвей воротной в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е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ныперед гемигепатэктом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ей,эмболизация варикозных вен ж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е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лудка,регионарная портальнаяхими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о</w:t>
            </w:r>
            <w:r w:rsidRPr="00731AF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инфузия, стентиро</w:t>
            </w:r>
            <w:r w:rsidR="007A79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вание вен.</w:t>
            </w:r>
            <w:r w:rsidRPr="00731AF6">
              <w:rPr>
                <w:rFonts w:ascii="Times New Roman" w:hAnsi="Times New Roman" w:cs="Times New Roman"/>
                <w:b/>
                <w:bCs/>
                <w:i/>
                <w:iCs/>
                <w:snapToGrid w:val="0"/>
                <w:sz w:val="24"/>
                <w:szCs w:val="24"/>
              </w:rPr>
              <w:t>(10 часов)</w:t>
            </w:r>
          </w:p>
        </w:tc>
        <w:tc>
          <w:tcPr>
            <w:tcW w:w="1276" w:type="dxa"/>
          </w:tcPr>
          <w:p w:rsidR="00E12E6B" w:rsidRPr="00731AF6" w:rsidRDefault="00C70A53">
            <w:pPr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731AF6">
              <w:rPr>
                <w:rFonts w:cs="Times New Roman"/>
                <w:snapToGrid w:val="0"/>
                <w:sz w:val="24"/>
                <w:szCs w:val="24"/>
              </w:rPr>
              <w:lastRenderedPageBreak/>
              <w:t>Выполн</w:t>
            </w:r>
            <w:r w:rsidRPr="00731AF6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731AF6">
              <w:rPr>
                <w:rFonts w:cs="Times New Roman"/>
                <w:snapToGrid w:val="0"/>
                <w:sz w:val="24"/>
                <w:szCs w:val="24"/>
              </w:rPr>
              <w:t>ние зад</w:t>
            </w:r>
            <w:r w:rsidRPr="00731AF6">
              <w:rPr>
                <w:rFonts w:cs="Times New Roman"/>
                <w:snapToGrid w:val="0"/>
                <w:sz w:val="24"/>
                <w:szCs w:val="24"/>
              </w:rPr>
              <w:t>а</w:t>
            </w:r>
            <w:r w:rsidRPr="00731AF6">
              <w:rPr>
                <w:rFonts w:cs="Times New Roman"/>
                <w:snapToGrid w:val="0"/>
                <w:sz w:val="24"/>
                <w:szCs w:val="24"/>
              </w:rPr>
              <w:t>ний в х</w:t>
            </w:r>
            <w:r w:rsidRPr="00731AF6">
              <w:rPr>
                <w:rFonts w:cs="Times New Roman"/>
                <w:snapToGrid w:val="0"/>
                <w:sz w:val="24"/>
                <w:szCs w:val="24"/>
              </w:rPr>
              <w:t>о</w:t>
            </w:r>
            <w:r w:rsidRPr="00731AF6">
              <w:rPr>
                <w:rFonts w:cs="Times New Roman"/>
                <w:snapToGrid w:val="0"/>
                <w:sz w:val="24"/>
                <w:szCs w:val="24"/>
              </w:rPr>
              <w:t>де пров</w:t>
            </w:r>
            <w:r w:rsidRPr="00731AF6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731AF6">
              <w:rPr>
                <w:rFonts w:cs="Times New Roman"/>
                <w:snapToGrid w:val="0"/>
                <w:sz w:val="24"/>
                <w:szCs w:val="24"/>
              </w:rPr>
              <w:t>дения практич</w:t>
            </w:r>
            <w:r w:rsidRPr="00731AF6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731AF6">
              <w:rPr>
                <w:rFonts w:cs="Times New Roman"/>
                <w:snapToGrid w:val="0"/>
                <w:sz w:val="24"/>
                <w:szCs w:val="24"/>
              </w:rPr>
              <w:t>ских з</w:t>
            </w:r>
            <w:r w:rsidRPr="00731AF6">
              <w:rPr>
                <w:rFonts w:cs="Times New Roman"/>
                <w:snapToGrid w:val="0"/>
                <w:sz w:val="24"/>
                <w:szCs w:val="24"/>
              </w:rPr>
              <w:t>а</w:t>
            </w:r>
            <w:r w:rsidRPr="00731AF6">
              <w:rPr>
                <w:rFonts w:cs="Times New Roman"/>
                <w:snapToGrid w:val="0"/>
                <w:sz w:val="24"/>
                <w:szCs w:val="24"/>
              </w:rPr>
              <w:t>нятий, подгото</w:t>
            </w:r>
            <w:r w:rsidRPr="00731AF6">
              <w:rPr>
                <w:rFonts w:cs="Times New Roman"/>
                <w:snapToGrid w:val="0"/>
                <w:sz w:val="24"/>
                <w:szCs w:val="24"/>
              </w:rPr>
              <w:t>в</w:t>
            </w:r>
            <w:r w:rsidRPr="00731AF6">
              <w:rPr>
                <w:rFonts w:cs="Times New Roman"/>
                <w:snapToGrid w:val="0"/>
                <w:sz w:val="24"/>
                <w:szCs w:val="24"/>
              </w:rPr>
              <w:t>ка к т</w:t>
            </w:r>
            <w:r w:rsidRPr="00731AF6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731AF6">
              <w:rPr>
                <w:rFonts w:cs="Times New Roman"/>
                <w:snapToGrid w:val="0"/>
                <w:sz w:val="24"/>
                <w:szCs w:val="24"/>
              </w:rPr>
              <w:t>кущему контролю по теме.</w:t>
            </w:r>
          </w:p>
          <w:p w:rsidR="00E12E6B" w:rsidRPr="00731AF6" w:rsidRDefault="00C70A53">
            <w:pPr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731AF6">
              <w:rPr>
                <w:rFonts w:cs="Times New Roman"/>
                <w:b/>
                <w:bCs/>
                <w:i/>
                <w:iCs/>
                <w:snapToGrid w:val="0"/>
                <w:sz w:val="24"/>
                <w:szCs w:val="24"/>
              </w:rPr>
              <w:t>(4 часа)</w:t>
            </w:r>
          </w:p>
        </w:tc>
      </w:tr>
    </w:tbl>
    <w:p w:rsidR="00E12E6B" w:rsidRPr="00CF27BA" w:rsidRDefault="00E12E6B">
      <w:pPr>
        <w:pStyle w:val="af2"/>
        <w:tabs>
          <w:tab w:val="center" w:pos="4677"/>
        </w:tabs>
        <w:ind w:firstLine="567"/>
        <w:jc w:val="both"/>
        <w:rPr>
          <w:b w:val="0"/>
        </w:rPr>
      </w:pPr>
    </w:p>
    <w:p w:rsidR="00E12E6B" w:rsidRPr="00CF27BA" w:rsidRDefault="00C70A53" w:rsidP="007A401E">
      <w:pPr>
        <w:pStyle w:val="af2"/>
        <w:numPr>
          <w:ilvl w:val="1"/>
          <w:numId w:val="2"/>
        </w:numPr>
        <w:tabs>
          <w:tab w:val="left" w:pos="1134"/>
          <w:tab w:val="center" w:pos="4677"/>
        </w:tabs>
        <w:ind w:left="0" w:firstLine="567"/>
        <w:jc w:val="both"/>
        <w:rPr>
          <w:b w:val="0"/>
        </w:rPr>
      </w:pPr>
      <w:r w:rsidRPr="00CF27BA">
        <w:t>Оценка качества освоения программы</w:t>
      </w:r>
      <w:r w:rsidRPr="00CF27BA">
        <w:rPr>
          <w:b w:val="0"/>
        </w:rPr>
        <w:t>(формы аттестации, оценочные и методич</w:t>
      </w:r>
      <w:r w:rsidRPr="00CF27BA">
        <w:rPr>
          <w:b w:val="0"/>
        </w:rPr>
        <w:t>е</w:t>
      </w:r>
      <w:r w:rsidRPr="00CF27BA">
        <w:rPr>
          <w:b w:val="0"/>
        </w:rPr>
        <w:t>ские материалы)</w:t>
      </w:r>
    </w:p>
    <w:p w:rsidR="00E12E6B" w:rsidRPr="00CF27BA" w:rsidRDefault="00E12E6B">
      <w:pPr>
        <w:tabs>
          <w:tab w:val="left" w:pos="0"/>
          <w:tab w:val="left" w:pos="993"/>
        </w:tabs>
        <w:spacing w:after="0" w:line="240" w:lineRule="auto"/>
        <w:ind w:firstLine="567"/>
        <w:jc w:val="both"/>
        <w:rPr>
          <w:sz w:val="24"/>
          <w:szCs w:val="24"/>
        </w:rPr>
      </w:pPr>
    </w:p>
    <w:p w:rsidR="00E12E6B" w:rsidRPr="00CF27BA" w:rsidRDefault="00C70A53" w:rsidP="007A401E">
      <w:pPr>
        <w:pStyle w:val="af2"/>
        <w:numPr>
          <w:ilvl w:val="2"/>
          <w:numId w:val="2"/>
        </w:numPr>
        <w:tabs>
          <w:tab w:val="left" w:pos="1134"/>
        </w:tabs>
        <w:ind w:left="0" w:firstLine="567"/>
        <w:jc w:val="left"/>
      </w:pPr>
      <w:r w:rsidRPr="00CF27BA">
        <w:t>Форма(ы) промежуточной и итоговой аттестации</w:t>
      </w:r>
    </w:p>
    <w:p w:rsidR="00E12E6B" w:rsidRPr="00CF27BA" w:rsidRDefault="00C70A53">
      <w:pPr>
        <w:tabs>
          <w:tab w:val="left" w:pos="0"/>
          <w:tab w:val="left" w:pos="993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CF27BA">
        <w:rPr>
          <w:sz w:val="24"/>
          <w:szCs w:val="24"/>
        </w:rPr>
        <w:t>Оценка качества освоения программы включает:</w:t>
      </w:r>
    </w:p>
    <w:p w:rsidR="00E12E6B" w:rsidRPr="00CF27BA" w:rsidRDefault="00C70A53">
      <w:pPr>
        <w:tabs>
          <w:tab w:val="left" w:pos="0"/>
          <w:tab w:val="left" w:pos="993"/>
        </w:tabs>
        <w:spacing w:after="0" w:line="240" w:lineRule="auto"/>
        <w:jc w:val="both"/>
        <w:rPr>
          <w:sz w:val="24"/>
          <w:szCs w:val="24"/>
        </w:rPr>
      </w:pPr>
      <w:r w:rsidRPr="00CF27BA">
        <w:rPr>
          <w:sz w:val="24"/>
          <w:szCs w:val="24"/>
        </w:rPr>
        <w:t>– текущий контроль знаний в форме тестирования по разделам 2, 3, 4, 5.</w:t>
      </w:r>
    </w:p>
    <w:p w:rsidR="00E12E6B" w:rsidRPr="00CF27BA" w:rsidRDefault="00C70A53">
      <w:pPr>
        <w:shd w:val="clear" w:color="auto" w:fill="FFFFFF" w:themeFill="background1"/>
        <w:tabs>
          <w:tab w:val="left" w:pos="0"/>
          <w:tab w:val="left" w:pos="993"/>
        </w:tabs>
        <w:spacing w:after="0" w:line="240" w:lineRule="auto"/>
        <w:jc w:val="both"/>
        <w:rPr>
          <w:sz w:val="24"/>
          <w:szCs w:val="24"/>
        </w:rPr>
      </w:pPr>
      <w:r w:rsidRPr="00CF27BA">
        <w:rPr>
          <w:sz w:val="24"/>
          <w:szCs w:val="24"/>
        </w:rPr>
        <w:t>– промежуточную аттестацию по всем разделам учебного плана в форме зачетов:</w:t>
      </w:r>
    </w:p>
    <w:p w:rsidR="00E12E6B" w:rsidRPr="00CF27BA" w:rsidRDefault="00C70A53">
      <w:pPr>
        <w:shd w:val="clear" w:color="auto" w:fill="FFFFFF" w:themeFill="background1"/>
        <w:tabs>
          <w:tab w:val="left" w:pos="0"/>
          <w:tab w:val="left" w:pos="993"/>
        </w:tabs>
        <w:spacing w:after="0" w:line="240" w:lineRule="auto"/>
        <w:jc w:val="both"/>
        <w:rPr>
          <w:sz w:val="24"/>
          <w:szCs w:val="24"/>
        </w:rPr>
      </w:pPr>
      <w:r w:rsidRPr="00CF27BA">
        <w:rPr>
          <w:sz w:val="24"/>
          <w:szCs w:val="24"/>
        </w:rPr>
        <w:t>раздел 1 – недифференцированный зачет в форме тестирования,</w:t>
      </w:r>
    </w:p>
    <w:p w:rsidR="00E12E6B" w:rsidRPr="00CF27BA" w:rsidRDefault="00C70A53">
      <w:pPr>
        <w:shd w:val="clear" w:color="auto" w:fill="FFFFFF" w:themeFill="background1"/>
        <w:tabs>
          <w:tab w:val="left" w:pos="0"/>
          <w:tab w:val="left" w:pos="993"/>
        </w:tabs>
        <w:spacing w:after="0" w:line="240" w:lineRule="auto"/>
        <w:jc w:val="both"/>
        <w:rPr>
          <w:rFonts w:cs="Times New Roman"/>
          <w:sz w:val="24"/>
          <w:szCs w:val="24"/>
        </w:rPr>
      </w:pPr>
      <w:r w:rsidRPr="00CF27BA">
        <w:rPr>
          <w:sz w:val="24"/>
          <w:szCs w:val="24"/>
        </w:rPr>
        <w:t xml:space="preserve">раздел 2 – дифференцированный зачет </w:t>
      </w:r>
      <w:r w:rsidRPr="00CF27BA">
        <w:rPr>
          <w:rFonts w:cs="Times New Roman"/>
          <w:sz w:val="24"/>
          <w:szCs w:val="24"/>
        </w:rPr>
        <w:t>в устной форме по билетам,</w:t>
      </w:r>
    </w:p>
    <w:p w:rsidR="00E12E6B" w:rsidRPr="00CF27BA" w:rsidRDefault="00C70A53">
      <w:pPr>
        <w:shd w:val="clear" w:color="auto" w:fill="FFFFFF" w:themeFill="background1"/>
        <w:tabs>
          <w:tab w:val="left" w:pos="0"/>
          <w:tab w:val="left" w:pos="993"/>
        </w:tabs>
        <w:spacing w:after="0" w:line="240" w:lineRule="auto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 xml:space="preserve">раздел 3 – </w:t>
      </w:r>
      <w:r w:rsidRPr="00CF27BA">
        <w:rPr>
          <w:sz w:val="24"/>
          <w:szCs w:val="24"/>
        </w:rPr>
        <w:t xml:space="preserve">дифференцированный зачет </w:t>
      </w:r>
      <w:r w:rsidRPr="00CF27BA">
        <w:rPr>
          <w:rFonts w:cs="Times New Roman"/>
          <w:sz w:val="24"/>
          <w:szCs w:val="24"/>
        </w:rPr>
        <w:t>в устной форме по билетам,</w:t>
      </w:r>
    </w:p>
    <w:p w:rsidR="00E12E6B" w:rsidRPr="00CF27BA" w:rsidRDefault="00C70A53">
      <w:pPr>
        <w:shd w:val="clear" w:color="auto" w:fill="FFFFFF" w:themeFill="background1"/>
        <w:tabs>
          <w:tab w:val="left" w:pos="0"/>
          <w:tab w:val="left" w:pos="993"/>
        </w:tabs>
        <w:spacing w:after="0" w:line="240" w:lineRule="auto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 xml:space="preserve">раздел 4 – </w:t>
      </w:r>
      <w:r w:rsidRPr="00CF27BA">
        <w:rPr>
          <w:sz w:val="24"/>
          <w:szCs w:val="24"/>
        </w:rPr>
        <w:t xml:space="preserve">дифференцированный зачет </w:t>
      </w:r>
      <w:r w:rsidRPr="00CF27BA">
        <w:rPr>
          <w:rFonts w:cs="Times New Roman"/>
          <w:sz w:val="24"/>
          <w:szCs w:val="24"/>
        </w:rPr>
        <w:t>в устной форме по билетам,</w:t>
      </w:r>
    </w:p>
    <w:p w:rsidR="00E12E6B" w:rsidRPr="00CF27BA" w:rsidRDefault="00C70A53">
      <w:pPr>
        <w:shd w:val="clear" w:color="auto" w:fill="FFFFFF" w:themeFill="background1"/>
        <w:tabs>
          <w:tab w:val="left" w:pos="0"/>
          <w:tab w:val="left" w:pos="993"/>
        </w:tabs>
        <w:spacing w:after="0" w:line="240" w:lineRule="auto"/>
        <w:jc w:val="both"/>
        <w:rPr>
          <w:sz w:val="24"/>
          <w:szCs w:val="24"/>
        </w:rPr>
      </w:pPr>
      <w:r w:rsidRPr="00CF27BA">
        <w:rPr>
          <w:rFonts w:cs="Times New Roman"/>
          <w:sz w:val="24"/>
          <w:szCs w:val="24"/>
        </w:rPr>
        <w:t>раздел 5</w:t>
      </w:r>
      <w:r w:rsidR="007A795A" w:rsidRPr="00CF27BA">
        <w:rPr>
          <w:rFonts w:cs="Times New Roman"/>
          <w:sz w:val="24"/>
          <w:szCs w:val="24"/>
        </w:rPr>
        <w:t>–</w:t>
      </w:r>
      <w:r w:rsidRPr="00CF27BA">
        <w:rPr>
          <w:sz w:val="24"/>
          <w:szCs w:val="24"/>
        </w:rPr>
        <w:t>недифференцированный зачет в форме демонстрации практических навыков.</w:t>
      </w:r>
    </w:p>
    <w:p w:rsidR="00E12E6B" w:rsidRPr="00CF27BA" w:rsidRDefault="00C70A53">
      <w:pPr>
        <w:tabs>
          <w:tab w:val="left" w:pos="0"/>
          <w:tab w:val="left" w:pos="993"/>
        </w:tabs>
        <w:spacing w:after="0" w:line="240" w:lineRule="auto"/>
        <w:jc w:val="both"/>
        <w:rPr>
          <w:sz w:val="24"/>
          <w:szCs w:val="24"/>
        </w:rPr>
      </w:pPr>
      <w:r w:rsidRPr="00CF27BA">
        <w:rPr>
          <w:sz w:val="24"/>
          <w:szCs w:val="24"/>
        </w:rPr>
        <w:t>– итоговую аттестацию в форме устного итогового экзамена (в устной форме по билетам).</w:t>
      </w:r>
    </w:p>
    <w:p w:rsidR="00E12E6B" w:rsidRPr="00CF27BA" w:rsidRDefault="00E12E6B">
      <w:pPr>
        <w:tabs>
          <w:tab w:val="left" w:pos="0"/>
          <w:tab w:val="left" w:pos="993"/>
        </w:tabs>
        <w:spacing w:after="0" w:line="240" w:lineRule="auto"/>
        <w:jc w:val="both"/>
        <w:rPr>
          <w:sz w:val="24"/>
          <w:szCs w:val="24"/>
        </w:rPr>
      </w:pPr>
    </w:p>
    <w:p w:rsidR="00E12E6B" w:rsidRPr="00CF27BA" w:rsidRDefault="00C70A53">
      <w:pPr>
        <w:tabs>
          <w:tab w:val="left" w:pos="0"/>
          <w:tab w:val="left" w:pos="993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CF27BA">
        <w:rPr>
          <w:sz w:val="24"/>
          <w:szCs w:val="24"/>
        </w:rPr>
        <w:t>К итоговому экзамену допускается слушатель, успешно завершивший в полном объеме освоение программы повышения квалификации, прошедший в соответствии с программой все виды промежуточной аттестации.Результаты итоговой аттестации определяются следующими оценками: «отлично», «хорошо», «удовлетворительно», «неудовлетворительно».</w:t>
      </w:r>
    </w:p>
    <w:p w:rsidR="00E12E6B" w:rsidRPr="00CF27BA" w:rsidRDefault="00E12E6B">
      <w:pPr>
        <w:pStyle w:val="a5"/>
        <w:tabs>
          <w:tab w:val="left" w:pos="0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</w:p>
    <w:p w:rsidR="00E12E6B" w:rsidRPr="00CF27BA" w:rsidRDefault="00C70A53" w:rsidP="007A401E">
      <w:pPr>
        <w:pStyle w:val="af2"/>
        <w:numPr>
          <w:ilvl w:val="2"/>
          <w:numId w:val="2"/>
        </w:numPr>
        <w:ind w:left="0" w:firstLine="567"/>
        <w:jc w:val="left"/>
      </w:pPr>
      <w:r w:rsidRPr="00CF27BA">
        <w:t>Оценочные материалы</w:t>
      </w:r>
    </w:p>
    <w:p w:rsidR="00E12E6B" w:rsidRPr="00CF27BA" w:rsidRDefault="00E12E6B">
      <w:pPr>
        <w:tabs>
          <w:tab w:val="left" w:pos="708"/>
          <w:tab w:val="left" w:pos="2355"/>
        </w:tabs>
        <w:spacing w:after="0" w:line="240" w:lineRule="auto"/>
        <w:ind w:firstLine="567"/>
        <w:jc w:val="both"/>
        <w:rPr>
          <w:rFonts w:cs="Times New Roman"/>
          <w:b/>
          <w:sz w:val="24"/>
          <w:szCs w:val="24"/>
        </w:rPr>
      </w:pPr>
    </w:p>
    <w:p w:rsidR="00E12E6B" w:rsidRPr="00CF27BA" w:rsidRDefault="00C70A53">
      <w:pPr>
        <w:tabs>
          <w:tab w:val="left" w:pos="708"/>
          <w:tab w:val="left" w:pos="2355"/>
        </w:tabs>
        <w:spacing w:after="0" w:line="240" w:lineRule="auto"/>
        <w:ind w:firstLine="567"/>
        <w:jc w:val="both"/>
        <w:rPr>
          <w:rFonts w:cs="Times New Roman"/>
          <w:b/>
          <w:sz w:val="24"/>
          <w:szCs w:val="24"/>
        </w:rPr>
      </w:pPr>
      <w:r w:rsidRPr="00CF27BA">
        <w:rPr>
          <w:rFonts w:cs="Times New Roman"/>
          <w:b/>
          <w:sz w:val="24"/>
          <w:szCs w:val="24"/>
        </w:rPr>
        <w:t>Текущий контроль по разделам 2, 3, 4, 5 учебного плана.</w:t>
      </w:r>
    </w:p>
    <w:p w:rsidR="00E12E6B" w:rsidRPr="00CF27BA" w:rsidRDefault="00E12E6B">
      <w:pPr>
        <w:tabs>
          <w:tab w:val="left" w:pos="708"/>
          <w:tab w:val="left" w:pos="2355"/>
        </w:tabs>
        <w:spacing w:after="0" w:line="240" w:lineRule="auto"/>
        <w:ind w:firstLine="567"/>
        <w:jc w:val="both"/>
        <w:rPr>
          <w:rFonts w:cs="Times New Roman"/>
          <w:b/>
          <w:sz w:val="24"/>
          <w:szCs w:val="24"/>
        </w:rPr>
      </w:pPr>
    </w:p>
    <w:p w:rsidR="00E12E6B" w:rsidRPr="00CF27BA" w:rsidRDefault="00C70A53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 xml:space="preserve">Текущий контроль по </w:t>
      </w:r>
      <w:r w:rsidRPr="00CF27BA">
        <w:rPr>
          <w:rFonts w:cs="Times New Roman"/>
          <w:b/>
          <w:sz w:val="24"/>
          <w:szCs w:val="24"/>
        </w:rPr>
        <w:t>Разделу 2.Рентгенэндоваскулярная диагностика и лечение в карди</w:t>
      </w:r>
      <w:r w:rsidRPr="00CF27BA">
        <w:rPr>
          <w:rFonts w:cs="Times New Roman"/>
          <w:b/>
          <w:sz w:val="24"/>
          <w:szCs w:val="24"/>
        </w:rPr>
        <w:t>о</w:t>
      </w:r>
      <w:r w:rsidRPr="00CF27BA">
        <w:rPr>
          <w:rFonts w:cs="Times New Roman"/>
          <w:b/>
          <w:sz w:val="24"/>
          <w:szCs w:val="24"/>
        </w:rPr>
        <w:t>логии</w:t>
      </w:r>
      <w:r w:rsidRPr="00CF27BA">
        <w:rPr>
          <w:rFonts w:cs="Times New Roman"/>
          <w:sz w:val="24"/>
          <w:szCs w:val="24"/>
        </w:rPr>
        <w:t>проводится в форме тестирования.</w:t>
      </w:r>
    </w:p>
    <w:p w:rsidR="00E12E6B" w:rsidRPr="00CF27BA" w:rsidRDefault="00C70A53">
      <w:pPr>
        <w:spacing w:after="0" w:line="240" w:lineRule="auto"/>
        <w:jc w:val="both"/>
        <w:rPr>
          <w:rFonts w:cs="Times New Roman"/>
          <w:b/>
          <w:sz w:val="24"/>
          <w:szCs w:val="24"/>
        </w:rPr>
      </w:pPr>
      <w:r w:rsidRPr="00CF27BA">
        <w:rPr>
          <w:rFonts w:cs="Times New Roman"/>
          <w:b/>
          <w:sz w:val="24"/>
          <w:szCs w:val="24"/>
        </w:rPr>
        <w:t>Примеры тестовых заданий:</w:t>
      </w:r>
    </w:p>
    <w:p w:rsidR="00E12E6B" w:rsidRPr="00CF27BA" w:rsidRDefault="00C70A53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370"/>
        </w:tabs>
        <w:spacing w:after="0" w:line="240" w:lineRule="auto"/>
        <w:rPr>
          <w:rFonts w:cs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Слушателю необходимо выбрать 1 или несколько правильных ответов.</w:t>
      </w:r>
      <w:r w:rsidRPr="00CF27BA">
        <w:rPr>
          <w:rFonts w:eastAsia="Times New Roman"/>
          <w:sz w:val="24"/>
          <w:szCs w:val="24"/>
        </w:rPr>
        <w:tab/>
      </w: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52"/>
        <w:gridCol w:w="1525"/>
        <w:gridCol w:w="1525"/>
        <w:gridCol w:w="1525"/>
        <w:gridCol w:w="1525"/>
        <w:gridCol w:w="1526"/>
      </w:tblGrid>
      <w:tr w:rsidR="000C124C" w:rsidRPr="00D87689" w:rsidTr="000C124C">
        <w:trPr>
          <w:trHeight w:val="70"/>
        </w:trPr>
        <w:tc>
          <w:tcPr>
            <w:tcW w:w="2552" w:type="dxa"/>
            <w:shd w:val="clear" w:color="auto" w:fill="auto"/>
            <w:noWrap/>
            <w:vAlign w:val="center"/>
          </w:tcPr>
          <w:p w:rsidR="000C124C" w:rsidRPr="00D87689" w:rsidRDefault="000C124C" w:rsidP="00D87689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Вопросы</w:t>
            </w:r>
          </w:p>
        </w:tc>
        <w:tc>
          <w:tcPr>
            <w:tcW w:w="1525" w:type="dxa"/>
            <w:shd w:val="clear" w:color="auto" w:fill="auto"/>
            <w:noWrap/>
            <w:vAlign w:val="center"/>
          </w:tcPr>
          <w:p w:rsidR="000C124C" w:rsidRPr="00D87689" w:rsidRDefault="000C124C" w:rsidP="00D87689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Ответ № 1</w:t>
            </w:r>
          </w:p>
        </w:tc>
        <w:tc>
          <w:tcPr>
            <w:tcW w:w="1525" w:type="dxa"/>
            <w:shd w:val="clear" w:color="auto" w:fill="auto"/>
            <w:noWrap/>
            <w:vAlign w:val="center"/>
          </w:tcPr>
          <w:p w:rsidR="000C124C" w:rsidRPr="00D87689" w:rsidRDefault="000C124C" w:rsidP="00D87689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Ответ № 2</w:t>
            </w:r>
          </w:p>
        </w:tc>
        <w:tc>
          <w:tcPr>
            <w:tcW w:w="1525" w:type="dxa"/>
            <w:shd w:val="clear" w:color="auto" w:fill="auto"/>
            <w:noWrap/>
            <w:vAlign w:val="center"/>
          </w:tcPr>
          <w:p w:rsidR="000C124C" w:rsidRPr="00D87689" w:rsidRDefault="000C124C" w:rsidP="00D87689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Ответ № 3</w:t>
            </w:r>
          </w:p>
        </w:tc>
        <w:tc>
          <w:tcPr>
            <w:tcW w:w="1525" w:type="dxa"/>
            <w:shd w:val="clear" w:color="auto" w:fill="auto"/>
            <w:noWrap/>
            <w:vAlign w:val="center"/>
          </w:tcPr>
          <w:p w:rsidR="000C124C" w:rsidRPr="00D87689" w:rsidRDefault="000C124C" w:rsidP="00D87689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Ответ № 4</w:t>
            </w:r>
          </w:p>
        </w:tc>
        <w:tc>
          <w:tcPr>
            <w:tcW w:w="1526" w:type="dxa"/>
            <w:vAlign w:val="center"/>
          </w:tcPr>
          <w:p w:rsidR="000C124C" w:rsidRPr="00D87689" w:rsidRDefault="000C124C" w:rsidP="00D87689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Ответ № 5</w:t>
            </w:r>
          </w:p>
        </w:tc>
      </w:tr>
      <w:tr w:rsidR="00E12E6B" w:rsidRPr="00D87689" w:rsidTr="000C124C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1. Какая шкала оценки коронарного кровот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ка используется у больных с ОИМ?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cs="Times New Roman"/>
                <w:sz w:val="24"/>
                <w:szCs w:val="24"/>
                <w:highlight w:val="white"/>
              </w:rPr>
              <w:t>NASCET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cs="Times New Roman"/>
                <w:sz w:val="24"/>
                <w:szCs w:val="24"/>
                <w:highlight w:val="white"/>
              </w:rPr>
              <w:t>TIMI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cs="Times New Roman"/>
                <w:sz w:val="24"/>
                <w:szCs w:val="24"/>
                <w:highlight w:val="white"/>
              </w:rPr>
              <w:t>NIHSS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SCORE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TICI</w:t>
            </w:r>
          </w:p>
        </w:tc>
      </w:tr>
      <w:tr w:rsidR="00E12E6B" w:rsidRPr="00D87689" w:rsidTr="000C124C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2. Какая степень кр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вотока инфаркт-связанной артерии г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ворит о наличии сл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бой перфузии?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cs="Times New Roman"/>
                <w:sz w:val="24"/>
                <w:szCs w:val="24"/>
                <w:highlight w:val="white"/>
              </w:rPr>
              <w:t>TIMI-0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cs="Times New Roman"/>
                <w:sz w:val="24"/>
                <w:szCs w:val="24"/>
                <w:highlight w:val="white"/>
              </w:rPr>
              <w:t>TIMI-1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cs="Times New Roman"/>
                <w:sz w:val="24"/>
                <w:szCs w:val="24"/>
                <w:highlight w:val="white"/>
              </w:rPr>
              <w:t>TIMI-2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cs="Times New Roman"/>
                <w:sz w:val="24"/>
                <w:szCs w:val="24"/>
                <w:highlight w:val="white"/>
              </w:rPr>
              <w:t>TIMI-3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cs="Times New Roman"/>
                <w:sz w:val="24"/>
                <w:szCs w:val="24"/>
                <w:highlight w:val="white"/>
              </w:rPr>
              <w:t>TIMI-4</w:t>
            </w:r>
          </w:p>
        </w:tc>
      </w:tr>
      <w:tr w:rsidR="00E12E6B" w:rsidRPr="00D87689" w:rsidTr="000C124C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3. Как называется м</w:t>
            </w:r>
            <w:r w:rsidRPr="00D87689">
              <w:rPr>
                <w:rFonts w:eastAsia="Times New Roman" w:cs="Times New Roman"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D87689">
              <w:rPr>
                <w:rFonts w:eastAsia="Times New Roman" w:cs="Times New Roman"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тод ЧКВ применя</w:t>
            </w:r>
            <w:r w:rsidRPr="00D87689">
              <w:rPr>
                <w:rFonts w:eastAsia="Times New Roman" w:cs="Times New Roman"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D87689">
              <w:rPr>
                <w:rFonts w:eastAsia="Times New Roman" w:cs="Times New Roman"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мый после неудавш</w:t>
            </w:r>
            <w:r w:rsidRPr="00D87689">
              <w:rPr>
                <w:rFonts w:eastAsia="Times New Roman" w:cs="Times New Roman"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D87689">
              <w:rPr>
                <w:rFonts w:eastAsia="Times New Roman" w:cs="Times New Roman"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гося тромболизиса?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Спасител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ь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ная анги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пластика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Первичная ангиопл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стика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Неотложная ангиопл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стика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Отсроче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н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ная анги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пластика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Экстренная ангиопл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стика</w:t>
            </w:r>
          </w:p>
        </w:tc>
      </w:tr>
      <w:tr w:rsidR="00E12E6B" w:rsidRPr="00D87689" w:rsidTr="000C124C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tabs>
                <w:tab w:val="center" w:pos="1168"/>
              </w:tabs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4. Какая тактика рев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скуляризации у пац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ента с ОИМ и карди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генном шоке?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Реваскул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я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ризация и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н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 xml:space="preserve">фаркт-связанной артерии 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Реваскул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я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ризацияма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к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симального количества артерий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 xml:space="preserve">Срочный перевод в 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кардиох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рургическое отделение для пров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дения АКШ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Консерв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тивная та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к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тика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Отсроче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н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ная корон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роангиогр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фия</w:t>
            </w:r>
          </w:p>
        </w:tc>
      </w:tr>
      <w:tr w:rsidR="00E12E6B" w:rsidRPr="00D87689" w:rsidTr="000C124C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5. Какие показатели ФРК свидетельствуют о гемодинамической значимости стеноза коронарных артерий?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Более 0,6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Более 0,7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Более 0,8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Более 0,9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Более 0,5</w:t>
            </w:r>
          </w:p>
        </w:tc>
      </w:tr>
      <w:tr w:rsidR="00E12E6B" w:rsidRPr="00D87689" w:rsidTr="000C124C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6. Какой метод диа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г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ностики является на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более информативным в определении «кл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нико-зависимой» к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ронарной артерии?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Тредмил-тест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Стресс - ЭХО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Сцинтигр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фия ми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карда с н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грузкой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ПЭТ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ЭКГ</w:t>
            </w:r>
          </w:p>
        </w:tc>
      </w:tr>
      <w:tr w:rsidR="00E12E6B" w:rsidRPr="00D87689" w:rsidTr="000C124C">
        <w:trPr>
          <w:trHeight w:val="104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Какие критерии прекращения пред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латации при корона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р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ных ЧКВ?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Появление ишемии на ЭКГ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Развитие нарушения ритма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Снижение АД на 15-20 %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Появление загруди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н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ных болей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 xml:space="preserve">Подъем АД на 15-20% </w:t>
            </w:r>
          </w:p>
        </w:tc>
      </w:tr>
      <w:tr w:rsidR="00E12E6B" w:rsidRPr="00D87689" w:rsidTr="000C124C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Какой тип диссе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к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ции коронарных арт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рий является прогн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стически наиболее неблагоприятным?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Тип A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Тип B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Тип C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Тип D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Тип E</w:t>
            </w:r>
          </w:p>
        </w:tc>
      </w:tr>
      <w:tr w:rsidR="00E12E6B" w:rsidRPr="00D87689" w:rsidTr="000C124C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Что является пр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тивопоказанием к проведению ЧКВ при ОИМ?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Явления кардиоге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н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ного шока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Низкая фракция выброса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Системный атероскл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роз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Аллергия на рентген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контрас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т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ный преп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рат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Абсолю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т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ных прот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 xml:space="preserve">вопоказаний нет. </w:t>
            </w:r>
          </w:p>
        </w:tc>
      </w:tr>
      <w:tr w:rsidR="00E12E6B" w:rsidRPr="00D87689" w:rsidTr="000C124C">
        <w:trPr>
          <w:trHeight w:val="1007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10. Какой целевой п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казатель АСТ у пац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ентов с ОИМ после ЧКВ?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150-200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200-250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250-275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275-300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300-350</w:t>
            </w:r>
          </w:p>
        </w:tc>
      </w:tr>
      <w:tr w:rsidR="00E12E6B" w:rsidRPr="00D87689" w:rsidTr="000C124C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11.Какие показания к применению ВАБК?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Выраженная дисфункция ЛЖ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Блокада л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вой ножки пучка Гисса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Кардиоге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н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ный шок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Низкая фракция выброса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Блокада правой но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ж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ки пучка Гисса</w:t>
            </w:r>
          </w:p>
        </w:tc>
      </w:tr>
      <w:tr w:rsidR="00E12E6B" w:rsidRPr="00D87689" w:rsidTr="000C124C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12. Что является пр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тивопоказанием к в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ы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полнению ЧКВ и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н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фаркт-связанной арт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рии?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Поражение ствола ЛКА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Наличие поражений с заведомо высоким риском ра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з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вития о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с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ложнений и низкой в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роятностью успеха пр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цедуры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Низкая фракция выброса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Сопутс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т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вующий кардиоге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н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ный шок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Пожилой возраст п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циента</w:t>
            </w:r>
          </w:p>
        </w:tc>
      </w:tr>
      <w:tr w:rsidR="00E12E6B" w:rsidRPr="00D87689" w:rsidTr="000C124C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Лечение тромб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эмболии легочной а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р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терии следует нач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нать с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Назначения антикоаг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у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 xml:space="preserve">лянтов 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Механич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ской де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ф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 xml:space="preserve">рагментации 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тромба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Установка кава-фильтра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Эмболэкт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мии из л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гочной а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р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терии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Антибиот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ков</w:t>
            </w:r>
          </w:p>
        </w:tc>
      </w:tr>
      <w:tr w:rsidR="00E12E6B" w:rsidRPr="00D87689" w:rsidTr="000C124C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14. Гемодинамически значимое уменьшение внутреннего диаметра коронарной артерии 50%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Правая к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ронарная артерия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Ствол левой коронарной артерии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Передняя нисходящая ветвь левой коронарной артерии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Огибающая ветвь левой коронарной артерии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Ветвь туп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го края</w:t>
            </w:r>
          </w:p>
        </w:tc>
      </w:tr>
      <w:tr w:rsidR="00E12E6B" w:rsidRPr="00D87689" w:rsidTr="000C124C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15.Гемодинамически значимое уменьшение внутреннего диаметра коронарной артерии 80%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Правая к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ронарная артерия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Ствол левой коронарной артерии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Передняя нисходящая ветвь левой коронарной артерии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Огибающая ветвь левой коронарной артерии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D87689" w:rsidRDefault="00C70A53" w:rsidP="00D8768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Ветвь туп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го края</w:t>
            </w:r>
          </w:p>
        </w:tc>
      </w:tr>
    </w:tbl>
    <w:p w:rsidR="00E12E6B" w:rsidRPr="00CF27BA" w:rsidRDefault="00E12E6B">
      <w:pPr>
        <w:spacing w:after="0" w:line="240" w:lineRule="auto"/>
        <w:rPr>
          <w:rFonts w:eastAsia="Times New Roman" w:cs="Times New Roman"/>
          <w:b/>
          <w:sz w:val="24"/>
          <w:szCs w:val="24"/>
          <w:lang w:eastAsia="ar-SA"/>
        </w:rPr>
      </w:pPr>
    </w:p>
    <w:p w:rsidR="00E12E6B" w:rsidRPr="00CF27BA" w:rsidRDefault="00C70A53">
      <w:pPr>
        <w:spacing w:after="0" w:line="240" w:lineRule="auto"/>
        <w:rPr>
          <w:rFonts w:eastAsia="Times New Roman" w:cs="Times New Roman"/>
          <w:b/>
          <w:sz w:val="24"/>
          <w:szCs w:val="24"/>
          <w:lang w:eastAsia="ar-SA"/>
        </w:rPr>
      </w:pPr>
      <w:r w:rsidRPr="00CF27BA">
        <w:rPr>
          <w:rFonts w:eastAsia="Times New Roman" w:cs="Times New Roman"/>
          <w:b/>
          <w:sz w:val="24"/>
          <w:szCs w:val="24"/>
          <w:lang w:eastAsia="ar-SA"/>
        </w:rPr>
        <w:t>Оценка результатов тестирования:</w:t>
      </w:r>
    </w:p>
    <w:tbl>
      <w:tblPr>
        <w:tblW w:w="10065" w:type="dxa"/>
        <w:tblInd w:w="108" w:type="dxa"/>
        <w:tblLayout w:type="fixed"/>
        <w:tblLook w:val="04A0"/>
      </w:tblPr>
      <w:tblGrid>
        <w:gridCol w:w="3544"/>
        <w:gridCol w:w="6521"/>
      </w:tblGrid>
      <w:tr w:rsidR="00E12E6B" w:rsidRPr="00CF27BA">
        <w:trPr>
          <w:trHeight w:val="24"/>
        </w:trPr>
        <w:tc>
          <w:tcPr>
            <w:tcW w:w="35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b/>
                <w:sz w:val="24"/>
              </w:rPr>
            </w:pPr>
            <w:r w:rsidRPr="00CF27BA">
              <w:rPr>
                <w:rFonts w:cs="Times New Roman"/>
                <w:b/>
                <w:sz w:val="24"/>
              </w:rPr>
              <w:t>Процент результативности (правильных ответов)</w:t>
            </w:r>
          </w:p>
        </w:tc>
        <w:tc>
          <w:tcPr>
            <w:tcW w:w="652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b/>
                <w:sz w:val="24"/>
              </w:rPr>
            </w:pPr>
            <w:r w:rsidRPr="00CF27BA">
              <w:rPr>
                <w:rFonts w:cs="Times New Roman"/>
                <w:b/>
                <w:sz w:val="24"/>
              </w:rPr>
              <w:t xml:space="preserve">Качественная оценка индивидуальных </w:t>
            </w:r>
          </w:p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b/>
                <w:sz w:val="24"/>
              </w:rPr>
            </w:pPr>
            <w:r w:rsidRPr="00CF27BA">
              <w:rPr>
                <w:rFonts w:cs="Times New Roman"/>
                <w:b/>
                <w:sz w:val="24"/>
              </w:rPr>
              <w:t>образовательных достижений</w:t>
            </w:r>
          </w:p>
        </w:tc>
      </w:tr>
      <w:tr w:rsidR="00E12E6B" w:rsidRPr="00CF27BA">
        <w:trPr>
          <w:trHeight w:val="24"/>
        </w:trPr>
        <w:tc>
          <w:tcPr>
            <w:tcW w:w="3544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E12E6B" w:rsidRPr="00CF27BA" w:rsidRDefault="00E12E6B">
            <w:pPr>
              <w:snapToGrid w:val="0"/>
              <w:spacing w:after="0" w:line="240" w:lineRule="auto"/>
              <w:jc w:val="center"/>
              <w:rPr>
                <w:rFonts w:cs="Times New Roman"/>
                <w:b/>
                <w:sz w:val="24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b/>
                <w:sz w:val="24"/>
              </w:rPr>
            </w:pPr>
            <w:r w:rsidRPr="00CF27BA">
              <w:rPr>
                <w:rFonts w:cs="Times New Roman"/>
                <w:b/>
                <w:sz w:val="24"/>
              </w:rPr>
              <w:t>вербальный аналог</w:t>
            </w:r>
          </w:p>
        </w:tc>
      </w:tr>
      <w:tr w:rsidR="00E12E6B" w:rsidRPr="00CF27BA">
        <w:trPr>
          <w:trHeight w:val="24"/>
        </w:trPr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sz w:val="24"/>
              </w:rPr>
            </w:pPr>
            <w:r w:rsidRPr="00CF27BA">
              <w:rPr>
                <w:rFonts w:cs="Times New Roman"/>
                <w:sz w:val="24"/>
              </w:rPr>
              <w:t>70 ÷ 100</w:t>
            </w:r>
          </w:p>
        </w:tc>
        <w:tc>
          <w:tcPr>
            <w:tcW w:w="652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sz w:val="24"/>
              </w:rPr>
            </w:pPr>
            <w:r w:rsidRPr="00CF27BA">
              <w:rPr>
                <w:rFonts w:cs="Times New Roman"/>
                <w:sz w:val="24"/>
              </w:rPr>
              <w:t>зачтено</w:t>
            </w:r>
          </w:p>
        </w:tc>
      </w:tr>
      <w:tr w:rsidR="00E12E6B" w:rsidRPr="00CF27BA">
        <w:trPr>
          <w:trHeight w:val="24"/>
        </w:trPr>
        <w:tc>
          <w:tcPr>
            <w:tcW w:w="35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sz w:val="24"/>
              </w:rPr>
            </w:pPr>
            <w:r w:rsidRPr="00CF27BA">
              <w:rPr>
                <w:rFonts w:cs="Times New Roman"/>
                <w:sz w:val="24"/>
              </w:rPr>
              <w:t>менее 70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sz w:val="24"/>
              </w:rPr>
            </w:pPr>
            <w:r w:rsidRPr="00CF27BA">
              <w:rPr>
                <w:rFonts w:cs="Times New Roman"/>
                <w:sz w:val="24"/>
              </w:rPr>
              <w:t>не зачтено</w:t>
            </w:r>
          </w:p>
        </w:tc>
      </w:tr>
    </w:tbl>
    <w:p w:rsidR="00E12E6B" w:rsidRPr="00CF27BA" w:rsidRDefault="00E12E6B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sz w:val="24"/>
          <w:szCs w:val="24"/>
        </w:rPr>
      </w:pPr>
    </w:p>
    <w:p w:rsidR="00E12E6B" w:rsidRPr="00CF27BA" w:rsidRDefault="00C70A53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 xml:space="preserve">Текущий контроль по </w:t>
      </w:r>
      <w:r w:rsidRPr="00CF27BA">
        <w:rPr>
          <w:rFonts w:cs="Times New Roman"/>
          <w:b/>
          <w:sz w:val="24"/>
          <w:szCs w:val="24"/>
        </w:rPr>
        <w:t>Разделу 3</w:t>
      </w:r>
      <w:r w:rsidR="007A795A">
        <w:rPr>
          <w:rFonts w:cs="Times New Roman"/>
          <w:b/>
          <w:sz w:val="24"/>
          <w:szCs w:val="24"/>
        </w:rPr>
        <w:t xml:space="preserve">. </w:t>
      </w:r>
      <w:r w:rsidRPr="00CF27BA">
        <w:rPr>
          <w:rFonts w:cs="Times New Roman"/>
          <w:b/>
          <w:snapToGrid w:val="0"/>
          <w:sz w:val="24"/>
          <w:szCs w:val="24"/>
        </w:rPr>
        <w:t>Рентгенэндоваскулярная диагностика и лечение сосуд</w:t>
      </w:r>
      <w:r w:rsidRPr="00CF27BA">
        <w:rPr>
          <w:rFonts w:cs="Times New Roman"/>
          <w:b/>
          <w:snapToGrid w:val="0"/>
          <w:sz w:val="24"/>
          <w:szCs w:val="24"/>
        </w:rPr>
        <w:t>и</w:t>
      </w:r>
      <w:r w:rsidRPr="00CF27BA">
        <w:rPr>
          <w:rFonts w:cs="Times New Roman"/>
          <w:b/>
          <w:snapToGrid w:val="0"/>
          <w:sz w:val="24"/>
          <w:szCs w:val="24"/>
        </w:rPr>
        <w:t>стой патологии</w:t>
      </w:r>
      <w:r w:rsidRPr="00CF27BA">
        <w:rPr>
          <w:rFonts w:cs="Times New Roman"/>
          <w:sz w:val="24"/>
          <w:szCs w:val="24"/>
        </w:rPr>
        <w:t>проводится в форме тестирования.</w:t>
      </w:r>
    </w:p>
    <w:p w:rsidR="00E12E6B" w:rsidRPr="00CF27BA" w:rsidRDefault="00C70A53">
      <w:pPr>
        <w:spacing w:after="0" w:line="240" w:lineRule="auto"/>
        <w:jc w:val="both"/>
        <w:rPr>
          <w:rFonts w:cs="Times New Roman"/>
          <w:b/>
          <w:sz w:val="24"/>
          <w:szCs w:val="24"/>
        </w:rPr>
      </w:pPr>
      <w:r w:rsidRPr="00CF27BA">
        <w:rPr>
          <w:rFonts w:cs="Times New Roman"/>
          <w:b/>
          <w:sz w:val="24"/>
          <w:szCs w:val="24"/>
        </w:rPr>
        <w:t>Примеры тестовых заданий:</w:t>
      </w:r>
    </w:p>
    <w:p w:rsidR="00E12E6B" w:rsidRPr="00CF27BA" w:rsidRDefault="00C70A53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Слушателю необходимо выбрать 1 или несколько правильных ответов.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52"/>
        <w:gridCol w:w="1524"/>
        <w:gridCol w:w="1524"/>
        <w:gridCol w:w="1524"/>
        <w:gridCol w:w="1524"/>
        <w:gridCol w:w="1525"/>
      </w:tblGrid>
      <w:tr w:rsidR="000C124C" w:rsidRPr="00D87689" w:rsidTr="008B0CD0">
        <w:trPr>
          <w:trHeight w:val="70"/>
        </w:trPr>
        <w:tc>
          <w:tcPr>
            <w:tcW w:w="2552" w:type="dxa"/>
            <w:shd w:val="clear" w:color="auto" w:fill="auto"/>
            <w:noWrap/>
            <w:vAlign w:val="center"/>
          </w:tcPr>
          <w:p w:rsidR="000C124C" w:rsidRPr="00D87689" w:rsidRDefault="000C124C" w:rsidP="00D87689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Вопросы</w:t>
            </w:r>
          </w:p>
        </w:tc>
        <w:tc>
          <w:tcPr>
            <w:tcW w:w="1524" w:type="dxa"/>
            <w:shd w:val="clear" w:color="auto" w:fill="auto"/>
            <w:noWrap/>
            <w:vAlign w:val="center"/>
          </w:tcPr>
          <w:p w:rsidR="000C124C" w:rsidRPr="00D87689" w:rsidRDefault="000C124C" w:rsidP="00D87689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Ответ № 1</w:t>
            </w:r>
          </w:p>
        </w:tc>
        <w:tc>
          <w:tcPr>
            <w:tcW w:w="1524" w:type="dxa"/>
            <w:shd w:val="clear" w:color="auto" w:fill="auto"/>
            <w:noWrap/>
            <w:vAlign w:val="center"/>
          </w:tcPr>
          <w:p w:rsidR="000C124C" w:rsidRPr="00D87689" w:rsidRDefault="000C124C" w:rsidP="00D87689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Ответ № 2</w:t>
            </w:r>
          </w:p>
        </w:tc>
        <w:tc>
          <w:tcPr>
            <w:tcW w:w="1524" w:type="dxa"/>
            <w:shd w:val="clear" w:color="auto" w:fill="auto"/>
            <w:noWrap/>
            <w:vAlign w:val="center"/>
          </w:tcPr>
          <w:p w:rsidR="000C124C" w:rsidRPr="00D87689" w:rsidRDefault="000C124C" w:rsidP="00D87689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Ответ № 3</w:t>
            </w:r>
          </w:p>
        </w:tc>
        <w:tc>
          <w:tcPr>
            <w:tcW w:w="1524" w:type="dxa"/>
            <w:shd w:val="clear" w:color="auto" w:fill="auto"/>
            <w:noWrap/>
            <w:vAlign w:val="center"/>
          </w:tcPr>
          <w:p w:rsidR="000C124C" w:rsidRPr="00D87689" w:rsidRDefault="000C124C" w:rsidP="00D87689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Ответ № 4</w:t>
            </w:r>
          </w:p>
        </w:tc>
        <w:tc>
          <w:tcPr>
            <w:tcW w:w="1525" w:type="dxa"/>
            <w:vAlign w:val="center"/>
          </w:tcPr>
          <w:p w:rsidR="000C124C" w:rsidRPr="00D87689" w:rsidRDefault="000C124C" w:rsidP="00D87689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Ответ № 5</w:t>
            </w:r>
          </w:p>
        </w:tc>
      </w:tr>
      <w:tr w:rsidR="00E12E6B" w:rsidRPr="00D87689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Наиболее распр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страненной патолог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ей аорты является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Расслоение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Аневризма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Артериит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Пенетр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рующая язва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Онколог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ческое п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ражение</w:t>
            </w:r>
          </w:p>
        </w:tc>
      </w:tr>
      <w:tr w:rsidR="00E12E6B" w:rsidRPr="00D87689">
        <w:trPr>
          <w:trHeight w:val="311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Подбор стент-графта при аневризме аорты осуществляется на основании данных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МСКТ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Ангиогр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фия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УЗИ орг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нов брю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ш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ной полости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МРТ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D87689">
              <w:rPr>
                <w:sz w:val="24"/>
                <w:szCs w:val="24"/>
              </w:rPr>
              <w:t>Рентген</w:t>
            </w:r>
            <w:r w:rsidRPr="00D87689">
              <w:rPr>
                <w:sz w:val="24"/>
                <w:szCs w:val="24"/>
              </w:rPr>
              <w:t>о</w:t>
            </w:r>
            <w:r w:rsidRPr="00D87689">
              <w:rPr>
                <w:sz w:val="24"/>
                <w:szCs w:val="24"/>
              </w:rPr>
              <w:t>графия</w:t>
            </w:r>
          </w:p>
        </w:tc>
      </w:tr>
      <w:tr w:rsidR="00E12E6B" w:rsidRPr="00D87689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«Проксимальная шейка» при планир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вании эндоваскуля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ногостентирования брюшного отдела ао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ты определяется как нормальный сегмент</w:t>
            </w:r>
          </w:p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аорты между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Верхней п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чечной а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терией и наиболее краниал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ь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ной точкой расшир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нияаорты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Верхней п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чечной а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терией и наиболее каудальной точкой ра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ширения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орты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Нижеотх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дящей п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чечной а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терией и наиболее краниал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ь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ной точко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й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расширения аорты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Нижеотх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дящей п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чечной а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терией на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более ка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у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дальной точкойра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ширения аорты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D87689">
              <w:rPr>
                <w:sz w:val="24"/>
                <w:szCs w:val="24"/>
              </w:rPr>
              <w:t>Почечными артериями</w:t>
            </w:r>
          </w:p>
        </w:tc>
      </w:tr>
      <w:tr w:rsidR="00E12E6B" w:rsidRPr="00D87689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numPr>
                <w:ilvl w:val="0"/>
                <w:numId w:val="6"/>
              </w:numPr>
              <w:spacing w:after="0" w:line="240" w:lineRule="auto"/>
              <w:jc w:val="both"/>
              <w:rPr>
                <w:color w:val="000000"/>
                <w:kern w:val="1"/>
                <w:sz w:val="24"/>
                <w:szCs w:val="24"/>
                <w:lang w:bidi="hi-IN"/>
              </w:rPr>
            </w:pPr>
            <w:r w:rsidRPr="00D87689">
              <w:rPr>
                <w:color w:val="000000"/>
                <w:kern w:val="1"/>
                <w:sz w:val="24"/>
                <w:szCs w:val="24"/>
                <w:lang w:bidi="hi-IN"/>
              </w:rPr>
              <w:t>Диаметр стент-графта при эндоваск</w:t>
            </w:r>
            <w:r w:rsidRPr="00D87689">
              <w:rPr>
                <w:color w:val="000000"/>
                <w:kern w:val="1"/>
                <w:sz w:val="24"/>
                <w:szCs w:val="24"/>
                <w:lang w:bidi="hi-IN"/>
              </w:rPr>
              <w:t>у</w:t>
            </w:r>
            <w:r w:rsidRPr="00D87689">
              <w:rPr>
                <w:color w:val="000000"/>
                <w:kern w:val="1"/>
                <w:sz w:val="24"/>
                <w:szCs w:val="24"/>
                <w:lang w:bidi="hi-IN"/>
              </w:rPr>
              <w:t>лярном протезиров</w:t>
            </w:r>
            <w:r w:rsidRPr="00D87689">
              <w:rPr>
                <w:color w:val="000000"/>
                <w:kern w:val="1"/>
                <w:sz w:val="24"/>
                <w:szCs w:val="24"/>
                <w:lang w:bidi="hi-IN"/>
              </w:rPr>
              <w:t>а</w:t>
            </w:r>
            <w:r w:rsidRPr="00D87689">
              <w:rPr>
                <w:color w:val="000000"/>
                <w:kern w:val="1"/>
                <w:sz w:val="24"/>
                <w:szCs w:val="24"/>
                <w:lang w:bidi="hi-IN"/>
              </w:rPr>
              <w:t>нии аневризмы</w:t>
            </w:r>
          </w:p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color w:val="000000"/>
                <w:kern w:val="1"/>
                <w:sz w:val="24"/>
                <w:szCs w:val="24"/>
                <w:lang w:bidi="hi-IN"/>
              </w:rPr>
            </w:pPr>
            <w:r w:rsidRPr="00D87689">
              <w:rPr>
                <w:color w:val="000000"/>
                <w:kern w:val="1"/>
                <w:sz w:val="24"/>
                <w:szCs w:val="24"/>
                <w:lang w:bidi="hi-IN"/>
              </w:rPr>
              <w:t>брюшного отдела ао</w:t>
            </w:r>
            <w:r w:rsidRPr="00D87689">
              <w:rPr>
                <w:color w:val="000000"/>
                <w:kern w:val="1"/>
                <w:sz w:val="24"/>
                <w:szCs w:val="24"/>
                <w:lang w:bidi="hi-IN"/>
              </w:rPr>
              <w:t>р</w:t>
            </w:r>
            <w:r w:rsidRPr="00D87689">
              <w:rPr>
                <w:color w:val="000000"/>
                <w:kern w:val="1"/>
                <w:sz w:val="24"/>
                <w:szCs w:val="24"/>
                <w:lang w:bidi="hi-IN"/>
              </w:rPr>
              <w:t>ты для оптимальной герметизации должен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Соответс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вовать ди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метру аорты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Превышать диаметр аорты не более чем на 5%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Превышать диаметр аорты на 10-15 %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Превышать диаметр аорты на 15-25 %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D87689">
              <w:rPr>
                <w:sz w:val="24"/>
                <w:szCs w:val="24"/>
              </w:rPr>
              <w:t>Превышать диаметр аорты на 25-30 %</w:t>
            </w:r>
          </w:p>
        </w:tc>
      </w:tr>
      <w:tr w:rsidR="00E12E6B" w:rsidRPr="00D87689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Клинические пр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явления аневризмы брюшной аорты чаще всего связаны с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Болью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Пульс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рующим о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б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разованием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Дисфагией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Нарушен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ем стула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Отсутств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ем симпт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матики</w:t>
            </w:r>
          </w:p>
        </w:tc>
      </w:tr>
      <w:tr w:rsidR="00E12E6B" w:rsidRPr="00D87689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Когда происходит полная эндотелиз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цияголометаллич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скихстентов?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Через 3 м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сяца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Через 2 м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сяца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Через 4 м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сяца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Через 6 м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сяца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Через 12 месяцев</w:t>
            </w:r>
          </w:p>
        </w:tc>
      </w:tr>
      <w:tr w:rsidR="00E12E6B" w:rsidRPr="00D87689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Какие противопок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зания для стентиров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ния почечных артерий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D87689">
              <w:rPr>
                <w:sz w:val="24"/>
                <w:szCs w:val="24"/>
              </w:rPr>
              <w:t>ХПН по</w:t>
            </w:r>
            <w:r w:rsidRPr="00D87689">
              <w:rPr>
                <w:sz w:val="24"/>
                <w:szCs w:val="24"/>
              </w:rPr>
              <w:t>д</w:t>
            </w:r>
            <w:r w:rsidRPr="00D87689">
              <w:rPr>
                <w:sz w:val="24"/>
                <w:szCs w:val="24"/>
              </w:rPr>
              <w:t>лежащая гемодиализу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D87689">
              <w:rPr>
                <w:sz w:val="24"/>
                <w:szCs w:val="24"/>
              </w:rPr>
              <w:t>Невозмо</w:t>
            </w:r>
            <w:r w:rsidRPr="00D87689">
              <w:rPr>
                <w:sz w:val="24"/>
                <w:szCs w:val="24"/>
              </w:rPr>
              <w:t>ж</w:t>
            </w:r>
            <w:r w:rsidRPr="00D87689">
              <w:rPr>
                <w:sz w:val="24"/>
                <w:szCs w:val="24"/>
              </w:rPr>
              <w:t>ность тра</w:t>
            </w:r>
            <w:r w:rsidRPr="00D87689">
              <w:rPr>
                <w:sz w:val="24"/>
                <w:szCs w:val="24"/>
              </w:rPr>
              <w:t>н</w:t>
            </w:r>
            <w:r w:rsidRPr="00D87689">
              <w:rPr>
                <w:sz w:val="24"/>
                <w:szCs w:val="24"/>
              </w:rPr>
              <w:t>сартериал</w:t>
            </w:r>
            <w:r w:rsidRPr="00D87689">
              <w:rPr>
                <w:sz w:val="24"/>
                <w:szCs w:val="24"/>
              </w:rPr>
              <w:t>ь</w:t>
            </w:r>
            <w:r w:rsidRPr="00D87689">
              <w:rPr>
                <w:sz w:val="24"/>
                <w:szCs w:val="24"/>
              </w:rPr>
              <w:t>ного дост</w:t>
            </w:r>
            <w:r w:rsidRPr="00D87689">
              <w:rPr>
                <w:sz w:val="24"/>
                <w:szCs w:val="24"/>
              </w:rPr>
              <w:t>у</w:t>
            </w:r>
            <w:r w:rsidRPr="00D87689">
              <w:rPr>
                <w:sz w:val="24"/>
                <w:szCs w:val="24"/>
              </w:rPr>
              <w:t>па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D87689">
              <w:rPr>
                <w:sz w:val="24"/>
                <w:szCs w:val="24"/>
              </w:rPr>
              <w:t>Первично- или втори</w:t>
            </w:r>
            <w:r w:rsidRPr="00D87689">
              <w:rPr>
                <w:sz w:val="24"/>
                <w:szCs w:val="24"/>
              </w:rPr>
              <w:t>ч</w:t>
            </w:r>
            <w:r w:rsidRPr="00D87689">
              <w:rPr>
                <w:sz w:val="24"/>
                <w:szCs w:val="24"/>
              </w:rPr>
              <w:t>носморще</w:t>
            </w:r>
            <w:r w:rsidRPr="00D87689">
              <w:rPr>
                <w:sz w:val="24"/>
                <w:szCs w:val="24"/>
              </w:rPr>
              <w:t>н</w:t>
            </w:r>
            <w:r w:rsidRPr="00D87689">
              <w:rPr>
                <w:sz w:val="24"/>
                <w:szCs w:val="24"/>
              </w:rPr>
              <w:t>ная почка с резким сн</w:t>
            </w:r>
            <w:r w:rsidRPr="00D87689">
              <w:rPr>
                <w:sz w:val="24"/>
                <w:szCs w:val="24"/>
              </w:rPr>
              <w:t>и</w:t>
            </w:r>
            <w:r w:rsidRPr="00D87689">
              <w:rPr>
                <w:sz w:val="24"/>
                <w:szCs w:val="24"/>
              </w:rPr>
              <w:t>жением внутрио</w:t>
            </w:r>
            <w:r w:rsidRPr="00D87689">
              <w:rPr>
                <w:sz w:val="24"/>
                <w:szCs w:val="24"/>
              </w:rPr>
              <w:t>р</w:t>
            </w:r>
            <w:r w:rsidRPr="00D87689">
              <w:rPr>
                <w:sz w:val="24"/>
                <w:szCs w:val="24"/>
              </w:rPr>
              <w:t>ганного кровотока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D87689">
              <w:rPr>
                <w:sz w:val="24"/>
                <w:szCs w:val="24"/>
              </w:rPr>
              <w:t>Активный пиелоне</w:t>
            </w:r>
            <w:r w:rsidRPr="00D87689">
              <w:rPr>
                <w:sz w:val="24"/>
                <w:szCs w:val="24"/>
              </w:rPr>
              <w:t>ф</w:t>
            </w:r>
            <w:r w:rsidRPr="00D87689">
              <w:rPr>
                <w:sz w:val="24"/>
                <w:szCs w:val="24"/>
              </w:rPr>
              <w:t>рит на фоне артериал</w:t>
            </w:r>
            <w:r w:rsidRPr="00D87689">
              <w:rPr>
                <w:sz w:val="24"/>
                <w:szCs w:val="24"/>
              </w:rPr>
              <w:t>ь</w:t>
            </w:r>
            <w:r w:rsidRPr="00D87689">
              <w:rPr>
                <w:sz w:val="24"/>
                <w:szCs w:val="24"/>
              </w:rPr>
              <w:t>ной ишемии почки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Аллергия на йодконтр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стное вещ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ство</w:t>
            </w:r>
          </w:p>
        </w:tc>
      </w:tr>
      <w:tr w:rsidR="00E12E6B" w:rsidRPr="00D87689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На каком уровне должна проводиться пункция бедренной артерии при бедре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ном доступе?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На 1 см в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ы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ше паховой складки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На уровне паховой складки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Сразу ниже паховой складки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Ниже пах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вой складки на 1 см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Ниже пах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вой складки на 2 см</w:t>
            </w:r>
          </w:p>
        </w:tc>
      </w:tr>
      <w:tr w:rsidR="00E12E6B" w:rsidRPr="00D87689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Используется ли защита головного мозга при баллонной дилятации и стент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ровании внутренних сонных артерий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Нет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Индивид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у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ально у всех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По показ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ниям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Применятся дистальная и прокс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мальная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 xml:space="preserve">Применятся дистальная </w:t>
            </w:r>
          </w:p>
        </w:tc>
      </w:tr>
      <w:tr w:rsidR="00E12E6B" w:rsidRPr="00D87689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ТБА стеноза бр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хиоцефального ствола возможна только: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При усл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вии дост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точного кровотока левой вну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ренней со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ной артерии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При нал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чии стеноза левой о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б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щей сонной артерии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При оккл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ю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зии левой внутренней сонной а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терии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При стенозе левой вну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ренней со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ной артерии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При оккл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ю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зии левой наружной сонной а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терии</w:t>
            </w:r>
          </w:p>
        </w:tc>
      </w:tr>
      <w:tr w:rsidR="00E12E6B" w:rsidRPr="00D87689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Когда при оккл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ю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зирующих поражен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ях подвздошных арт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рий процедурой в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ы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бора является ТБА и стентирование?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Некальц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нирова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ный. Ко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центрич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ский стеноз менее 3 см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Некальц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нированный стеноз 3-5 см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Эксцентр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ческий ст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ноз менее 3 см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Верны все варианты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Верны А и Б</w:t>
            </w:r>
          </w:p>
        </w:tc>
      </w:tr>
      <w:tr w:rsidR="00E12E6B" w:rsidRPr="00D87689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numPr>
                <w:ilvl w:val="0"/>
                <w:numId w:val="8"/>
              </w:numPr>
              <w:spacing w:after="0" w:line="240" w:lineRule="auto"/>
              <w:jc w:val="both"/>
              <w:rPr>
                <w:color w:val="000000"/>
                <w:kern w:val="1"/>
                <w:sz w:val="24"/>
                <w:szCs w:val="24"/>
                <w:lang w:bidi="hi-IN"/>
              </w:rPr>
            </w:pPr>
            <w:r w:rsidRPr="00D87689">
              <w:rPr>
                <w:color w:val="000000"/>
                <w:kern w:val="1"/>
                <w:sz w:val="24"/>
                <w:szCs w:val="24"/>
                <w:lang w:bidi="hi-IN"/>
              </w:rPr>
              <w:t>При облитер</w:t>
            </w:r>
            <w:r w:rsidRPr="00D87689">
              <w:rPr>
                <w:color w:val="000000"/>
                <w:kern w:val="1"/>
                <w:sz w:val="24"/>
                <w:szCs w:val="24"/>
                <w:lang w:bidi="hi-IN"/>
              </w:rPr>
              <w:t>и</w:t>
            </w:r>
            <w:r w:rsidRPr="00D87689">
              <w:rPr>
                <w:color w:val="000000"/>
                <w:kern w:val="1"/>
                <w:sz w:val="24"/>
                <w:szCs w:val="24"/>
                <w:lang w:bidi="hi-IN"/>
              </w:rPr>
              <w:t>рующем атеросклер</w:t>
            </w:r>
            <w:r w:rsidRPr="00D87689">
              <w:rPr>
                <w:color w:val="000000"/>
                <w:kern w:val="1"/>
                <w:sz w:val="24"/>
                <w:szCs w:val="24"/>
                <w:lang w:bidi="hi-IN"/>
              </w:rPr>
              <w:t>о</w:t>
            </w:r>
            <w:r w:rsidRPr="00D87689">
              <w:rPr>
                <w:color w:val="000000"/>
                <w:kern w:val="1"/>
                <w:sz w:val="24"/>
                <w:szCs w:val="24"/>
                <w:lang w:bidi="hi-IN"/>
              </w:rPr>
              <w:t>зе в первую очередь показано ангиогр</w:t>
            </w:r>
            <w:r w:rsidRPr="00D87689">
              <w:rPr>
                <w:color w:val="000000"/>
                <w:kern w:val="1"/>
                <w:sz w:val="24"/>
                <w:szCs w:val="24"/>
                <w:lang w:bidi="hi-IN"/>
              </w:rPr>
              <w:t>а</w:t>
            </w:r>
            <w:r w:rsidRPr="00D87689">
              <w:rPr>
                <w:color w:val="000000"/>
                <w:kern w:val="1"/>
                <w:sz w:val="24"/>
                <w:szCs w:val="24"/>
                <w:lang w:bidi="hi-IN"/>
              </w:rPr>
              <w:t>фия?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Бифуркации аорты, по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д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вздошных артерий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Большебе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цовых арт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рий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Подколе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 xml:space="preserve">ных артерий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Бедренных артерий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Подколе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ной артерии, бедренной артерии</w:t>
            </w:r>
          </w:p>
        </w:tc>
      </w:tr>
      <w:tr w:rsidR="00E12E6B" w:rsidRPr="00D87689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numPr>
                <w:ilvl w:val="0"/>
                <w:numId w:val="8"/>
              </w:numPr>
              <w:spacing w:after="0" w:line="240" w:lineRule="auto"/>
              <w:jc w:val="both"/>
              <w:rPr>
                <w:color w:val="000000"/>
                <w:kern w:val="1"/>
                <w:sz w:val="24"/>
                <w:szCs w:val="24"/>
                <w:lang w:bidi="hi-IN"/>
              </w:rPr>
            </w:pPr>
            <w:r w:rsidRPr="00D87689">
              <w:rPr>
                <w:color w:val="000000"/>
                <w:kern w:val="1"/>
                <w:sz w:val="24"/>
                <w:szCs w:val="24"/>
                <w:lang w:bidi="hi-IN"/>
              </w:rPr>
              <w:t>Укажите вид обе</w:t>
            </w:r>
            <w:r w:rsidRPr="00D87689">
              <w:rPr>
                <w:color w:val="000000"/>
                <w:kern w:val="1"/>
                <w:sz w:val="24"/>
                <w:szCs w:val="24"/>
                <w:lang w:bidi="hi-IN"/>
              </w:rPr>
              <w:t>з</w:t>
            </w:r>
            <w:r w:rsidRPr="00D87689">
              <w:rPr>
                <w:color w:val="000000"/>
                <w:kern w:val="1"/>
                <w:sz w:val="24"/>
                <w:szCs w:val="24"/>
                <w:lang w:bidi="hi-IN"/>
              </w:rPr>
              <w:t>боливания, который применяется при рентгеноэндоваск</w:t>
            </w:r>
            <w:r w:rsidRPr="00D87689">
              <w:rPr>
                <w:color w:val="000000"/>
                <w:kern w:val="1"/>
                <w:sz w:val="24"/>
                <w:szCs w:val="24"/>
                <w:lang w:bidi="hi-IN"/>
              </w:rPr>
              <w:t>у</w:t>
            </w:r>
            <w:r w:rsidRPr="00D87689">
              <w:rPr>
                <w:color w:val="000000"/>
                <w:kern w:val="1"/>
                <w:sz w:val="24"/>
                <w:szCs w:val="24"/>
                <w:lang w:bidi="hi-IN"/>
              </w:rPr>
              <w:t>лярной хирургии у взрослых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Общая ан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стезия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Местная анестезия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Отсутствие анестезии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Эпидурал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ь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ная анест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зия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Субдурал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ь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ная анест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зия</w:t>
            </w:r>
          </w:p>
        </w:tc>
      </w:tr>
      <w:tr w:rsidR="00E12E6B" w:rsidRPr="00D87689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У больного по данным клинико-рентгенологического обследования уст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новлено наличие не кальцинированного (до 80%) стеноза по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д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вздощной и бедренной артерии. Какое рен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геноэндоваскулярное хирургическое вмеш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тельство показано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Артериал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ь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ное шунт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рование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Транлюм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нальная баллонная ангиопл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стика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Стентир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вание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Эндоарт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рэктомия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Транлюм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нальная баллонная ангиопл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стика и стентиров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ние</w:t>
            </w:r>
          </w:p>
        </w:tc>
      </w:tr>
      <w:tr w:rsidR="00E12E6B" w:rsidRPr="00D87689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Наличие дополн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тельной почечной а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терии к верхнему или нижнему полюсу по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ч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ки может ли служить причиной развития ВРГ?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Достоверно да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Достоверно нет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Возможно да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Не доказано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D87689" w:rsidRDefault="00C70A53" w:rsidP="00D87689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Некоторые авторы сч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тают во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з</w:t>
            </w:r>
            <w:r w:rsidRPr="00D87689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можной причиной ВРГ</w:t>
            </w:r>
          </w:p>
        </w:tc>
      </w:tr>
    </w:tbl>
    <w:p w:rsidR="00E12E6B" w:rsidRPr="00CF27BA" w:rsidRDefault="00E12E6B">
      <w:pPr>
        <w:spacing w:after="0" w:line="240" w:lineRule="auto"/>
        <w:rPr>
          <w:rFonts w:eastAsia="Times New Roman" w:cs="Times New Roman"/>
          <w:b/>
          <w:sz w:val="24"/>
          <w:szCs w:val="24"/>
          <w:lang w:eastAsia="ar-SA"/>
        </w:rPr>
      </w:pPr>
    </w:p>
    <w:p w:rsidR="00E12E6B" w:rsidRPr="00CF27BA" w:rsidRDefault="00C70A53">
      <w:pPr>
        <w:spacing w:after="0" w:line="240" w:lineRule="auto"/>
        <w:rPr>
          <w:sz w:val="24"/>
          <w:szCs w:val="24"/>
        </w:rPr>
      </w:pPr>
      <w:r w:rsidRPr="00CF27BA">
        <w:rPr>
          <w:rFonts w:eastAsia="Times New Roman" w:cs="Times New Roman"/>
          <w:b/>
          <w:sz w:val="24"/>
          <w:szCs w:val="24"/>
          <w:lang w:eastAsia="ar-SA"/>
        </w:rPr>
        <w:t>Оценка результатов тестирования:</w:t>
      </w:r>
    </w:p>
    <w:tbl>
      <w:tblPr>
        <w:tblW w:w="10065" w:type="dxa"/>
        <w:tblInd w:w="108" w:type="dxa"/>
        <w:tblLayout w:type="fixed"/>
        <w:tblLook w:val="04A0"/>
      </w:tblPr>
      <w:tblGrid>
        <w:gridCol w:w="3544"/>
        <w:gridCol w:w="6521"/>
      </w:tblGrid>
      <w:tr w:rsidR="00E12E6B" w:rsidRPr="00CF27BA">
        <w:trPr>
          <w:trHeight w:val="60"/>
        </w:trPr>
        <w:tc>
          <w:tcPr>
            <w:tcW w:w="35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b/>
                <w:sz w:val="24"/>
              </w:rPr>
            </w:pPr>
            <w:r w:rsidRPr="00CF27BA">
              <w:rPr>
                <w:rFonts w:cs="Times New Roman"/>
                <w:b/>
                <w:sz w:val="24"/>
              </w:rPr>
              <w:t>Процент результативности (правильных ответов)</w:t>
            </w:r>
          </w:p>
        </w:tc>
        <w:tc>
          <w:tcPr>
            <w:tcW w:w="652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b/>
                <w:sz w:val="24"/>
              </w:rPr>
            </w:pPr>
            <w:r w:rsidRPr="00CF27BA">
              <w:rPr>
                <w:rFonts w:cs="Times New Roman"/>
                <w:b/>
                <w:sz w:val="24"/>
              </w:rPr>
              <w:t xml:space="preserve">Качественная оценка индивидуальных </w:t>
            </w:r>
          </w:p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b/>
                <w:sz w:val="24"/>
              </w:rPr>
            </w:pPr>
            <w:r w:rsidRPr="00CF27BA">
              <w:rPr>
                <w:rFonts w:cs="Times New Roman"/>
                <w:b/>
                <w:sz w:val="24"/>
              </w:rPr>
              <w:t>образовательных достижений</w:t>
            </w:r>
          </w:p>
        </w:tc>
      </w:tr>
      <w:tr w:rsidR="00E12E6B" w:rsidRPr="00CF27BA">
        <w:trPr>
          <w:trHeight w:val="24"/>
        </w:trPr>
        <w:tc>
          <w:tcPr>
            <w:tcW w:w="3544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E12E6B" w:rsidRPr="00CF27BA" w:rsidRDefault="00E12E6B">
            <w:pPr>
              <w:snapToGrid w:val="0"/>
              <w:spacing w:after="0" w:line="240" w:lineRule="auto"/>
              <w:jc w:val="center"/>
              <w:rPr>
                <w:rFonts w:cs="Times New Roman"/>
                <w:b/>
                <w:sz w:val="24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b/>
                <w:sz w:val="24"/>
              </w:rPr>
            </w:pPr>
            <w:r w:rsidRPr="00CF27BA">
              <w:rPr>
                <w:rFonts w:cs="Times New Roman"/>
                <w:b/>
                <w:sz w:val="24"/>
              </w:rPr>
              <w:t>вербальный аналог</w:t>
            </w:r>
          </w:p>
        </w:tc>
      </w:tr>
      <w:tr w:rsidR="00E12E6B" w:rsidRPr="00CF27BA">
        <w:trPr>
          <w:trHeight w:val="24"/>
        </w:trPr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sz w:val="24"/>
              </w:rPr>
            </w:pPr>
            <w:r w:rsidRPr="00CF27BA">
              <w:rPr>
                <w:rFonts w:cs="Times New Roman"/>
                <w:sz w:val="24"/>
              </w:rPr>
              <w:t>70 ÷ 100</w:t>
            </w:r>
          </w:p>
        </w:tc>
        <w:tc>
          <w:tcPr>
            <w:tcW w:w="652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sz w:val="24"/>
              </w:rPr>
            </w:pPr>
            <w:r w:rsidRPr="00CF27BA">
              <w:rPr>
                <w:rFonts w:cs="Times New Roman"/>
                <w:sz w:val="24"/>
              </w:rPr>
              <w:t>зачтено</w:t>
            </w:r>
          </w:p>
        </w:tc>
      </w:tr>
      <w:tr w:rsidR="00E12E6B" w:rsidRPr="00CF27BA">
        <w:trPr>
          <w:trHeight w:val="24"/>
        </w:trPr>
        <w:tc>
          <w:tcPr>
            <w:tcW w:w="35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sz w:val="24"/>
              </w:rPr>
            </w:pPr>
            <w:r w:rsidRPr="00CF27BA">
              <w:rPr>
                <w:rFonts w:cs="Times New Roman"/>
                <w:sz w:val="24"/>
              </w:rPr>
              <w:t>менее 70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sz w:val="24"/>
              </w:rPr>
            </w:pPr>
            <w:r w:rsidRPr="00CF27BA">
              <w:rPr>
                <w:rFonts w:cs="Times New Roman"/>
                <w:sz w:val="24"/>
              </w:rPr>
              <w:t>не зачтено</w:t>
            </w:r>
          </w:p>
        </w:tc>
      </w:tr>
    </w:tbl>
    <w:p w:rsidR="00E12E6B" w:rsidRPr="00CF27BA" w:rsidRDefault="00E12E6B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sz w:val="24"/>
          <w:szCs w:val="24"/>
        </w:rPr>
      </w:pPr>
    </w:p>
    <w:p w:rsidR="00E12E6B" w:rsidRPr="00CF27BA" w:rsidRDefault="00C70A53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Текущий контроль по</w:t>
      </w:r>
      <w:r w:rsidRPr="00CF27BA">
        <w:rPr>
          <w:rFonts w:cs="Times New Roman"/>
          <w:b/>
          <w:sz w:val="24"/>
          <w:szCs w:val="24"/>
        </w:rPr>
        <w:t xml:space="preserve"> Разделу 4.</w:t>
      </w:r>
      <w:r w:rsidRPr="00CF27BA">
        <w:rPr>
          <w:rFonts w:cs="Times New Roman"/>
          <w:b/>
          <w:bCs/>
          <w:snapToGrid w:val="0"/>
          <w:sz w:val="24"/>
          <w:szCs w:val="24"/>
        </w:rPr>
        <w:t>Рентгенэндоваскулярные диагностика и лечение в невр</w:t>
      </w:r>
      <w:r w:rsidRPr="00CF27BA">
        <w:rPr>
          <w:rFonts w:cs="Times New Roman"/>
          <w:b/>
          <w:bCs/>
          <w:snapToGrid w:val="0"/>
          <w:sz w:val="24"/>
          <w:szCs w:val="24"/>
        </w:rPr>
        <w:t>о</w:t>
      </w:r>
      <w:r w:rsidRPr="00CF27BA">
        <w:rPr>
          <w:rFonts w:cs="Times New Roman"/>
          <w:b/>
          <w:bCs/>
          <w:snapToGrid w:val="0"/>
          <w:sz w:val="24"/>
          <w:szCs w:val="24"/>
        </w:rPr>
        <w:t>логии</w:t>
      </w:r>
      <w:r w:rsidRPr="00CF27BA">
        <w:rPr>
          <w:rFonts w:cs="Times New Roman"/>
          <w:sz w:val="24"/>
          <w:szCs w:val="24"/>
        </w:rPr>
        <w:t>проводится в форме тестирования.</w:t>
      </w:r>
    </w:p>
    <w:p w:rsidR="00E12E6B" w:rsidRPr="00CF27BA" w:rsidRDefault="00E12E6B">
      <w:pPr>
        <w:spacing w:after="0" w:line="240" w:lineRule="auto"/>
        <w:jc w:val="both"/>
        <w:rPr>
          <w:rFonts w:cs="Times New Roman"/>
          <w:sz w:val="24"/>
          <w:szCs w:val="24"/>
        </w:rPr>
      </w:pPr>
    </w:p>
    <w:p w:rsidR="00E12E6B" w:rsidRPr="00CF27BA" w:rsidRDefault="00C70A53">
      <w:pPr>
        <w:spacing w:after="0" w:line="240" w:lineRule="auto"/>
        <w:jc w:val="both"/>
        <w:rPr>
          <w:rFonts w:cs="Times New Roman"/>
          <w:b/>
          <w:sz w:val="24"/>
          <w:szCs w:val="24"/>
        </w:rPr>
      </w:pPr>
      <w:r w:rsidRPr="00CF27BA">
        <w:rPr>
          <w:rFonts w:cs="Times New Roman"/>
          <w:b/>
          <w:sz w:val="24"/>
          <w:szCs w:val="24"/>
        </w:rPr>
        <w:t>Примеры тестовых заданий:</w:t>
      </w:r>
    </w:p>
    <w:p w:rsidR="00E12E6B" w:rsidRPr="00CF27BA" w:rsidRDefault="00C70A53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Слушателю необходимо выбрать 1 или несколько правильных ответов.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52"/>
        <w:gridCol w:w="1524"/>
        <w:gridCol w:w="1524"/>
        <w:gridCol w:w="1524"/>
        <w:gridCol w:w="1524"/>
        <w:gridCol w:w="1525"/>
      </w:tblGrid>
      <w:tr w:rsidR="00E12E6B" w:rsidRPr="00CF27BA">
        <w:trPr>
          <w:trHeight w:val="70"/>
        </w:trPr>
        <w:tc>
          <w:tcPr>
            <w:tcW w:w="2552" w:type="dxa"/>
            <w:shd w:val="clear" w:color="auto" w:fill="auto"/>
            <w:noWrap/>
            <w:vAlign w:val="center"/>
          </w:tcPr>
          <w:p w:rsidR="00E12E6B" w:rsidRPr="00CF27BA" w:rsidRDefault="00C70A53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Вопросы</w:t>
            </w:r>
          </w:p>
        </w:tc>
        <w:tc>
          <w:tcPr>
            <w:tcW w:w="1524" w:type="dxa"/>
            <w:shd w:val="clear" w:color="auto" w:fill="auto"/>
            <w:noWrap/>
            <w:vAlign w:val="center"/>
          </w:tcPr>
          <w:p w:rsidR="00E12E6B" w:rsidRPr="00CF27BA" w:rsidRDefault="00C70A53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Ответ №</w:t>
            </w:r>
            <w:r w:rsidR="000C124C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 </w:t>
            </w:r>
            <w:r w:rsidRPr="00CF27BA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1</w:t>
            </w:r>
          </w:p>
        </w:tc>
        <w:tc>
          <w:tcPr>
            <w:tcW w:w="1524" w:type="dxa"/>
            <w:shd w:val="clear" w:color="auto" w:fill="auto"/>
            <w:noWrap/>
            <w:vAlign w:val="center"/>
          </w:tcPr>
          <w:p w:rsidR="00E12E6B" w:rsidRPr="00CF27BA" w:rsidRDefault="00C70A53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Ответ №</w:t>
            </w:r>
            <w:r w:rsidR="000C124C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 </w:t>
            </w:r>
            <w:r w:rsidRPr="00CF27BA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2</w:t>
            </w:r>
          </w:p>
        </w:tc>
        <w:tc>
          <w:tcPr>
            <w:tcW w:w="1524" w:type="dxa"/>
            <w:shd w:val="clear" w:color="auto" w:fill="auto"/>
            <w:noWrap/>
            <w:vAlign w:val="center"/>
          </w:tcPr>
          <w:p w:rsidR="00E12E6B" w:rsidRPr="00CF27BA" w:rsidRDefault="00C70A53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Ответ №</w:t>
            </w:r>
            <w:r w:rsidR="000C124C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 </w:t>
            </w:r>
            <w:r w:rsidRPr="00CF27BA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3</w:t>
            </w:r>
          </w:p>
        </w:tc>
        <w:tc>
          <w:tcPr>
            <w:tcW w:w="1524" w:type="dxa"/>
            <w:shd w:val="clear" w:color="auto" w:fill="auto"/>
            <w:noWrap/>
            <w:vAlign w:val="center"/>
          </w:tcPr>
          <w:p w:rsidR="00E12E6B" w:rsidRPr="00CF27BA" w:rsidRDefault="00C70A53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Ответ №</w:t>
            </w:r>
            <w:r w:rsidR="000C124C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 </w:t>
            </w:r>
            <w:r w:rsidRPr="00CF27BA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4</w:t>
            </w:r>
          </w:p>
        </w:tc>
        <w:tc>
          <w:tcPr>
            <w:tcW w:w="1525" w:type="dxa"/>
            <w:vAlign w:val="center"/>
          </w:tcPr>
          <w:p w:rsidR="00E12E6B" w:rsidRPr="00CF27BA" w:rsidRDefault="00C70A53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Ответ №</w:t>
            </w:r>
            <w:r w:rsidR="000C124C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 </w:t>
            </w:r>
            <w:r w:rsidRPr="00CF27BA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5</w:t>
            </w:r>
          </w:p>
        </w:tc>
      </w:tr>
      <w:tr w:rsidR="00E12E6B" w:rsidRPr="00CF27BA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Основным методом диагностики ишем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ческого инсульта в острый период в большинстве случаев является: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МР-ангиография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Ангиогр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фия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Бесконтр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стная КТ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Перфузио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ная КТ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Цифровая субтракц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онная а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гиография</w:t>
            </w:r>
          </w:p>
        </w:tc>
      </w:tr>
      <w:tr w:rsidR="00E12E6B" w:rsidRPr="00CF27BA">
        <w:trPr>
          <w:trHeight w:val="311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 течение какого вр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менного интервала после начала симпт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мов ишемического инсульта возможно выполнение механ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ческой тромбэктомии у отобранных пацие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тов?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До 24 часов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До 48 часов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До 15 часов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До 32 часов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До 2 часов</w:t>
            </w:r>
          </w:p>
        </w:tc>
      </w:tr>
      <w:tr w:rsidR="00E12E6B" w:rsidRPr="00CF27BA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 микрокровоизли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я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ниями в какую стру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к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туру ассоциирована амилоидная ангиоп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тия?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Базальные ганглии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Доли голо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ного мозга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Таламус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Ствол мозга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CF27BA">
              <w:rPr>
                <w:sz w:val="24"/>
                <w:szCs w:val="24"/>
              </w:rPr>
              <w:t>Мозжечек</w:t>
            </w:r>
          </w:p>
        </w:tc>
      </w:tr>
      <w:tr w:rsidR="00E12E6B" w:rsidRPr="00CF27BA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color w:val="000000"/>
                <w:kern w:val="1"/>
                <w:sz w:val="24"/>
                <w:szCs w:val="24"/>
                <w:lang w:bidi="hi-IN"/>
              </w:rPr>
            </w:pPr>
            <w:r w:rsidRPr="00CF27BA">
              <w:rPr>
                <w:color w:val="000000"/>
                <w:kern w:val="1"/>
                <w:sz w:val="24"/>
                <w:szCs w:val="24"/>
                <w:lang w:bidi="hi-IN"/>
              </w:rPr>
              <w:t>Наиболее частая пр</w:t>
            </w:r>
            <w:r w:rsidRPr="00CF27BA">
              <w:rPr>
                <w:color w:val="000000"/>
                <w:kern w:val="1"/>
                <w:sz w:val="24"/>
                <w:szCs w:val="24"/>
                <w:lang w:bidi="hi-IN"/>
              </w:rPr>
              <w:t>и</w:t>
            </w:r>
            <w:r w:rsidRPr="00CF27BA">
              <w:rPr>
                <w:color w:val="000000"/>
                <w:kern w:val="1"/>
                <w:sz w:val="24"/>
                <w:szCs w:val="24"/>
                <w:lang w:bidi="hi-IN"/>
              </w:rPr>
              <w:t>чина лакунарного ишемического инсул</w:t>
            </w:r>
            <w:r w:rsidRPr="00CF27BA">
              <w:rPr>
                <w:color w:val="000000"/>
                <w:kern w:val="1"/>
                <w:sz w:val="24"/>
                <w:szCs w:val="24"/>
                <w:lang w:bidi="hi-IN"/>
              </w:rPr>
              <w:t>ь</w:t>
            </w:r>
            <w:r w:rsidRPr="00CF27BA">
              <w:rPr>
                <w:color w:val="000000"/>
                <w:kern w:val="1"/>
                <w:sz w:val="24"/>
                <w:szCs w:val="24"/>
                <w:lang w:bidi="hi-IN"/>
              </w:rPr>
              <w:lastRenderedPageBreak/>
              <w:t>та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Сахарный диабет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Курение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Гиперхол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стеринемия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Патология мелких с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судов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CF27BA">
              <w:rPr>
                <w:sz w:val="24"/>
                <w:szCs w:val="24"/>
              </w:rPr>
              <w:t>Повыше</w:t>
            </w:r>
            <w:r w:rsidRPr="00CF27BA">
              <w:rPr>
                <w:sz w:val="24"/>
                <w:szCs w:val="24"/>
              </w:rPr>
              <w:t>н</w:t>
            </w:r>
            <w:r w:rsidRPr="00CF27BA">
              <w:rPr>
                <w:sz w:val="24"/>
                <w:szCs w:val="24"/>
              </w:rPr>
              <w:t>ное АД</w:t>
            </w:r>
          </w:p>
        </w:tc>
      </w:tr>
      <w:tr w:rsidR="00E12E6B" w:rsidRPr="00CF27BA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Оптимальный уровень снижения систолич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ского АД при гемо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рагическом инсульте: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Ниже 140 мм рт.ст., но выше 110 мм рт.ст.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Ниже 180 мм рт.ст., но выше 110 мм рт.ст.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Ниже 180 мм рт.ст., но выше 140 мм рт.ст.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Ниже 160 мм рт.ст., но выше 110 мм рт.ст.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Ниже 140 мм рт.ст., но выше 100 мм рт.ст.</w:t>
            </w:r>
          </w:p>
        </w:tc>
      </w:tr>
      <w:tr w:rsidR="00E12E6B" w:rsidRPr="00CF27BA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Артериовенозная ане</w:t>
            </w:r>
            <w:r w:rsidR="00207BC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вризма –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 xml:space="preserve"> это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Венозный порок ра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з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вития без артериал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ь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ного прит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ка крови, вытянутый по форме от коры до б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кового ж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лудочка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Врожде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ный порок развития сосудов, предста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ляющий с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бой клубок патологич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ских сос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у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дов, в кот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рых осущ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ствляется прямой сброс арт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риальной крови в в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нозное ру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ло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Множество плотно ра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положенных венозных полостей, которые с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держат кальцинаты, тромбы и петрифик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ты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Сосудистая мальформ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ция, с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стоящая из мешкоо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б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разных или фузифор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м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ных расш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рений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Травматич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ская сосуд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стая мал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ь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формация</w:t>
            </w:r>
          </w:p>
        </w:tc>
      </w:tr>
      <w:tr w:rsidR="00E12E6B" w:rsidRPr="00CF27BA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Геморрагический и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сульт бывает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CF27BA">
              <w:rPr>
                <w:sz w:val="24"/>
                <w:szCs w:val="24"/>
              </w:rPr>
              <w:t>Вентрик</w:t>
            </w:r>
            <w:r w:rsidRPr="00CF27BA">
              <w:rPr>
                <w:sz w:val="24"/>
                <w:szCs w:val="24"/>
              </w:rPr>
              <w:t>у</w:t>
            </w:r>
            <w:r w:rsidRPr="00CF27BA">
              <w:rPr>
                <w:sz w:val="24"/>
                <w:szCs w:val="24"/>
              </w:rPr>
              <w:t>лярным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CF27BA">
              <w:rPr>
                <w:sz w:val="24"/>
                <w:szCs w:val="24"/>
              </w:rPr>
              <w:t>Внутримо</w:t>
            </w:r>
            <w:r w:rsidRPr="00CF27BA">
              <w:rPr>
                <w:sz w:val="24"/>
                <w:szCs w:val="24"/>
              </w:rPr>
              <w:t>з</w:t>
            </w:r>
            <w:r w:rsidRPr="00CF27BA">
              <w:rPr>
                <w:sz w:val="24"/>
                <w:szCs w:val="24"/>
              </w:rPr>
              <w:t>говым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CF27BA">
              <w:rPr>
                <w:sz w:val="24"/>
                <w:szCs w:val="24"/>
              </w:rPr>
              <w:t>Ретроцер</w:t>
            </w:r>
            <w:r w:rsidRPr="00CF27BA">
              <w:rPr>
                <w:sz w:val="24"/>
                <w:szCs w:val="24"/>
              </w:rPr>
              <w:t>е</w:t>
            </w:r>
            <w:r w:rsidRPr="00CF27BA">
              <w:rPr>
                <w:sz w:val="24"/>
                <w:szCs w:val="24"/>
              </w:rPr>
              <w:t>беллярным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CF27BA">
              <w:rPr>
                <w:sz w:val="24"/>
                <w:szCs w:val="24"/>
              </w:rPr>
              <w:t>Смешанным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Субара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х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ноидальным</w:t>
            </w:r>
          </w:p>
        </w:tc>
      </w:tr>
      <w:tr w:rsidR="00E12E6B" w:rsidRPr="00CF27BA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Типы аневризм арт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рий головного мозга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Фузифор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м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ные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Мешотч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тые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Смешанные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Воронкоо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б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разные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Веретен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видные</w:t>
            </w:r>
          </w:p>
        </w:tc>
      </w:tr>
      <w:tr w:rsidR="00E12E6B" w:rsidRPr="00CF27BA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Типы помощи при ишемическом инсуьте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Тромбасп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рация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Тромбэк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тарция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Эмболиз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ция микр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эмболами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Эмболиз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ция микр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спиралями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Тромбол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зис</w:t>
            </w:r>
          </w:p>
        </w:tc>
      </w:tr>
      <w:tr w:rsidR="00E12E6B" w:rsidRPr="00CF27BA">
        <w:trPr>
          <w:trHeight w:val="38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Типы помощи при г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моррагическом и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суьте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Тромбасп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рация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Тромбэк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тарция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Эмболиз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ция микр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эмболами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Эмболиз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ция микр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спиралями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Тромбол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зис</w:t>
            </w:r>
          </w:p>
        </w:tc>
      </w:tr>
      <w:tr w:rsidR="00E12E6B" w:rsidRPr="00CF27BA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Аневризмой называют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Аномальное сообщение артериал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ь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ного и в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нозного с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судов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Диффузное расширение просвета сосуда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Участок л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кального выпячив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ния стенки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Участок расслоения стенки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Увеличение диаметра сосуда в 2 раза</w:t>
            </w:r>
          </w:p>
        </w:tc>
      </w:tr>
      <w:tr w:rsidR="00E12E6B" w:rsidRPr="00CF27BA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color w:val="000000"/>
                <w:kern w:val="1"/>
                <w:sz w:val="24"/>
                <w:szCs w:val="24"/>
                <w:lang w:bidi="hi-IN"/>
              </w:rPr>
            </w:pPr>
            <w:r w:rsidRPr="00CF27BA">
              <w:rPr>
                <w:color w:val="000000"/>
                <w:kern w:val="1"/>
                <w:sz w:val="24"/>
                <w:szCs w:val="24"/>
                <w:lang w:bidi="hi-IN"/>
              </w:rPr>
              <w:t>Истинными аневри</w:t>
            </w:r>
            <w:r w:rsidRPr="00CF27BA">
              <w:rPr>
                <w:color w:val="000000"/>
                <w:kern w:val="1"/>
                <w:sz w:val="24"/>
                <w:szCs w:val="24"/>
                <w:lang w:bidi="hi-IN"/>
              </w:rPr>
              <w:t>з</w:t>
            </w:r>
            <w:r w:rsidRPr="00CF27BA">
              <w:rPr>
                <w:color w:val="000000"/>
                <w:kern w:val="1"/>
                <w:sz w:val="24"/>
                <w:szCs w:val="24"/>
                <w:lang w:bidi="hi-IN"/>
              </w:rPr>
              <w:t>мами называют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Аневризмы по типу “кровяного пузыря”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Все ане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ризмы, в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ы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явленные у детей до 10 лет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Мешотч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тые ане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ризмы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Фузифор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м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ные ане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ризмы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Смешанные аневризмы</w:t>
            </w:r>
          </w:p>
        </w:tc>
      </w:tr>
      <w:tr w:rsidR="00E12E6B" w:rsidRPr="00CF27BA">
        <w:trPr>
          <w:trHeight w:val="1829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color w:val="000000"/>
                <w:kern w:val="1"/>
                <w:sz w:val="24"/>
                <w:szCs w:val="24"/>
                <w:lang w:bidi="hi-IN"/>
              </w:rPr>
            </w:pPr>
            <w:r w:rsidRPr="00CF27BA">
              <w:rPr>
                <w:color w:val="000000"/>
                <w:kern w:val="1"/>
                <w:sz w:val="24"/>
                <w:szCs w:val="24"/>
                <w:lang w:bidi="hi-IN"/>
              </w:rPr>
              <w:t>Какие заболевания являются фоном для развития неатероскл</w:t>
            </w:r>
            <w:r w:rsidRPr="00CF27BA">
              <w:rPr>
                <w:color w:val="000000"/>
                <w:kern w:val="1"/>
                <w:sz w:val="24"/>
                <w:szCs w:val="24"/>
                <w:lang w:bidi="hi-IN"/>
              </w:rPr>
              <w:t>е</w:t>
            </w:r>
            <w:r w:rsidRPr="00CF27BA">
              <w:rPr>
                <w:color w:val="000000"/>
                <w:kern w:val="1"/>
                <w:sz w:val="24"/>
                <w:szCs w:val="24"/>
                <w:lang w:bidi="hi-IN"/>
              </w:rPr>
              <w:t>отическихфузифор</w:t>
            </w:r>
            <w:r w:rsidRPr="00CF27BA">
              <w:rPr>
                <w:color w:val="000000"/>
                <w:kern w:val="1"/>
                <w:sz w:val="24"/>
                <w:szCs w:val="24"/>
                <w:lang w:bidi="hi-IN"/>
              </w:rPr>
              <w:t>м</w:t>
            </w:r>
            <w:r w:rsidRPr="00CF27BA">
              <w:rPr>
                <w:color w:val="000000"/>
                <w:kern w:val="1"/>
                <w:sz w:val="24"/>
                <w:szCs w:val="24"/>
                <w:lang w:bidi="hi-IN"/>
              </w:rPr>
              <w:t>ных аневризм?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Бактериал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ь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ные инфе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к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ции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Васкулит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Вирусные инфекции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Туберкуле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з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ный склероз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Травмы</w:t>
            </w:r>
          </w:p>
        </w:tc>
      </w:tr>
      <w:tr w:rsidR="00E12E6B" w:rsidRPr="00CF27BA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Нейротехника эмб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лизации аневризм с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судов головного мозга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Стентир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вание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Эмболиз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ция микр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спиралями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Эмболиз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ция микр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спиралями при по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д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держке стента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Эмболиз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ция микр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сферами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E12E6B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</w:p>
        </w:tc>
      </w:tr>
    </w:tbl>
    <w:p w:rsidR="00E12E6B" w:rsidRPr="00CF27BA" w:rsidRDefault="00E12E6B">
      <w:pPr>
        <w:spacing w:after="0" w:line="240" w:lineRule="auto"/>
        <w:jc w:val="both"/>
        <w:rPr>
          <w:rFonts w:cs="Times New Roman"/>
          <w:b/>
          <w:sz w:val="24"/>
          <w:szCs w:val="24"/>
        </w:rPr>
      </w:pPr>
    </w:p>
    <w:p w:rsidR="00E12E6B" w:rsidRPr="00CF27BA" w:rsidRDefault="00C70A53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b/>
          <w:sz w:val="24"/>
          <w:szCs w:val="24"/>
        </w:rPr>
        <w:t>Оценка результатов тестирования:</w:t>
      </w:r>
    </w:p>
    <w:tbl>
      <w:tblPr>
        <w:tblW w:w="10065" w:type="dxa"/>
        <w:tblInd w:w="108" w:type="dxa"/>
        <w:tblLayout w:type="fixed"/>
        <w:tblLook w:val="04A0"/>
      </w:tblPr>
      <w:tblGrid>
        <w:gridCol w:w="3710"/>
        <w:gridCol w:w="6355"/>
      </w:tblGrid>
      <w:tr w:rsidR="00E12E6B" w:rsidRPr="00CF27BA">
        <w:trPr>
          <w:trHeight w:val="24"/>
        </w:trPr>
        <w:tc>
          <w:tcPr>
            <w:tcW w:w="37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F27BA">
              <w:rPr>
                <w:rFonts w:cs="Times New Roman"/>
                <w:b/>
                <w:sz w:val="24"/>
                <w:szCs w:val="24"/>
              </w:rPr>
              <w:t>Процент результативности (правильных ответов)</w:t>
            </w:r>
          </w:p>
        </w:tc>
        <w:tc>
          <w:tcPr>
            <w:tcW w:w="635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F27BA">
              <w:rPr>
                <w:rFonts w:cs="Times New Roman"/>
                <w:b/>
                <w:sz w:val="24"/>
                <w:szCs w:val="24"/>
              </w:rPr>
              <w:t>Качественная оценка индивидуальных</w:t>
            </w:r>
          </w:p>
          <w:p w:rsidR="00E12E6B" w:rsidRPr="00CF27BA" w:rsidRDefault="00C70A53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F27BA">
              <w:rPr>
                <w:rFonts w:cs="Times New Roman"/>
                <w:b/>
                <w:sz w:val="24"/>
                <w:szCs w:val="24"/>
              </w:rPr>
              <w:t>образовательных достижений</w:t>
            </w:r>
          </w:p>
        </w:tc>
      </w:tr>
      <w:tr w:rsidR="00E12E6B" w:rsidRPr="00CF27BA">
        <w:trPr>
          <w:trHeight w:val="24"/>
        </w:trPr>
        <w:tc>
          <w:tcPr>
            <w:tcW w:w="3710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E12E6B" w:rsidRPr="00CF27BA" w:rsidRDefault="00E12E6B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35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F27BA">
              <w:rPr>
                <w:rFonts w:cs="Times New Roman"/>
                <w:b/>
                <w:sz w:val="24"/>
                <w:szCs w:val="24"/>
              </w:rPr>
              <w:t>вербальный аналог</w:t>
            </w:r>
          </w:p>
        </w:tc>
      </w:tr>
      <w:tr w:rsidR="00E12E6B" w:rsidRPr="00CF27BA">
        <w:trPr>
          <w:trHeight w:val="24"/>
        </w:trPr>
        <w:tc>
          <w:tcPr>
            <w:tcW w:w="371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CF27BA">
              <w:rPr>
                <w:rFonts w:cs="Times New Roman"/>
                <w:sz w:val="24"/>
                <w:szCs w:val="24"/>
              </w:rPr>
              <w:t>70 ÷ 100</w:t>
            </w:r>
          </w:p>
        </w:tc>
        <w:tc>
          <w:tcPr>
            <w:tcW w:w="635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CF27BA">
              <w:rPr>
                <w:rFonts w:cs="Times New Roman"/>
                <w:sz w:val="24"/>
                <w:szCs w:val="24"/>
              </w:rPr>
              <w:t>зачтено</w:t>
            </w:r>
          </w:p>
        </w:tc>
      </w:tr>
      <w:tr w:rsidR="00E12E6B" w:rsidRPr="00CF27BA">
        <w:trPr>
          <w:trHeight w:val="24"/>
        </w:trPr>
        <w:tc>
          <w:tcPr>
            <w:tcW w:w="371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CF27BA">
              <w:rPr>
                <w:rFonts w:cs="Times New Roman"/>
                <w:sz w:val="24"/>
                <w:szCs w:val="24"/>
              </w:rPr>
              <w:t>менее 70</w:t>
            </w:r>
          </w:p>
        </w:tc>
        <w:tc>
          <w:tcPr>
            <w:tcW w:w="635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CF27BA">
              <w:rPr>
                <w:rFonts w:cs="Times New Roman"/>
                <w:sz w:val="24"/>
                <w:szCs w:val="24"/>
              </w:rPr>
              <w:t>не зачтено</w:t>
            </w:r>
          </w:p>
        </w:tc>
      </w:tr>
    </w:tbl>
    <w:p w:rsidR="00E12E6B" w:rsidRPr="00CF27BA" w:rsidRDefault="00E12E6B">
      <w:pPr>
        <w:spacing w:after="0" w:line="240" w:lineRule="auto"/>
        <w:jc w:val="both"/>
        <w:rPr>
          <w:rFonts w:cs="Times New Roman"/>
          <w:sz w:val="24"/>
          <w:szCs w:val="24"/>
        </w:rPr>
      </w:pPr>
    </w:p>
    <w:p w:rsidR="00E12E6B" w:rsidRPr="000C124C" w:rsidRDefault="00C70A53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0C124C">
        <w:rPr>
          <w:rFonts w:cs="Times New Roman"/>
          <w:sz w:val="24"/>
          <w:szCs w:val="24"/>
        </w:rPr>
        <w:t>Текущий контроль по</w:t>
      </w:r>
      <w:r w:rsidRPr="000C124C">
        <w:rPr>
          <w:rFonts w:cs="Times New Roman"/>
          <w:b/>
          <w:sz w:val="24"/>
          <w:szCs w:val="24"/>
        </w:rPr>
        <w:t xml:space="preserve"> Разделу 5.Рентгенэндоваскулярная диагностика и лечение </w:t>
      </w:r>
      <w:r w:rsidRPr="000C124C">
        <w:rPr>
          <w:b/>
          <w:bCs/>
          <w:sz w:val="24"/>
          <w:szCs w:val="24"/>
        </w:rPr>
        <w:t>в гинек</w:t>
      </w:r>
      <w:r w:rsidRPr="000C124C">
        <w:rPr>
          <w:b/>
          <w:bCs/>
          <w:sz w:val="24"/>
          <w:szCs w:val="24"/>
        </w:rPr>
        <w:t>о</w:t>
      </w:r>
      <w:r w:rsidRPr="000C124C">
        <w:rPr>
          <w:b/>
          <w:bCs/>
          <w:sz w:val="24"/>
          <w:szCs w:val="24"/>
        </w:rPr>
        <w:t>логии, урологии, хирургии, онкологии</w:t>
      </w:r>
      <w:r w:rsidRPr="000C124C">
        <w:rPr>
          <w:rFonts w:cs="Times New Roman"/>
          <w:sz w:val="24"/>
          <w:szCs w:val="24"/>
        </w:rPr>
        <w:t>проводится в форме тестирования.</w:t>
      </w:r>
    </w:p>
    <w:p w:rsidR="00E12E6B" w:rsidRPr="000C124C" w:rsidRDefault="00C70A53">
      <w:pPr>
        <w:spacing w:after="0" w:line="240" w:lineRule="auto"/>
        <w:jc w:val="both"/>
        <w:rPr>
          <w:rFonts w:cs="Times New Roman"/>
          <w:b/>
          <w:sz w:val="24"/>
          <w:szCs w:val="24"/>
        </w:rPr>
      </w:pPr>
      <w:r w:rsidRPr="000C124C">
        <w:rPr>
          <w:rFonts w:cs="Times New Roman"/>
          <w:b/>
          <w:sz w:val="24"/>
          <w:szCs w:val="24"/>
        </w:rPr>
        <w:t>Примеры тестовых заданий:</w:t>
      </w:r>
    </w:p>
    <w:p w:rsidR="00E12E6B" w:rsidRPr="000C124C" w:rsidRDefault="00C70A53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/>
          <w:sz w:val="24"/>
          <w:szCs w:val="24"/>
        </w:rPr>
      </w:pPr>
      <w:r w:rsidRPr="000C124C">
        <w:rPr>
          <w:rFonts w:eastAsia="Times New Roman"/>
          <w:sz w:val="24"/>
          <w:szCs w:val="24"/>
        </w:rPr>
        <w:t>Слушателю необходимо выбрать 1 или несколько правильных ответов.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52"/>
        <w:gridCol w:w="1524"/>
        <w:gridCol w:w="1524"/>
        <w:gridCol w:w="1524"/>
        <w:gridCol w:w="1524"/>
        <w:gridCol w:w="1525"/>
      </w:tblGrid>
      <w:tr w:rsidR="000C124C" w:rsidRPr="00CF27BA" w:rsidTr="008B0CD0">
        <w:trPr>
          <w:trHeight w:val="70"/>
        </w:trPr>
        <w:tc>
          <w:tcPr>
            <w:tcW w:w="2552" w:type="dxa"/>
            <w:shd w:val="clear" w:color="auto" w:fill="auto"/>
            <w:noWrap/>
            <w:vAlign w:val="center"/>
          </w:tcPr>
          <w:p w:rsidR="000C124C" w:rsidRPr="00CF27BA" w:rsidRDefault="000C124C" w:rsidP="008B0CD0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Вопросы</w:t>
            </w:r>
          </w:p>
        </w:tc>
        <w:tc>
          <w:tcPr>
            <w:tcW w:w="1524" w:type="dxa"/>
            <w:shd w:val="clear" w:color="auto" w:fill="auto"/>
            <w:noWrap/>
            <w:vAlign w:val="center"/>
          </w:tcPr>
          <w:p w:rsidR="000C124C" w:rsidRPr="00CF27BA" w:rsidRDefault="000C124C" w:rsidP="008B0CD0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Ответ №</w:t>
            </w:r>
            <w:r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 </w:t>
            </w:r>
            <w:r w:rsidRPr="00CF27BA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1</w:t>
            </w:r>
          </w:p>
        </w:tc>
        <w:tc>
          <w:tcPr>
            <w:tcW w:w="1524" w:type="dxa"/>
            <w:shd w:val="clear" w:color="auto" w:fill="auto"/>
            <w:noWrap/>
            <w:vAlign w:val="center"/>
          </w:tcPr>
          <w:p w:rsidR="000C124C" w:rsidRPr="00CF27BA" w:rsidRDefault="000C124C" w:rsidP="008B0CD0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Ответ №</w:t>
            </w:r>
            <w:r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 </w:t>
            </w:r>
            <w:r w:rsidRPr="00CF27BA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2</w:t>
            </w:r>
          </w:p>
        </w:tc>
        <w:tc>
          <w:tcPr>
            <w:tcW w:w="1524" w:type="dxa"/>
            <w:shd w:val="clear" w:color="auto" w:fill="auto"/>
            <w:noWrap/>
            <w:vAlign w:val="center"/>
          </w:tcPr>
          <w:p w:rsidR="000C124C" w:rsidRPr="00CF27BA" w:rsidRDefault="000C124C" w:rsidP="008B0CD0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Ответ №</w:t>
            </w:r>
            <w:r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 </w:t>
            </w:r>
            <w:r w:rsidRPr="00CF27BA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3</w:t>
            </w:r>
          </w:p>
        </w:tc>
        <w:tc>
          <w:tcPr>
            <w:tcW w:w="1524" w:type="dxa"/>
            <w:shd w:val="clear" w:color="auto" w:fill="auto"/>
            <w:noWrap/>
            <w:vAlign w:val="center"/>
          </w:tcPr>
          <w:p w:rsidR="000C124C" w:rsidRPr="00CF27BA" w:rsidRDefault="000C124C" w:rsidP="008B0CD0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Ответ №</w:t>
            </w:r>
            <w:r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 </w:t>
            </w:r>
            <w:r w:rsidRPr="00CF27BA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4</w:t>
            </w:r>
          </w:p>
        </w:tc>
        <w:tc>
          <w:tcPr>
            <w:tcW w:w="1525" w:type="dxa"/>
            <w:vAlign w:val="center"/>
          </w:tcPr>
          <w:p w:rsidR="000C124C" w:rsidRPr="00CF27BA" w:rsidRDefault="000C124C" w:rsidP="008B0CD0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Ответ №</w:t>
            </w:r>
            <w:r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 </w:t>
            </w:r>
            <w:r w:rsidRPr="00CF27BA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5</w:t>
            </w:r>
          </w:p>
        </w:tc>
      </w:tr>
      <w:tr w:rsidR="00E12E6B" w:rsidRPr="00CF27BA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1.</w:t>
            </w:r>
            <w:r w:rsidR="00207BC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 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Аневризмы висц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ральных артерий классифицируются по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морфологии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происхо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ж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дению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форме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функции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размеру</w:t>
            </w:r>
          </w:p>
        </w:tc>
      </w:tr>
      <w:tr w:rsidR="00E12E6B" w:rsidRPr="00CF27BA">
        <w:trPr>
          <w:trHeight w:val="311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2.</w:t>
            </w:r>
            <w:r w:rsidR="00207BC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 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К первичным зл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качественным опух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лям печени относятся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ангиосарк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ма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гепатоце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л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люлярная карцинома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холанги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карцинома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цистаденома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CF27BA">
              <w:rPr>
                <w:sz w:val="24"/>
                <w:szCs w:val="24"/>
              </w:rPr>
              <w:t>Все верно</w:t>
            </w:r>
          </w:p>
        </w:tc>
      </w:tr>
      <w:tr w:rsidR="00E12E6B" w:rsidRPr="00CF27BA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207BCE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3. </w:t>
            </w:r>
            <w:r w:rsidR="00C70A53"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Классическая мет</w:t>
            </w:r>
            <w:r w:rsidR="00C70A53"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="00C70A53"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дика лечения пацие</w:t>
            </w:r>
            <w:r w:rsidR="00C70A53"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</w:t>
            </w:r>
            <w:r w:rsidR="00C70A53"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тов со злокачестве</w:t>
            </w:r>
            <w:r w:rsidR="00C70A53"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</w:t>
            </w:r>
            <w:r w:rsidR="00C70A53"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ным поражением п</w:t>
            </w:r>
            <w:r w:rsidR="00C70A53"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="00C70A53"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чени включает сл</w:t>
            </w:r>
            <w:r w:rsidR="00C70A53"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="00C70A53"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дующие этапы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лучевую т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рапию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 xml:space="preserve"> резекцию печени с м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тастазами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системное химиотер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певтическое лечение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хирургич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ское удал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ние перви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ч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ного опух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левого очага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CF27BA">
              <w:rPr>
                <w:sz w:val="24"/>
                <w:szCs w:val="24"/>
              </w:rPr>
              <w:t>Все верно</w:t>
            </w:r>
          </w:p>
        </w:tc>
      </w:tr>
      <w:tr w:rsidR="00E12E6B" w:rsidRPr="00CF27BA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4.</w:t>
            </w:r>
            <w:r w:rsidR="00207BC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 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Масляные химио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репараты — это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простые эфиры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сложные эфиры жи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ных кислот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сложные эфиры м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неральных кислот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соли сло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ж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ных эфиров высших спиртов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CF27BA">
              <w:rPr>
                <w:sz w:val="24"/>
                <w:szCs w:val="24"/>
              </w:rPr>
              <w:t>Все верно</w:t>
            </w:r>
          </w:p>
        </w:tc>
      </w:tr>
      <w:tr w:rsidR="00E12E6B" w:rsidRPr="00CF27BA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5.</w:t>
            </w:r>
            <w:r w:rsidR="00207BC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 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Основные осложн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ния вмешательства (химиоэмболизации) делятся на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осложнения, обусловле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ные ман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пуляциями на сосудах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осложнения, обусловле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ные токс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ческим де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й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ствием х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миопреп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ратов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осложнения, связанные с нецелевым экстрапеч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ночным введением эмболиз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ционного материала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постэмбол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зационный синдром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Верно все</w:t>
            </w:r>
          </w:p>
        </w:tc>
      </w:tr>
      <w:tr w:rsidR="00E12E6B" w:rsidRPr="00CF27BA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6.</w:t>
            </w:r>
            <w:r w:rsidR="00207BC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 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Показанием к рен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генэндоваскулярному лечению являются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гастроинт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стинальные кровотеч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ния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геморро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дальные кровотеч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ния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наличие с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судисто-кишечных фистул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опухолевые кровотеч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ния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Верно все</w:t>
            </w:r>
          </w:p>
        </w:tc>
      </w:tr>
      <w:tr w:rsidR="00E12E6B" w:rsidRPr="00CF27BA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7.</w:t>
            </w:r>
            <w:r w:rsidR="00207BC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 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Выберите опт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мальную тактику л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чение пациентам с р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цидивирщим лего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ч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 xml:space="preserve">ным кровотечением 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по поводу специфич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ских и неспецифич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ских заболевании ле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г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ких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CF27BA">
              <w:rPr>
                <w:sz w:val="24"/>
                <w:szCs w:val="24"/>
              </w:rPr>
              <w:lastRenderedPageBreak/>
              <w:t>Перелив</w:t>
            </w:r>
            <w:r w:rsidRPr="00CF27BA">
              <w:rPr>
                <w:sz w:val="24"/>
                <w:szCs w:val="24"/>
              </w:rPr>
              <w:t>а</w:t>
            </w:r>
            <w:r w:rsidRPr="00CF27BA">
              <w:rPr>
                <w:sz w:val="24"/>
                <w:szCs w:val="24"/>
              </w:rPr>
              <w:t>ние крови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CF27BA">
              <w:rPr>
                <w:sz w:val="24"/>
                <w:szCs w:val="24"/>
              </w:rPr>
              <w:t>Медикаме</w:t>
            </w:r>
            <w:r w:rsidRPr="00CF27BA">
              <w:rPr>
                <w:sz w:val="24"/>
                <w:szCs w:val="24"/>
              </w:rPr>
              <w:t>н</w:t>
            </w:r>
            <w:r w:rsidRPr="00CF27BA">
              <w:rPr>
                <w:sz w:val="24"/>
                <w:szCs w:val="24"/>
              </w:rPr>
              <w:t>тозное л</w:t>
            </w:r>
            <w:r w:rsidRPr="00CF27BA">
              <w:rPr>
                <w:sz w:val="24"/>
                <w:szCs w:val="24"/>
              </w:rPr>
              <w:t>е</w:t>
            </w:r>
            <w:r w:rsidRPr="00CF27BA">
              <w:rPr>
                <w:sz w:val="24"/>
                <w:szCs w:val="24"/>
              </w:rPr>
              <w:t>чение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CF27BA">
              <w:rPr>
                <w:sz w:val="24"/>
                <w:szCs w:val="24"/>
              </w:rPr>
              <w:t>Рентгенэ</w:t>
            </w:r>
            <w:r w:rsidRPr="00CF27BA">
              <w:rPr>
                <w:sz w:val="24"/>
                <w:szCs w:val="24"/>
              </w:rPr>
              <w:t>н</w:t>
            </w:r>
            <w:r w:rsidRPr="00CF27BA">
              <w:rPr>
                <w:sz w:val="24"/>
                <w:szCs w:val="24"/>
              </w:rPr>
              <w:t>доваскуля</w:t>
            </w:r>
            <w:r w:rsidRPr="00CF27BA">
              <w:rPr>
                <w:sz w:val="24"/>
                <w:szCs w:val="24"/>
              </w:rPr>
              <w:t>р</w:t>
            </w:r>
            <w:r w:rsidRPr="00CF27BA">
              <w:rPr>
                <w:sz w:val="24"/>
                <w:szCs w:val="24"/>
              </w:rPr>
              <w:t>ная оккл</w:t>
            </w:r>
            <w:r w:rsidRPr="00CF27BA">
              <w:rPr>
                <w:sz w:val="24"/>
                <w:szCs w:val="24"/>
              </w:rPr>
              <w:t>ю</w:t>
            </w:r>
            <w:r w:rsidRPr="00CF27BA">
              <w:rPr>
                <w:sz w:val="24"/>
                <w:szCs w:val="24"/>
              </w:rPr>
              <w:t>зия бронх</w:t>
            </w:r>
            <w:r w:rsidRPr="00CF27BA">
              <w:rPr>
                <w:sz w:val="24"/>
                <w:szCs w:val="24"/>
              </w:rPr>
              <w:t>и</w:t>
            </w:r>
            <w:r w:rsidRPr="00CF27BA">
              <w:rPr>
                <w:sz w:val="24"/>
                <w:szCs w:val="24"/>
              </w:rPr>
              <w:t>альных а</w:t>
            </w:r>
            <w:r w:rsidRPr="00CF27BA">
              <w:rPr>
                <w:sz w:val="24"/>
                <w:szCs w:val="24"/>
              </w:rPr>
              <w:t>р</w:t>
            </w:r>
            <w:r w:rsidRPr="00CF27BA">
              <w:rPr>
                <w:sz w:val="24"/>
                <w:szCs w:val="24"/>
              </w:rPr>
              <w:lastRenderedPageBreak/>
              <w:t>терий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CF27BA">
              <w:rPr>
                <w:sz w:val="24"/>
                <w:szCs w:val="24"/>
              </w:rPr>
              <w:lastRenderedPageBreak/>
              <w:t>Торакот</w:t>
            </w:r>
            <w:r w:rsidRPr="00CF27BA">
              <w:rPr>
                <w:sz w:val="24"/>
                <w:szCs w:val="24"/>
              </w:rPr>
              <w:t>о</w:t>
            </w:r>
            <w:r w:rsidRPr="00CF27BA">
              <w:rPr>
                <w:sz w:val="24"/>
                <w:szCs w:val="24"/>
              </w:rPr>
              <w:t>мия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Эмболиз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ция микр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сферами</w:t>
            </w:r>
          </w:p>
        </w:tc>
      </w:tr>
      <w:tr w:rsidR="00E12E6B" w:rsidRPr="00CF27BA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lastRenderedPageBreak/>
              <w:t>8.</w:t>
            </w:r>
            <w:r w:rsidR="00207BC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 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Какое эмболиз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рующие и склероз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рующие вещества можно использовать при легочном кров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течении из бронх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альных артерии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микроэмб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лы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Спирт 90%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томбовар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Метилен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вая сыпь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Эмболы из гидрогеля</w:t>
            </w:r>
          </w:p>
        </w:tc>
      </w:tr>
      <w:tr w:rsidR="00E12E6B" w:rsidRPr="00CF27BA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9.</w:t>
            </w:r>
            <w:r w:rsidR="00207BC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 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Эффективность э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м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болизации маточных артерий в отдаленном периоде (по истечении 12мес.) составляет: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Более 95%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80%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70%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60%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50%</w:t>
            </w:r>
          </w:p>
        </w:tc>
      </w:tr>
      <w:tr w:rsidR="00E12E6B" w:rsidRPr="00CF27BA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10.</w:t>
            </w:r>
            <w:r w:rsidR="00207BC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 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Применяются ли РЭХВ при миоме ма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ки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да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нет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 сочетании с операти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ным вмеш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тельством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 сочетании с эндоск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пическими операциями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Редко</w:t>
            </w:r>
          </w:p>
        </w:tc>
      </w:tr>
    </w:tbl>
    <w:p w:rsidR="00E12E6B" w:rsidRPr="00CF27BA" w:rsidRDefault="00E12E6B">
      <w:pPr>
        <w:spacing w:after="0" w:line="240" w:lineRule="auto"/>
        <w:rPr>
          <w:rFonts w:eastAsia="Times New Roman" w:cs="Times New Roman"/>
          <w:b/>
          <w:sz w:val="24"/>
          <w:szCs w:val="24"/>
          <w:lang w:eastAsia="ar-SA"/>
        </w:rPr>
      </w:pPr>
    </w:p>
    <w:p w:rsidR="00E12E6B" w:rsidRPr="00CF27BA" w:rsidRDefault="00C70A53">
      <w:pPr>
        <w:spacing w:after="0" w:line="240" w:lineRule="auto"/>
        <w:rPr>
          <w:sz w:val="24"/>
          <w:szCs w:val="24"/>
        </w:rPr>
      </w:pPr>
      <w:r w:rsidRPr="00CF27BA">
        <w:rPr>
          <w:rFonts w:eastAsia="Times New Roman" w:cs="Times New Roman"/>
          <w:b/>
          <w:sz w:val="24"/>
          <w:szCs w:val="24"/>
          <w:lang w:eastAsia="ar-SA"/>
        </w:rPr>
        <w:t>Оценка результатов тестирования:</w:t>
      </w:r>
    </w:p>
    <w:tbl>
      <w:tblPr>
        <w:tblW w:w="10065" w:type="dxa"/>
        <w:tblInd w:w="108" w:type="dxa"/>
        <w:tblLayout w:type="fixed"/>
        <w:tblLook w:val="04A0"/>
      </w:tblPr>
      <w:tblGrid>
        <w:gridCol w:w="3544"/>
        <w:gridCol w:w="6521"/>
      </w:tblGrid>
      <w:tr w:rsidR="00E12E6B" w:rsidRPr="00CF27BA">
        <w:trPr>
          <w:trHeight w:val="229"/>
        </w:trPr>
        <w:tc>
          <w:tcPr>
            <w:tcW w:w="35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b/>
                <w:sz w:val="24"/>
              </w:rPr>
            </w:pPr>
            <w:r w:rsidRPr="00CF27BA">
              <w:rPr>
                <w:rFonts w:cs="Times New Roman"/>
                <w:b/>
                <w:sz w:val="24"/>
              </w:rPr>
              <w:t>Процент результативности (правильных ответов)</w:t>
            </w:r>
          </w:p>
        </w:tc>
        <w:tc>
          <w:tcPr>
            <w:tcW w:w="652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b/>
                <w:sz w:val="24"/>
              </w:rPr>
            </w:pPr>
            <w:r w:rsidRPr="00CF27BA">
              <w:rPr>
                <w:rFonts w:cs="Times New Roman"/>
                <w:b/>
                <w:sz w:val="24"/>
              </w:rPr>
              <w:t xml:space="preserve">Качественная оценка индивидуальных </w:t>
            </w:r>
          </w:p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b/>
                <w:sz w:val="24"/>
              </w:rPr>
            </w:pPr>
            <w:r w:rsidRPr="00CF27BA">
              <w:rPr>
                <w:rFonts w:cs="Times New Roman"/>
                <w:b/>
                <w:sz w:val="24"/>
              </w:rPr>
              <w:t>образовательных достижений</w:t>
            </w:r>
          </w:p>
        </w:tc>
      </w:tr>
      <w:tr w:rsidR="00E12E6B" w:rsidRPr="00CF27BA">
        <w:trPr>
          <w:trHeight w:val="24"/>
        </w:trPr>
        <w:tc>
          <w:tcPr>
            <w:tcW w:w="3544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E12E6B" w:rsidRPr="00CF27BA" w:rsidRDefault="00E12E6B">
            <w:pPr>
              <w:snapToGrid w:val="0"/>
              <w:spacing w:after="0" w:line="240" w:lineRule="auto"/>
              <w:jc w:val="center"/>
              <w:rPr>
                <w:rFonts w:cs="Times New Roman"/>
                <w:b/>
                <w:sz w:val="24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b/>
                <w:sz w:val="24"/>
              </w:rPr>
            </w:pPr>
            <w:r w:rsidRPr="00CF27BA">
              <w:rPr>
                <w:rFonts w:cs="Times New Roman"/>
                <w:b/>
                <w:sz w:val="24"/>
              </w:rPr>
              <w:t>вербальный аналог</w:t>
            </w:r>
          </w:p>
        </w:tc>
      </w:tr>
      <w:tr w:rsidR="00E12E6B" w:rsidRPr="00CF27BA">
        <w:trPr>
          <w:trHeight w:val="60"/>
        </w:trPr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sz w:val="24"/>
              </w:rPr>
            </w:pPr>
            <w:r w:rsidRPr="00CF27BA">
              <w:rPr>
                <w:rFonts w:cs="Times New Roman"/>
                <w:sz w:val="24"/>
              </w:rPr>
              <w:t>70 ÷ 100</w:t>
            </w:r>
          </w:p>
        </w:tc>
        <w:tc>
          <w:tcPr>
            <w:tcW w:w="652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sz w:val="24"/>
              </w:rPr>
            </w:pPr>
            <w:r w:rsidRPr="00CF27BA">
              <w:rPr>
                <w:rFonts w:cs="Times New Roman"/>
                <w:sz w:val="24"/>
              </w:rPr>
              <w:t>зачтено</w:t>
            </w:r>
          </w:p>
        </w:tc>
      </w:tr>
      <w:tr w:rsidR="00E12E6B" w:rsidRPr="00CF27BA">
        <w:trPr>
          <w:trHeight w:val="24"/>
        </w:trPr>
        <w:tc>
          <w:tcPr>
            <w:tcW w:w="35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sz w:val="24"/>
              </w:rPr>
            </w:pPr>
            <w:r w:rsidRPr="00CF27BA">
              <w:rPr>
                <w:rFonts w:cs="Times New Roman"/>
                <w:sz w:val="24"/>
              </w:rPr>
              <w:t>менее 70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sz w:val="24"/>
              </w:rPr>
            </w:pPr>
            <w:r w:rsidRPr="00CF27BA">
              <w:rPr>
                <w:rFonts w:cs="Times New Roman"/>
                <w:sz w:val="24"/>
              </w:rPr>
              <w:t>не зачтено</w:t>
            </w:r>
          </w:p>
        </w:tc>
      </w:tr>
    </w:tbl>
    <w:p w:rsidR="00E12E6B" w:rsidRPr="00CF27BA" w:rsidRDefault="00E12E6B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sz w:val="24"/>
          <w:szCs w:val="24"/>
        </w:rPr>
      </w:pPr>
    </w:p>
    <w:p w:rsidR="00E12E6B" w:rsidRPr="00CF27BA" w:rsidRDefault="00C70A53">
      <w:pPr>
        <w:tabs>
          <w:tab w:val="left" w:pos="708"/>
          <w:tab w:val="left" w:pos="2355"/>
        </w:tabs>
        <w:spacing w:after="0" w:line="240" w:lineRule="auto"/>
        <w:ind w:firstLine="567"/>
        <w:jc w:val="both"/>
        <w:rPr>
          <w:rFonts w:cs="Times New Roman"/>
          <w:b/>
          <w:sz w:val="24"/>
          <w:szCs w:val="24"/>
        </w:rPr>
      </w:pPr>
      <w:r w:rsidRPr="00CF27BA">
        <w:rPr>
          <w:rFonts w:cs="Times New Roman"/>
          <w:b/>
          <w:sz w:val="24"/>
          <w:szCs w:val="24"/>
        </w:rPr>
        <w:t>Промежуточная аттестация по разделам 1, 2, 3, 4, 5учебного плана:</w:t>
      </w:r>
    </w:p>
    <w:p w:rsidR="00E12E6B" w:rsidRPr="00CF27BA" w:rsidRDefault="00E12E6B">
      <w:pPr>
        <w:tabs>
          <w:tab w:val="left" w:pos="708"/>
          <w:tab w:val="left" w:pos="2355"/>
        </w:tabs>
        <w:spacing w:after="0" w:line="240" w:lineRule="auto"/>
        <w:ind w:firstLine="567"/>
        <w:jc w:val="both"/>
        <w:rPr>
          <w:rFonts w:cs="Times New Roman"/>
          <w:b/>
          <w:sz w:val="24"/>
          <w:szCs w:val="24"/>
        </w:rPr>
      </w:pPr>
    </w:p>
    <w:p w:rsidR="00E12E6B" w:rsidRPr="007A401E" w:rsidRDefault="00C70A53">
      <w:pPr>
        <w:spacing w:after="0" w:line="240" w:lineRule="auto"/>
        <w:jc w:val="both"/>
        <w:rPr>
          <w:rFonts w:cs="Times New Roman"/>
          <w:b/>
          <w:bCs/>
          <w:sz w:val="24"/>
          <w:szCs w:val="24"/>
        </w:rPr>
      </w:pPr>
      <w:r w:rsidRPr="00CF27BA">
        <w:rPr>
          <w:rFonts w:cs="Times New Roman"/>
          <w:b/>
          <w:sz w:val="24"/>
          <w:szCs w:val="24"/>
        </w:rPr>
        <w:t xml:space="preserve">Промежуточная аттестация по Разделу 1. </w:t>
      </w:r>
      <w:r w:rsidRPr="007A401E">
        <w:rPr>
          <w:b/>
          <w:bCs/>
          <w:snapToGrid w:val="0"/>
          <w:sz w:val="24"/>
          <w:szCs w:val="24"/>
        </w:rPr>
        <w:t>Общие вопросы рентгенэндоваскулярной х</w:t>
      </w:r>
      <w:r w:rsidRPr="007A401E">
        <w:rPr>
          <w:b/>
          <w:bCs/>
          <w:snapToGrid w:val="0"/>
          <w:sz w:val="24"/>
          <w:szCs w:val="24"/>
        </w:rPr>
        <w:t>и</w:t>
      </w:r>
      <w:r w:rsidRPr="007A401E">
        <w:rPr>
          <w:b/>
          <w:bCs/>
          <w:snapToGrid w:val="0"/>
          <w:sz w:val="24"/>
          <w:szCs w:val="24"/>
        </w:rPr>
        <w:t xml:space="preserve">рургии. </w:t>
      </w:r>
      <w:r w:rsidRPr="007A401E">
        <w:rPr>
          <w:b/>
          <w:bCs/>
          <w:sz w:val="24"/>
          <w:szCs w:val="24"/>
        </w:rPr>
        <w:t>Нормативно-правовые аспекты. Радиационная безопасность</w:t>
      </w:r>
      <w:r w:rsidR="00207BCE">
        <w:rPr>
          <w:b/>
          <w:bCs/>
          <w:sz w:val="24"/>
          <w:szCs w:val="24"/>
        </w:rPr>
        <w:t>.</w:t>
      </w:r>
    </w:p>
    <w:p w:rsidR="00E12E6B" w:rsidRPr="007A401E" w:rsidRDefault="00E12E6B">
      <w:pPr>
        <w:spacing w:after="0" w:line="240" w:lineRule="auto"/>
        <w:jc w:val="both"/>
        <w:rPr>
          <w:rFonts w:cs="Times New Roman"/>
          <w:sz w:val="24"/>
          <w:szCs w:val="24"/>
        </w:rPr>
      </w:pPr>
    </w:p>
    <w:p w:rsidR="00E12E6B" w:rsidRPr="00CF27BA" w:rsidRDefault="00C70A53">
      <w:pPr>
        <w:spacing w:after="0" w:line="240" w:lineRule="auto"/>
        <w:jc w:val="both"/>
        <w:rPr>
          <w:rFonts w:cs="Times New Roman"/>
          <w:b/>
          <w:sz w:val="24"/>
          <w:szCs w:val="24"/>
        </w:rPr>
      </w:pPr>
      <w:r w:rsidRPr="00CF27BA">
        <w:rPr>
          <w:rFonts w:cs="Times New Roman"/>
          <w:b/>
          <w:sz w:val="24"/>
          <w:szCs w:val="24"/>
        </w:rPr>
        <w:t>Примеры тестовых заданий:</w:t>
      </w:r>
    </w:p>
    <w:p w:rsidR="00E12E6B" w:rsidRPr="00CF27BA" w:rsidRDefault="00C70A53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Слушателю необходимо выбрать 1 или несколько правильных ответов.</w:t>
      </w: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81"/>
        <w:gridCol w:w="1559"/>
        <w:gridCol w:w="1559"/>
        <w:gridCol w:w="1560"/>
        <w:gridCol w:w="1559"/>
        <w:gridCol w:w="1560"/>
      </w:tblGrid>
      <w:tr w:rsidR="00E12E6B" w:rsidRPr="00CF27BA">
        <w:trPr>
          <w:trHeight w:val="70"/>
        </w:trPr>
        <w:tc>
          <w:tcPr>
            <w:tcW w:w="2381" w:type="dxa"/>
            <w:shd w:val="clear" w:color="auto" w:fill="auto"/>
            <w:noWrap/>
            <w:vAlign w:val="center"/>
          </w:tcPr>
          <w:p w:rsidR="00E12E6B" w:rsidRPr="00CF27BA" w:rsidRDefault="00C70A53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Вопросы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12E6B" w:rsidRPr="00CF27BA" w:rsidRDefault="00C70A53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Ответ №1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12E6B" w:rsidRPr="00CF27BA" w:rsidRDefault="00C70A53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Ответ №2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E12E6B" w:rsidRPr="00CF27BA" w:rsidRDefault="00C70A53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Ответ №3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12E6B" w:rsidRPr="00CF27BA" w:rsidRDefault="00C70A53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Ответ №4</w:t>
            </w:r>
          </w:p>
        </w:tc>
        <w:tc>
          <w:tcPr>
            <w:tcW w:w="1560" w:type="dxa"/>
            <w:vAlign w:val="center"/>
          </w:tcPr>
          <w:p w:rsidR="00E12E6B" w:rsidRPr="00CF27BA" w:rsidRDefault="00C70A53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b/>
                <w:bCs/>
                <w:color w:val="000000"/>
                <w:kern w:val="1"/>
                <w:sz w:val="24"/>
                <w:szCs w:val="24"/>
                <w:lang w:eastAsia="ru-RU" w:bidi="hi-IN"/>
              </w:rPr>
              <w:t>Ответ №5</w:t>
            </w:r>
          </w:p>
        </w:tc>
      </w:tr>
      <w:tr w:rsidR="00E12E6B" w:rsidRPr="00CF27BA">
        <w:trPr>
          <w:trHeight w:val="300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 w:rsidP="00556488">
            <w:pPr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Что входит в набор для селективной а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н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гиографии?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Диагност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и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ческий пр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о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водник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Интродь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ю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сер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Диагност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и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ческий кат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е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Проводн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и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ковый кат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е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тер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Гайд -катетер</w:t>
            </w:r>
          </w:p>
        </w:tc>
      </w:tr>
      <w:tr w:rsidR="00E12E6B" w:rsidRPr="00CF27BA">
        <w:trPr>
          <w:trHeight w:val="311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Какое покрытие проводников и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с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пользуется для уменьшения трения?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Гидрофил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ь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Силикон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о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вое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Тефлоновое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Гидрофо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б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ное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CF27BA">
              <w:rPr>
                <w:sz w:val="24"/>
                <w:szCs w:val="24"/>
              </w:rPr>
              <w:t>Металлич</w:t>
            </w:r>
            <w:r w:rsidRPr="00CF27BA">
              <w:rPr>
                <w:sz w:val="24"/>
                <w:szCs w:val="24"/>
              </w:rPr>
              <w:t>е</w:t>
            </w:r>
            <w:r w:rsidRPr="00CF27BA">
              <w:rPr>
                <w:sz w:val="24"/>
                <w:szCs w:val="24"/>
              </w:rPr>
              <w:t>ской</w:t>
            </w:r>
          </w:p>
        </w:tc>
      </w:tr>
      <w:tr w:rsidR="00E12E6B" w:rsidRPr="00CF27BA">
        <w:trPr>
          <w:trHeight w:val="300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Какие типы балло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н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ных катетеров по способу доставки к месту поражения</w:t>
            </w:r>
          </w:p>
          <w:p w:rsidR="00E12E6B" w:rsidRPr="00CF27BA" w:rsidRDefault="00C70A53" w:rsidP="00556488">
            <w:pPr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используются в с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о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временной практике: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On-The-Wire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RapidExchange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Under-the-wire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Over-the-wire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 w:rsidP="00556488">
            <w:pPr>
              <w:spacing w:after="0" w:line="240" w:lineRule="auto"/>
              <w:rPr>
                <w:sz w:val="24"/>
                <w:szCs w:val="24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On-The-Wire</w:t>
            </w:r>
          </w:p>
        </w:tc>
      </w:tr>
      <w:tr w:rsidR="00E12E6B" w:rsidRPr="00CF27BA">
        <w:trPr>
          <w:trHeight w:val="300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Сколько мм в одном Френче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1.5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0.55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CF27BA">
              <w:rPr>
                <w:sz w:val="24"/>
                <w:szCs w:val="24"/>
              </w:rPr>
              <w:t>0.33</w:t>
            </w:r>
          </w:p>
        </w:tc>
      </w:tr>
      <w:tr w:rsidR="00E12E6B" w:rsidRPr="00CF27BA">
        <w:trPr>
          <w:trHeight w:val="300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lastRenderedPageBreak/>
              <w:t>К возможным о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с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ложнениям при пункции бедренной артерии относятся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Забрюши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н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ная гемат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о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Ложная аневризма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Артерио-венознаяф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и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стула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Остеоми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е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лит головки бедренной кости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Инфекцио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ное осло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ж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нение</w:t>
            </w:r>
          </w:p>
        </w:tc>
      </w:tr>
      <w:tr w:rsidR="00E12E6B" w:rsidRPr="00CF27BA">
        <w:trPr>
          <w:trHeight w:val="300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К йодсодержащим контрастным преп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а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ратам, применяемым для ангиографии</w:t>
            </w:r>
          </w:p>
          <w:p w:rsidR="00E12E6B" w:rsidRPr="00CF27BA" w:rsidRDefault="00C70A53" w:rsidP="00556488">
            <w:pPr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относятся: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Парама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г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нитные ко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н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трастные препараты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Неионные контрастные препараты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Сульфат б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а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рия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Ионные контрастные препараты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Натрия хл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рид</w:t>
            </w:r>
          </w:p>
        </w:tc>
      </w:tr>
      <w:tr w:rsidR="00E12E6B" w:rsidRPr="00CF27BA">
        <w:trPr>
          <w:trHeight w:val="300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Что является крит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е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рием эффективности баллонной анги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о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пластики: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Наличие о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с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таточного стеноза м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е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нее 70%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Наличие о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с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таточного стеноза м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е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нее 30%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Наличие о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с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таточного стеноза м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е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нее 10%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Наличие о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с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таточного стеноза м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е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нее 50%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Наличие о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с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таточного стеноза м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е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нее 80%</w:t>
            </w:r>
          </w:p>
        </w:tc>
      </w:tr>
      <w:tr w:rsidR="00E12E6B" w:rsidRPr="00CF27BA">
        <w:trPr>
          <w:trHeight w:val="300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Выберите меры профилактики ко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н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трастной нефроп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а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тии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Прегидрат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а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Постгидр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а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тация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Road-mapping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CO2 анги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о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графия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Парент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ральная и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</w:t>
            </w: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 xml:space="preserve">фузия </w:t>
            </w:r>
          </w:p>
        </w:tc>
      </w:tr>
      <w:tr w:rsidR="00E12E6B" w:rsidRPr="00CF27BA">
        <w:trPr>
          <w:trHeight w:val="300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 w:rsidP="00556488">
            <w:pPr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Для защиты от рен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т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геновского излуч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е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ния в рентгенопер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а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ционных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Медь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Свинец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Цинк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Барит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Хром</w:t>
            </w:r>
          </w:p>
        </w:tc>
      </w:tr>
      <w:tr w:rsidR="00E12E6B" w:rsidRPr="00CF27BA">
        <w:trPr>
          <w:trHeight w:val="300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Выберите клинич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е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ские формы острого коронарного си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н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дрома (ОКС)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Острый и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н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фаркт ми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о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карда с подъемом сегмента ST (ОИМпST)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Острый и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н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фаркт ми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о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карда без подъема сегмента ST (ОИМбST)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Ранняя постинфар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к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тная стен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о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кардия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Пости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н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фарктный кардиоскл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е</w:t>
            </w:r>
            <w:r w:rsidRPr="00CF27BA">
              <w:rPr>
                <w:rFonts w:eastAsia="Times New Roman" w:cs="Times New Roman"/>
                <w:sz w:val="24"/>
                <w:szCs w:val="24"/>
              </w:rPr>
              <w:t>роз (ПИК)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widowControl w:val="0"/>
              <w:spacing w:after="0" w:line="240" w:lineRule="auto"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CF27BA">
              <w:rPr>
                <w:rFonts w:eastAsia="Times New Roman" w:cs="Times New Roman"/>
                <w:sz w:val="24"/>
                <w:szCs w:val="24"/>
              </w:rPr>
              <w:t>Впервые возникшая стенокардия</w:t>
            </w:r>
          </w:p>
        </w:tc>
      </w:tr>
    </w:tbl>
    <w:p w:rsidR="00E12E6B" w:rsidRPr="00CF27BA" w:rsidRDefault="00E12E6B">
      <w:pPr>
        <w:spacing w:after="0" w:line="240" w:lineRule="auto"/>
        <w:jc w:val="both"/>
        <w:rPr>
          <w:rFonts w:cs="Times New Roman"/>
          <w:sz w:val="24"/>
          <w:szCs w:val="24"/>
        </w:rPr>
      </w:pPr>
    </w:p>
    <w:p w:rsidR="00E12E6B" w:rsidRPr="00CF27BA" w:rsidRDefault="00C70A53">
      <w:pPr>
        <w:spacing w:after="0" w:line="240" w:lineRule="auto"/>
        <w:rPr>
          <w:rFonts w:eastAsia="Times New Roman" w:cs="Times New Roman"/>
          <w:b/>
          <w:sz w:val="24"/>
          <w:szCs w:val="24"/>
          <w:lang w:eastAsia="ar-SA"/>
        </w:rPr>
      </w:pPr>
      <w:r w:rsidRPr="00CF27BA">
        <w:rPr>
          <w:rFonts w:eastAsia="Times New Roman" w:cs="Times New Roman"/>
          <w:b/>
          <w:sz w:val="24"/>
          <w:szCs w:val="24"/>
          <w:lang w:eastAsia="ar-SA"/>
        </w:rPr>
        <w:t>Оценка результатов тестирования:</w:t>
      </w:r>
    </w:p>
    <w:tbl>
      <w:tblPr>
        <w:tblW w:w="10065" w:type="dxa"/>
        <w:tblInd w:w="108" w:type="dxa"/>
        <w:tblLayout w:type="fixed"/>
        <w:tblLook w:val="04A0"/>
      </w:tblPr>
      <w:tblGrid>
        <w:gridCol w:w="3544"/>
        <w:gridCol w:w="6521"/>
      </w:tblGrid>
      <w:tr w:rsidR="00E12E6B" w:rsidRPr="00CF27BA">
        <w:trPr>
          <w:trHeight w:val="24"/>
        </w:trPr>
        <w:tc>
          <w:tcPr>
            <w:tcW w:w="35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b/>
                <w:sz w:val="24"/>
              </w:rPr>
            </w:pPr>
            <w:r w:rsidRPr="00CF27BA">
              <w:rPr>
                <w:rFonts w:cs="Times New Roman"/>
                <w:b/>
                <w:sz w:val="24"/>
              </w:rPr>
              <w:t>Процент результативности (правильных ответов)</w:t>
            </w:r>
          </w:p>
        </w:tc>
        <w:tc>
          <w:tcPr>
            <w:tcW w:w="652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b/>
                <w:sz w:val="24"/>
              </w:rPr>
            </w:pPr>
            <w:r w:rsidRPr="00CF27BA">
              <w:rPr>
                <w:rFonts w:cs="Times New Roman"/>
                <w:b/>
                <w:sz w:val="24"/>
              </w:rPr>
              <w:t xml:space="preserve">Качественная оценка индивидуальных </w:t>
            </w:r>
          </w:p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b/>
                <w:sz w:val="24"/>
              </w:rPr>
            </w:pPr>
            <w:r w:rsidRPr="00CF27BA">
              <w:rPr>
                <w:rFonts w:cs="Times New Roman"/>
                <w:b/>
                <w:sz w:val="24"/>
              </w:rPr>
              <w:t>образовательных достижений</w:t>
            </w:r>
          </w:p>
        </w:tc>
      </w:tr>
      <w:tr w:rsidR="00E12E6B" w:rsidRPr="00CF27BA">
        <w:trPr>
          <w:trHeight w:val="24"/>
        </w:trPr>
        <w:tc>
          <w:tcPr>
            <w:tcW w:w="3544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E12E6B" w:rsidRPr="00CF27BA" w:rsidRDefault="00E12E6B">
            <w:pPr>
              <w:snapToGrid w:val="0"/>
              <w:spacing w:after="0" w:line="240" w:lineRule="auto"/>
              <w:jc w:val="center"/>
              <w:rPr>
                <w:rFonts w:cs="Times New Roman"/>
                <w:b/>
                <w:sz w:val="24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b/>
                <w:sz w:val="24"/>
              </w:rPr>
            </w:pPr>
            <w:r w:rsidRPr="00CF27BA">
              <w:rPr>
                <w:rFonts w:cs="Times New Roman"/>
                <w:b/>
                <w:sz w:val="24"/>
              </w:rPr>
              <w:t>вербальный аналог</w:t>
            </w:r>
          </w:p>
        </w:tc>
      </w:tr>
      <w:tr w:rsidR="00E12E6B" w:rsidRPr="00CF27BA">
        <w:trPr>
          <w:trHeight w:val="24"/>
        </w:trPr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sz w:val="24"/>
              </w:rPr>
            </w:pPr>
            <w:r w:rsidRPr="00CF27BA">
              <w:rPr>
                <w:rFonts w:cs="Times New Roman"/>
                <w:sz w:val="24"/>
              </w:rPr>
              <w:t>70 ÷ 100</w:t>
            </w:r>
          </w:p>
        </w:tc>
        <w:tc>
          <w:tcPr>
            <w:tcW w:w="652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sz w:val="24"/>
              </w:rPr>
            </w:pPr>
            <w:r w:rsidRPr="00CF27BA">
              <w:rPr>
                <w:rFonts w:cs="Times New Roman"/>
                <w:sz w:val="24"/>
              </w:rPr>
              <w:t>зачтено</w:t>
            </w:r>
          </w:p>
        </w:tc>
      </w:tr>
      <w:tr w:rsidR="00E12E6B" w:rsidRPr="00CF27BA">
        <w:trPr>
          <w:trHeight w:val="24"/>
        </w:trPr>
        <w:tc>
          <w:tcPr>
            <w:tcW w:w="35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sz w:val="24"/>
              </w:rPr>
            </w:pPr>
            <w:r w:rsidRPr="00CF27BA">
              <w:rPr>
                <w:rFonts w:cs="Times New Roman"/>
                <w:sz w:val="24"/>
              </w:rPr>
              <w:t>менее 70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2E6B" w:rsidRPr="00CF27BA" w:rsidRDefault="00C70A53">
            <w:pPr>
              <w:snapToGrid w:val="0"/>
              <w:spacing w:after="0" w:line="240" w:lineRule="auto"/>
              <w:jc w:val="center"/>
              <w:rPr>
                <w:rFonts w:cs="Times New Roman"/>
                <w:sz w:val="24"/>
              </w:rPr>
            </w:pPr>
            <w:r w:rsidRPr="00CF27BA">
              <w:rPr>
                <w:rFonts w:cs="Times New Roman"/>
                <w:sz w:val="24"/>
              </w:rPr>
              <w:t>не зачтено</w:t>
            </w:r>
          </w:p>
        </w:tc>
      </w:tr>
    </w:tbl>
    <w:p w:rsidR="00E12E6B" w:rsidRPr="00CF27BA" w:rsidRDefault="00E12E6B">
      <w:pPr>
        <w:spacing w:after="0" w:line="240" w:lineRule="auto"/>
        <w:jc w:val="both"/>
        <w:rPr>
          <w:rFonts w:cs="Times New Roman"/>
          <w:b/>
          <w:sz w:val="24"/>
          <w:szCs w:val="24"/>
        </w:rPr>
      </w:pPr>
    </w:p>
    <w:p w:rsidR="00E12E6B" w:rsidRPr="00CF27BA" w:rsidRDefault="00C70A53" w:rsidP="007A401E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b/>
          <w:sz w:val="24"/>
          <w:szCs w:val="24"/>
        </w:rPr>
        <w:t>Промежуточная аттестация по Разделу 2.Рентгенэндоваскулярная диагностика и лечение в кардиологии</w:t>
      </w:r>
      <w:r w:rsidRPr="00CF27BA">
        <w:rPr>
          <w:rFonts w:cs="Times New Roman"/>
          <w:sz w:val="24"/>
          <w:szCs w:val="24"/>
        </w:rPr>
        <w:t>проводится в устной форме по билетам.</w:t>
      </w:r>
    </w:p>
    <w:p w:rsidR="00E12E6B" w:rsidRPr="00CF27BA" w:rsidRDefault="00C70A53" w:rsidP="007A401E">
      <w:pPr>
        <w:suppressAutoHyphens/>
        <w:spacing w:after="0" w:line="240" w:lineRule="auto"/>
        <w:jc w:val="both"/>
        <w:rPr>
          <w:rFonts w:cs="Times New Roman"/>
          <w:b/>
          <w:sz w:val="24"/>
          <w:szCs w:val="24"/>
        </w:rPr>
      </w:pPr>
      <w:r w:rsidRPr="00CF27BA">
        <w:rPr>
          <w:rFonts w:cs="Times New Roman"/>
          <w:b/>
          <w:sz w:val="24"/>
          <w:szCs w:val="24"/>
        </w:rPr>
        <w:t>Примеры вопросов к дифференцированному зачету:</w:t>
      </w:r>
    </w:p>
    <w:p w:rsidR="00E12E6B" w:rsidRPr="00556488" w:rsidRDefault="00C70A53" w:rsidP="00556488">
      <w:pPr>
        <w:pStyle w:val="af4"/>
        <w:numPr>
          <w:ilvl w:val="0"/>
          <w:numId w:val="11"/>
        </w:numPr>
        <w:suppressAutoHyphens/>
        <w:spacing w:after="0" w:line="240" w:lineRule="auto"/>
        <w:ind w:left="567" w:hanging="207"/>
        <w:jc w:val="both"/>
        <w:rPr>
          <w:rFonts w:eastAsia="Times New Roman"/>
          <w:bCs/>
          <w:sz w:val="24"/>
          <w:szCs w:val="24"/>
        </w:rPr>
      </w:pPr>
      <w:r w:rsidRPr="00556488">
        <w:rPr>
          <w:rFonts w:eastAsia="Times New Roman"/>
          <w:bCs/>
          <w:sz w:val="24"/>
          <w:szCs w:val="24"/>
        </w:rPr>
        <w:t>Основные принципы функциональной диагностики заболеваний сердца исосудов. Диагностические и лечебные эндоваскулярные вмешательства (транссептальнаякатетеризация, катетеризация перикарда, эндомиокардиальная биопсия).</w:t>
      </w:r>
    </w:p>
    <w:p w:rsidR="00E12E6B" w:rsidRPr="00556488" w:rsidRDefault="00C70A53" w:rsidP="00556488">
      <w:pPr>
        <w:pStyle w:val="af4"/>
        <w:numPr>
          <w:ilvl w:val="0"/>
          <w:numId w:val="11"/>
        </w:numPr>
        <w:suppressAutoHyphens/>
        <w:spacing w:after="0" w:line="240" w:lineRule="auto"/>
        <w:ind w:left="567" w:hanging="207"/>
        <w:jc w:val="both"/>
        <w:rPr>
          <w:rFonts w:eastAsia="Times New Roman"/>
          <w:bCs/>
          <w:sz w:val="24"/>
          <w:szCs w:val="24"/>
        </w:rPr>
      </w:pPr>
      <w:r w:rsidRPr="00556488">
        <w:rPr>
          <w:rFonts w:eastAsia="Times New Roman"/>
          <w:bCs/>
          <w:sz w:val="24"/>
          <w:szCs w:val="24"/>
        </w:rPr>
        <w:t>Эндопротезирование клапанов сердца. Типы эндопротезов. Методика, техникавыполнения, возможные осложнения и их профилактика.</w:t>
      </w:r>
    </w:p>
    <w:p w:rsidR="00E12E6B" w:rsidRPr="00556488" w:rsidRDefault="00C70A53" w:rsidP="00556488">
      <w:pPr>
        <w:pStyle w:val="af4"/>
        <w:numPr>
          <w:ilvl w:val="0"/>
          <w:numId w:val="11"/>
        </w:numPr>
        <w:suppressAutoHyphens/>
        <w:spacing w:after="0" w:line="240" w:lineRule="auto"/>
        <w:ind w:left="567" w:hanging="207"/>
        <w:jc w:val="both"/>
        <w:rPr>
          <w:rFonts w:eastAsia="Times New Roman"/>
          <w:bCs/>
          <w:sz w:val="24"/>
          <w:szCs w:val="24"/>
        </w:rPr>
      </w:pPr>
      <w:r w:rsidRPr="00556488">
        <w:rPr>
          <w:rFonts w:eastAsia="Times New Roman"/>
          <w:bCs/>
          <w:sz w:val="24"/>
          <w:szCs w:val="24"/>
        </w:rPr>
        <w:t>Стеноз аортального клапана. Показания и противопоказания к проведениюаортальной вальвулопластики. Методика, техника и этапы операции.</w:t>
      </w:r>
    </w:p>
    <w:p w:rsidR="00E12E6B" w:rsidRPr="00556488" w:rsidRDefault="00C70A53" w:rsidP="00556488">
      <w:pPr>
        <w:pStyle w:val="af4"/>
        <w:numPr>
          <w:ilvl w:val="0"/>
          <w:numId w:val="11"/>
        </w:numPr>
        <w:suppressAutoHyphens/>
        <w:spacing w:after="0" w:line="240" w:lineRule="auto"/>
        <w:ind w:left="567" w:hanging="207"/>
        <w:jc w:val="both"/>
        <w:rPr>
          <w:rFonts w:eastAsia="Times New Roman"/>
          <w:bCs/>
          <w:sz w:val="24"/>
          <w:szCs w:val="24"/>
        </w:rPr>
      </w:pPr>
      <w:r w:rsidRPr="00556488">
        <w:rPr>
          <w:rFonts w:eastAsia="Times New Roman"/>
          <w:bCs/>
          <w:sz w:val="24"/>
          <w:szCs w:val="24"/>
        </w:rPr>
        <w:t>Стеноз митрального клапана. Показания и противопоказания к проведениюмитральнойвальвулопластики. Методика, техника и этапы операции.</w:t>
      </w:r>
    </w:p>
    <w:p w:rsidR="00E12E6B" w:rsidRPr="00556488" w:rsidRDefault="00C70A53" w:rsidP="00556488">
      <w:pPr>
        <w:pStyle w:val="af4"/>
        <w:numPr>
          <w:ilvl w:val="0"/>
          <w:numId w:val="11"/>
        </w:numPr>
        <w:suppressAutoHyphens/>
        <w:spacing w:after="0" w:line="240" w:lineRule="auto"/>
        <w:ind w:left="567" w:hanging="207"/>
        <w:jc w:val="both"/>
        <w:rPr>
          <w:rFonts w:eastAsia="Times New Roman"/>
          <w:bCs/>
          <w:sz w:val="24"/>
          <w:szCs w:val="24"/>
        </w:rPr>
      </w:pPr>
      <w:r w:rsidRPr="00556488">
        <w:rPr>
          <w:rFonts w:eastAsia="Times New Roman"/>
          <w:bCs/>
          <w:sz w:val="24"/>
          <w:szCs w:val="24"/>
        </w:rPr>
        <w:t>Стеноз трикуспидального клапана. Методика, техника и этапы операции.</w:t>
      </w:r>
    </w:p>
    <w:p w:rsidR="00E12E6B" w:rsidRPr="00556488" w:rsidRDefault="00C70A53" w:rsidP="00556488">
      <w:pPr>
        <w:pStyle w:val="af4"/>
        <w:numPr>
          <w:ilvl w:val="0"/>
          <w:numId w:val="11"/>
        </w:numPr>
        <w:suppressAutoHyphens/>
        <w:spacing w:after="0" w:line="240" w:lineRule="auto"/>
        <w:ind w:left="567" w:hanging="207"/>
        <w:jc w:val="both"/>
        <w:rPr>
          <w:rFonts w:eastAsia="Times New Roman"/>
          <w:bCs/>
          <w:sz w:val="24"/>
          <w:szCs w:val="24"/>
        </w:rPr>
      </w:pPr>
      <w:r w:rsidRPr="00556488">
        <w:rPr>
          <w:rFonts w:eastAsia="Times New Roman"/>
          <w:bCs/>
          <w:sz w:val="24"/>
          <w:szCs w:val="24"/>
        </w:rPr>
        <w:t>Эндоваскулярное создание межпредсердного сообщения.Транскатетерное закрытие септальных дефектов сердца.</w:t>
      </w:r>
    </w:p>
    <w:p w:rsidR="00E12E6B" w:rsidRPr="00556488" w:rsidRDefault="00C70A53" w:rsidP="00556488">
      <w:pPr>
        <w:pStyle w:val="af4"/>
        <w:numPr>
          <w:ilvl w:val="0"/>
          <w:numId w:val="11"/>
        </w:numPr>
        <w:suppressAutoHyphens/>
        <w:spacing w:after="0" w:line="240" w:lineRule="auto"/>
        <w:ind w:left="567" w:hanging="207"/>
        <w:jc w:val="both"/>
        <w:rPr>
          <w:rFonts w:eastAsia="Times New Roman"/>
          <w:bCs/>
          <w:sz w:val="24"/>
          <w:szCs w:val="24"/>
        </w:rPr>
      </w:pPr>
      <w:r w:rsidRPr="00556488">
        <w:rPr>
          <w:rFonts w:eastAsia="Times New Roman"/>
          <w:bCs/>
          <w:sz w:val="24"/>
          <w:szCs w:val="24"/>
        </w:rPr>
        <w:t xml:space="preserve">Методика и техника селективной коронарографии. Показания ипротивопоказания к проведению. Критерии качества снимков.Методика и техника селективной </w:t>
      </w:r>
      <w:r w:rsidRPr="00556488">
        <w:rPr>
          <w:rFonts w:eastAsia="Times New Roman"/>
          <w:bCs/>
          <w:sz w:val="24"/>
          <w:szCs w:val="24"/>
        </w:rPr>
        <w:lastRenderedPageBreak/>
        <w:t>коронарографии. Доступы: трансфеморальный,трансрадиальный, брахиальный, аксилярный. Возможные осложнения и мерыпрофилактики.</w:t>
      </w:r>
    </w:p>
    <w:p w:rsidR="00E12E6B" w:rsidRPr="00556488" w:rsidRDefault="00C70A53" w:rsidP="00556488">
      <w:pPr>
        <w:pStyle w:val="af4"/>
        <w:numPr>
          <w:ilvl w:val="0"/>
          <w:numId w:val="11"/>
        </w:numPr>
        <w:suppressAutoHyphens/>
        <w:spacing w:after="0" w:line="240" w:lineRule="auto"/>
        <w:ind w:left="567" w:hanging="207"/>
        <w:jc w:val="both"/>
        <w:rPr>
          <w:rFonts w:eastAsia="Times New Roman"/>
          <w:bCs/>
          <w:sz w:val="24"/>
          <w:szCs w:val="24"/>
        </w:rPr>
      </w:pPr>
      <w:r w:rsidRPr="00556488">
        <w:rPr>
          <w:rFonts w:eastAsia="Times New Roman"/>
          <w:bCs/>
          <w:sz w:val="24"/>
          <w:szCs w:val="24"/>
        </w:rPr>
        <w:t>Инструментарий и оборудование для проведения коронарографии ирентгенэндоваскулярных вмешательств на коронарных артериях. Рестенозы и тромбозы стентов.</w:t>
      </w:r>
    </w:p>
    <w:p w:rsidR="00E12E6B" w:rsidRPr="00556488" w:rsidRDefault="00C70A53" w:rsidP="00556488">
      <w:pPr>
        <w:pStyle w:val="af4"/>
        <w:numPr>
          <w:ilvl w:val="0"/>
          <w:numId w:val="11"/>
        </w:numPr>
        <w:suppressAutoHyphens/>
        <w:spacing w:after="0" w:line="240" w:lineRule="auto"/>
        <w:ind w:left="567" w:hanging="207"/>
        <w:jc w:val="both"/>
        <w:rPr>
          <w:rFonts w:eastAsia="Times New Roman"/>
          <w:bCs/>
          <w:sz w:val="24"/>
          <w:szCs w:val="24"/>
        </w:rPr>
      </w:pPr>
      <w:r w:rsidRPr="00556488">
        <w:rPr>
          <w:rFonts w:eastAsia="Times New Roman"/>
          <w:bCs/>
          <w:sz w:val="24"/>
          <w:szCs w:val="24"/>
        </w:rPr>
        <w:t>Чрескожные коронарные вмешательства. Методика и техника. Медикаментознаятерапия. Предоперационная подготовка и послеоперационное ведение пациентов. Стентирование коронарных артерий. Типы эндопротезов. Стенты слекарственным покрытием.</w:t>
      </w:r>
    </w:p>
    <w:p w:rsidR="00E12E6B" w:rsidRPr="00556488" w:rsidRDefault="00C70A53" w:rsidP="00556488">
      <w:pPr>
        <w:pStyle w:val="af4"/>
        <w:numPr>
          <w:ilvl w:val="0"/>
          <w:numId w:val="11"/>
        </w:numPr>
        <w:suppressAutoHyphens/>
        <w:spacing w:after="0" w:line="240" w:lineRule="auto"/>
        <w:ind w:left="567" w:hanging="207"/>
        <w:jc w:val="both"/>
        <w:rPr>
          <w:rFonts w:eastAsia="Times New Roman"/>
          <w:bCs/>
          <w:sz w:val="24"/>
          <w:szCs w:val="24"/>
        </w:rPr>
      </w:pPr>
      <w:r w:rsidRPr="00556488">
        <w:rPr>
          <w:rFonts w:eastAsia="Times New Roman"/>
          <w:bCs/>
          <w:sz w:val="24"/>
          <w:szCs w:val="24"/>
        </w:rPr>
        <w:t>Бифуркационное поражения. Методика и техника стентирования.Рентгенэндоваскулярное лечение при одно- и многососудистом поражениикоронарных артерий.</w:t>
      </w:r>
    </w:p>
    <w:p w:rsidR="00E12E6B" w:rsidRPr="00556488" w:rsidRDefault="00C70A53" w:rsidP="00556488">
      <w:pPr>
        <w:pStyle w:val="af4"/>
        <w:numPr>
          <w:ilvl w:val="0"/>
          <w:numId w:val="11"/>
        </w:numPr>
        <w:suppressAutoHyphens/>
        <w:spacing w:after="0" w:line="240" w:lineRule="auto"/>
        <w:ind w:left="567" w:hanging="207"/>
        <w:jc w:val="both"/>
        <w:rPr>
          <w:rFonts w:eastAsia="Times New Roman"/>
          <w:bCs/>
          <w:sz w:val="24"/>
          <w:szCs w:val="24"/>
        </w:rPr>
      </w:pPr>
      <w:r w:rsidRPr="00556488">
        <w:rPr>
          <w:rFonts w:eastAsia="Times New Roman"/>
          <w:bCs/>
          <w:sz w:val="24"/>
          <w:szCs w:val="24"/>
        </w:rPr>
        <w:t>Рентгенэндоваскулярные методы диагностики и лечения ОКС.</w:t>
      </w:r>
    </w:p>
    <w:p w:rsidR="00E12E6B" w:rsidRPr="00556488" w:rsidRDefault="00C70A53" w:rsidP="00556488">
      <w:pPr>
        <w:pStyle w:val="af4"/>
        <w:numPr>
          <w:ilvl w:val="0"/>
          <w:numId w:val="11"/>
        </w:numPr>
        <w:suppressAutoHyphens/>
        <w:spacing w:after="0" w:line="240" w:lineRule="auto"/>
        <w:ind w:left="567" w:hanging="207"/>
        <w:jc w:val="both"/>
        <w:rPr>
          <w:rFonts w:eastAsia="Times New Roman"/>
          <w:bCs/>
          <w:sz w:val="24"/>
          <w:szCs w:val="24"/>
        </w:rPr>
      </w:pPr>
      <w:r w:rsidRPr="00556488">
        <w:rPr>
          <w:rFonts w:eastAsia="Times New Roman"/>
          <w:bCs/>
          <w:sz w:val="24"/>
          <w:szCs w:val="24"/>
        </w:rPr>
        <w:t>Рентгенэндоваскулярные методы лечения при поражении основного стволаЛКА.</w:t>
      </w:r>
    </w:p>
    <w:p w:rsidR="00E12E6B" w:rsidRPr="00556488" w:rsidRDefault="00C70A53" w:rsidP="00556488">
      <w:pPr>
        <w:pStyle w:val="af4"/>
        <w:numPr>
          <w:ilvl w:val="0"/>
          <w:numId w:val="11"/>
        </w:numPr>
        <w:suppressAutoHyphens/>
        <w:spacing w:after="0" w:line="240" w:lineRule="auto"/>
        <w:ind w:left="567" w:hanging="207"/>
        <w:jc w:val="both"/>
        <w:rPr>
          <w:rFonts w:eastAsia="Times New Roman"/>
          <w:bCs/>
          <w:sz w:val="24"/>
          <w:szCs w:val="24"/>
        </w:rPr>
      </w:pPr>
      <w:r w:rsidRPr="00556488">
        <w:rPr>
          <w:rFonts w:eastAsia="Times New Roman"/>
          <w:bCs/>
          <w:sz w:val="24"/>
          <w:szCs w:val="24"/>
        </w:rPr>
        <w:t>Рентгенэндоваскулярные методы лечения при хронических тотальныхокклюзиях.</w:t>
      </w:r>
    </w:p>
    <w:p w:rsidR="00E12E6B" w:rsidRPr="00556488" w:rsidRDefault="00C70A53" w:rsidP="00556488">
      <w:pPr>
        <w:pStyle w:val="af4"/>
        <w:numPr>
          <w:ilvl w:val="0"/>
          <w:numId w:val="11"/>
        </w:numPr>
        <w:suppressAutoHyphens/>
        <w:spacing w:after="0" w:line="240" w:lineRule="auto"/>
        <w:ind w:left="567" w:hanging="207"/>
        <w:jc w:val="both"/>
        <w:rPr>
          <w:rFonts w:eastAsia="Times New Roman"/>
          <w:bCs/>
          <w:sz w:val="24"/>
          <w:szCs w:val="24"/>
        </w:rPr>
      </w:pPr>
      <w:r w:rsidRPr="00556488">
        <w:rPr>
          <w:rFonts w:eastAsia="Times New Roman"/>
          <w:bCs/>
          <w:sz w:val="24"/>
          <w:szCs w:val="24"/>
        </w:rPr>
        <w:t>Устройства для тромбаспирации при первичных ЧКВ.</w:t>
      </w:r>
    </w:p>
    <w:p w:rsidR="00E12E6B" w:rsidRPr="00556488" w:rsidRDefault="00C70A53" w:rsidP="00556488">
      <w:pPr>
        <w:pStyle w:val="af4"/>
        <w:numPr>
          <w:ilvl w:val="0"/>
          <w:numId w:val="11"/>
        </w:numPr>
        <w:suppressAutoHyphens/>
        <w:spacing w:after="0" w:line="240" w:lineRule="auto"/>
        <w:ind w:left="567" w:hanging="207"/>
        <w:jc w:val="both"/>
        <w:rPr>
          <w:rFonts w:eastAsia="Times New Roman"/>
          <w:bCs/>
          <w:sz w:val="24"/>
          <w:szCs w:val="24"/>
        </w:rPr>
      </w:pPr>
      <w:r w:rsidRPr="00556488">
        <w:rPr>
          <w:rFonts w:eastAsia="Times New Roman"/>
          <w:bCs/>
          <w:sz w:val="24"/>
          <w:szCs w:val="24"/>
        </w:rPr>
        <w:t>Методы визуализации и физиологической о</w:t>
      </w:r>
      <w:r w:rsidR="00694A79">
        <w:rPr>
          <w:rFonts w:eastAsia="Times New Roman"/>
          <w:bCs/>
          <w:sz w:val="24"/>
          <w:szCs w:val="24"/>
        </w:rPr>
        <w:t>ценки при выполнении ч</w:t>
      </w:r>
      <w:r w:rsidRPr="00556488">
        <w:rPr>
          <w:rFonts w:eastAsia="Times New Roman"/>
          <w:bCs/>
          <w:sz w:val="24"/>
          <w:szCs w:val="24"/>
        </w:rPr>
        <w:t>рескожныхкоронарных вмешательств, из значение и прогностическая ценность: ВСУЗИ,оптическая когерентная томография, ФРК.</w:t>
      </w:r>
    </w:p>
    <w:p w:rsidR="00E12E6B" w:rsidRPr="00CF27BA" w:rsidRDefault="00E12E6B" w:rsidP="007A401E">
      <w:pPr>
        <w:pStyle w:val="af4"/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E12E6B" w:rsidRPr="00CF27BA" w:rsidRDefault="00C70A53" w:rsidP="007A401E">
      <w:pPr>
        <w:suppressAutoHyphens/>
        <w:spacing w:after="0" w:line="240" w:lineRule="auto"/>
        <w:jc w:val="both"/>
        <w:rPr>
          <w:rFonts w:eastAsia="Times New Roman"/>
          <w:b/>
          <w:sz w:val="24"/>
          <w:szCs w:val="24"/>
        </w:rPr>
      </w:pPr>
      <w:r w:rsidRPr="00CF27BA">
        <w:rPr>
          <w:rFonts w:eastAsia="Times New Roman"/>
          <w:b/>
          <w:sz w:val="24"/>
          <w:szCs w:val="24"/>
        </w:rPr>
        <w:t>Критерии оценки результатов устного опроса по Разделу 2:</w:t>
      </w:r>
    </w:p>
    <w:p w:rsidR="00E12E6B" w:rsidRPr="00CF27BA" w:rsidRDefault="00C70A53" w:rsidP="007A401E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b/>
          <w:sz w:val="24"/>
          <w:szCs w:val="24"/>
        </w:rPr>
        <w:t>Оценка «неудовлетворительно»</w:t>
      </w:r>
      <w:r w:rsidRPr="00CF27BA">
        <w:rPr>
          <w:rFonts w:eastAsia="Times New Roman"/>
          <w:sz w:val="24"/>
          <w:szCs w:val="24"/>
        </w:rPr>
        <w:t xml:space="preserve"> ставится, если:</w:t>
      </w:r>
    </w:p>
    <w:p w:rsidR="00E12E6B" w:rsidRPr="00CF27BA" w:rsidRDefault="00C70A53" w:rsidP="00556488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в ответе обнаруживается отсутствие владения материалом в объёме раздела дисциплины;</w:t>
      </w:r>
    </w:p>
    <w:p w:rsidR="00E12E6B" w:rsidRPr="00CF27BA" w:rsidRDefault="00C70A53" w:rsidP="00556488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в ответе на вопросы не дается трактовка основных понятий при их употреблении;</w:t>
      </w:r>
    </w:p>
    <w:p w:rsidR="00E12E6B" w:rsidRPr="00CF27BA" w:rsidRDefault="00C70A53" w:rsidP="00556488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ответы на вопросы не имеют логически выстроенного характера, не используются такие мыслительные операции как сравнение, анализ и обобщение.</w:t>
      </w:r>
    </w:p>
    <w:p w:rsidR="00E12E6B" w:rsidRPr="00CF27BA" w:rsidRDefault="00C70A53" w:rsidP="00556488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b/>
          <w:sz w:val="24"/>
          <w:szCs w:val="24"/>
        </w:rPr>
        <w:t>Оценка «удовлетворительно»</w:t>
      </w:r>
      <w:r w:rsidRPr="00CF27BA">
        <w:rPr>
          <w:rFonts w:eastAsia="Times New Roman"/>
          <w:sz w:val="24"/>
          <w:szCs w:val="24"/>
        </w:rPr>
        <w:t xml:space="preserve"> ставится, если:</w:t>
      </w:r>
    </w:p>
    <w:p w:rsidR="00E12E6B" w:rsidRPr="00CF27BA" w:rsidRDefault="00C70A53" w:rsidP="00556488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в ответах на вопросы при раскрытии содержания вопросов недостаточно раскрываются и анализируются основные противоречия и проблемы;</w:t>
      </w:r>
    </w:p>
    <w:p w:rsidR="00E12E6B" w:rsidRPr="00CF27BA" w:rsidRDefault="00C70A53" w:rsidP="00556488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при раскрытии особенностей развития тех или иных профессиональных идей, а также описания профессиональной деятельности недостаточно используются материалы современных пособий и первоисточников, допускаются фактические ошибки;</w:t>
      </w:r>
    </w:p>
    <w:p w:rsidR="00E12E6B" w:rsidRPr="00CF27BA" w:rsidRDefault="00C70A53" w:rsidP="00556488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ответы на вопросы не имеют логически выстроенного характера, редко используются такие мыслительные операции как сравнение, анализ и обобщение;</w:t>
      </w:r>
    </w:p>
    <w:p w:rsidR="00E12E6B" w:rsidRPr="00CF27BA" w:rsidRDefault="00C70A53" w:rsidP="00556488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личная точка зрения слушателя носит формальный характер без умения ее обосновывать и доказывать.</w:t>
      </w:r>
    </w:p>
    <w:p w:rsidR="00E12E6B" w:rsidRPr="00CF27BA" w:rsidRDefault="00C70A53" w:rsidP="00556488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b/>
          <w:sz w:val="24"/>
          <w:szCs w:val="24"/>
        </w:rPr>
        <w:t>Оценка «хорошо» ставится</w:t>
      </w:r>
      <w:r w:rsidRPr="00CF27BA">
        <w:rPr>
          <w:rFonts w:eastAsia="Times New Roman"/>
          <w:sz w:val="24"/>
          <w:szCs w:val="24"/>
        </w:rPr>
        <w:t>, если:</w:t>
      </w:r>
    </w:p>
    <w:p w:rsidR="00E12E6B" w:rsidRPr="00CF27BA" w:rsidRDefault="00C70A53" w:rsidP="00556488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ответы на вопросы частично носят проблемный характер, при раскрытии особенностей развития тех или иных профессиональных идей, а также описании профессиональной деятельности используются материалы современных пособий и первоисточников;</w:t>
      </w:r>
    </w:p>
    <w:p w:rsidR="00E12E6B" w:rsidRPr="00CF27BA" w:rsidRDefault="00C70A53" w:rsidP="00556488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в ответе используется терминология, соответствующая конкретному периоду развития теории и практики профессиональной деятельности, где определение того или иного понятия формулируется без знания контекста его развития в системе профессионального понятийного аппарата;</w:t>
      </w:r>
    </w:p>
    <w:p w:rsidR="00E12E6B" w:rsidRPr="00CF27BA" w:rsidRDefault="00C70A53" w:rsidP="00556488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ответы на вопрос не имеют логически выстроенного характера, но используются такие мыслительные операции как сравнение, анализ и обобщение;</w:t>
      </w:r>
    </w:p>
    <w:p w:rsidR="00E12E6B" w:rsidRPr="00CF27BA" w:rsidRDefault="00C70A53" w:rsidP="00556488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имеется личная точка зрения слушателя, основанная на фактическом и проблемном материале, приобретенном на лекционных, семинарских, практических занятиях и в результате самостоятельной работы.</w:t>
      </w:r>
    </w:p>
    <w:p w:rsidR="00E12E6B" w:rsidRPr="00CF27BA" w:rsidRDefault="00C70A53" w:rsidP="00556488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b/>
          <w:sz w:val="24"/>
          <w:szCs w:val="24"/>
        </w:rPr>
        <w:t>Оценка «отлично»</w:t>
      </w:r>
      <w:r w:rsidRPr="00CF27BA">
        <w:rPr>
          <w:rFonts w:eastAsia="Times New Roman"/>
          <w:sz w:val="24"/>
          <w:szCs w:val="24"/>
        </w:rPr>
        <w:t xml:space="preserve"> ставится, если:</w:t>
      </w:r>
    </w:p>
    <w:p w:rsidR="00E12E6B" w:rsidRPr="00CF27BA" w:rsidRDefault="00C70A53" w:rsidP="00556488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ответы на вопросы носят проблемный характер, при раскрытии особенностей развития тех или иных профессиональных идей, их описании используются материалы современных учебных пособий и первоисточников;</w:t>
      </w:r>
    </w:p>
    <w:p w:rsidR="00E12E6B" w:rsidRPr="00CF27BA" w:rsidRDefault="00C70A53" w:rsidP="00556488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lastRenderedPageBreak/>
        <w:t>•</w:t>
      </w:r>
      <w:r w:rsidRPr="00CF27BA">
        <w:rPr>
          <w:rFonts w:eastAsia="Times New Roman"/>
          <w:sz w:val="24"/>
          <w:szCs w:val="24"/>
        </w:rPr>
        <w:tab/>
        <w:t>в ответе используется терминология, соответствующая конкретному периоду развития теории и практики, и четко формулируется определение, основанное на понимании контекста;</w:t>
      </w:r>
    </w:p>
    <w:p w:rsidR="00E12E6B" w:rsidRPr="00CF27BA" w:rsidRDefault="00C70A53" w:rsidP="00556488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ответы на вопрос имеют логически выстроенный характер, часто используются такие мыслительные операции как сравнение, анализ и обобщение;</w:t>
      </w:r>
    </w:p>
    <w:p w:rsidR="00E12E6B" w:rsidRPr="00CF27BA" w:rsidRDefault="00C70A53" w:rsidP="00556488">
      <w:pPr>
        <w:suppressAutoHyphens/>
        <w:spacing w:after="0" w:line="240" w:lineRule="auto"/>
        <w:jc w:val="both"/>
        <w:rPr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ярко выражена личная точка зрения слушателя при обязательном владении фактическим и проблемным материалом, полученным на лекционных, практических, семинарских занятиях и в результате самостоятельной работы.</w:t>
      </w:r>
    </w:p>
    <w:p w:rsidR="00E12E6B" w:rsidRPr="00CF27BA" w:rsidRDefault="00E12E6B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E12E6B" w:rsidRPr="00CF27BA" w:rsidRDefault="00C70A53">
      <w:pPr>
        <w:suppressAutoHyphens/>
        <w:spacing w:after="0" w:line="240" w:lineRule="auto"/>
        <w:jc w:val="both"/>
        <w:rPr>
          <w:rFonts w:cs="Times New Roman"/>
          <w:b/>
          <w:bCs/>
          <w:sz w:val="24"/>
          <w:szCs w:val="24"/>
        </w:rPr>
      </w:pPr>
      <w:r w:rsidRPr="00CF27BA">
        <w:rPr>
          <w:rFonts w:cs="Times New Roman"/>
          <w:b/>
          <w:sz w:val="24"/>
          <w:szCs w:val="24"/>
        </w:rPr>
        <w:t>Промежуточная аттестация по Разделу 3.</w:t>
      </w:r>
      <w:r w:rsidRPr="00CF27BA">
        <w:rPr>
          <w:rFonts w:cs="Times New Roman"/>
          <w:b/>
          <w:snapToGrid w:val="0"/>
          <w:sz w:val="24"/>
          <w:szCs w:val="24"/>
        </w:rPr>
        <w:t>Рентгенэндоваскулярная диагностика и лечение сосудистой патологии</w:t>
      </w:r>
      <w:r w:rsidRPr="00CF27BA">
        <w:rPr>
          <w:rFonts w:cs="Times New Roman"/>
          <w:sz w:val="24"/>
          <w:szCs w:val="24"/>
        </w:rPr>
        <w:t>проводится в устной форме по билетам.</w:t>
      </w:r>
    </w:p>
    <w:p w:rsidR="00E12E6B" w:rsidRPr="00CF27BA" w:rsidRDefault="00C70A53">
      <w:pPr>
        <w:suppressAutoHyphens/>
        <w:spacing w:after="0" w:line="240" w:lineRule="auto"/>
        <w:jc w:val="both"/>
        <w:rPr>
          <w:rFonts w:cs="Times New Roman"/>
          <w:b/>
          <w:sz w:val="24"/>
          <w:szCs w:val="24"/>
        </w:rPr>
      </w:pPr>
      <w:r w:rsidRPr="00CF27BA">
        <w:rPr>
          <w:rFonts w:cs="Times New Roman"/>
          <w:b/>
          <w:sz w:val="24"/>
          <w:szCs w:val="24"/>
        </w:rPr>
        <w:t>Примеры вопросов к дифференцированному зачету:</w:t>
      </w:r>
    </w:p>
    <w:p w:rsidR="00E12E6B" w:rsidRPr="00694A79" w:rsidRDefault="00C70A53" w:rsidP="00694A79">
      <w:pPr>
        <w:pStyle w:val="af4"/>
        <w:numPr>
          <w:ilvl w:val="0"/>
          <w:numId w:val="13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694A79">
        <w:rPr>
          <w:rFonts w:eastAsia="Times New Roman"/>
          <w:bCs/>
          <w:sz w:val="24"/>
          <w:szCs w:val="24"/>
        </w:rPr>
        <w:t>Ангиопластика и стентирование при поражении сонных артерий. Осложнения имеры профилактики. Системы защиты головного мозга.</w:t>
      </w:r>
    </w:p>
    <w:p w:rsidR="00E12E6B" w:rsidRPr="00694A79" w:rsidRDefault="00C70A53" w:rsidP="00694A79">
      <w:pPr>
        <w:pStyle w:val="af4"/>
        <w:numPr>
          <w:ilvl w:val="0"/>
          <w:numId w:val="13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694A79">
        <w:rPr>
          <w:rFonts w:eastAsia="Times New Roman"/>
          <w:bCs/>
          <w:sz w:val="24"/>
          <w:szCs w:val="24"/>
        </w:rPr>
        <w:t>Стентирование при патологии подключичной артерии.</w:t>
      </w:r>
    </w:p>
    <w:p w:rsidR="00E12E6B" w:rsidRPr="00694A79" w:rsidRDefault="00C70A53" w:rsidP="00694A79">
      <w:pPr>
        <w:pStyle w:val="af4"/>
        <w:numPr>
          <w:ilvl w:val="0"/>
          <w:numId w:val="13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694A79">
        <w:rPr>
          <w:rFonts w:eastAsia="Times New Roman"/>
          <w:bCs/>
          <w:sz w:val="24"/>
          <w:szCs w:val="24"/>
        </w:rPr>
        <w:t>Эндоваскулярное лечение при патологии позвоночной артерии.</w:t>
      </w:r>
    </w:p>
    <w:p w:rsidR="00E12E6B" w:rsidRPr="00694A79" w:rsidRDefault="00C70A53" w:rsidP="00694A79">
      <w:pPr>
        <w:pStyle w:val="af4"/>
        <w:numPr>
          <w:ilvl w:val="0"/>
          <w:numId w:val="13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694A79">
        <w:rPr>
          <w:rFonts w:eastAsia="Times New Roman"/>
          <w:bCs/>
          <w:sz w:val="24"/>
          <w:szCs w:val="24"/>
        </w:rPr>
        <w:t>Эндоваскулярное лечение аневризм грудного отдела аорты.</w:t>
      </w:r>
    </w:p>
    <w:p w:rsidR="00E12E6B" w:rsidRPr="00694A79" w:rsidRDefault="00C70A53" w:rsidP="00694A79">
      <w:pPr>
        <w:pStyle w:val="af4"/>
        <w:numPr>
          <w:ilvl w:val="0"/>
          <w:numId w:val="13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694A79">
        <w:rPr>
          <w:rFonts w:eastAsia="Times New Roman"/>
          <w:bCs/>
          <w:sz w:val="24"/>
          <w:szCs w:val="24"/>
        </w:rPr>
        <w:t>Эндоваскулярное лечение аневризм брюшного отдела аорты.</w:t>
      </w:r>
    </w:p>
    <w:p w:rsidR="00E12E6B" w:rsidRPr="00694A79" w:rsidRDefault="00C70A53" w:rsidP="00694A79">
      <w:pPr>
        <w:pStyle w:val="af4"/>
        <w:numPr>
          <w:ilvl w:val="0"/>
          <w:numId w:val="13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694A79">
        <w:rPr>
          <w:rFonts w:eastAsia="Times New Roman"/>
          <w:bCs/>
          <w:sz w:val="24"/>
          <w:szCs w:val="24"/>
        </w:rPr>
        <w:t>Ангиопластика и стентирование почечных артерий. Показания ипротивопоказания.</w:t>
      </w:r>
    </w:p>
    <w:p w:rsidR="00E12E6B" w:rsidRPr="00694A79" w:rsidRDefault="00C70A53" w:rsidP="00694A79">
      <w:pPr>
        <w:pStyle w:val="af4"/>
        <w:numPr>
          <w:ilvl w:val="0"/>
          <w:numId w:val="13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694A79">
        <w:rPr>
          <w:rFonts w:eastAsia="Times New Roman"/>
          <w:bCs/>
          <w:sz w:val="24"/>
          <w:szCs w:val="24"/>
        </w:rPr>
        <w:t>Эндоваскулярное лечение при окклюзирующих поражениях мезентериальныхартерий.</w:t>
      </w:r>
    </w:p>
    <w:p w:rsidR="00E12E6B" w:rsidRPr="00694A79" w:rsidRDefault="00C70A53" w:rsidP="00694A79">
      <w:pPr>
        <w:pStyle w:val="af4"/>
        <w:numPr>
          <w:ilvl w:val="0"/>
          <w:numId w:val="13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694A79">
        <w:rPr>
          <w:rFonts w:eastAsia="Times New Roman"/>
          <w:bCs/>
          <w:sz w:val="24"/>
          <w:szCs w:val="24"/>
        </w:rPr>
        <w:t>Эндоваскулярное лечение поражений аортоподвздошного сегмента.</w:t>
      </w:r>
    </w:p>
    <w:p w:rsidR="00E12E6B" w:rsidRPr="00694A79" w:rsidRDefault="00C70A53" w:rsidP="00694A79">
      <w:pPr>
        <w:pStyle w:val="af4"/>
        <w:numPr>
          <w:ilvl w:val="0"/>
          <w:numId w:val="13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694A79">
        <w:rPr>
          <w:rFonts w:eastAsia="Times New Roman"/>
          <w:bCs/>
          <w:sz w:val="24"/>
          <w:szCs w:val="24"/>
        </w:rPr>
        <w:t>Эндоваскулярные вмешательства при поражении артерий нижних конечностей.</w:t>
      </w:r>
    </w:p>
    <w:p w:rsidR="00E12E6B" w:rsidRPr="00694A79" w:rsidRDefault="00C70A53" w:rsidP="00694A79">
      <w:pPr>
        <w:pStyle w:val="af4"/>
        <w:numPr>
          <w:ilvl w:val="0"/>
          <w:numId w:val="13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694A79">
        <w:rPr>
          <w:rFonts w:eastAsia="Times New Roman"/>
          <w:bCs/>
          <w:sz w:val="24"/>
          <w:szCs w:val="24"/>
        </w:rPr>
        <w:t>Критическая ишемия нижней конечности -возможности эндоваскулярнойхирургии.</w:t>
      </w:r>
    </w:p>
    <w:p w:rsidR="00E12E6B" w:rsidRPr="00694A79" w:rsidRDefault="00C70A53" w:rsidP="00694A79">
      <w:pPr>
        <w:pStyle w:val="af4"/>
        <w:numPr>
          <w:ilvl w:val="0"/>
          <w:numId w:val="13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694A79">
        <w:rPr>
          <w:rFonts w:eastAsia="Times New Roman"/>
          <w:bCs/>
          <w:sz w:val="24"/>
          <w:szCs w:val="24"/>
        </w:rPr>
        <w:t>Синдром диабетической стопы.</w:t>
      </w:r>
    </w:p>
    <w:p w:rsidR="00E12E6B" w:rsidRPr="00694A79" w:rsidRDefault="00C70A53" w:rsidP="00694A79">
      <w:pPr>
        <w:pStyle w:val="af4"/>
        <w:numPr>
          <w:ilvl w:val="0"/>
          <w:numId w:val="13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694A79">
        <w:rPr>
          <w:rFonts w:eastAsia="Times New Roman"/>
          <w:bCs/>
          <w:sz w:val="24"/>
          <w:szCs w:val="24"/>
        </w:rPr>
        <w:t>Рентгенэндоваскулярные методы диагностики и лечения ТЭЛА. Неинвазивныеметоды диагностики. Типы кава-фильтров, показания к имплантации.</w:t>
      </w:r>
    </w:p>
    <w:p w:rsidR="00E12E6B" w:rsidRPr="00694A79" w:rsidRDefault="00C70A53" w:rsidP="00694A79">
      <w:pPr>
        <w:pStyle w:val="af4"/>
        <w:numPr>
          <w:ilvl w:val="0"/>
          <w:numId w:val="13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694A79">
        <w:rPr>
          <w:rFonts w:eastAsia="Times New Roman"/>
          <w:bCs/>
          <w:sz w:val="24"/>
          <w:szCs w:val="24"/>
        </w:rPr>
        <w:t>Рентгенэндоваскулярные методы диагностики и лечения при кровотечениях.</w:t>
      </w:r>
    </w:p>
    <w:p w:rsidR="00E12E6B" w:rsidRPr="00694A79" w:rsidRDefault="00C70A53" w:rsidP="00694A79">
      <w:pPr>
        <w:pStyle w:val="af4"/>
        <w:numPr>
          <w:ilvl w:val="0"/>
          <w:numId w:val="13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694A79">
        <w:rPr>
          <w:rFonts w:eastAsia="Times New Roman"/>
          <w:bCs/>
          <w:sz w:val="24"/>
          <w:szCs w:val="24"/>
        </w:rPr>
        <w:t>Рентгенэндоваскулярные методы лечения артериовенозных мальформаций.Классификация сосудистых и артериовенизных мальформаций.</w:t>
      </w:r>
    </w:p>
    <w:p w:rsidR="00E12E6B" w:rsidRPr="00694A79" w:rsidRDefault="00C70A53" w:rsidP="00694A79">
      <w:pPr>
        <w:pStyle w:val="af4"/>
        <w:numPr>
          <w:ilvl w:val="0"/>
          <w:numId w:val="13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694A79">
        <w:rPr>
          <w:rFonts w:eastAsia="Times New Roman"/>
          <w:bCs/>
          <w:sz w:val="24"/>
          <w:szCs w:val="24"/>
        </w:rPr>
        <w:t>Рентгенэндоваскулярные методы лечения артериовенозных мальформаций.Современные эмболизаты. Показания к эмболизации.</w:t>
      </w:r>
    </w:p>
    <w:p w:rsidR="00E12E6B" w:rsidRPr="00CF27BA" w:rsidRDefault="00E12E6B">
      <w:pPr>
        <w:suppressAutoHyphens/>
        <w:spacing w:after="0" w:line="240" w:lineRule="auto"/>
        <w:ind w:left="360"/>
        <w:jc w:val="both"/>
        <w:rPr>
          <w:rFonts w:eastAsia="Times New Roman"/>
          <w:b/>
          <w:sz w:val="24"/>
          <w:szCs w:val="24"/>
        </w:rPr>
      </w:pPr>
    </w:p>
    <w:p w:rsidR="00E12E6B" w:rsidRPr="00CF27BA" w:rsidRDefault="00C70A53">
      <w:pPr>
        <w:suppressAutoHyphens/>
        <w:spacing w:after="0" w:line="240" w:lineRule="auto"/>
        <w:ind w:left="360"/>
        <w:jc w:val="both"/>
        <w:rPr>
          <w:rFonts w:eastAsia="Times New Roman"/>
          <w:b/>
          <w:sz w:val="24"/>
          <w:szCs w:val="24"/>
        </w:rPr>
      </w:pPr>
      <w:r w:rsidRPr="00CF27BA">
        <w:rPr>
          <w:rFonts w:eastAsia="Times New Roman"/>
          <w:b/>
          <w:sz w:val="24"/>
          <w:szCs w:val="24"/>
        </w:rPr>
        <w:t>Критерии оценки результатов устного опроса по Разделу 3:</w:t>
      </w:r>
    </w:p>
    <w:p w:rsidR="00E12E6B" w:rsidRPr="00CF27BA" w:rsidRDefault="00C70A53" w:rsidP="00694A79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b/>
          <w:sz w:val="24"/>
          <w:szCs w:val="24"/>
        </w:rPr>
        <w:t>Оценка «неудовлетворительно»</w:t>
      </w:r>
      <w:r w:rsidRPr="00CF27BA">
        <w:rPr>
          <w:rFonts w:eastAsia="Times New Roman"/>
          <w:sz w:val="24"/>
          <w:szCs w:val="24"/>
        </w:rPr>
        <w:t xml:space="preserve"> ставится, если:</w:t>
      </w:r>
    </w:p>
    <w:p w:rsidR="00E12E6B" w:rsidRPr="00CF27BA" w:rsidRDefault="00C70A53" w:rsidP="00694A79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в ответе обнаруживается отсутствие владения материалом в объёме раздела дисциплины;</w:t>
      </w:r>
    </w:p>
    <w:p w:rsidR="00E12E6B" w:rsidRPr="00CF27BA" w:rsidRDefault="00C70A53" w:rsidP="00694A79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в ответе на вопросы не дается трактовка основных понятий при их употреблении;</w:t>
      </w:r>
    </w:p>
    <w:p w:rsidR="00E12E6B" w:rsidRPr="00CF27BA" w:rsidRDefault="00C70A53" w:rsidP="00694A79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ответы на вопросы не имеют логически выстроенного характера, не используются такие мыслительные операции как сравнение, анализ и обобщение.</w:t>
      </w:r>
    </w:p>
    <w:p w:rsidR="00E12E6B" w:rsidRPr="00CF27BA" w:rsidRDefault="00C70A53" w:rsidP="00694A79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b/>
          <w:sz w:val="24"/>
          <w:szCs w:val="24"/>
        </w:rPr>
        <w:t>Оценка «удовлетворительно»</w:t>
      </w:r>
      <w:r w:rsidRPr="00CF27BA">
        <w:rPr>
          <w:rFonts w:eastAsia="Times New Roman"/>
          <w:sz w:val="24"/>
          <w:szCs w:val="24"/>
        </w:rPr>
        <w:t xml:space="preserve"> ставится, если:</w:t>
      </w:r>
    </w:p>
    <w:p w:rsidR="00E12E6B" w:rsidRPr="00CF27BA" w:rsidRDefault="00C70A53" w:rsidP="00694A79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в ответах на вопросы при раскрытии содержания вопросов недостаточно раскрываются и анализируются основные противоречия и проблемы;</w:t>
      </w:r>
    </w:p>
    <w:p w:rsidR="00E12E6B" w:rsidRPr="00CF27BA" w:rsidRDefault="00C70A53" w:rsidP="00694A79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при раскрытии особенностей развития тех или иных профессиональных идей, а также описания профессиональной деятельности недостаточно используются материалы современных пособий и первоисточников, допускаются фактические ошибки;</w:t>
      </w:r>
    </w:p>
    <w:p w:rsidR="00E12E6B" w:rsidRPr="00CF27BA" w:rsidRDefault="00C70A53" w:rsidP="00694A79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ответы на вопросы не имеют логически выстроенного характера, редко используются такие мыслительные операции как сравнение, анализ и обобщение;</w:t>
      </w:r>
    </w:p>
    <w:p w:rsidR="00E12E6B" w:rsidRPr="00CF27BA" w:rsidRDefault="00C70A53" w:rsidP="00694A79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личная точка зрения слушателя носит формальный характер без умения ее обосновывать и доказывать.</w:t>
      </w:r>
    </w:p>
    <w:p w:rsidR="00E12E6B" w:rsidRPr="00CF27BA" w:rsidRDefault="00C70A53" w:rsidP="00694A79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b/>
          <w:sz w:val="24"/>
          <w:szCs w:val="24"/>
        </w:rPr>
        <w:t>Оценка «хорошо» ставится</w:t>
      </w:r>
      <w:r w:rsidRPr="00CF27BA">
        <w:rPr>
          <w:rFonts w:eastAsia="Times New Roman"/>
          <w:sz w:val="24"/>
          <w:szCs w:val="24"/>
        </w:rPr>
        <w:t>, если:</w:t>
      </w:r>
    </w:p>
    <w:p w:rsidR="00E12E6B" w:rsidRPr="00CF27BA" w:rsidRDefault="00C70A53" w:rsidP="00694A79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ответы на вопросы частично носят проблемный характер, при раскрытии особенностей развития тех или иных профессиональных идей, а также описании профессиональной деятельности используются материалы современных пособий и первоисточников;</w:t>
      </w:r>
    </w:p>
    <w:p w:rsidR="00E12E6B" w:rsidRPr="00CF27BA" w:rsidRDefault="00C70A53" w:rsidP="00694A79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lastRenderedPageBreak/>
        <w:t>•</w:t>
      </w:r>
      <w:r w:rsidRPr="00CF27BA">
        <w:rPr>
          <w:rFonts w:eastAsia="Times New Roman"/>
          <w:sz w:val="24"/>
          <w:szCs w:val="24"/>
        </w:rPr>
        <w:tab/>
        <w:t>в ответе используется терминология, соответствующая конкретному периоду развития теории и практики профессиональной деятельности, где определение того или иного понятия формулируется без знания контекста его развития в системе профессионального понятийного аппарата;</w:t>
      </w:r>
    </w:p>
    <w:p w:rsidR="00E12E6B" w:rsidRPr="00CF27BA" w:rsidRDefault="00C70A53" w:rsidP="00694A79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ответы на вопрос не имеют логически выстроенного характера, но используются такие мыслительные операции как сравнение, анализ и обобщение;</w:t>
      </w:r>
    </w:p>
    <w:p w:rsidR="00E12E6B" w:rsidRPr="00CF27BA" w:rsidRDefault="00C70A53" w:rsidP="00694A79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имеется личная точка зрения слушателя, основанная на фактическом и проблемном материале, приобретенном на лекционных, семинарских, практических занятиях и в результате самостоятельной работы.</w:t>
      </w:r>
    </w:p>
    <w:p w:rsidR="00E12E6B" w:rsidRPr="00CF27BA" w:rsidRDefault="00C70A53" w:rsidP="00694A79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b/>
          <w:sz w:val="24"/>
          <w:szCs w:val="24"/>
        </w:rPr>
        <w:t>Оценка «отлично»</w:t>
      </w:r>
      <w:r w:rsidRPr="00CF27BA">
        <w:rPr>
          <w:rFonts w:eastAsia="Times New Roman"/>
          <w:sz w:val="24"/>
          <w:szCs w:val="24"/>
        </w:rPr>
        <w:t xml:space="preserve"> ставится, если:</w:t>
      </w:r>
    </w:p>
    <w:p w:rsidR="00E12E6B" w:rsidRPr="00CF27BA" w:rsidRDefault="00C70A53" w:rsidP="00694A79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ответы на вопросы носят проблемный характер, при раскрытии особенностей развития тех или иных профессиональных идей, их описании используются материалы современных учебных пособий и первоисточников;</w:t>
      </w:r>
    </w:p>
    <w:p w:rsidR="00E12E6B" w:rsidRPr="00CF27BA" w:rsidRDefault="00C70A53" w:rsidP="00694A79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в ответе используется терминология, соответствующая конкретному периоду развития теории и практики, и четко формулируется определение, основанное на понимании контекста;</w:t>
      </w:r>
    </w:p>
    <w:p w:rsidR="00E12E6B" w:rsidRPr="00CF27BA" w:rsidRDefault="00C70A53" w:rsidP="00694A79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ответы на вопрос имеют логически выстроенный характер, часто используются такие мыслительные операции как сравнение, анализ и обобщение;</w:t>
      </w:r>
    </w:p>
    <w:p w:rsidR="00E12E6B" w:rsidRPr="00CF27BA" w:rsidRDefault="00C70A53" w:rsidP="00694A79">
      <w:pPr>
        <w:suppressAutoHyphens/>
        <w:spacing w:after="0" w:line="240" w:lineRule="auto"/>
        <w:jc w:val="both"/>
        <w:rPr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ярко выражена личная точка зрения слушателя при обязательном владении фактическим и проблемным материалом, полученным на лекционных, практических, семинарских занятиях и в результате самостоятельной работы.</w:t>
      </w:r>
    </w:p>
    <w:p w:rsidR="00E12E6B" w:rsidRPr="00CF27BA" w:rsidRDefault="00E12E6B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E12E6B" w:rsidRPr="00CF27BA" w:rsidRDefault="00C70A53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b/>
          <w:sz w:val="24"/>
          <w:szCs w:val="24"/>
        </w:rPr>
        <w:t>Промежуточная аттестация по Разделу 4.</w:t>
      </w:r>
      <w:r w:rsidRPr="00CF27BA">
        <w:rPr>
          <w:rFonts w:cs="Times New Roman"/>
          <w:b/>
          <w:bCs/>
          <w:snapToGrid w:val="0"/>
          <w:sz w:val="24"/>
          <w:szCs w:val="24"/>
        </w:rPr>
        <w:t>Рентгенэндоваскулярные диагностика и лечение в неврологии</w:t>
      </w:r>
      <w:r w:rsidRPr="00CF27BA">
        <w:rPr>
          <w:rFonts w:cs="Times New Roman"/>
          <w:sz w:val="24"/>
          <w:szCs w:val="24"/>
        </w:rPr>
        <w:t xml:space="preserve"> проводится в устной форме по билетам.</w:t>
      </w:r>
    </w:p>
    <w:p w:rsidR="00694A79" w:rsidRDefault="00C70A53">
      <w:pPr>
        <w:suppressAutoHyphens/>
        <w:spacing w:after="0" w:line="240" w:lineRule="auto"/>
        <w:rPr>
          <w:rFonts w:cs="Times New Roman"/>
          <w:b/>
          <w:sz w:val="24"/>
          <w:szCs w:val="24"/>
        </w:rPr>
      </w:pPr>
      <w:r w:rsidRPr="00CF27BA">
        <w:rPr>
          <w:rFonts w:cs="Times New Roman"/>
          <w:b/>
          <w:sz w:val="24"/>
          <w:szCs w:val="24"/>
        </w:rPr>
        <w:t>Примеры вопросов к дифференцированному зачету:</w:t>
      </w:r>
    </w:p>
    <w:p w:rsidR="00E12E6B" w:rsidRPr="00694A79" w:rsidRDefault="00C70A53" w:rsidP="00213FC0">
      <w:pPr>
        <w:pStyle w:val="af4"/>
        <w:numPr>
          <w:ilvl w:val="0"/>
          <w:numId w:val="15"/>
        </w:numPr>
        <w:suppressAutoHyphens/>
        <w:spacing w:after="0" w:line="240" w:lineRule="auto"/>
        <w:ind w:left="567" w:hanging="141"/>
        <w:jc w:val="both"/>
        <w:rPr>
          <w:rFonts w:cs="Times New Roman"/>
          <w:bCs/>
          <w:sz w:val="24"/>
          <w:szCs w:val="24"/>
        </w:rPr>
      </w:pPr>
      <w:r w:rsidRPr="00694A79">
        <w:rPr>
          <w:rFonts w:cs="Times New Roman"/>
          <w:bCs/>
          <w:sz w:val="24"/>
          <w:szCs w:val="24"/>
        </w:rPr>
        <w:t>Острое нарушение мозгового кровообращения. Маршрутизация пациентов в ЧКВ центр.</w:t>
      </w:r>
    </w:p>
    <w:p w:rsidR="00E12E6B" w:rsidRPr="00694A79" w:rsidRDefault="00C70A53" w:rsidP="00213FC0">
      <w:pPr>
        <w:pStyle w:val="af4"/>
        <w:numPr>
          <w:ilvl w:val="0"/>
          <w:numId w:val="15"/>
        </w:numPr>
        <w:suppressAutoHyphens/>
        <w:spacing w:after="0" w:line="240" w:lineRule="auto"/>
        <w:ind w:left="567" w:hanging="141"/>
        <w:jc w:val="both"/>
        <w:rPr>
          <w:rFonts w:cs="Times New Roman"/>
          <w:bCs/>
          <w:sz w:val="24"/>
          <w:szCs w:val="24"/>
        </w:rPr>
      </w:pPr>
      <w:r w:rsidRPr="00694A79">
        <w:rPr>
          <w:rFonts w:cs="Times New Roman"/>
          <w:bCs/>
          <w:sz w:val="24"/>
          <w:szCs w:val="24"/>
        </w:rPr>
        <w:t>.Острое нарушение мозгового кровообращения. Сроки выполнения рентгенэндоваскулярного лечения.</w:t>
      </w:r>
    </w:p>
    <w:p w:rsidR="00E12E6B" w:rsidRPr="00694A79" w:rsidRDefault="00C70A53" w:rsidP="00213FC0">
      <w:pPr>
        <w:pStyle w:val="af4"/>
        <w:numPr>
          <w:ilvl w:val="0"/>
          <w:numId w:val="15"/>
        </w:numPr>
        <w:suppressAutoHyphens/>
        <w:spacing w:after="0" w:line="240" w:lineRule="auto"/>
        <w:ind w:left="567" w:hanging="141"/>
        <w:jc w:val="both"/>
        <w:rPr>
          <w:rFonts w:cs="Times New Roman"/>
          <w:bCs/>
          <w:sz w:val="24"/>
          <w:szCs w:val="24"/>
        </w:rPr>
      </w:pPr>
      <w:r w:rsidRPr="00694A79">
        <w:rPr>
          <w:rFonts w:cs="Times New Roman"/>
          <w:bCs/>
          <w:sz w:val="24"/>
          <w:szCs w:val="24"/>
        </w:rPr>
        <w:t>Анатомия артерий головного мозга. Вилизиев круг. Варианты строения. Сегнменты артерий.</w:t>
      </w:r>
    </w:p>
    <w:p w:rsidR="00E12E6B" w:rsidRPr="00694A79" w:rsidRDefault="00C70A53" w:rsidP="00213FC0">
      <w:pPr>
        <w:pStyle w:val="af4"/>
        <w:numPr>
          <w:ilvl w:val="0"/>
          <w:numId w:val="15"/>
        </w:numPr>
        <w:suppressAutoHyphens/>
        <w:spacing w:after="0" w:line="240" w:lineRule="auto"/>
        <w:ind w:left="567" w:hanging="141"/>
        <w:jc w:val="both"/>
        <w:rPr>
          <w:rFonts w:cs="Times New Roman"/>
          <w:bCs/>
          <w:sz w:val="24"/>
          <w:szCs w:val="24"/>
        </w:rPr>
      </w:pPr>
      <w:r w:rsidRPr="00694A79">
        <w:rPr>
          <w:rFonts w:cs="Times New Roman"/>
          <w:bCs/>
          <w:sz w:val="24"/>
          <w:szCs w:val="24"/>
        </w:rPr>
        <w:t>Церебральная ангиография. Проекции. Режимы. Техника выполнения.</w:t>
      </w:r>
    </w:p>
    <w:p w:rsidR="00E12E6B" w:rsidRPr="00694A79" w:rsidRDefault="00C70A53" w:rsidP="00213FC0">
      <w:pPr>
        <w:pStyle w:val="af4"/>
        <w:numPr>
          <w:ilvl w:val="0"/>
          <w:numId w:val="15"/>
        </w:numPr>
        <w:suppressAutoHyphens/>
        <w:spacing w:after="0" w:line="240" w:lineRule="auto"/>
        <w:ind w:left="567" w:hanging="141"/>
        <w:jc w:val="both"/>
        <w:rPr>
          <w:rFonts w:cs="Times New Roman"/>
          <w:bCs/>
          <w:sz w:val="24"/>
          <w:szCs w:val="24"/>
        </w:rPr>
      </w:pPr>
      <w:r w:rsidRPr="00694A79">
        <w:rPr>
          <w:rFonts w:cs="Times New Roman"/>
          <w:bCs/>
          <w:sz w:val="24"/>
          <w:szCs w:val="24"/>
        </w:rPr>
        <w:t xml:space="preserve">Ишемический инсульт. Клиника. Сроки выполнения тромбаспирации. </w:t>
      </w:r>
    </w:p>
    <w:p w:rsidR="00694A79" w:rsidRDefault="00C70A53" w:rsidP="00213FC0">
      <w:pPr>
        <w:pStyle w:val="af4"/>
        <w:numPr>
          <w:ilvl w:val="0"/>
          <w:numId w:val="15"/>
        </w:numPr>
        <w:suppressAutoHyphens/>
        <w:spacing w:after="0" w:line="240" w:lineRule="auto"/>
        <w:ind w:left="567" w:hanging="141"/>
        <w:jc w:val="both"/>
        <w:rPr>
          <w:rFonts w:cs="Times New Roman"/>
          <w:bCs/>
          <w:sz w:val="24"/>
          <w:szCs w:val="24"/>
        </w:rPr>
      </w:pPr>
      <w:r w:rsidRPr="00694A79">
        <w:rPr>
          <w:rFonts w:cs="Times New Roman"/>
          <w:bCs/>
          <w:sz w:val="24"/>
          <w:szCs w:val="24"/>
        </w:rPr>
        <w:t>Техника выполнения тромбаспирации. Инструментарий. Оценка кровотока.</w:t>
      </w:r>
    </w:p>
    <w:p w:rsidR="00E12E6B" w:rsidRPr="00694A79" w:rsidRDefault="00C70A53" w:rsidP="00213FC0">
      <w:pPr>
        <w:pStyle w:val="af4"/>
        <w:numPr>
          <w:ilvl w:val="0"/>
          <w:numId w:val="15"/>
        </w:numPr>
        <w:suppressAutoHyphens/>
        <w:spacing w:after="0" w:line="240" w:lineRule="auto"/>
        <w:ind w:left="567" w:hanging="141"/>
        <w:jc w:val="both"/>
        <w:rPr>
          <w:rFonts w:cs="Times New Roman"/>
          <w:bCs/>
          <w:sz w:val="24"/>
          <w:szCs w:val="24"/>
        </w:rPr>
      </w:pPr>
      <w:r w:rsidRPr="00694A79">
        <w:rPr>
          <w:rFonts w:cs="Times New Roman"/>
          <w:bCs/>
          <w:sz w:val="24"/>
          <w:szCs w:val="24"/>
        </w:rPr>
        <w:t>Использование стент-ретривера. Показания. Осложнения. Эффективность.</w:t>
      </w:r>
    </w:p>
    <w:p w:rsidR="00694A79" w:rsidRPr="00694A79" w:rsidRDefault="00C70A53" w:rsidP="00213FC0">
      <w:pPr>
        <w:pStyle w:val="af4"/>
        <w:numPr>
          <w:ilvl w:val="0"/>
          <w:numId w:val="15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694A79">
        <w:rPr>
          <w:rFonts w:cs="Times New Roman"/>
          <w:bCs/>
          <w:sz w:val="24"/>
          <w:szCs w:val="24"/>
        </w:rPr>
        <w:t>Геморрагический инсульт. Клиника. Показания к рентгенэндоваскулярным вмешательствам. Виды рентгенэндоваскулярной помощи.</w:t>
      </w:r>
    </w:p>
    <w:p w:rsidR="00E12E6B" w:rsidRPr="00694A79" w:rsidRDefault="00C70A53" w:rsidP="00213FC0">
      <w:pPr>
        <w:pStyle w:val="af4"/>
        <w:numPr>
          <w:ilvl w:val="0"/>
          <w:numId w:val="15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694A79">
        <w:rPr>
          <w:rFonts w:eastAsia="Times New Roman"/>
          <w:bCs/>
          <w:sz w:val="24"/>
          <w:szCs w:val="24"/>
        </w:rPr>
        <w:t>Рентгенэндоваскулярные методы диагностики и лечения при кровотечениях.</w:t>
      </w:r>
    </w:p>
    <w:p w:rsidR="00E12E6B" w:rsidRPr="00694A79" w:rsidRDefault="00C70A53" w:rsidP="00213FC0">
      <w:pPr>
        <w:pStyle w:val="af4"/>
        <w:numPr>
          <w:ilvl w:val="0"/>
          <w:numId w:val="15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694A79">
        <w:rPr>
          <w:rFonts w:eastAsia="Times New Roman"/>
          <w:bCs/>
          <w:sz w:val="24"/>
          <w:szCs w:val="24"/>
        </w:rPr>
        <w:t>Рентгенэндоваскулярные методы лечения артериовенозных мальформаций.Классификация сосудистых и артериовенизных мальформаций.</w:t>
      </w:r>
    </w:p>
    <w:p w:rsidR="00E12E6B" w:rsidRPr="00934B28" w:rsidRDefault="00C70A53" w:rsidP="00213FC0">
      <w:pPr>
        <w:pStyle w:val="af4"/>
        <w:numPr>
          <w:ilvl w:val="0"/>
          <w:numId w:val="15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934B28">
        <w:rPr>
          <w:rFonts w:eastAsia="Times New Roman"/>
          <w:bCs/>
          <w:sz w:val="24"/>
          <w:szCs w:val="24"/>
        </w:rPr>
        <w:t>Рентгенэндоваскулярные методы лечения артериовенозных мальформаций.Современные эмболизаты. Показания к эмболизации.</w:t>
      </w:r>
    </w:p>
    <w:p w:rsidR="00E12E6B" w:rsidRPr="00694A79" w:rsidRDefault="00C70A53" w:rsidP="00213FC0">
      <w:pPr>
        <w:pStyle w:val="af4"/>
        <w:numPr>
          <w:ilvl w:val="0"/>
          <w:numId w:val="15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694A79">
        <w:rPr>
          <w:rFonts w:eastAsia="Times New Roman"/>
          <w:bCs/>
          <w:sz w:val="24"/>
          <w:szCs w:val="24"/>
        </w:rPr>
        <w:t>Эндовасулярное лечение внутричерепных аневризм. Этиология и патогенез.</w:t>
      </w:r>
    </w:p>
    <w:p w:rsidR="00E12E6B" w:rsidRPr="00694A79" w:rsidRDefault="00C70A53" w:rsidP="00213FC0">
      <w:pPr>
        <w:pStyle w:val="af4"/>
        <w:numPr>
          <w:ilvl w:val="0"/>
          <w:numId w:val="15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694A79">
        <w:rPr>
          <w:rFonts w:eastAsia="Times New Roman"/>
          <w:bCs/>
          <w:sz w:val="24"/>
          <w:szCs w:val="24"/>
        </w:rPr>
        <w:t>Эндовасулярное лечение внутричерепных аневризм. Инструментарий. Стенты.</w:t>
      </w:r>
    </w:p>
    <w:p w:rsidR="00E12E6B" w:rsidRPr="00694A79" w:rsidRDefault="00C70A53" w:rsidP="00213FC0">
      <w:pPr>
        <w:pStyle w:val="af4"/>
        <w:numPr>
          <w:ilvl w:val="0"/>
          <w:numId w:val="15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694A79">
        <w:rPr>
          <w:rFonts w:eastAsia="Times New Roman"/>
          <w:bCs/>
          <w:sz w:val="24"/>
          <w:szCs w:val="24"/>
        </w:rPr>
        <w:t>Эндовасулярное лечение внутричерепных аневризм. Предоперационнаяподготовка. Этапы операции.</w:t>
      </w:r>
    </w:p>
    <w:p w:rsidR="00E12E6B" w:rsidRPr="00694A79" w:rsidRDefault="00C70A53" w:rsidP="00694A79">
      <w:pPr>
        <w:pStyle w:val="af4"/>
        <w:numPr>
          <w:ilvl w:val="0"/>
          <w:numId w:val="15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694A79">
        <w:rPr>
          <w:rFonts w:eastAsia="Times New Roman"/>
          <w:bCs/>
          <w:sz w:val="24"/>
          <w:szCs w:val="24"/>
        </w:rPr>
        <w:t>Эндовасулярное лечение внутричерепных аневризм. Осложнения.</w:t>
      </w:r>
    </w:p>
    <w:p w:rsidR="00E12E6B" w:rsidRPr="00CF27BA" w:rsidRDefault="00E12E6B">
      <w:pPr>
        <w:suppressAutoHyphens/>
        <w:spacing w:after="0" w:line="240" w:lineRule="auto"/>
        <w:jc w:val="both"/>
        <w:rPr>
          <w:rFonts w:cs="Times New Roman"/>
          <w:b/>
          <w:sz w:val="24"/>
          <w:szCs w:val="24"/>
        </w:rPr>
      </w:pPr>
    </w:p>
    <w:p w:rsidR="00E12E6B" w:rsidRPr="00CF27BA" w:rsidRDefault="00C70A53">
      <w:pPr>
        <w:suppressAutoHyphens/>
        <w:spacing w:after="0" w:line="240" w:lineRule="auto"/>
        <w:jc w:val="both"/>
        <w:rPr>
          <w:rFonts w:cs="Times New Roman"/>
          <w:b/>
          <w:sz w:val="24"/>
          <w:szCs w:val="24"/>
        </w:rPr>
      </w:pPr>
      <w:r w:rsidRPr="00CF27BA">
        <w:rPr>
          <w:rFonts w:cs="Times New Roman"/>
          <w:b/>
          <w:sz w:val="24"/>
          <w:szCs w:val="24"/>
        </w:rPr>
        <w:t>Критерии оценки результатов устного опроса по Разделу 4:</w:t>
      </w:r>
    </w:p>
    <w:p w:rsidR="00E12E6B" w:rsidRPr="00CF27BA" w:rsidRDefault="00C70A53">
      <w:pPr>
        <w:suppressAutoHyphens/>
        <w:spacing w:after="0" w:line="240" w:lineRule="auto"/>
        <w:jc w:val="both"/>
        <w:rPr>
          <w:rFonts w:cs="Times New Roman"/>
          <w:b/>
          <w:sz w:val="24"/>
          <w:szCs w:val="24"/>
        </w:rPr>
      </w:pPr>
      <w:r w:rsidRPr="00CF27BA">
        <w:rPr>
          <w:rFonts w:cs="Times New Roman"/>
          <w:b/>
          <w:sz w:val="24"/>
          <w:szCs w:val="24"/>
        </w:rPr>
        <w:t>Оценка «неудовлетворительно» ставится, если:</w:t>
      </w:r>
    </w:p>
    <w:p w:rsidR="00E12E6B" w:rsidRPr="00CF27BA" w:rsidRDefault="00C70A53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•</w:t>
      </w:r>
      <w:r w:rsidRPr="00CF27BA">
        <w:rPr>
          <w:rFonts w:cs="Times New Roman"/>
          <w:sz w:val="24"/>
          <w:szCs w:val="24"/>
        </w:rPr>
        <w:tab/>
        <w:t>в ответе обнаруживается отсутствие владения материалом в объёме раздела дисциплины;</w:t>
      </w:r>
    </w:p>
    <w:p w:rsidR="00E12E6B" w:rsidRPr="00CF27BA" w:rsidRDefault="00C70A53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•</w:t>
      </w:r>
      <w:r w:rsidRPr="00CF27BA">
        <w:rPr>
          <w:rFonts w:cs="Times New Roman"/>
          <w:sz w:val="24"/>
          <w:szCs w:val="24"/>
        </w:rPr>
        <w:tab/>
        <w:t>в ответе на вопросы не дается трактовка основных понятий при их употреблении;</w:t>
      </w:r>
    </w:p>
    <w:p w:rsidR="00E12E6B" w:rsidRPr="00CF27BA" w:rsidRDefault="00C70A53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•</w:t>
      </w:r>
      <w:r w:rsidRPr="00CF27BA">
        <w:rPr>
          <w:rFonts w:cs="Times New Roman"/>
          <w:sz w:val="24"/>
          <w:szCs w:val="24"/>
        </w:rPr>
        <w:tab/>
        <w:t>ответы на вопросы не имеют логически выстроенного характера, не используются такие мыслительные операции как сравнение, анализ и обобщение.</w:t>
      </w:r>
    </w:p>
    <w:p w:rsidR="00E12E6B" w:rsidRPr="00CF27BA" w:rsidRDefault="00C70A53">
      <w:pPr>
        <w:suppressAutoHyphens/>
        <w:spacing w:after="0" w:line="240" w:lineRule="auto"/>
        <w:jc w:val="both"/>
        <w:rPr>
          <w:rFonts w:cs="Times New Roman"/>
          <w:b/>
          <w:sz w:val="24"/>
          <w:szCs w:val="24"/>
        </w:rPr>
      </w:pPr>
      <w:r w:rsidRPr="00CF27BA">
        <w:rPr>
          <w:rFonts w:cs="Times New Roman"/>
          <w:b/>
          <w:sz w:val="24"/>
          <w:szCs w:val="24"/>
        </w:rPr>
        <w:lastRenderedPageBreak/>
        <w:t>Оценка «удовлетворительно» ставится, если:</w:t>
      </w:r>
    </w:p>
    <w:p w:rsidR="00E12E6B" w:rsidRPr="00CF27BA" w:rsidRDefault="00C70A53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•</w:t>
      </w:r>
      <w:r w:rsidRPr="00CF27BA">
        <w:rPr>
          <w:rFonts w:cs="Times New Roman"/>
          <w:sz w:val="24"/>
          <w:szCs w:val="24"/>
        </w:rPr>
        <w:tab/>
        <w:t>в ответах на вопросы при раскрытии содержания вопросов недостаточно раскрываются и анализируются основные противоречия и проблемы;</w:t>
      </w:r>
    </w:p>
    <w:p w:rsidR="00E12E6B" w:rsidRPr="00CF27BA" w:rsidRDefault="00C70A53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•</w:t>
      </w:r>
      <w:r w:rsidRPr="00CF27BA">
        <w:rPr>
          <w:rFonts w:cs="Times New Roman"/>
          <w:sz w:val="24"/>
          <w:szCs w:val="24"/>
        </w:rPr>
        <w:tab/>
        <w:t>при раскрытии особенностей развития тех или иных профессиональных идей, а также описания профессиональной деятельности недостаточно используются материалы современных пособий и первоисточников, допускаются фактические ошибки;</w:t>
      </w:r>
    </w:p>
    <w:p w:rsidR="00E12E6B" w:rsidRPr="00CF27BA" w:rsidRDefault="00C70A53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•</w:t>
      </w:r>
      <w:r w:rsidRPr="00CF27BA">
        <w:rPr>
          <w:rFonts w:cs="Times New Roman"/>
          <w:sz w:val="24"/>
          <w:szCs w:val="24"/>
        </w:rPr>
        <w:tab/>
        <w:t>ответы на вопросы не имеют логически выстроенного характера, редко используются такие мыслительные операции как сравнение, анализ и обобщение;</w:t>
      </w:r>
    </w:p>
    <w:p w:rsidR="00E12E6B" w:rsidRPr="00CF27BA" w:rsidRDefault="00C70A53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•</w:t>
      </w:r>
      <w:r w:rsidRPr="00CF27BA">
        <w:rPr>
          <w:rFonts w:cs="Times New Roman"/>
          <w:sz w:val="24"/>
          <w:szCs w:val="24"/>
        </w:rPr>
        <w:tab/>
        <w:t>личная точка зрения слушателя носит формальный характер без умения ее обосновывать и доказывать.</w:t>
      </w:r>
    </w:p>
    <w:p w:rsidR="00E12E6B" w:rsidRPr="00CF27BA" w:rsidRDefault="00C70A53">
      <w:pPr>
        <w:suppressAutoHyphens/>
        <w:spacing w:after="0" w:line="240" w:lineRule="auto"/>
        <w:jc w:val="both"/>
        <w:rPr>
          <w:rFonts w:cs="Times New Roman"/>
          <w:b/>
          <w:sz w:val="24"/>
          <w:szCs w:val="24"/>
        </w:rPr>
      </w:pPr>
      <w:r w:rsidRPr="00CF27BA">
        <w:rPr>
          <w:rFonts w:cs="Times New Roman"/>
          <w:b/>
          <w:sz w:val="24"/>
          <w:szCs w:val="24"/>
        </w:rPr>
        <w:t>Оценка «хорошо» ставится, если:</w:t>
      </w:r>
    </w:p>
    <w:p w:rsidR="00E12E6B" w:rsidRPr="00CF27BA" w:rsidRDefault="00C70A53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•</w:t>
      </w:r>
      <w:r w:rsidRPr="00CF27BA">
        <w:rPr>
          <w:rFonts w:cs="Times New Roman"/>
          <w:sz w:val="24"/>
          <w:szCs w:val="24"/>
        </w:rPr>
        <w:tab/>
        <w:t>ответы на вопросы частично носят проблемный характер, при раскрытии особенностей развития тех или иных профессиональных идей, а также описании профессиональной деятельности используются материалы современных пособий и первоисточников;</w:t>
      </w:r>
    </w:p>
    <w:p w:rsidR="00E12E6B" w:rsidRPr="00CF27BA" w:rsidRDefault="00C70A53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•</w:t>
      </w:r>
      <w:r w:rsidRPr="00CF27BA">
        <w:rPr>
          <w:rFonts w:cs="Times New Roman"/>
          <w:sz w:val="24"/>
          <w:szCs w:val="24"/>
        </w:rPr>
        <w:tab/>
        <w:t>в ответе используется терминология, соответствующая конкретному периоду развития теории и практики профессиональной деятельности, где определение того или иного понятия формулируется без знания контекста его развития в системе профессионального понятийного аппарата;</w:t>
      </w:r>
    </w:p>
    <w:p w:rsidR="00E12E6B" w:rsidRPr="00CF27BA" w:rsidRDefault="00C70A53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•</w:t>
      </w:r>
      <w:r w:rsidRPr="00CF27BA">
        <w:rPr>
          <w:rFonts w:cs="Times New Roman"/>
          <w:sz w:val="24"/>
          <w:szCs w:val="24"/>
        </w:rPr>
        <w:tab/>
        <w:t>ответы на вопрос не имеют логически выстроенного характера, но используются такие мыслительные операции как сравнение, анализ и обобщение;</w:t>
      </w:r>
    </w:p>
    <w:p w:rsidR="00E12E6B" w:rsidRPr="00CF27BA" w:rsidRDefault="00C70A53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•</w:t>
      </w:r>
      <w:r w:rsidRPr="00CF27BA">
        <w:rPr>
          <w:rFonts w:cs="Times New Roman"/>
          <w:sz w:val="24"/>
          <w:szCs w:val="24"/>
        </w:rPr>
        <w:tab/>
        <w:t>имеется личная точка зрения слушателя, основанная на фактическом и проблемном материале, приобретенном на лекционных, семинарских, практических занятиях и в результате самостоятельной работы.</w:t>
      </w:r>
    </w:p>
    <w:p w:rsidR="00E12E6B" w:rsidRPr="00CF27BA" w:rsidRDefault="00C70A53">
      <w:pPr>
        <w:suppressAutoHyphens/>
        <w:spacing w:after="0" w:line="240" w:lineRule="auto"/>
        <w:jc w:val="both"/>
        <w:rPr>
          <w:rFonts w:cs="Times New Roman"/>
          <w:b/>
          <w:sz w:val="24"/>
          <w:szCs w:val="24"/>
        </w:rPr>
      </w:pPr>
      <w:r w:rsidRPr="00CF27BA">
        <w:rPr>
          <w:rFonts w:cs="Times New Roman"/>
          <w:b/>
          <w:sz w:val="24"/>
          <w:szCs w:val="24"/>
        </w:rPr>
        <w:t>Оценка «отлично» ставится, если:</w:t>
      </w:r>
    </w:p>
    <w:p w:rsidR="00E12E6B" w:rsidRPr="00CF27BA" w:rsidRDefault="00C70A53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•</w:t>
      </w:r>
      <w:r w:rsidRPr="00CF27BA">
        <w:rPr>
          <w:rFonts w:cs="Times New Roman"/>
          <w:sz w:val="24"/>
          <w:szCs w:val="24"/>
        </w:rPr>
        <w:tab/>
        <w:t>ответы на вопросы носят проблемный характер, при раскрытии особенностей развития тех или иных профессиональных идей, их описании используются материалы современных учебных пособий и первоисточников;</w:t>
      </w:r>
    </w:p>
    <w:p w:rsidR="00E12E6B" w:rsidRPr="00CF27BA" w:rsidRDefault="00C70A53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•</w:t>
      </w:r>
      <w:r w:rsidRPr="00CF27BA">
        <w:rPr>
          <w:rFonts w:cs="Times New Roman"/>
          <w:sz w:val="24"/>
          <w:szCs w:val="24"/>
        </w:rPr>
        <w:tab/>
        <w:t>в ответе используется терминология, соответствующая конкретному периоду развития теории и практики, и четко формулируется определение, основанное на понимании контекста;</w:t>
      </w:r>
    </w:p>
    <w:p w:rsidR="00E12E6B" w:rsidRPr="00CF27BA" w:rsidRDefault="00C70A53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•</w:t>
      </w:r>
      <w:r w:rsidRPr="00CF27BA">
        <w:rPr>
          <w:rFonts w:cs="Times New Roman"/>
          <w:sz w:val="24"/>
          <w:szCs w:val="24"/>
        </w:rPr>
        <w:tab/>
        <w:t>ответы на вопрос имеют логически выстроенный характер, часто используются такие мыслительные операции как сравнение, анализ и обобщение;</w:t>
      </w:r>
    </w:p>
    <w:p w:rsidR="00E12E6B" w:rsidRPr="00CF27BA" w:rsidRDefault="00C70A53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sz w:val="24"/>
          <w:szCs w:val="24"/>
        </w:rPr>
        <w:t>•</w:t>
      </w:r>
      <w:r w:rsidRPr="00CF27BA">
        <w:rPr>
          <w:rFonts w:cs="Times New Roman"/>
          <w:sz w:val="24"/>
          <w:szCs w:val="24"/>
        </w:rPr>
        <w:tab/>
        <w:t>ярко выражена личная точка зрения слушателя при обязательном владении фактическим и проблемным материалом, полученным на лекционных, практических, семинарских занятиях и в результате самостоятельной работы.</w:t>
      </w:r>
    </w:p>
    <w:p w:rsidR="00E12E6B" w:rsidRPr="00CF27BA" w:rsidRDefault="00E12E6B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E12E6B" w:rsidRPr="00CF27BA" w:rsidRDefault="00C70A53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 w:rsidRPr="00CF27BA">
        <w:rPr>
          <w:rFonts w:cs="Times New Roman"/>
          <w:b/>
          <w:sz w:val="24"/>
          <w:szCs w:val="24"/>
        </w:rPr>
        <w:t xml:space="preserve">Промежуточная аттестация по Разделу5.Рентгенэндоваскулярная диагностика и лечение </w:t>
      </w:r>
      <w:r w:rsidRPr="00CF27BA">
        <w:rPr>
          <w:b/>
          <w:bCs/>
        </w:rPr>
        <w:t>в гинекологии, урологии, хирургии, онкологии</w:t>
      </w:r>
      <w:r w:rsidRPr="00CF27BA">
        <w:rPr>
          <w:rFonts w:cs="Times New Roman"/>
          <w:sz w:val="24"/>
          <w:szCs w:val="24"/>
        </w:rPr>
        <w:t xml:space="preserve"> проводится в форме демонстрации практических навыков.</w:t>
      </w:r>
    </w:p>
    <w:p w:rsidR="00E12E6B" w:rsidRPr="00CF27BA" w:rsidRDefault="00C70A53">
      <w:pPr>
        <w:pStyle w:val="a5"/>
        <w:tabs>
          <w:tab w:val="left" w:pos="0"/>
        </w:tabs>
        <w:suppressAutoHyphens/>
        <w:spacing w:after="0" w:line="240" w:lineRule="auto"/>
        <w:ind w:left="0"/>
        <w:jc w:val="both"/>
        <w:rPr>
          <w:b/>
          <w:sz w:val="24"/>
          <w:szCs w:val="24"/>
        </w:rPr>
      </w:pPr>
      <w:r w:rsidRPr="00CF27BA">
        <w:rPr>
          <w:b/>
          <w:sz w:val="24"/>
          <w:szCs w:val="24"/>
        </w:rPr>
        <w:t>Примеры заданий для демонстрации практических навыков:</w:t>
      </w:r>
    </w:p>
    <w:p w:rsidR="00E12E6B" w:rsidRPr="00934B28" w:rsidRDefault="00C70A53" w:rsidP="00934B28">
      <w:pPr>
        <w:pStyle w:val="af4"/>
        <w:numPr>
          <w:ilvl w:val="0"/>
          <w:numId w:val="17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934B28">
        <w:rPr>
          <w:rFonts w:eastAsia="Times New Roman"/>
          <w:bCs/>
          <w:sz w:val="24"/>
          <w:szCs w:val="24"/>
        </w:rPr>
        <w:t>Трансъюгулярное внутрипеченочное портосистемное шунтирование.Исторический очерк.</w:t>
      </w:r>
    </w:p>
    <w:p w:rsidR="00E12E6B" w:rsidRPr="00934B28" w:rsidRDefault="00C70A53" w:rsidP="00934B28">
      <w:pPr>
        <w:pStyle w:val="af4"/>
        <w:numPr>
          <w:ilvl w:val="0"/>
          <w:numId w:val="17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934B28">
        <w:rPr>
          <w:rFonts w:eastAsia="Times New Roman"/>
          <w:bCs/>
          <w:sz w:val="24"/>
          <w:szCs w:val="24"/>
        </w:rPr>
        <w:t>Клиническая анатомия системы воротной вены и патофизиология портальнойгипертензии цирротического генеза.</w:t>
      </w:r>
    </w:p>
    <w:p w:rsidR="00E12E6B" w:rsidRPr="00934B28" w:rsidRDefault="00C70A53" w:rsidP="00934B28">
      <w:pPr>
        <w:pStyle w:val="af4"/>
        <w:numPr>
          <w:ilvl w:val="0"/>
          <w:numId w:val="17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934B28">
        <w:rPr>
          <w:rFonts w:eastAsia="Times New Roman"/>
          <w:bCs/>
          <w:sz w:val="24"/>
          <w:szCs w:val="24"/>
        </w:rPr>
        <w:t>Трансъюгулярное внутрипеченочное портосистемное шунтирование. Этапыоперации и технические особенности выполнения.</w:t>
      </w:r>
    </w:p>
    <w:p w:rsidR="00E12E6B" w:rsidRPr="00934B28" w:rsidRDefault="00C70A53" w:rsidP="00934B28">
      <w:pPr>
        <w:pStyle w:val="af4"/>
        <w:numPr>
          <w:ilvl w:val="0"/>
          <w:numId w:val="17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934B28">
        <w:rPr>
          <w:rFonts w:eastAsia="Times New Roman"/>
          <w:bCs/>
          <w:sz w:val="24"/>
          <w:szCs w:val="24"/>
        </w:rPr>
        <w:t>Трансъюгулярное внутрипеченочное портосистемное шунтирование. Показанияи противопоказания.</w:t>
      </w:r>
    </w:p>
    <w:p w:rsidR="00E12E6B" w:rsidRPr="00934B28" w:rsidRDefault="00C70A53" w:rsidP="00934B28">
      <w:pPr>
        <w:pStyle w:val="af4"/>
        <w:numPr>
          <w:ilvl w:val="0"/>
          <w:numId w:val="17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934B28">
        <w:rPr>
          <w:rFonts w:eastAsia="Times New Roman"/>
          <w:bCs/>
          <w:sz w:val="24"/>
          <w:szCs w:val="24"/>
        </w:rPr>
        <w:t>Рентгенэндоваскулярные вмешательства при патологии матки. Особенностикровоснабжения матки и придатков.</w:t>
      </w:r>
    </w:p>
    <w:p w:rsidR="00E12E6B" w:rsidRPr="00934B28" w:rsidRDefault="00C70A53" w:rsidP="00934B28">
      <w:pPr>
        <w:pStyle w:val="af4"/>
        <w:numPr>
          <w:ilvl w:val="0"/>
          <w:numId w:val="17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934B28">
        <w:rPr>
          <w:rFonts w:eastAsia="Times New Roman"/>
          <w:bCs/>
          <w:sz w:val="24"/>
          <w:szCs w:val="24"/>
        </w:rPr>
        <w:t>Рентгенэндоваскулярные вмешательства при патологии матки. Показания привыборе эндоваскулярных операций на маточных артериях.</w:t>
      </w:r>
    </w:p>
    <w:p w:rsidR="00E12E6B" w:rsidRPr="00934B28" w:rsidRDefault="00C70A53" w:rsidP="00934B28">
      <w:pPr>
        <w:pStyle w:val="af4"/>
        <w:numPr>
          <w:ilvl w:val="0"/>
          <w:numId w:val="17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934B28">
        <w:rPr>
          <w:rFonts w:eastAsia="Times New Roman"/>
          <w:bCs/>
          <w:sz w:val="24"/>
          <w:szCs w:val="24"/>
        </w:rPr>
        <w:t>Методика эндоваскулярных вмешательств на маточных артериях.</w:t>
      </w:r>
    </w:p>
    <w:p w:rsidR="00E12E6B" w:rsidRPr="00934B28" w:rsidRDefault="00C70A53" w:rsidP="00934B28">
      <w:pPr>
        <w:pStyle w:val="af4"/>
        <w:numPr>
          <w:ilvl w:val="0"/>
          <w:numId w:val="17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934B28">
        <w:rPr>
          <w:rFonts w:eastAsia="Times New Roman"/>
          <w:bCs/>
          <w:sz w:val="24"/>
          <w:szCs w:val="24"/>
        </w:rPr>
        <w:lastRenderedPageBreak/>
        <w:t>Рентгенэндоваскулярные вмешательства в онкологии (диагностические илечебно-диагностические).</w:t>
      </w:r>
    </w:p>
    <w:p w:rsidR="00CF725B" w:rsidRPr="00934B28" w:rsidRDefault="00C70A53" w:rsidP="00934B28">
      <w:pPr>
        <w:pStyle w:val="af4"/>
        <w:numPr>
          <w:ilvl w:val="0"/>
          <w:numId w:val="17"/>
        </w:numPr>
        <w:suppressAutoHyphens/>
        <w:spacing w:after="0" w:line="240" w:lineRule="auto"/>
        <w:ind w:left="567" w:hanging="141"/>
        <w:jc w:val="both"/>
        <w:rPr>
          <w:rFonts w:eastAsia="Times New Roman"/>
          <w:color w:val="000000"/>
          <w:kern w:val="1"/>
          <w:sz w:val="24"/>
          <w:szCs w:val="24"/>
          <w:lang w:eastAsia="ru-RU" w:bidi="hi-IN"/>
        </w:rPr>
      </w:pPr>
      <w:r w:rsidRPr="00934B28">
        <w:rPr>
          <w:rFonts w:eastAsia="Times New Roman"/>
          <w:bCs/>
          <w:sz w:val="24"/>
          <w:szCs w:val="24"/>
        </w:rPr>
        <w:t>Эмболизацияопухолей. Показания. Эффективность. Осложнения.</w:t>
      </w:r>
    </w:p>
    <w:p w:rsidR="00CF725B" w:rsidRDefault="00C70A53" w:rsidP="00934B28">
      <w:pPr>
        <w:numPr>
          <w:ilvl w:val="0"/>
          <w:numId w:val="17"/>
        </w:numPr>
        <w:suppressAutoHyphens/>
        <w:spacing w:after="0" w:line="240" w:lineRule="auto"/>
        <w:ind w:left="567" w:hanging="141"/>
        <w:jc w:val="both"/>
        <w:rPr>
          <w:rFonts w:eastAsia="Times New Roman"/>
          <w:color w:val="000000"/>
          <w:kern w:val="1"/>
          <w:sz w:val="24"/>
          <w:szCs w:val="24"/>
          <w:lang w:eastAsia="ru-RU" w:bidi="hi-IN"/>
        </w:rPr>
      </w:pPr>
      <w:r w:rsidRPr="00CF27BA">
        <w:rPr>
          <w:rFonts w:eastAsia="Times New Roman"/>
          <w:bCs/>
          <w:sz w:val="24"/>
          <w:szCs w:val="24"/>
        </w:rPr>
        <w:t xml:space="preserve">Химиоэмболизация. Показания. Эффективность. </w:t>
      </w:r>
      <w:r w:rsidRPr="00CF27BA">
        <w:rPr>
          <w:rFonts w:eastAsia="Times New Roman"/>
          <w:color w:val="000000"/>
          <w:kern w:val="1"/>
          <w:sz w:val="24"/>
          <w:szCs w:val="24"/>
          <w:lang w:eastAsia="ru-RU" w:bidi="hi-IN"/>
        </w:rPr>
        <w:t xml:space="preserve">Основные осложнения вмешательства (химиоэмболизации). </w:t>
      </w:r>
    </w:p>
    <w:p w:rsidR="00934B28" w:rsidRDefault="00C70A53" w:rsidP="00934B28">
      <w:pPr>
        <w:numPr>
          <w:ilvl w:val="0"/>
          <w:numId w:val="17"/>
        </w:numPr>
        <w:suppressAutoHyphens/>
        <w:spacing w:after="0" w:line="240" w:lineRule="auto"/>
        <w:ind w:left="567" w:hanging="141"/>
        <w:jc w:val="both"/>
        <w:rPr>
          <w:rFonts w:eastAsia="Times New Roman"/>
          <w:color w:val="000000"/>
          <w:kern w:val="1"/>
          <w:sz w:val="24"/>
          <w:szCs w:val="24"/>
          <w:lang w:eastAsia="ru-RU" w:bidi="hi-IN"/>
        </w:rPr>
      </w:pPr>
      <w:r w:rsidRPr="00CF27BA">
        <w:rPr>
          <w:rFonts w:eastAsia="Times New Roman"/>
          <w:color w:val="000000"/>
          <w:kern w:val="1"/>
          <w:sz w:val="24"/>
          <w:szCs w:val="24"/>
          <w:lang w:eastAsia="ru-RU" w:bidi="hi-IN"/>
        </w:rPr>
        <w:t xml:space="preserve"> Кавернозография.</w:t>
      </w:r>
    </w:p>
    <w:p w:rsidR="00E12E6B" w:rsidRPr="00CF27BA" w:rsidRDefault="00C70A53" w:rsidP="00934B28">
      <w:pPr>
        <w:numPr>
          <w:ilvl w:val="0"/>
          <w:numId w:val="17"/>
        </w:numPr>
        <w:suppressAutoHyphens/>
        <w:spacing w:after="0" w:line="240" w:lineRule="auto"/>
        <w:ind w:left="567" w:hanging="141"/>
        <w:jc w:val="both"/>
        <w:rPr>
          <w:rFonts w:eastAsia="Times New Roman"/>
          <w:color w:val="000000"/>
          <w:kern w:val="1"/>
          <w:sz w:val="24"/>
          <w:szCs w:val="24"/>
          <w:lang w:eastAsia="ru-RU" w:bidi="hi-IN"/>
        </w:rPr>
      </w:pPr>
      <w:r w:rsidRPr="00CF27BA">
        <w:rPr>
          <w:rFonts w:eastAsia="Times New Roman"/>
          <w:color w:val="000000"/>
          <w:kern w:val="1"/>
          <w:sz w:val="24"/>
          <w:szCs w:val="24"/>
          <w:lang w:eastAsia="ru-RU" w:bidi="hi-IN"/>
        </w:rPr>
        <w:t>Рентгенэндоваскулярные вмешательства в урологии.</w:t>
      </w:r>
    </w:p>
    <w:p w:rsidR="00E12E6B" w:rsidRPr="00CF27BA" w:rsidRDefault="00C70A53" w:rsidP="00934B28">
      <w:pPr>
        <w:numPr>
          <w:ilvl w:val="0"/>
          <w:numId w:val="17"/>
        </w:numPr>
        <w:suppressAutoHyphens/>
        <w:spacing w:after="0" w:line="240" w:lineRule="auto"/>
        <w:ind w:left="567" w:hanging="141"/>
        <w:jc w:val="both"/>
        <w:rPr>
          <w:rFonts w:eastAsia="Times New Roman"/>
          <w:color w:val="000000"/>
          <w:kern w:val="1"/>
          <w:sz w:val="24"/>
          <w:szCs w:val="24"/>
          <w:lang w:eastAsia="ru-RU" w:bidi="hi-IN"/>
        </w:rPr>
      </w:pPr>
      <w:r w:rsidRPr="00CF27BA">
        <w:rPr>
          <w:rFonts w:eastAsia="Times New Roman"/>
          <w:color w:val="000000"/>
          <w:kern w:val="1"/>
          <w:sz w:val="24"/>
          <w:szCs w:val="24"/>
          <w:lang w:eastAsia="ru-RU" w:bidi="hi-IN"/>
        </w:rPr>
        <w:t>Тромбаспирация. Стентирование брыжеечной артерии. Показания. Осложнения.</w:t>
      </w:r>
    </w:p>
    <w:p w:rsidR="00E12E6B" w:rsidRPr="00CF27BA" w:rsidRDefault="00C70A53" w:rsidP="00934B28">
      <w:pPr>
        <w:numPr>
          <w:ilvl w:val="0"/>
          <w:numId w:val="17"/>
        </w:numPr>
        <w:suppressAutoHyphens/>
        <w:spacing w:after="0" w:line="240" w:lineRule="auto"/>
        <w:ind w:left="567" w:hanging="141"/>
        <w:jc w:val="both"/>
        <w:rPr>
          <w:rFonts w:eastAsia="Times New Roman"/>
          <w:color w:val="000000"/>
          <w:kern w:val="1"/>
          <w:sz w:val="24"/>
          <w:szCs w:val="24"/>
          <w:lang w:eastAsia="ru-RU" w:bidi="hi-IN"/>
        </w:rPr>
      </w:pPr>
      <w:r w:rsidRPr="00CF27BA">
        <w:rPr>
          <w:rFonts w:eastAsia="Times New Roman"/>
          <w:color w:val="000000"/>
          <w:kern w:val="1"/>
          <w:sz w:val="24"/>
          <w:szCs w:val="24"/>
          <w:lang w:eastAsia="ru-RU" w:bidi="hi-IN"/>
        </w:rPr>
        <w:t>Стентирование селезеночной артерии. Портальная гипертензия. Селезеночная артерия после пересадки печени.</w:t>
      </w:r>
    </w:p>
    <w:p w:rsidR="00E12E6B" w:rsidRPr="00CF27BA" w:rsidRDefault="00C70A53" w:rsidP="00934B28">
      <w:pPr>
        <w:numPr>
          <w:ilvl w:val="0"/>
          <w:numId w:val="17"/>
        </w:numPr>
        <w:suppressAutoHyphens/>
        <w:spacing w:after="0" w:line="240" w:lineRule="auto"/>
        <w:ind w:left="567" w:hanging="141"/>
        <w:jc w:val="both"/>
        <w:rPr>
          <w:rFonts w:eastAsia="Times New Roman"/>
          <w:color w:val="000000"/>
          <w:kern w:val="1"/>
          <w:sz w:val="24"/>
          <w:szCs w:val="24"/>
          <w:lang w:eastAsia="ru-RU" w:bidi="hi-IN"/>
        </w:rPr>
      </w:pPr>
      <w:r w:rsidRPr="00CF27BA">
        <w:rPr>
          <w:rFonts w:eastAsia="Times New Roman"/>
          <w:color w:val="000000"/>
          <w:kern w:val="1"/>
          <w:sz w:val="24"/>
          <w:szCs w:val="24"/>
          <w:lang w:eastAsia="ru-RU" w:bidi="hi-IN"/>
        </w:rPr>
        <w:t>Аневризмы висциральных артерий. Распространенность. Рентгенэндоваскулярная диагностика и лечение.</w:t>
      </w:r>
    </w:p>
    <w:p w:rsidR="00E12E6B" w:rsidRPr="00CF27BA" w:rsidRDefault="00E12E6B">
      <w:pPr>
        <w:suppressAutoHyphens/>
        <w:spacing w:after="0" w:line="240" w:lineRule="auto"/>
        <w:rPr>
          <w:rFonts w:eastAsia="Times New Roman"/>
          <w:bCs/>
          <w:sz w:val="24"/>
          <w:szCs w:val="24"/>
        </w:rPr>
      </w:pPr>
    </w:p>
    <w:p w:rsidR="00E12E6B" w:rsidRPr="00CF27BA" w:rsidRDefault="00E12E6B">
      <w:pPr>
        <w:suppressAutoHyphens/>
        <w:spacing w:after="0" w:line="240" w:lineRule="auto"/>
        <w:ind w:firstLine="567"/>
        <w:jc w:val="both"/>
        <w:rPr>
          <w:rFonts w:eastAsia="Times New Roman"/>
          <w:b/>
          <w:sz w:val="24"/>
          <w:szCs w:val="24"/>
        </w:rPr>
      </w:pPr>
    </w:p>
    <w:p w:rsidR="00E12E6B" w:rsidRPr="00CF27BA" w:rsidRDefault="00C70A53">
      <w:pPr>
        <w:suppressAutoHyphens/>
        <w:spacing w:after="0" w:line="240" w:lineRule="auto"/>
        <w:ind w:firstLine="567"/>
        <w:jc w:val="both"/>
        <w:rPr>
          <w:rFonts w:eastAsia="Times New Roman"/>
          <w:b/>
          <w:sz w:val="24"/>
          <w:szCs w:val="24"/>
        </w:rPr>
      </w:pPr>
      <w:r w:rsidRPr="00CF27BA">
        <w:rPr>
          <w:rFonts w:eastAsia="Times New Roman"/>
          <w:b/>
          <w:sz w:val="24"/>
          <w:szCs w:val="24"/>
        </w:rPr>
        <w:t xml:space="preserve">Критерии оценки результатов </w:t>
      </w:r>
      <w:r w:rsidRPr="00CF27BA">
        <w:rPr>
          <w:b/>
          <w:sz w:val="24"/>
          <w:szCs w:val="24"/>
        </w:rPr>
        <w:t>демонстрации практических навыков</w:t>
      </w:r>
      <w:r w:rsidRPr="00CF27BA">
        <w:rPr>
          <w:rFonts w:eastAsia="Times New Roman"/>
          <w:b/>
          <w:sz w:val="24"/>
          <w:szCs w:val="24"/>
        </w:rPr>
        <w:t>:</w:t>
      </w:r>
    </w:p>
    <w:p w:rsidR="00E12E6B" w:rsidRPr="00D72699" w:rsidRDefault="00C70A53" w:rsidP="00FA3F8D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b/>
          <w:sz w:val="24"/>
          <w:szCs w:val="24"/>
        </w:rPr>
        <w:t>«Зачтено»</w:t>
      </w:r>
      <w:r w:rsidRPr="00D72699">
        <w:rPr>
          <w:rFonts w:eastAsia="Times New Roman"/>
          <w:sz w:val="24"/>
          <w:szCs w:val="24"/>
        </w:rPr>
        <w:t>ставится, если:</w:t>
      </w:r>
    </w:p>
    <w:p w:rsidR="00E12E6B" w:rsidRPr="00CF27BA" w:rsidRDefault="00C70A53" w:rsidP="00FA3F8D">
      <w:pPr>
        <w:suppressAutoHyphens/>
        <w:spacing w:after="0" w:line="240" w:lineRule="auto"/>
        <w:jc w:val="both"/>
        <w:rPr>
          <w:rFonts w:eastAsia="Times New Roman"/>
          <w:color w:val="000000" w:themeColor="text1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</w:r>
      <w:r w:rsidRPr="00CF27BA">
        <w:rPr>
          <w:rFonts w:eastAsia="Times New Roman"/>
          <w:color w:val="000000" w:themeColor="text1"/>
          <w:sz w:val="24"/>
          <w:szCs w:val="24"/>
        </w:rPr>
        <w:t>продемонстрированы полученные практические навыки согласно учебному курсу.</w:t>
      </w:r>
    </w:p>
    <w:p w:rsidR="00E12E6B" w:rsidRPr="00CF27BA" w:rsidRDefault="00C70A53" w:rsidP="00FA3F8D">
      <w:pPr>
        <w:suppressAutoHyphens/>
        <w:spacing w:after="0" w:line="240" w:lineRule="auto"/>
        <w:jc w:val="both"/>
        <w:rPr>
          <w:rFonts w:eastAsia="Times New Roman"/>
          <w:color w:val="000000" w:themeColor="text1"/>
          <w:sz w:val="24"/>
          <w:szCs w:val="24"/>
        </w:rPr>
      </w:pPr>
      <w:r w:rsidRPr="00CF27BA">
        <w:rPr>
          <w:rFonts w:eastAsia="Times New Roman"/>
          <w:color w:val="000000" w:themeColor="text1"/>
          <w:sz w:val="24"/>
          <w:szCs w:val="24"/>
        </w:rPr>
        <w:t>Слушатель полностью ориентируется в последовательности действий при выполнении поставленной задачи.</w:t>
      </w:r>
    </w:p>
    <w:p w:rsidR="00E12E6B" w:rsidRPr="00CF27BA" w:rsidRDefault="00C70A53" w:rsidP="00FA3F8D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b/>
          <w:sz w:val="24"/>
          <w:szCs w:val="24"/>
        </w:rPr>
        <w:t>«Не зачтено»</w:t>
      </w:r>
      <w:r w:rsidRPr="00CF27BA">
        <w:rPr>
          <w:rFonts w:eastAsia="Times New Roman"/>
          <w:sz w:val="24"/>
          <w:szCs w:val="24"/>
        </w:rPr>
        <w:t xml:space="preserve"> ставится, если:</w:t>
      </w:r>
    </w:p>
    <w:p w:rsidR="00E12E6B" w:rsidRPr="00CF27BA" w:rsidRDefault="00C70A53" w:rsidP="00FA3F8D">
      <w:pPr>
        <w:suppressAutoHyphens/>
        <w:spacing w:after="0" w:line="240" w:lineRule="auto"/>
        <w:jc w:val="both"/>
        <w:rPr>
          <w:rFonts w:eastAsia="Times New Roman"/>
          <w:b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</w:r>
      <w:r w:rsidRPr="00CF27BA">
        <w:rPr>
          <w:rFonts w:eastAsia="Times New Roman"/>
          <w:color w:val="000000" w:themeColor="text1"/>
          <w:sz w:val="24"/>
          <w:szCs w:val="24"/>
        </w:rPr>
        <w:t>Не продемонстрированы полученные практические навыки согласно учебному курсу. Слушатель не ориентируется в последовательности действий при выполнении поставленной задачи.</w:t>
      </w:r>
    </w:p>
    <w:p w:rsidR="00E12E6B" w:rsidRPr="00CF27BA" w:rsidRDefault="00E12E6B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sz w:val="24"/>
          <w:szCs w:val="24"/>
        </w:rPr>
      </w:pPr>
    </w:p>
    <w:p w:rsidR="00E12E6B" w:rsidRPr="00CF27BA" w:rsidRDefault="00C70A53">
      <w:pPr>
        <w:pStyle w:val="a5"/>
        <w:tabs>
          <w:tab w:val="left" w:pos="0"/>
        </w:tabs>
        <w:suppressAutoHyphens/>
        <w:spacing w:after="0" w:line="240" w:lineRule="auto"/>
        <w:ind w:left="0" w:firstLine="567"/>
        <w:jc w:val="both"/>
        <w:rPr>
          <w:sz w:val="24"/>
          <w:szCs w:val="24"/>
        </w:rPr>
      </w:pPr>
      <w:r w:rsidRPr="00CF27BA">
        <w:rPr>
          <w:b/>
          <w:sz w:val="24"/>
          <w:szCs w:val="24"/>
        </w:rPr>
        <w:t>Итоговая аттестация по программе повышения квалификации «Хирургия»</w:t>
      </w:r>
      <w:r w:rsidRPr="00CF27BA">
        <w:rPr>
          <w:sz w:val="24"/>
          <w:szCs w:val="24"/>
        </w:rPr>
        <w:t xml:space="preserve"> проводится в форме устного итогового экзамена по экзаменационным билетам. </w:t>
      </w:r>
    </w:p>
    <w:p w:rsidR="00E12E6B" w:rsidRPr="00CF27BA" w:rsidRDefault="00C70A53">
      <w:pPr>
        <w:pStyle w:val="a5"/>
        <w:tabs>
          <w:tab w:val="left" w:pos="0"/>
        </w:tabs>
        <w:suppressAutoHyphens/>
        <w:spacing w:after="0" w:line="240" w:lineRule="auto"/>
        <w:ind w:left="0" w:firstLine="567"/>
        <w:jc w:val="both"/>
        <w:rPr>
          <w:b/>
          <w:sz w:val="24"/>
          <w:szCs w:val="24"/>
        </w:rPr>
      </w:pPr>
      <w:r w:rsidRPr="00CF27BA">
        <w:rPr>
          <w:b/>
          <w:sz w:val="24"/>
          <w:szCs w:val="24"/>
        </w:rPr>
        <w:t>Примеры экзаменационных вопросов: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Организация рентгенэндоваскулярной службы.</w:t>
      </w:r>
    </w:p>
    <w:p w:rsidR="00E12E6B" w:rsidRPr="00072CB6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rPr>
          <w:rFonts w:eastAsia="Times New Roman"/>
          <w:bCs/>
          <w:sz w:val="24"/>
          <w:szCs w:val="24"/>
        </w:rPr>
      </w:pPr>
      <w:r w:rsidRPr="00072CB6">
        <w:rPr>
          <w:rFonts w:eastAsia="Times New Roman"/>
          <w:bCs/>
          <w:sz w:val="24"/>
          <w:szCs w:val="24"/>
        </w:rPr>
        <w:t>Основные принципы проведения рентгенологических исследований.Безопасность пациентов и персонала при проведении рентгенологическихисследований. Меры защиты, способы контроля. Дозовые нагрузки.</w:t>
      </w:r>
    </w:p>
    <w:p w:rsidR="00E12E6B" w:rsidRPr="00072CB6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rPr>
          <w:rFonts w:eastAsia="Times New Roman"/>
          <w:bCs/>
          <w:sz w:val="24"/>
          <w:szCs w:val="24"/>
        </w:rPr>
      </w:pPr>
      <w:r w:rsidRPr="00072CB6">
        <w:rPr>
          <w:rFonts w:eastAsia="Times New Roman"/>
          <w:bCs/>
          <w:sz w:val="24"/>
          <w:szCs w:val="24"/>
        </w:rPr>
        <w:t>Анестезиологическое обеспечение проведения ангиокардиографическихисследований в разных возрастных группах. Анестезиологическое обеспечениерентгенэндоваскулярных лечебных вмешательств. Общие принципы.</w:t>
      </w:r>
    </w:p>
    <w:p w:rsidR="00E12E6B" w:rsidRPr="00072CB6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072CB6">
        <w:rPr>
          <w:rFonts w:eastAsia="Times New Roman"/>
          <w:bCs/>
          <w:sz w:val="24"/>
          <w:szCs w:val="24"/>
        </w:rPr>
        <w:t>Анатомия и физиология сердечно-сосудистой системы. Эмбриогенез сердца исосудистой системы.</w:t>
      </w:r>
    </w:p>
    <w:p w:rsidR="00E12E6B" w:rsidRPr="00072CB6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072CB6">
        <w:rPr>
          <w:rFonts w:eastAsia="Times New Roman"/>
          <w:bCs/>
          <w:sz w:val="24"/>
          <w:szCs w:val="24"/>
        </w:rPr>
        <w:t>История развития и современное состояние лучевой диагностики заболеванийсердца и сосудов.</w:t>
      </w:r>
    </w:p>
    <w:p w:rsidR="00E12E6B" w:rsidRPr="00072CB6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072CB6">
        <w:rPr>
          <w:rFonts w:eastAsia="Times New Roman"/>
          <w:bCs/>
          <w:sz w:val="24"/>
          <w:szCs w:val="24"/>
        </w:rPr>
        <w:t>Источники рентгеновского излучения. Основные принципы формированиярентгеновского изображения. Основные принципы лучевой диагностикизаболеваний сердца и сосудистой системы.</w:t>
      </w:r>
    </w:p>
    <w:p w:rsidR="00E12E6B" w:rsidRPr="00072CB6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072CB6">
        <w:rPr>
          <w:rFonts w:eastAsia="Times New Roman"/>
          <w:bCs/>
          <w:sz w:val="24"/>
          <w:szCs w:val="24"/>
        </w:rPr>
        <w:t>История развития рентгенэндоваскулярных диагностических методик.Основоположники диагностических катетеризационных и ангиокардиографическихисследований, их работы.</w:t>
      </w:r>
    </w:p>
    <w:p w:rsidR="00E12E6B" w:rsidRPr="00072CB6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072CB6">
        <w:rPr>
          <w:rFonts w:eastAsia="Times New Roman"/>
          <w:bCs/>
          <w:sz w:val="24"/>
          <w:szCs w:val="24"/>
        </w:rPr>
        <w:t>Ангиокардиография. Принципы получения изображения. Доступы.</w:t>
      </w:r>
    </w:p>
    <w:p w:rsidR="00E12E6B" w:rsidRPr="00072CB6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072CB6">
        <w:rPr>
          <w:rFonts w:eastAsia="Times New Roman"/>
          <w:bCs/>
          <w:sz w:val="24"/>
          <w:szCs w:val="24"/>
        </w:rPr>
        <w:t>Ангиокардиография. Общие принципы проведения исследований. Критериикачества и адекватности исследования. Возможные осложнения, меры ихпрофилактики.</w:t>
      </w:r>
    </w:p>
    <w:p w:rsidR="00E12E6B" w:rsidRPr="00072CB6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072CB6">
        <w:rPr>
          <w:rFonts w:eastAsia="Times New Roman"/>
          <w:bCs/>
          <w:sz w:val="24"/>
          <w:szCs w:val="24"/>
        </w:rPr>
        <w:t>Ангиокардиографическая аппаратура. Основные элементы, основные принципыработы. Архивация ангиокардиографических исследований.</w:t>
      </w:r>
    </w:p>
    <w:p w:rsidR="00E12E6B" w:rsidRPr="00072CB6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072CB6">
        <w:rPr>
          <w:rFonts w:eastAsia="Times New Roman"/>
          <w:bCs/>
          <w:sz w:val="24"/>
          <w:szCs w:val="24"/>
        </w:rPr>
        <w:t>Рентгенэндоваскулярные лечебные вмешательства, основные виды. Принципывыполнения. Возможные осложнения, меры их профилактики.</w:t>
      </w:r>
    </w:p>
    <w:p w:rsidR="00E12E6B" w:rsidRPr="00072CB6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072CB6">
        <w:rPr>
          <w:rFonts w:eastAsia="Times New Roman"/>
          <w:bCs/>
          <w:sz w:val="24"/>
          <w:szCs w:val="24"/>
        </w:rPr>
        <w:t>Инструментарий для проведения рентгенэндоваскулярных диагностических илечебных вмешательств. Контрастное вещество. Основные типы.</w:t>
      </w:r>
    </w:p>
    <w:p w:rsidR="00E12E6B" w:rsidRPr="00072CB6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072CB6">
        <w:rPr>
          <w:rFonts w:eastAsia="Times New Roman"/>
          <w:bCs/>
          <w:sz w:val="24"/>
          <w:szCs w:val="24"/>
        </w:rPr>
        <w:lastRenderedPageBreak/>
        <w:t>Основные принципы консервативного лечения заболеваний сердца и сосудов.</w:t>
      </w:r>
    </w:p>
    <w:p w:rsidR="00E12E6B" w:rsidRPr="00072CB6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072CB6">
        <w:rPr>
          <w:rFonts w:eastAsia="Times New Roman"/>
          <w:bCs/>
          <w:sz w:val="24"/>
          <w:szCs w:val="24"/>
        </w:rPr>
        <w:t>Основные принципы функциональной диагностики заболеваний сердца исосудов.</w:t>
      </w:r>
    </w:p>
    <w:p w:rsidR="00E12E6B" w:rsidRPr="00072CB6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072CB6">
        <w:rPr>
          <w:rFonts w:eastAsia="Times New Roman"/>
          <w:bCs/>
          <w:sz w:val="24"/>
          <w:szCs w:val="24"/>
        </w:rPr>
        <w:t>Диагностические и лечебные эндоваскулярные вмешательства (транссептальнаякатетеризация, катетеризация перикарда, эндомиокардиальная биопсия).</w:t>
      </w:r>
    </w:p>
    <w:p w:rsidR="00E12E6B" w:rsidRPr="00072CB6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072CB6">
        <w:rPr>
          <w:rFonts w:eastAsia="Times New Roman"/>
          <w:bCs/>
          <w:sz w:val="24"/>
          <w:szCs w:val="24"/>
        </w:rPr>
        <w:t>Эндопротезирование клапанов сердца. Типы эндопротезов. Методика, техникавыполнения, возможные осложнения и их профилактика.</w:t>
      </w:r>
    </w:p>
    <w:p w:rsidR="00E12E6B" w:rsidRPr="00072CB6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072CB6">
        <w:rPr>
          <w:rFonts w:eastAsia="Times New Roman"/>
          <w:bCs/>
          <w:sz w:val="24"/>
          <w:szCs w:val="24"/>
        </w:rPr>
        <w:t>Стеноз аортального клапана. Показания и противопоказания к проведениюаортальной вальвулопластики. Методика, техника и этапы операции.</w:t>
      </w:r>
    </w:p>
    <w:p w:rsidR="00E12E6B" w:rsidRPr="00072CB6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072CB6">
        <w:rPr>
          <w:rFonts w:eastAsia="Times New Roman"/>
          <w:bCs/>
          <w:sz w:val="24"/>
          <w:szCs w:val="24"/>
        </w:rPr>
        <w:t>Стеноз митрального клапана. Показания и противопоказания к проведениюмитральной вальвулопластики. Методика, техника и этапы операции.</w:t>
      </w:r>
    </w:p>
    <w:p w:rsidR="00E12E6B" w:rsidRPr="00072CB6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072CB6">
        <w:rPr>
          <w:rFonts w:eastAsia="Times New Roman"/>
          <w:bCs/>
          <w:sz w:val="24"/>
          <w:szCs w:val="24"/>
        </w:rPr>
        <w:t>Стеноз трикуспидального клапана. Методика, техника и этапы операции.</w:t>
      </w:r>
    </w:p>
    <w:p w:rsidR="00E12E6B" w:rsidRPr="00072CB6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072CB6">
        <w:rPr>
          <w:rFonts w:eastAsia="Times New Roman"/>
          <w:bCs/>
          <w:sz w:val="24"/>
          <w:szCs w:val="24"/>
        </w:rPr>
        <w:t>Эндоваскулярное создание межпредсердного сообщения.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Эндоваскулярные вмешательства при врожденной патологии клапанов сердца.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Транскатетерное закрытие септальных дефектов сердца.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Эмболизационная терапия некоторых врожденных пороков сердца и сосудов.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Патофизиология ИБС. Атеросклероз. «Хроническая» стабильная ИБС и ОКС.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Основные методы неинвазивной диагностики ИБС. Основные принципыконсервативного лечения ИБС.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Нормальная анатомия коронарных артерий. Варианты врожденных аномалийкоронарных артерий (варианты отхождения и строения). Ангиографическаяанатомия коронарных артерий, проекции и их значимость.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Методика и техника селективной коронарографии. Показания ипротивопоказания к проведению. Критерии качества снимков.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Методика и техника селективной коронарографии. Доступы: трансфеморальный,трансрадиальный, брахиальный, аксилярный. Возможные осложнения и мерыпрофилактики.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Инструментарий и оборудование для проведения коронарографии и</w:t>
      </w:r>
      <w:r w:rsidR="007A401E">
        <w:rPr>
          <w:rFonts w:eastAsia="Times New Roman"/>
          <w:bCs/>
          <w:sz w:val="24"/>
          <w:szCs w:val="24"/>
        </w:rPr>
        <w:t>р</w:t>
      </w:r>
      <w:r w:rsidRPr="00CF27BA">
        <w:rPr>
          <w:rFonts w:eastAsia="Times New Roman"/>
          <w:bCs/>
          <w:sz w:val="24"/>
          <w:szCs w:val="24"/>
        </w:rPr>
        <w:t>ентгенэндоваскулярных вмешательств на коронарных артериях.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Рестенозы и тромбозы стентов.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Чрескожные коронарные вмешательства. Методика и техника. Медикаментознаятерапия. Предоперационная подготовка и послеоперационное ведение пациентов.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Стентирование коронарных артерий. Типы эндопротезов. Стенты слекарственным покрытием.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Бифуркационное поражения. Методика и техника стентирования.</w:t>
      </w:r>
    </w:p>
    <w:p w:rsidR="00E12E6B" w:rsidRPr="00072CB6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072CB6">
        <w:rPr>
          <w:rFonts w:eastAsia="Times New Roman"/>
          <w:bCs/>
          <w:sz w:val="24"/>
          <w:szCs w:val="24"/>
        </w:rPr>
        <w:t>Рентгенэндоваскулярное лечение при одно- и многососудистом поражениикоронарных артерий.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Рентгенэндоваскулярные методы диагностики и лечения ОКС.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Рентгенэндоваскулярные методы лечения при поражении основного стволаЛКА.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Рентгенэндоваскулярные методы лечения при хронических тотальныхокклюзиях.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Интервенционное лечение больных с выраженной дисфункцией миокарда ЛЖ.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Устройства для тромбаспирации при первичных ЧКВ.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Методы визуализации и физиологической оценки при выполнении черескожныхкоронарных вмешательств, из значение и прогностическая ценность: ВСУЗИ,оптическая когерентная томография, ФРК.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Ангиопластика и стентирование при поражении сонных артерий. Осложнения имеры профилактики. Системы защиты головного мозга.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Стентирование при патологии подключичной артерии.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Эндоваскулярное лечение при патологии позвоночной артерии.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Эндоваскулярное лечение аневризм грудного отдела аорты.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Эндоваскулярное лечение аневризм брюшного отдела аорты.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Ангиопластика и стентирование почечных артерий. Показания ипротивопоказания.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Эндоваскулярное лечение при окклюзирующих поражениях мезентериальныхартерий.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lastRenderedPageBreak/>
        <w:t>Эндоваскулярное лечение поражений аортоподвздошного сегмента.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Эндоваскулярные вмешательства при поражении артерий нижних конечностей.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Критическая ишемия нижней конечности -возможности эндоваскулярнойхирургии.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Синдром диабетической стопы.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Рентгенэндоваскулярные методы диагностики и лечения ТЭЛА. Неинвазивныеметоды диагностики. Типы кава-фильтров, показания к имплантации.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Рентгенэндоваскулярные методы диагностики и лечения при кровотечениях.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Рентгенэндоваскулярные методы лечения артериовенозных мальформаций.Классификация сосудистых и артериовенизных мальформаций.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Рентгенэндоваскулярные методы лечения артериовенозных мальформаций.Современные эмболизаты. Показания к эмболизации.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Эндовасулярное лечение внутричерепных аневризм. Этиология и патогенез.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Эндовасулярное лечение внутричерепных аневризм. Инструментарий.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Эндовасулярное лечение внутричерепных аневризм. Предоперационнаяподготовка. Этапы операции.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Эндовасулярное лечение внутричерепных аневризм. Осложнения.</w:t>
      </w:r>
    </w:p>
    <w:p w:rsidR="00E12E6B" w:rsidRPr="00CF27BA" w:rsidRDefault="00C70A53" w:rsidP="00072CB6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Ишемический инсульт. Эндоваскулярные методы лечения.</w:t>
      </w:r>
    </w:p>
    <w:p w:rsidR="00E12E6B" w:rsidRPr="00CF27BA" w:rsidRDefault="00C70A53" w:rsidP="003D10AE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Трансъюгулярное внутрипеченочное портосистемное шунтирование.Исторический очерк.</w:t>
      </w:r>
    </w:p>
    <w:p w:rsidR="00E12E6B" w:rsidRPr="00CF27BA" w:rsidRDefault="00C70A53" w:rsidP="003D10AE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Клиническая анатомия системы воротной вены и патофизиология портальнойгипертензии цирротического генеза.</w:t>
      </w:r>
    </w:p>
    <w:p w:rsidR="00E12E6B" w:rsidRPr="00CF27BA" w:rsidRDefault="00C70A53" w:rsidP="003D10AE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Трансъюгулярное внутрипеченочное портосистемное шунтирование. Этапыоперации и технические особенности выполнения.</w:t>
      </w:r>
    </w:p>
    <w:p w:rsidR="00E12E6B" w:rsidRPr="00CF27BA" w:rsidRDefault="00C70A53" w:rsidP="003D10AE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Трансъюгулярное внутрипеченочное портосистемное шунтирование. Показанияи противопоказания.</w:t>
      </w:r>
    </w:p>
    <w:p w:rsidR="00E12E6B" w:rsidRPr="00CF27BA" w:rsidRDefault="00C70A53" w:rsidP="003D10AE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Рентгенэндоваскулярные вмешательства при патологии матки. Особенностикровоснабжения матки и придатков.</w:t>
      </w:r>
    </w:p>
    <w:p w:rsidR="00E12E6B" w:rsidRPr="00CF27BA" w:rsidRDefault="00C70A53" w:rsidP="003D10AE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Рентгенэндоваскулярные вмешательства при патологии матки. Показания привыборе эндоваскулярных операций на маточных артериях.</w:t>
      </w:r>
    </w:p>
    <w:p w:rsidR="00E12E6B" w:rsidRPr="00CF27BA" w:rsidRDefault="00C70A53" w:rsidP="003D10AE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Методика эндоваскулярных вмешательств на маточных артериях.</w:t>
      </w:r>
    </w:p>
    <w:p w:rsidR="00E12E6B" w:rsidRPr="00CF27BA" w:rsidRDefault="00C70A53" w:rsidP="003D10AE">
      <w:pPr>
        <w:pStyle w:val="af4"/>
        <w:numPr>
          <w:ilvl w:val="0"/>
          <w:numId w:val="18"/>
        </w:numPr>
        <w:suppressAutoHyphens/>
        <w:spacing w:after="0" w:line="240" w:lineRule="auto"/>
        <w:ind w:left="567" w:hanging="141"/>
        <w:jc w:val="both"/>
        <w:rPr>
          <w:rFonts w:eastAsia="Times New Roman"/>
          <w:bCs/>
          <w:sz w:val="24"/>
          <w:szCs w:val="24"/>
        </w:rPr>
      </w:pPr>
      <w:r w:rsidRPr="00CF27BA">
        <w:rPr>
          <w:rFonts w:eastAsia="Times New Roman"/>
          <w:bCs/>
          <w:sz w:val="24"/>
          <w:szCs w:val="24"/>
        </w:rPr>
        <w:t>Рентгенэндоваскулярные вмешательства в онкологии (диагностические илечебно-диагностические).</w:t>
      </w:r>
    </w:p>
    <w:p w:rsidR="00E12E6B" w:rsidRPr="00CF27BA" w:rsidRDefault="00C70A53">
      <w:pPr>
        <w:suppressAutoHyphens/>
        <w:spacing w:after="0" w:line="240" w:lineRule="auto"/>
        <w:rPr>
          <w:rFonts w:eastAsia="Times New Roman"/>
          <w:b/>
          <w:sz w:val="24"/>
          <w:szCs w:val="24"/>
        </w:rPr>
      </w:pPr>
      <w:r w:rsidRPr="00CF27BA">
        <w:rPr>
          <w:rFonts w:eastAsia="Times New Roman"/>
          <w:b/>
          <w:sz w:val="24"/>
          <w:szCs w:val="24"/>
        </w:rPr>
        <w:t>Критерии оценки результатов итоговой аттестации:</w:t>
      </w:r>
    </w:p>
    <w:p w:rsidR="00E12E6B" w:rsidRPr="00CF27BA" w:rsidRDefault="00C70A53" w:rsidP="00450E96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b/>
          <w:sz w:val="24"/>
          <w:szCs w:val="24"/>
        </w:rPr>
        <w:t>Оценка «неудовлетворительно»</w:t>
      </w:r>
      <w:r w:rsidRPr="00CF27BA">
        <w:rPr>
          <w:rFonts w:eastAsia="Times New Roman"/>
          <w:sz w:val="24"/>
          <w:szCs w:val="24"/>
        </w:rPr>
        <w:t xml:space="preserve"> ставится, если:</w:t>
      </w:r>
    </w:p>
    <w:p w:rsidR="00E12E6B" w:rsidRPr="00CF27BA" w:rsidRDefault="00C70A53" w:rsidP="00450E96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в ответе обнаруживается отсутствие владения материалом в объёме изучаемой ДПП;</w:t>
      </w:r>
    </w:p>
    <w:p w:rsidR="00E12E6B" w:rsidRPr="00CF27BA" w:rsidRDefault="00C70A53" w:rsidP="00450E96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в ответе на вопросы не дается трактовка основных понятий, при их употреблении;</w:t>
      </w:r>
    </w:p>
    <w:p w:rsidR="00E12E6B" w:rsidRPr="00CF27BA" w:rsidRDefault="00C70A53" w:rsidP="00450E96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ответы на вопросы не имеют логически выстроенного характера, не используются такие мыслительные операции как сравнение, анализ и обобщение.</w:t>
      </w:r>
    </w:p>
    <w:p w:rsidR="00E12E6B" w:rsidRPr="00CF27BA" w:rsidRDefault="00C70A53" w:rsidP="00450E96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b/>
          <w:sz w:val="24"/>
          <w:szCs w:val="24"/>
        </w:rPr>
        <w:t>Оценка «удовлетворительно»</w:t>
      </w:r>
      <w:r w:rsidRPr="00CF27BA">
        <w:rPr>
          <w:rFonts w:eastAsia="Times New Roman"/>
          <w:sz w:val="24"/>
          <w:szCs w:val="24"/>
        </w:rPr>
        <w:t xml:space="preserve"> ставится, если:</w:t>
      </w:r>
    </w:p>
    <w:p w:rsidR="00E12E6B" w:rsidRPr="00CF27BA" w:rsidRDefault="00C70A53" w:rsidP="00450E96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в ответах на вопросы при раскрытии содержания вопросов недостаточно раскрываются и анализируются основные противоречия и проблемы;</w:t>
      </w:r>
    </w:p>
    <w:p w:rsidR="00E12E6B" w:rsidRPr="00CF27BA" w:rsidRDefault="00C70A53" w:rsidP="00450E96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при раскрытии особенностей развития тех или иных профессиональных идей, а также описания профессиональной деятельности недостаточно используются материалы современных пособий и первоисточников, допускаются фактические ошибки;</w:t>
      </w:r>
    </w:p>
    <w:p w:rsidR="00E12E6B" w:rsidRPr="00CF27BA" w:rsidRDefault="00C70A53" w:rsidP="00450E96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при ответе используется терминология и дается её определение без ссылки на авторов (теоретиков и практиков);</w:t>
      </w:r>
    </w:p>
    <w:p w:rsidR="00E12E6B" w:rsidRPr="00CF27BA" w:rsidRDefault="00C70A53" w:rsidP="00450E96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ответы на вопросы не имеют логически выстроенного характера, редко используются такие мыслительные операции как сравнение, анализ и обобщение;</w:t>
      </w:r>
    </w:p>
    <w:p w:rsidR="00E12E6B" w:rsidRPr="00CF27BA" w:rsidRDefault="00C70A53" w:rsidP="00450E96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личная точка зрения слушателя носит формальный характер без умения ее обосновывать и доказывать.</w:t>
      </w:r>
    </w:p>
    <w:p w:rsidR="00E12E6B" w:rsidRPr="00CF27BA" w:rsidRDefault="00C70A53" w:rsidP="00450E96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b/>
          <w:sz w:val="24"/>
          <w:szCs w:val="24"/>
        </w:rPr>
        <w:t>Оценка «хорошо» ставится</w:t>
      </w:r>
      <w:r w:rsidRPr="00CF27BA">
        <w:rPr>
          <w:rFonts w:eastAsia="Times New Roman"/>
          <w:sz w:val="24"/>
          <w:szCs w:val="24"/>
        </w:rPr>
        <w:t>, если:</w:t>
      </w:r>
    </w:p>
    <w:p w:rsidR="00E12E6B" w:rsidRPr="00CF27BA" w:rsidRDefault="00C70A53" w:rsidP="00450E96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lastRenderedPageBreak/>
        <w:t>•</w:t>
      </w:r>
      <w:r w:rsidRPr="00CF27BA">
        <w:rPr>
          <w:rFonts w:eastAsia="Times New Roman"/>
          <w:sz w:val="24"/>
          <w:szCs w:val="24"/>
        </w:rPr>
        <w:tab/>
        <w:t>ответы на вопросы частично носят проблемный характер, при раскрытии особенностей развития тех или иных профессиональных идей, а также описании профессиональной деятельности используются материалы современных пособий и первоисточников;</w:t>
      </w:r>
    </w:p>
    <w:p w:rsidR="00E12E6B" w:rsidRPr="00CF27BA" w:rsidRDefault="00C70A53" w:rsidP="00450E96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в ответе используется терминология, соответствующая конкретному периоду развития теории и практики профессиональной деятельности, где определение того или иного понятия формулируется без знания контекста его развития в системе профессионального понятийного аппарата;</w:t>
      </w:r>
    </w:p>
    <w:p w:rsidR="00E12E6B" w:rsidRPr="00CF27BA" w:rsidRDefault="00C70A53" w:rsidP="00450E96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ответы на вопрос не имеют логически выстроенного характера, но используются такие мыслительные операции как сравнение, анализ и обобщение;</w:t>
      </w:r>
    </w:p>
    <w:p w:rsidR="00E12E6B" w:rsidRPr="00CF27BA" w:rsidRDefault="00C70A53" w:rsidP="00450E96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имеется личная точка зрения слушателя, основанная на фактическом и проблемном материале, приобретенном на лекционных, семинарских, практических занятиях и в результате самостоятельной работы.</w:t>
      </w:r>
    </w:p>
    <w:p w:rsidR="00E12E6B" w:rsidRPr="00CF27BA" w:rsidRDefault="00C70A53" w:rsidP="00450E96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b/>
          <w:sz w:val="24"/>
          <w:szCs w:val="24"/>
        </w:rPr>
        <w:t>Оценка «отлично»</w:t>
      </w:r>
      <w:r w:rsidRPr="00CF27BA">
        <w:rPr>
          <w:rFonts w:eastAsia="Times New Roman"/>
          <w:sz w:val="24"/>
          <w:szCs w:val="24"/>
        </w:rPr>
        <w:t xml:space="preserve"> ставится, если:</w:t>
      </w:r>
    </w:p>
    <w:p w:rsidR="00E12E6B" w:rsidRPr="00CF27BA" w:rsidRDefault="00C70A53" w:rsidP="00450E96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ответы на вопросы носят проблемный характер, при раскрытии особенностей развития тех или иных профессиональных идей, их описании используются материалы современных учебных пособий и первоисточников;</w:t>
      </w:r>
    </w:p>
    <w:p w:rsidR="00E12E6B" w:rsidRPr="00CF27BA" w:rsidRDefault="00C70A53" w:rsidP="00450E96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в ответе используется терминология, соответствующая конкретному периоду развития теории и практики, и четко формулируется определение, основанное на понимании контекста;</w:t>
      </w:r>
    </w:p>
    <w:p w:rsidR="00E12E6B" w:rsidRPr="00CF27BA" w:rsidRDefault="00C70A53" w:rsidP="00450E96">
      <w:pPr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•</w:t>
      </w:r>
      <w:r w:rsidRPr="00CF27BA">
        <w:rPr>
          <w:rFonts w:eastAsia="Times New Roman"/>
          <w:sz w:val="24"/>
          <w:szCs w:val="24"/>
        </w:rPr>
        <w:tab/>
        <w:t>ответы на вопрос имеют логически выстроенный характер, часто используются такие мыслительные операции как сравнение, анализ и обобщение;ярко выражена личная точка зрения слушателя при обязательном владении фактическим и проблемным материалом, полученным на лекционных, практических занятиях и в результате самостоятельной работы.</w:t>
      </w:r>
    </w:p>
    <w:p w:rsidR="00E12E6B" w:rsidRPr="00CF27BA" w:rsidRDefault="00E12E6B">
      <w:pPr>
        <w:tabs>
          <w:tab w:val="left" w:pos="708"/>
          <w:tab w:val="left" w:pos="2355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</w:p>
    <w:p w:rsidR="00E12E6B" w:rsidRPr="00CF27BA" w:rsidRDefault="00C70A53" w:rsidP="00CF725B">
      <w:pPr>
        <w:pStyle w:val="af2"/>
        <w:numPr>
          <w:ilvl w:val="0"/>
          <w:numId w:val="2"/>
        </w:numPr>
        <w:tabs>
          <w:tab w:val="left" w:pos="1134"/>
          <w:tab w:val="center" w:pos="4677"/>
        </w:tabs>
        <w:ind w:left="0" w:firstLine="567"/>
      </w:pPr>
      <w:r w:rsidRPr="00CF27BA">
        <w:t>ОРГАНИЗАЦИОННО-ПЕДАГОГИЧЕСКИЕ УСЛОВИЯ</w:t>
      </w:r>
    </w:p>
    <w:p w:rsidR="00E12E6B" w:rsidRPr="00CF27BA" w:rsidRDefault="00E12E6B">
      <w:pPr>
        <w:pStyle w:val="af2"/>
        <w:tabs>
          <w:tab w:val="center" w:pos="4677"/>
        </w:tabs>
        <w:ind w:firstLine="567"/>
        <w:jc w:val="both"/>
      </w:pPr>
    </w:p>
    <w:p w:rsidR="00E12E6B" w:rsidRPr="00CF27BA" w:rsidRDefault="00C70A53" w:rsidP="00CF725B">
      <w:pPr>
        <w:pStyle w:val="af2"/>
        <w:numPr>
          <w:ilvl w:val="1"/>
          <w:numId w:val="2"/>
        </w:numPr>
        <w:tabs>
          <w:tab w:val="left" w:pos="1134"/>
          <w:tab w:val="center" w:pos="4677"/>
        </w:tabs>
        <w:ind w:left="0" w:firstLine="567"/>
        <w:jc w:val="both"/>
      </w:pPr>
      <w:r w:rsidRPr="00CF27BA">
        <w:t>Материально-технические условия</w:t>
      </w:r>
    </w:p>
    <w:tbl>
      <w:tblPr>
        <w:tblW w:w="501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37"/>
        <w:gridCol w:w="1701"/>
        <w:gridCol w:w="4535"/>
      </w:tblGrid>
      <w:tr w:rsidR="00E12E6B" w:rsidRPr="00CF27BA">
        <w:tc>
          <w:tcPr>
            <w:tcW w:w="1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E6B" w:rsidRPr="00CF27BA" w:rsidRDefault="00C70A53">
            <w:pPr>
              <w:pStyle w:val="af2"/>
              <w:rPr>
                <w:b w:val="0"/>
                <w:bCs w:val="0"/>
              </w:rPr>
            </w:pPr>
            <w:r w:rsidRPr="00CF27BA">
              <w:rPr>
                <w:b w:val="0"/>
                <w:bCs w:val="0"/>
              </w:rPr>
              <w:t>Наименование</w:t>
            </w:r>
          </w:p>
          <w:p w:rsidR="00E12E6B" w:rsidRPr="00CF27BA" w:rsidRDefault="00C70A53">
            <w:pPr>
              <w:pStyle w:val="af2"/>
              <w:rPr>
                <w:b w:val="0"/>
                <w:bCs w:val="0"/>
              </w:rPr>
            </w:pPr>
            <w:r w:rsidRPr="00CF27BA">
              <w:rPr>
                <w:b w:val="0"/>
                <w:bCs w:val="0"/>
              </w:rPr>
              <w:t>специализированных учебных п</w:t>
            </w:r>
            <w:r w:rsidRPr="00CF27BA">
              <w:rPr>
                <w:b w:val="0"/>
                <w:bCs w:val="0"/>
              </w:rPr>
              <w:t>о</w:t>
            </w:r>
            <w:r w:rsidRPr="00CF27BA">
              <w:rPr>
                <w:b w:val="0"/>
                <w:bCs w:val="0"/>
              </w:rPr>
              <w:t>мещений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E6B" w:rsidRPr="00CF27BA" w:rsidRDefault="00C70A53">
            <w:pPr>
              <w:pStyle w:val="af2"/>
              <w:rPr>
                <w:b w:val="0"/>
                <w:bCs w:val="0"/>
              </w:rPr>
            </w:pPr>
            <w:r w:rsidRPr="00CF27BA">
              <w:rPr>
                <w:b w:val="0"/>
                <w:bCs w:val="0"/>
              </w:rPr>
              <w:t>Вид</w:t>
            </w:r>
          </w:p>
          <w:p w:rsidR="00E12E6B" w:rsidRPr="00CF27BA" w:rsidRDefault="00C70A53">
            <w:pPr>
              <w:pStyle w:val="af2"/>
              <w:rPr>
                <w:b w:val="0"/>
                <w:bCs w:val="0"/>
              </w:rPr>
            </w:pPr>
            <w:r w:rsidRPr="00CF27BA">
              <w:rPr>
                <w:b w:val="0"/>
                <w:bCs w:val="0"/>
              </w:rPr>
              <w:t>занятий</w:t>
            </w:r>
          </w:p>
        </w:tc>
        <w:tc>
          <w:tcPr>
            <w:tcW w:w="2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E6B" w:rsidRPr="00CF27BA" w:rsidRDefault="00C70A53">
            <w:pPr>
              <w:pStyle w:val="af2"/>
              <w:rPr>
                <w:b w:val="0"/>
                <w:bCs w:val="0"/>
              </w:rPr>
            </w:pPr>
            <w:r w:rsidRPr="00CF27BA">
              <w:rPr>
                <w:b w:val="0"/>
                <w:bCs w:val="0"/>
              </w:rPr>
              <w:t>Наименование оборудования,</w:t>
            </w:r>
          </w:p>
          <w:p w:rsidR="00E12E6B" w:rsidRPr="00CF27BA" w:rsidRDefault="00C70A53">
            <w:pPr>
              <w:pStyle w:val="af2"/>
              <w:rPr>
                <w:b w:val="0"/>
                <w:bCs w:val="0"/>
              </w:rPr>
            </w:pPr>
            <w:r w:rsidRPr="00CF27BA">
              <w:rPr>
                <w:b w:val="0"/>
                <w:bCs w:val="0"/>
              </w:rPr>
              <w:t>программного обеспечения</w:t>
            </w:r>
          </w:p>
        </w:tc>
      </w:tr>
      <w:tr w:rsidR="00E12E6B" w:rsidRPr="00CF27BA">
        <w:tc>
          <w:tcPr>
            <w:tcW w:w="1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E6B" w:rsidRPr="00CF27BA" w:rsidRDefault="00C70A53">
            <w:pPr>
              <w:pStyle w:val="af2"/>
              <w:rPr>
                <w:b w:val="0"/>
                <w:bCs w:val="0"/>
              </w:rPr>
            </w:pPr>
            <w:r w:rsidRPr="00CF27BA">
              <w:rPr>
                <w:b w:val="0"/>
                <w:bCs w:val="0"/>
              </w:rPr>
              <w:t>Учебная аудитория кафедры хиру</w:t>
            </w:r>
            <w:r w:rsidRPr="00CF27BA">
              <w:rPr>
                <w:b w:val="0"/>
                <w:bCs w:val="0"/>
              </w:rPr>
              <w:t>р</w:t>
            </w:r>
            <w:r w:rsidRPr="00CF27BA">
              <w:rPr>
                <w:b w:val="0"/>
                <w:bCs w:val="0"/>
              </w:rPr>
              <w:t>гических болезней постдипломного образования Института фундаме</w:t>
            </w:r>
            <w:r w:rsidRPr="00CF27BA">
              <w:rPr>
                <w:b w:val="0"/>
                <w:bCs w:val="0"/>
              </w:rPr>
              <w:t>н</w:t>
            </w:r>
            <w:r w:rsidRPr="00CF27BA">
              <w:rPr>
                <w:b w:val="0"/>
                <w:bCs w:val="0"/>
              </w:rPr>
              <w:t>тальной медицины и биологии ФГАОУ ВО «Казанский (Привол</w:t>
            </w:r>
            <w:r w:rsidRPr="00CF27BA">
              <w:rPr>
                <w:b w:val="0"/>
                <w:bCs w:val="0"/>
              </w:rPr>
              <w:t>ж</w:t>
            </w:r>
            <w:r w:rsidRPr="00CF27BA">
              <w:rPr>
                <w:b w:val="0"/>
                <w:bCs w:val="0"/>
              </w:rPr>
              <w:t>ский) федеральный университет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E6B" w:rsidRPr="00CF27BA" w:rsidRDefault="00C70A53">
            <w:pPr>
              <w:pStyle w:val="af2"/>
              <w:rPr>
                <w:b w:val="0"/>
                <w:bCs w:val="0"/>
              </w:rPr>
            </w:pPr>
            <w:r w:rsidRPr="00CF27BA">
              <w:rPr>
                <w:b w:val="0"/>
                <w:bCs w:val="0"/>
              </w:rPr>
              <w:t>лекции</w:t>
            </w:r>
          </w:p>
        </w:tc>
        <w:tc>
          <w:tcPr>
            <w:tcW w:w="2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E6B" w:rsidRPr="00CF27BA" w:rsidRDefault="00C70A53">
            <w:pPr>
              <w:pStyle w:val="af2"/>
              <w:jc w:val="both"/>
              <w:rPr>
                <w:b w:val="0"/>
                <w:bCs w:val="0"/>
              </w:rPr>
            </w:pPr>
            <w:r w:rsidRPr="00CF27BA">
              <w:rPr>
                <w:b w:val="0"/>
                <w:bCs w:val="0"/>
              </w:rPr>
              <w:t>Мультимедийная техника, комплект л</w:t>
            </w:r>
            <w:r w:rsidRPr="00CF27BA">
              <w:rPr>
                <w:b w:val="0"/>
                <w:bCs w:val="0"/>
              </w:rPr>
              <w:t>и</w:t>
            </w:r>
            <w:r w:rsidRPr="00CF27BA">
              <w:rPr>
                <w:b w:val="0"/>
                <w:bCs w:val="0"/>
              </w:rPr>
              <w:t>цензионного программного обеспечения, компьютер с доступом в «Интернет».</w:t>
            </w:r>
          </w:p>
        </w:tc>
      </w:tr>
      <w:tr w:rsidR="00E12E6B" w:rsidRPr="00CF27BA">
        <w:tc>
          <w:tcPr>
            <w:tcW w:w="1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E6B" w:rsidRPr="00CF27BA" w:rsidRDefault="00C70A53">
            <w:pPr>
              <w:pStyle w:val="af2"/>
              <w:rPr>
                <w:b w:val="0"/>
                <w:bCs w:val="0"/>
              </w:rPr>
            </w:pPr>
            <w:r w:rsidRPr="00CF27BA">
              <w:rPr>
                <w:b w:val="0"/>
                <w:bCs w:val="0"/>
              </w:rPr>
              <w:t>Симуляционный центр Института фундаментальной медицины и би</w:t>
            </w:r>
            <w:r w:rsidRPr="00CF27BA">
              <w:rPr>
                <w:b w:val="0"/>
                <w:bCs w:val="0"/>
              </w:rPr>
              <w:t>о</w:t>
            </w:r>
            <w:r w:rsidRPr="00CF27BA">
              <w:rPr>
                <w:b w:val="0"/>
                <w:bCs w:val="0"/>
              </w:rPr>
              <w:t>логии ФГАОУ ВО «Казанский (Приволжский) федеральный ун</w:t>
            </w:r>
            <w:r w:rsidRPr="00CF27BA">
              <w:rPr>
                <w:b w:val="0"/>
                <w:bCs w:val="0"/>
              </w:rPr>
              <w:t>и</w:t>
            </w:r>
            <w:r w:rsidRPr="00CF27BA">
              <w:rPr>
                <w:b w:val="0"/>
                <w:bCs w:val="0"/>
              </w:rPr>
              <w:t>верситет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E6B" w:rsidRPr="00CF27BA" w:rsidRDefault="00C70A53">
            <w:pPr>
              <w:pStyle w:val="af2"/>
              <w:rPr>
                <w:b w:val="0"/>
                <w:bCs w:val="0"/>
              </w:rPr>
            </w:pPr>
            <w:r w:rsidRPr="00CF27BA">
              <w:rPr>
                <w:b w:val="0"/>
                <w:bCs w:val="0"/>
              </w:rPr>
              <w:t>практические занятия</w:t>
            </w:r>
          </w:p>
        </w:tc>
        <w:tc>
          <w:tcPr>
            <w:tcW w:w="2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E6B" w:rsidRPr="00CF27BA" w:rsidRDefault="00C70A53">
            <w:pPr>
              <w:pStyle w:val="af2"/>
              <w:jc w:val="both"/>
              <w:rPr>
                <w:b w:val="0"/>
                <w:bCs w:val="0"/>
                <w:color w:val="000000" w:themeColor="text1"/>
              </w:rPr>
            </w:pPr>
            <w:r w:rsidRPr="00CF27BA">
              <w:rPr>
                <w:b w:val="0"/>
                <w:color w:val="000000" w:themeColor="text1"/>
              </w:rPr>
              <w:t>Мультимедийная техника, комплект л</w:t>
            </w:r>
            <w:r w:rsidRPr="00CF27BA">
              <w:rPr>
                <w:b w:val="0"/>
                <w:color w:val="000000" w:themeColor="text1"/>
              </w:rPr>
              <w:t>и</w:t>
            </w:r>
            <w:r w:rsidRPr="00CF27BA">
              <w:rPr>
                <w:b w:val="0"/>
                <w:color w:val="000000" w:themeColor="text1"/>
              </w:rPr>
              <w:t xml:space="preserve">цензионного программного обеспечения, компьютер с доступом в «Интернет». </w:t>
            </w:r>
            <w:r w:rsidRPr="00CF27BA">
              <w:rPr>
                <w:b w:val="0"/>
                <w:bCs w:val="0"/>
              </w:rPr>
              <w:t xml:space="preserve">Симуляторы для </w:t>
            </w:r>
            <w:r w:rsidR="00CF725B" w:rsidRPr="00CF27BA">
              <w:rPr>
                <w:b w:val="0"/>
                <w:bCs w:val="0"/>
              </w:rPr>
              <w:t>сердечно</w:t>
            </w:r>
            <w:r w:rsidR="00CF725B">
              <w:rPr>
                <w:b w:val="0"/>
                <w:bCs w:val="0"/>
              </w:rPr>
              <w:t>-</w:t>
            </w:r>
            <w:r w:rsidRPr="00CF27BA">
              <w:rPr>
                <w:b w:val="0"/>
                <w:bCs w:val="0"/>
              </w:rPr>
              <w:t>легочной ре</w:t>
            </w:r>
            <w:r w:rsidRPr="00CF27BA">
              <w:rPr>
                <w:b w:val="0"/>
                <w:bCs w:val="0"/>
              </w:rPr>
              <w:t>а</w:t>
            </w:r>
            <w:r w:rsidRPr="00CF27BA">
              <w:rPr>
                <w:b w:val="0"/>
                <w:bCs w:val="0"/>
              </w:rPr>
              <w:t>нимации.Автоматический наружный д</w:t>
            </w:r>
            <w:r w:rsidRPr="00CF27BA">
              <w:rPr>
                <w:b w:val="0"/>
                <w:bCs w:val="0"/>
              </w:rPr>
              <w:t>е</w:t>
            </w:r>
            <w:r w:rsidRPr="00CF27BA">
              <w:rPr>
                <w:b w:val="0"/>
                <w:bCs w:val="0"/>
              </w:rPr>
              <w:t>фибриллятор.Симулятор для освоения приемов Хаймлиха.Защитные экраны</w:t>
            </w:r>
            <w:r w:rsidRPr="00CF27BA">
              <w:rPr>
                <w:b w:val="0"/>
                <w:bCs w:val="0"/>
                <w:color w:val="000000" w:themeColor="text1"/>
              </w:rPr>
              <w:t>.</w:t>
            </w:r>
          </w:p>
        </w:tc>
      </w:tr>
      <w:tr w:rsidR="00E12E6B" w:rsidRPr="00CF27BA" w:rsidTr="00B91C34">
        <w:tc>
          <w:tcPr>
            <w:tcW w:w="1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E6B" w:rsidRPr="00CF27BA" w:rsidRDefault="00C70A53">
            <w:pPr>
              <w:pStyle w:val="af2"/>
              <w:rPr>
                <w:b w:val="0"/>
                <w:bCs w:val="0"/>
              </w:rPr>
            </w:pPr>
            <w:r w:rsidRPr="00CF27BA">
              <w:rPr>
                <w:b w:val="0"/>
                <w:bCs w:val="0"/>
              </w:rPr>
              <w:t>Помещения клинической базы</w:t>
            </w:r>
          </w:p>
          <w:p w:rsidR="00E12E6B" w:rsidRPr="00CF27BA" w:rsidRDefault="00C70A53" w:rsidP="00B91C34">
            <w:pPr>
              <w:pStyle w:val="af2"/>
              <w:rPr>
                <w:b w:val="0"/>
                <w:bCs w:val="0"/>
              </w:rPr>
            </w:pPr>
            <w:r w:rsidRPr="00CF27BA">
              <w:rPr>
                <w:b w:val="0"/>
                <w:bCs w:val="0"/>
              </w:rPr>
              <w:t>(хирургические отделения, опер</w:t>
            </w:r>
            <w:r w:rsidRPr="00CF27BA">
              <w:rPr>
                <w:b w:val="0"/>
                <w:bCs w:val="0"/>
              </w:rPr>
              <w:t>а</w:t>
            </w:r>
            <w:r w:rsidRPr="00CF27BA">
              <w:rPr>
                <w:b w:val="0"/>
                <w:bCs w:val="0"/>
              </w:rPr>
              <w:t>ционный блок)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E6B" w:rsidRPr="00CF27BA" w:rsidRDefault="00C70A53" w:rsidP="00B91C34">
            <w:pPr>
              <w:pStyle w:val="af2"/>
              <w:rPr>
                <w:b w:val="0"/>
                <w:bCs w:val="0"/>
              </w:rPr>
            </w:pPr>
            <w:r w:rsidRPr="00CF27BA">
              <w:rPr>
                <w:b w:val="0"/>
                <w:bCs w:val="0"/>
              </w:rPr>
              <w:t>практические занятия</w:t>
            </w:r>
          </w:p>
        </w:tc>
        <w:tc>
          <w:tcPr>
            <w:tcW w:w="2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6B" w:rsidRPr="00CF27BA" w:rsidRDefault="00C70A53">
            <w:pPr>
              <w:pStyle w:val="af2"/>
              <w:jc w:val="both"/>
              <w:rPr>
                <w:b w:val="0"/>
                <w:bCs w:val="0"/>
              </w:rPr>
            </w:pPr>
            <w:r w:rsidRPr="00CF27BA">
              <w:rPr>
                <w:b w:val="0"/>
                <w:bCs w:val="0"/>
              </w:rPr>
              <w:t>Помещения (хирургические отделения, операционный блок), предусмотренные для оказания медицинской помощи пац</w:t>
            </w:r>
            <w:r w:rsidRPr="00CF27BA">
              <w:rPr>
                <w:b w:val="0"/>
                <w:bCs w:val="0"/>
              </w:rPr>
              <w:t>и</w:t>
            </w:r>
            <w:r w:rsidRPr="00CF27BA">
              <w:rPr>
                <w:b w:val="0"/>
                <w:bCs w:val="0"/>
              </w:rPr>
              <w:t>ентам, в том числе связанные с медици</w:t>
            </w:r>
            <w:r w:rsidRPr="00CF27BA">
              <w:rPr>
                <w:b w:val="0"/>
                <w:bCs w:val="0"/>
              </w:rPr>
              <w:t>н</w:t>
            </w:r>
            <w:r w:rsidRPr="00CF27BA">
              <w:rPr>
                <w:b w:val="0"/>
                <w:bCs w:val="0"/>
              </w:rPr>
              <w:t>скими вмешательствами, оснащенные специализированным оборудованием и (или) медицинскими изделиями.</w:t>
            </w:r>
          </w:p>
        </w:tc>
      </w:tr>
    </w:tbl>
    <w:p w:rsidR="00CF725B" w:rsidRDefault="00CF725B" w:rsidP="00CF725B">
      <w:pPr>
        <w:pStyle w:val="af2"/>
        <w:tabs>
          <w:tab w:val="left" w:pos="1134"/>
          <w:tab w:val="center" w:pos="4677"/>
        </w:tabs>
        <w:ind w:left="567"/>
        <w:jc w:val="both"/>
      </w:pPr>
    </w:p>
    <w:p w:rsidR="00E12E6B" w:rsidRPr="00CF27BA" w:rsidRDefault="00C70A53" w:rsidP="00CF725B">
      <w:pPr>
        <w:pStyle w:val="af2"/>
        <w:numPr>
          <w:ilvl w:val="1"/>
          <w:numId w:val="2"/>
        </w:numPr>
        <w:tabs>
          <w:tab w:val="left" w:pos="1134"/>
          <w:tab w:val="center" w:pos="4677"/>
        </w:tabs>
        <w:ind w:left="0" w:firstLine="567"/>
        <w:jc w:val="both"/>
      </w:pPr>
      <w:r w:rsidRPr="00CF27BA">
        <w:t>Учебно-методическое и информационное обеспечение</w:t>
      </w:r>
    </w:p>
    <w:p w:rsidR="00CF725B" w:rsidRDefault="00CF725B">
      <w:pPr>
        <w:pStyle w:val="af2"/>
        <w:tabs>
          <w:tab w:val="center" w:pos="4677"/>
        </w:tabs>
        <w:ind w:firstLine="567"/>
        <w:jc w:val="both"/>
      </w:pPr>
    </w:p>
    <w:p w:rsidR="00E12E6B" w:rsidRPr="00CF27BA" w:rsidRDefault="00C70A53">
      <w:pPr>
        <w:pStyle w:val="af2"/>
        <w:tabs>
          <w:tab w:val="center" w:pos="4677"/>
        </w:tabs>
        <w:ind w:firstLine="567"/>
        <w:jc w:val="both"/>
      </w:pPr>
      <w:r w:rsidRPr="00CF27BA">
        <w:lastRenderedPageBreak/>
        <w:t xml:space="preserve">Основная литература </w:t>
      </w:r>
    </w:p>
    <w:p w:rsidR="00E12E6B" w:rsidRPr="00CF27BA" w:rsidRDefault="00C70A53" w:rsidP="00495456">
      <w:pPr>
        <w:pStyle w:val="af2"/>
        <w:ind w:firstLine="567"/>
        <w:jc w:val="both"/>
        <w:rPr>
          <w:b w:val="0"/>
          <w:bCs w:val="0"/>
        </w:rPr>
      </w:pPr>
      <w:r w:rsidRPr="00CF27BA">
        <w:rPr>
          <w:b w:val="0"/>
          <w:bCs w:val="0"/>
        </w:rPr>
        <w:t>1</w:t>
      </w:r>
      <w:r w:rsidR="00CF725B">
        <w:rPr>
          <w:b w:val="0"/>
          <w:bCs w:val="0"/>
        </w:rPr>
        <w:t>.</w:t>
      </w:r>
      <w:r w:rsidRPr="00CF27BA">
        <w:rPr>
          <w:b w:val="0"/>
          <w:bCs w:val="0"/>
        </w:rPr>
        <w:t xml:space="preserve"> Как избежать сосудистых катастроф мозга [Электронный ресурс]: руководс</w:t>
      </w:r>
      <w:r w:rsidR="00495456">
        <w:rPr>
          <w:b w:val="0"/>
          <w:bCs w:val="0"/>
        </w:rPr>
        <w:t>тво для больных и здоровых / Л.С. Манвелов, А.С. Кадыков, А.</w:t>
      </w:r>
      <w:r w:rsidRPr="00CF27BA">
        <w:rPr>
          <w:b w:val="0"/>
          <w:bCs w:val="0"/>
        </w:rPr>
        <w:t>В. Кадыков - М.: ГЭОТАР-Медиа, 2015.</w:t>
      </w:r>
      <w:r w:rsidR="00495456">
        <w:rPr>
          <w:b w:val="0"/>
          <w:bCs w:val="0"/>
        </w:rPr>
        <w:t xml:space="preserve">– </w:t>
      </w:r>
      <w:r w:rsidRPr="00CF27BA">
        <w:rPr>
          <w:b w:val="0"/>
          <w:bCs w:val="0"/>
        </w:rPr>
        <w:t>http://www.rosmedlib.ru/book/ISBN9785970432761.html (дата обращения: 11.04.2022). - Режим доступа: по подписке</w:t>
      </w:r>
      <w:r w:rsidR="00495456">
        <w:rPr>
          <w:b w:val="0"/>
          <w:bCs w:val="0"/>
        </w:rPr>
        <w:t>.</w:t>
      </w:r>
    </w:p>
    <w:p w:rsidR="00E12E6B" w:rsidRPr="00CF27BA" w:rsidRDefault="00C70A53" w:rsidP="00495456">
      <w:pPr>
        <w:pStyle w:val="af2"/>
        <w:ind w:firstLine="567"/>
        <w:jc w:val="both"/>
        <w:rPr>
          <w:b w:val="0"/>
          <w:bCs w:val="0"/>
        </w:rPr>
      </w:pPr>
      <w:r w:rsidRPr="00CF27BA">
        <w:rPr>
          <w:b w:val="0"/>
          <w:bCs w:val="0"/>
        </w:rPr>
        <w:t>2</w:t>
      </w:r>
      <w:r w:rsidR="00CF725B">
        <w:rPr>
          <w:b w:val="0"/>
          <w:bCs w:val="0"/>
        </w:rPr>
        <w:t xml:space="preserve">. </w:t>
      </w:r>
      <w:r w:rsidRPr="00CF27BA">
        <w:rPr>
          <w:b w:val="0"/>
          <w:bCs w:val="0"/>
        </w:rPr>
        <w:t>Дисфункция и способы ее коррекции при облитерирующем атеросклерозе [Электро</w:t>
      </w:r>
      <w:r w:rsidRPr="00CF27BA">
        <w:rPr>
          <w:b w:val="0"/>
          <w:bCs w:val="0"/>
        </w:rPr>
        <w:t>н</w:t>
      </w:r>
      <w:r w:rsidRPr="00CF27BA">
        <w:rPr>
          <w:b w:val="0"/>
          <w:bCs w:val="0"/>
        </w:rPr>
        <w:t>ный ресурс] / Р. Е. Калинин, И. А. Сучков, А. С. Пшенников - М.: ГЭОТАР-Медиа, 2014. - http://www.rosmedlib.ru/book/ISBN9785970428641.html (дата обращения: 11.04.2022). - Режим доступа: по подписке</w:t>
      </w:r>
      <w:r w:rsidR="00495456">
        <w:rPr>
          <w:b w:val="0"/>
          <w:bCs w:val="0"/>
        </w:rPr>
        <w:t>.</w:t>
      </w:r>
    </w:p>
    <w:p w:rsidR="00E12E6B" w:rsidRPr="00CF27BA" w:rsidRDefault="00C70A53" w:rsidP="00495456">
      <w:pPr>
        <w:pStyle w:val="af2"/>
        <w:ind w:firstLine="567"/>
        <w:jc w:val="both"/>
        <w:rPr>
          <w:b w:val="0"/>
          <w:bCs w:val="0"/>
        </w:rPr>
      </w:pPr>
      <w:r w:rsidRPr="00CF27BA">
        <w:rPr>
          <w:b w:val="0"/>
          <w:bCs w:val="0"/>
        </w:rPr>
        <w:t>3</w:t>
      </w:r>
      <w:r w:rsidR="00CF725B">
        <w:rPr>
          <w:b w:val="0"/>
          <w:bCs w:val="0"/>
        </w:rPr>
        <w:t xml:space="preserve">. </w:t>
      </w:r>
      <w:r w:rsidRPr="00CF27BA">
        <w:rPr>
          <w:b w:val="0"/>
          <w:bCs w:val="0"/>
        </w:rPr>
        <w:t>Лучевая диагностика болезней сердца и сосудов [Электронный ресурс]: национальное руководство / гл. ред. тома Л.С. Коков, гл. ред. серии С.К. Терновой - М.: ГЭОТАР-Медиа, 2011. - (Серия "Национальные руководства по лучевой диагностике</w:t>
      </w:r>
      <w:r w:rsidR="00495456">
        <w:rPr>
          <w:b w:val="0"/>
          <w:bCs w:val="0"/>
        </w:rPr>
        <w:t xml:space="preserve"> и терапии" / гл. ред. серии С.</w:t>
      </w:r>
      <w:r w:rsidRPr="00CF27BA">
        <w:rPr>
          <w:b w:val="0"/>
          <w:bCs w:val="0"/>
        </w:rPr>
        <w:t xml:space="preserve">К. Терновой)." - </w:t>
      </w:r>
      <w:r w:rsidRPr="00CF27BA">
        <w:rPr>
          <w:b w:val="0"/>
          <w:bCs w:val="0"/>
        </w:rPr>
        <w:softHyphen/>
        <w:t>http://www.rosmedlib.ru/book/ISBN9785970419878.html (дата обращения: 11.04.2022). - Режим доступа: по подписке</w:t>
      </w:r>
    </w:p>
    <w:p w:rsidR="00E12E6B" w:rsidRDefault="00C70A53" w:rsidP="00495456">
      <w:pPr>
        <w:pStyle w:val="af2"/>
        <w:ind w:firstLine="567"/>
        <w:jc w:val="both"/>
        <w:rPr>
          <w:b w:val="0"/>
          <w:bCs w:val="0"/>
        </w:rPr>
      </w:pPr>
      <w:r w:rsidRPr="00CF27BA">
        <w:rPr>
          <w:b w:val="0"/>
          <w:bCs w:val="0"/>
        </w:rPr>
        <w:t>4</w:t>
      </w:r>
      <w:r w:rsidR="00CF725B">
        <w:rPr>
          <w:b w:val="0"/>
          <w:bCs w:val="0"/>
        </w:rPr>
        <w:t xml:space="preserve">. </w:t>
      </w:r>
      <w:r w:rsidRPr="00CF27BA">
        <w:rPr>
          <w:b w:val="0"/>
          <w:bCs w:val="0"/>
        </w:rPr>
        <w:t>Тромбоэмболия легочной артерии: руководство [Электронный ресурс] / Ускач Т.М., Косицына И.В., Жиров И.В. и др. / Под ред. С.Н. Терещенко - М.: ГЭОТАР-Медиа, 2010. - http://www.rosmedlib.ru/book/ISBN9785970416204.html (дата обращения: 11.04.2022). - Режим доступа: по подписке</w:t>
      </w:r>
      <w:r w:rsidR="00CF725B">
        <w:rPr>
          <w:b w:val="0"/>
          <w:bCs w:val="0"/>
        </w:rPr>
        <w:t>.</w:t>
      </w:r>
    </w:p>
    <w:p w:rsidR="00CF725B" w:rsidRPr="00CF27BA" w:rsidRDefault="00CF725B">
      <w:pPr>
        <w:pStyle w:val="af2"/>
        <w:tabs>
          <w:tab w:val="center" w:pos="4677"/>
        </w:tabs>
        <w:ind w:firstLine="567"/>
        <w:jc w:val="both"/>
        <w:rPr>
          <w:b w:val="0"/>
          <w:bCs w:val="0"/>
        </w:rPr>
      </w:pPr>
    </w:p>
    <w:p w:rsidR="00E12E6B" w:rsidRPr="00CF27BA" w:rsidRDefault="00C70A53">
      <w:pPr>
        <w:pStyle w:val="af2"/>
        <w:tabs>
          <w:tab w:val="center" w:pos="4677"/>
        </w:tabs>
        <w:ind w:firstLine="567"/>
        <w:jc w:val="both"/>
      </w:pPr>
      <w:r w:rsidRPr="00CF27BA">
        <w:t xml:space="preserve">Дополнительная литература </w:t>
      </w:r>
    </w:p>
    <w:p w:rsidR="00E12E6B" w:rsidRPr="00CF27BA" w:rsidRDefault="00C70A53">
      <w:pPr>
        <w:pStyle w:val="af2"/>
        <w:tabs>
          <w:tab w:val="center" w:pos="4677"/>
        </w:tabs>
        <w:ind w:firstLine="567"/>
        <w:jc w:val="both"/>
        <w:rPr>
          <w:b w:val="0"/>
        </w:rPr>
      </w:pPr>
      <w:r w:rsidRPr="00CF27BA">
        <w:rPr>
          <w:b w:val="0"/>
        </w:rPr>
        <w:t>1</w:t>
      </w:r>
      <w:r w:rsidR="00CF725B">
        <w:rPr>
          <w:b w:val="0"/>
        </w:rPr>
        <w:t xml:space="preserve">. </w:t>
      </w:r>
      <w:r w:rsidRPr="00CF27BA">
        <w:rPr>
          <w:b w:val="0"/>
        </w:rPr>
        <w:tab/>
        <w:t>Курс факультетской хирургии в рисунках, таблицах и схемах [Электронный ресурс] / М.А. Лагун, Б.С. Харитонов; под общ. ред. С.В. Вертянкина - М.: ГЭОТАР-Медиа, 2016. - http://www.studmedlib.ru/book/ISBN9785970437834.html (дата обращения: 11.04.2022). - Режим доступа: по подписке</w:t>
      </w:r>
    </w:p>
    <w:p w:rsidR="00E12E6B" w:rsidRPr="00CF27BA" w:rsidRDefault="00C70A53">
      <w:pPr>
        <w:pStyle w:val="af2"/>
        <w:tabs>
          <w:tab w:val="center" w:pos="4677"/>
        </w:tabs>
        <w:ind w:firstLine="567"/>
        <w:jc w:val="both"/>
        <w:rPr>
          <w:b w:val="0"/>
        </w:rPr>
      </w:pPr>
      <w:r w:rsidRPr="00CF27BA">
        <w:rPr>
          <w:b w:val="0"/>
        </w:rPr>
        <w:t>2</w:t>
      </w:r>
      <w:r w:rsidR="00CF725B">
        <w:rPr>
          <w:b w:val="0"/>
        </w:rPr>
        <w:t xml:space="preserve">. </w:t>
      </w:r>
      <w:r w:rsidRPr="00CF27BA">
        <w:rPr>
          <w:b w:val="0"/>
        </w:rPr>
        <w:tab/>
        <w:t>Военно-полевая хирургия [Электронный ресурс]: учебник / Под ред. Е.К. Гуманенко. - 2-е изд., испр. и доп. - М.: ГЭОТАР-Медиа, 2015. - http://www.studmedlib.ru/book/ISBN9785970431993.html (дата обращения: 11.04.2022). - Режим доступа: по подписке</w:t>
      </w:r>
    </w:p>
    <w:p w:rsidR="00E12E6B" w:rsidRPr="00CF27BA" w:rsidRDefault="00C70A53">
      <w:pPr>
        <w:pStyle w:val="af2"/>
        <w:tabs>
          <w:tab w:val="center" w:pos="4677"/>
        </w:tabs>
        <w:ind w:firstLine="567"/>
        <w:jc w:val="both"/>
        <w:rPr>
          <w:b w:val="0"/>
        </w:rPr>
      </w:pPr>
      <w:r w:rsidRPr="00CF27BA">
        <w:rPr>
          <w:b w:val="0"/>
        </w:rPr>
        <w:t>3</w:t>
      </w:r>
      <w:r w:rsidR="00CF725B">
        <w:rPr>
          <w:b w:val="0"/>
        </w:rPr>
        <w:t>.</w:t>
      </w:r>
      <w:r w:rsidRPr="00CF27BA">
        <w:rPr>
          <w:b w:val="0"/>
        </w:rPr>
        <w:t xml:space="preserve"> Неврология и нейрохирургия. В 2 томах. Том 2. Нейрохирургия [Электронный ресурс]: учебник / Гусев Е.И., Коновалов А.Н., Скворцова В.И. - 2-е изд., испр. и доп. - М.: ГЭОТАР-Медиа, 2013. - http://www.studmedlib.ru/book/ISBN9785970426050.htm (дата обращения: 11.04.2022). - Режим доступа: по подписке</w:t>
      </w:r>
    </w:p>
    <w:p w:rsidR="00E12E6B" w:rsidRPr="00CF27BA" w:rsidRDefault="00C70A53">
      <w:pPr>
        <w:pStyle w:val="af2"/>
        <w:tabs>
          <w:tab w:val="center" w:pos="4677"/>
        </w:tabs>
        <w:ind w:firstLine="567"/>
        <w:jc w:val="both"/>
        <w:rPr>
          <w:b w:val="0"/>
        </w:rPr>
      </w:pPr>
      <w:r w:rsidRPr="00CF27BA">
        <w:rPr>
          <w:b w:val="0"/>
        </w:rPr>
        <w:t>4</w:t>
      </w:r>
      <w:r w:rsidRPr="00CF27BA">
        <w:rPr>
          <w:b w:val="0"/>
        </w:rPr>
        <w:tab/>
      </w:r>
      <w:r w:rsidR="00CF725B">
        <w:rPr>
          <w:b w:val="0"/>
        </w:rPr>
        <w:t xml:space="preserve">. </w:t>
      </w:r>
      <w:r w:rsidRPr="00CF27BA">
        <w:rPr>
          <w:b w:val="0"/>
        </w:rPr>
        <w:t>Неврология и нейрохирургия. В 2 томах. Том 1. Неврология [Электронный ресурс]: учебник / Гусев Е.И., Коновалов А.Н., Скворцова В.И. - 2-е изд., испр. и доп. - М.: ГЭОТАР-Медиа, 2013. - http://www.studmedlib.ru/book/ISBN9785970426043.htm (дата обращения: 11.04.2022). - Режим доступа: по подписке.</w:t>
      </w:r>
    </w:p>
    <w:p w:rsidR="00E12E6B" w:rsidRPr="00CF27BA" w:rsidRDefault="00C70A53">
      <w:pPr>
        <w:pStyle w:val="af2"/>
        <w:tabs>
          <w:tab w:val="center" w:pos="4677"/>
        </w:tabs>
        <w:ind w:firstLine="567"/>
        <w:jc w:val="both"/>
        <w:rPr>
          <w:b w:val="0"/>
        </w:rPr>
      </w:pPr>
      <w:r w:rsidRPr="00CF27BA">
        <w:rPr>
          <w:b w:val="0"/>
        </w:rPr>
        <w:t>5</w:t>
      </w:r>
      <w:r w:rsidR="00CF725B">
        <w:rPr>
          <w:b w:val="0"/>
        </w:rPr>
        <w:t>.</w:t>
      </w:r>
      <w:r w:rsidRPr="00CF27BA">
        <w:rPr>
          <w:b w:val="0"/>
        </w:rPr>
        <w:t xml:space="preserve"> Рекомендации по диагностике и лечению заболеваний аорты: клинические рекоменд</w:t>
      </w:r>
      <w:r w:rsidRPr="00CF27BA">
        <w:rPr>
          <w:b w:val="0"/>
        </w:rPr>
        <w:t>а</w:t>
      </w:r>
      <w:r w:rsidRPr="00CF27BA">
        <w:rPr>
          <w:b w:val="0"/>
        </w:rPr>
        <w:t>ции  [Электронный ресурс] / ассоциация сердечно-сосудистых хирургов председатель профил</w:t>
      </w:r>
      <w:r w:rsidRPr="00CF27BA">
        <w:rPr>
          <w:b w:val="0"/>
        </w:rPr>
        <w:t>ь</w:t>
      </w:r>
      <w:r w:rsidRPr="00CF27BA">
        <w:rPr>
          <w:b w:val="0"/>
        </w:rPr>
        <w:t xml:space="preserve">ной </w:t>
      </w:r>
      <w:r w:rsidR="007806FB" w:rsidRPr="00CF27BA">
        <w:rPr>
          <w:b w:val="0"/>
        </w:rPr>
        <w:t>комиссии</w:t>
      </w:r>
      <w:r w:rsidRPr="00CF27BA">
        <w:rPr>
          <w:b w:val="0"/>
        </w:rPr>
        <w:t xml:space="preserve"> Л.А.</w:t>
      </w:r>
      <w:r w:rsidR="007806FB">
        <w:rPr>
          <w:b w:val="0"/>
        </w:rPr>
        <w:t> </w:t>
      </w:r>
      <w:r w:rsidRPr="00CF27BA">
        <w:rPr>
          <w:b w:val="0"/>
        </w:rPr>
        <w:t>Бокерия - 2017. - https://www.mediasphera.ru/issues/kardiologiyai-serdechno-sosudistaya-khirurgiya/2018/1/downloads/ru/1199663852018011007/</w:t>
      </w:r>
    </w:p>
    <w:p w:rsidR="00A939D1" w:rsidRDefault="00A939D1" w:rsidP="00A939D1">
      <w:pPr>
        <w:pStyle w:val="af2"/>
        <w:tabs>
          <w:tab w:val="center" w:pos="4677"/>
        </w:tabs>
        <w:ind w:left="360"/>
      </w:pPr>
    </w:p>
    <w:p w:rsidR="00E12E6B" w:rsidRPr="00CF27BA" w:rsidRDefault="00C70A53" w:rsidP="00A939D1">
      <w:pPr>
        <w:pStyle w:val="af2"/>
        <w:numPr>
          <w:ilvl w:val="1"/>
          <w:numId w:val="2"/>
        </w:numPr>
        <w:tabs>
          <w:tab w:val="left" w:pos="1134"/>
          <w:tab w:val="center" w:pos="4677"/>
        </w:tabs>
        <w:ind w:left="0" w:firstLine="567"/>
        <w:jc w:val="both"/>
      </w:pPr>
      <w:r w:rsidRPr="00CF27BA">
        <w:t>Кадровые условия</w:t>
      </w:r>
    </w:p>
    <w:p w:rsidR="00E12E6B" w:rsidRPr="00CF27BA" w:rsidRDefault="00C70A53" w:rsidP="00D87689">
      <w:pPr>
        <w:pStyle w:val="af2"/>
        <w:tabs>
          <w:tab w:val="center" w:pos="4677"/>
        </w:tabs>
        <w:ind w:firstLine="567"/>
        <w:jc w:val="both"/>
        <w:rPr>
          <w:b w:val="0"/>
        </w:rPr>
      </w:pPr>
      <w:r w:rsidRPr="00CF27BA">
        <w:rPr>
          <w:b w:val="0"/>
        </w:rPr>
        <w:t xml:space="preserve">Кадровое обеспечение программы повышения квалификации </w:t>
      </w:r>
      <w:r w:rsidRPr="00D87689">
        <w:rPr>
          <w:b w:val="0"/>
        </w:rPr>
        <w:t>«</w:t>
      </w:r>
      <w:r w:rsidR="00D87689" w:rsidRPr="00D87689">
        <w:rPr>
          <w:b w:val="0"/>
        </w:rPr>
        <w:t>Рентгенэндоваскулярная диагностика и лечение сердечно-сосудистых заболеваний</w:t>
      </w:r>
      <w:r w:rsidRPr="00D87689">
        <w:rPr>
          <w:b w:val="0"/>
        </w:rPr>
        <w:t>»</w:t>
      </w:r>
      <w:r w:rsidRPr="00CF27BA">
        <w:rPr>
          <w:b w:val="0"/>
        </w:rPr>
        <w:t xml:space="preserve"> осуществляется профессорско-преподавательским составом ФГАОУ ВО «Казанский (Приволжский) федеральный универс</w:t>
      </w:r>
      <w:r w:rsidRPr="00CF27BA">
        <w:rPr>
          <w:b w:val="0"/>
        </w:rPr>
        <w:t>и</w:t>
      </w:r>
      <w:r w:rsidRPr="00CF27BA">
        <w:rPr>
          <w:b w:val="0"/>
        </w:rPr>
        <w:t>тет», а также ведущими специалистами-практиками</w:t>
      </w:r>
      <w:r w:rsidR="00D87689">
        <w:rPr>
          <w:b w:val="0"/>
        </w:rPr>
        <w:t xml:space="preserve"> –</w:t>
      </w:r>
      <w:r w:rsidR="00D87689" w:rsidRPr="00D87689">
        <w:rPr>
          <w:b w:val="0"/>
        </w:rPr>
        <w:t>врач</w:t>
      </w:r>
      <w:r w:rsidR="00D87689">
        <w:rPr>
          <w:b w:val="0"/>
        </w:rPr>
        <w:t>ами</w:t>
      </w:r>
      <w:r w:rsidR="00D87689" w:rsidRPr="00D87689">
        <w:rPr>
          <w:b w:val="0"/>
        </w:rPr>
        <w:t xml:space="preserve"> по рентгенэндоваскулярным д</w:t>
      </w:r>
      <w:r w:rsidR="00D87689" w:rsidRPr="00D87689">
        <w:rPr>
          <w:b w:val="0"/>
        </w:rPr>
        <w:t>и</w:t>
      </w:r>
      <w:r w:rsidR="00D87689" w:rsidRPr="00D87689">
        <w:rPr>
          <w:b w:val="0"/>
        </w:rPr>
        <w:t>агностике и лечению</w:t>
      </w:r>
      <w:r w:rsidRPr="00CF27BA">
        <w:rPr>
          <w:b w:val="0"/>
        </w:rPr>
        <w:t>.</w:t>
      </w:r>
    </w:p>
    <w:p w:rsidR="00E12E6B" w:rsidRPr="00CF27BA" w:rsidRDefault="00E12E6B">
      <w:pPr>
        <w:pStyle w:val="af2"/>
        <w:tabs>
          <w:tab w:val="center" w:pos="4677"/>
        </w:tabs>
        <w:ind w:firstLine="567"/>
        <w:jc w:val="both"/>
      </w:pPr>
    </w:p>
    <w:p w:rsidR="00E12E6B" w:rsidRPr="00CF27BA" w:rsidRDefault="00C70A53" w:rsidP="0079549E">
      <w:pPr>
        <w:pStyle w:val="af2"/>
        <w:numPr>
          <w:ilvl w:val="0"/>
          <w:numId w:val="2"/>
        </w:numPr>
        <w:tabs>
          <w:tab w:val="left" w:pos="1134"/>
          <w:tab w:val="center" w:pos="4677"/>
        </w:tabs>
        <w:ind w:left="0" w:firstLine="567"/>
      </w:pPr>
      <w:r w:rsidRPr="00CF27BA">
        <w:t>РУКОВОДИТЕЛЬ И АВТОР(Ы) ПРОГРАММЫ</w:t>
      </w:r>
    </w:p>
    <w:p w:rsidR="00E12E6B" w:rsidRPr="00CF27BA" w:rsidRDefault="00E12E6B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eastAsia="Times New Roman"/>
          <w:sz w:val="24"/>
          <w:szCs w:val="24"/>
        </w:rPr>
      </w:pPr>
    </w:p>
    <w:p w:rsidR="00E12E6B" w:rsidRPr="00CF27BA" w:rsidRDefault="00C70A53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eastAsia="Times New Roman"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 xml:space="preserve">Руководитель: Бурмистров Михаил Владимирович, заведующий кафедрой хирургических болезней постдипломного образования Института фундаментальной медицины и биологии </w:t>
      </w:r>
      <w:r w:rsidRPr="00CF27BA">
        <w:rPr>
          <w:sz w:val="24"/>
          <w:szCs w:val="24"/>
        </w:rPr>
        <w:lastRenderedPageBreak/>
        <w:t>ФГАОУ ВО «Казанский (Приволжский) федеральный университет»</w:t>
      </w:r>
      <w:r w:rsidRPr="00CF27BA">
        <w:rPr>
          <w:rFonts w:eastAsia="Times New Roman"/>
          <w:sz w:val="24"/>
          <w:szCs w:val="24"/>
        </w:rPr>
        <w:t>, доктор медицинских наук, профессор.</w:t>
      </w:r>
    </w:p>
    <w:p w:rsidR="00E12E6B" w:rsidRPr="00CF27BA" w:rsidRDefault="00C70A53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b/>
          <w:sz w:val="24"/>
          <w:szCs w:val="24"/>
        </w:rPr>
      </w:pPr>
      <w:r w:rsidRPr="00CF27BA">
        <w:rPr>
          <w:rFonts w:eastAsia="Times New Roman"/>
          <w:sz w:val="24"/>
          <w:szCs w:val="24"/>
        </w:rPr>
        <w:t>Автор: Терегулов Андрей Юрьевич, доцент кафедры хирургических болезней постдипло</w:t>
      </w:r>
      <w:r w:rsidRPr="00CF27BA">
        <w:rPr>
          <w:rFonts w:eastAsia="Times New Roman"/>
          <w:sz w:val="24"/>
          <w:szCs w:val="24"/>
        </w:rPr>
        <w:t>м</w:t>
      </w:r>
      <w:r w:rsidRPr="00CF27BA">
        <w:rPr>
          <w:rFonts w:eastAsia="Times New Roman"/>
          <w:sz w:val="24"/>
          <w:szCs w:val="24"/>
        </w:rPr>
        <w:t xml:space="preserve">ного образования Института фундаментальной медицины и биологии </w:t>
      </w:r>
      <w:r w:rsidRPr="00CF27BA">
        <w:rPr>
          <w:sz w:val="24"/>
          <w:szCs w:val="24"/>
        </w:rPr>
        <w:t>ФГАОУ ВО «Казанский (Приволжский) федеральный университет»</w:t>
      </w:r>
      <w:r w:rsidRPr="00CF27BA">
        <w:rPr>
          <w:rFonts w:eastAsia="Times New Roman"/>
          <w:sz w:val="24"/>
          <w:szCs w:val="24"/>
        </w:rPr>
        <w:t>, кандидат медицинских наук.</w:t>
      </w:r>
    </w:p>
    <w:sectPr w:rsidR="00E12E6B" w:rsidRPr="00CF27BA" w:rsidSect="00E12E6B">
      <w:footerReference w:type="default" r:id="rId9"/>
      <w:pgSz w:w="11906" w:h="16838"/>
      <w:pgMar w:top="1134" w:right="567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36B5" w:rsidRDefault="00E336B5">
      <w:pPr>
        <w:spacing w:line="240" w:lineRule="auto"/>
      </w:pPr>
      <w:r>
        <w:separator/>
      </w:r>
    </w:p>
  </w:endnote>
  <w:endnote w:type="continuationSeparator" w:id="1">
    <w:p w:rsidR="00E336B5" w:rsidRDefault="00E336B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.AppleSystemUIFon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.SFUI-Regular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4"/>
        <w:szCs w:val="24"/>
      </w:rPr>
      <w:id w:val="128908136"/>
    </w:sdtPr>
    <w:sdtContent>
      <w:p w:rsidR="007848BD" w:rsidRPr="006D6AD8" w:rsidRDefault="00080CE9">
        <w:pPr>
          <w:pStyle w:val="a9"/>
          <w:jc w:val="right"/>
          <w:rPr>
            <w:sz w:val="24"/>
            <w:szCs w:val="24"/>
          </w:rPr>
        </w:pPr>
        <w:r w:rsidRPr="006D6AD8">
          <w:rPr>
            <w:sz w:val="24"/>
            <w:szCs w:val="24"/>
          </w:rPr>
          <w:fldChar w:fldCharType="begin"/>
        </w:r>
        <w:r w:rsidR="007848BD" w:rsidRPr="006D6AD8">
          <w:rPr>
            <w:sz w:val="24"/>
            <w:szCs w:val="24"/>
          </w:rPr>
          <w:instrText>PAGE   \* MERGEFORMAT</w:instrText>
        </w:r>
        <w:r w:rsidRPr="006D6AD8">
          <w:rPr>
            <w:sz w:val="24"/>
            <w:szCs w:val="24"/>
          </w:rPr>
          <w:fldChar w:fldCharType="separate"/>
        </w:r>
        <w:r w:rsidR="00012ACE">
          <w:rPr>
            <w:noProof/>
            <w:sz w:val="24"/>
            <w:szCs w:val="24"/>
          </w:rPr>
          <w:t>2</w:t>
        </w:r>
        <w:r w:rsidRPr="006D6AD8">
          <w:rPr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36B5" w:rsidRDefault="00E336B5">
      <w:pPr>
        <w:spacing w:line="240" w:lineRule="auto"/>
      </w:pPr>
      <w:r>
        <w:separator/>
      </w:r>
    </w:p>
  </w:footnote>
  <w:footnote w:type="continuationSeparator" w:id="1">
    <w:p w:rsidR="00E336B5" w:rsidRDefault="00E336B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F9F120F"/>
    <w:multiLevelType w:val="singleLevel"/>
    <w:tmpl w:val="8F9F120F"/>
    <w:lvl w:ilvl="0">
      <w:start w:val="7"/>
      <w:numFmt w:val="decimal"/>
      <w:suff w:val="space"/>
      <w:lvlText w:val="%1."/>
      <w:lvlJc w:val="left"/>
    </w:lvl>
  </w:abstractNum>
  <w:abstractNum w:abstractNumId="1">
    <w:nsid w:val="CFC639B7"/>
    <w:multiLevelType w:val="singleLevel"/>
    <w:tmpl w:val="CFC639B7"/>
    <w:lvl w:ilvl="0">
      <w:start w:val="1"/>
      <w:numFmt w:val="decimal"/>
      <w:suff w:val="space"/>
      <w:lvlText w:val="%1."/>
      <w:lvlJc w:val="left"/>
    </w:lvl>
  </w:abstractNum>
  <w:abstractNum w:abstractNumId="2">
    <w:nsid w:val="EF7CD50D"/>
    <w:multiLevelType w:val="singleLevel"/>
    <w:tmpl w:val="EF7CD50D"/>
    <w:lvl w:ilvl="0">
      <w:start w:val="13"/>
      <w:numFmt w:val="decimal"/>
      <w:suff w:val="space"/>
      <w:lvlText w:val="%1."/>
      <w:lvlJc w:val="left"/>
    </w:lvl>
  </w:abstractNum>
  <w:abstractNum w:abstractNumId="3">
    <w:nsid w:val="FBBF657F"/>
    <w:multiLevelType w:val="singleLevel"/>
    <w:tmpl w:val="FBBF657F"/>
    <w:lvl w:ilvl="0">
      <w:start w:val="5"/>
      <w:numFmt w:val="decimal"/>
      <w:suff w:val="space"/>
      <w:lvlText w:val="%1."/>
      <w:lvlJc w:val="left"/>
    </w:lvl>
  </w:abstractNum>
  <w:abstractNum w:abstractNumId="4">
    <w:nsid w:val="0DB169CD"/>
    <w:multiLevelType w:val="multilevel"/>
    <w:tmpl w:val="0DB169CD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36539FC"/>
    <w:multiLevelType w:val="hybridMultilevel"/>
    <w:tmpl w:val="4EA68A26"/>
    <w:lvl w:ilvl="0" w:tplc="06E4DA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784E50"/>
    <w:multiLevelType w:val="hybridMultilevel"/>
    <w:tmpl w:val="191CAF4E"/>
    <w:lvl w:ilvl="0" w:tplc="1806144C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243EF3"/>
    <w:multiLevelType w:val="hybridMultilevel"/>
    <w:tmpl w:val="4708866C"/>
    <w:lvl w:ilvl="0" w:tplc="C514162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36E4154A"/>
    <w:multiLevelType w:val="hybridMultilevel"/>
    <w:tmpl w:val="E84E8E98"/>
    <w:lvl w:ilvl="0" w:tplc="1806144C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B3170F"/>
    <w:multiLevelType w:val="hybridMultilevel"/>
    <w:tmpl w:val="C4F2F514"/>
    <w:lvl w:ilvl="0" w:tplc="1806144C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4F5EC0"/>
    <w:multiLevelType w:val="multilevel"/>
    <w:tmpl w:val="434F5EC0"/>
    <w:lvl w:ilvl="0">
      <w:start w:val="1"/>
      <w:numFmt w:val="decimal"/>
      <w:pStyle w:val="1"/>
      <w:lvlText w:val="%1."/>
      <w:lvlJc w:val="left"/>
      <w:pPr>
        <w:tabs>
          <w:tab w:val="left" w:pos="432"/>
        </w:tabs>
        <w:ind w:left="432" w:hanging="432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pStyle w:val="2"/>
      <w:lvlText w:val="%1.%2."/>
      <w:lvlJc w:val="left"/>
      <w:pPr>
        <w:tabs>
          <w:tab w:val="left" w:pos="1152"/>
        </w:tabs>
        <w:ind w:firstLine="720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2">
      <w:start w:val="1"/>
      <w:numFmt w:val="decimal"/>
      <w:pStyle w:val="20"/>
      <w:lvlText w:val="%1.%2.%3."/>
      <w:lvlJc w:val="left"/>
      <w:pPr>
        <w:tabs>
          <w:tab w:val="left" w:pos="568"/>
        </w:tabs>
        <w:ind w:left="-141" w:firstLine="709"/>
      </w:pPr>
      <w:rPr>
        <w:rFonts w:ascii="Times New Roman" w:hAnsi="Times New Roman" w:cs="Times New Roman" w:hint="default"/>
        <w:b/>
        <w:i w:val="0"/>
        <w:sz w:val="28"/>
      </w:rPr>
    </w:lvl>
    <w:lvl w:ilvl="3">
      <w:start w:val="1"/>
      <w:numFmt w:val="decimal"/>
      <w:pStyle w:val="3"/>
      <w:lvlText w:val="%1.%2.%3.%4."/>
      <w:lvlJc w:val="left"/>
      <w:pPr>
        <w:tabs>
          <w:tab w:val="left" w:pos="1432"/>
        </w:tabs>
        <w:ind w:left="1432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cs="Times New Roman" w:hint="default"/>
      </w:rPr>
    </w:lvl>
  </w:abstractNum>
  <w:abstractNum w:abstractNumId="11">
    <w:nsid w:val="456857C5"/>
    <w:multiLevelType w:val="hybridMultilevel"/>
    <w:tmpl w:val="B72A47EC"/>
    <w:lvl w:ilvl="0" w:tplc="1806144C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F00128"/>
    <w:multiLevelType w:val="hybridMultilevel"/>
    <w:tmpl w:val="1A4A12AE"/>
    <w:lvl w:ilvl="0" w:tplc="1806144C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E5635"/>
    <w:multiLevelType w:val="hybridMultilevel"/>
    <w:tmpl w:val="E1B8FEF6"/>
    <w:lvl w:ilvl="0" w:tplc="1806144C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08525B3"/>
    <w:multiLevelType w:val="hybridMultilevel"/>
    <w:tmpl w:val="9712FFDA"/>
    <w:lvl w:ilvl="0" w:tplc="8B281F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B70E3C"/>
    <w:multiLevelType w:val="multilevel"/>
    <w:tmpl w:val="64B70E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74000165"/>
    <w:multiLevelType w:val="hybridMultilevel"/>
    <w:tmpl w:val="3AD69DF6"/>
    <w:lvl w:ilvl="0" w:tplc="4D3457BC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4DA2E8C"/>
    <w:multiLevelType w:val="hybridMultilevel"/>
    <w:tmpl w:val="F0020CC0"/>
    <w:lvl w:ilvl="0" w:tplc="D76CDE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CED7667"/>
    <w:multiLevelType w:val="hybridMultilevel"/>
    <w:tmpl w:val="4E547860"/>
    <w:lvl w:ilvl="0" w:tplc="06E4DA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FEB14C9"/>
    <w:multiLevelType w:val="singleLevel"/>
    <w:tmpl w:val="6AB41102"/>
    <w:lvl w:ilvl="0">
      <w:start w:val="12"/>
      <w:numFmt w:val="decimal"/>
      <w:suff w:val="space"/>
      <w:lvlText w:val="%1."/>
      <w:lvlJc w:val="left"/>
      <w:rPr>
        <w:b w:val="0"/>
      </w:rPr>
    </w:lvl>
  </w:abstractNum>
  <w:num w:numId="1">
    <w:abstractNumId w:val="10"/>
  </w:num>
  <w:num w:numId="2">
    <w:abstractNumId w:val="15"/>
  </w:num>
  <w:num w:numId="3">
    <w:abstractNumId w:val="4"/>
  </w:num>
  <w:num w:numId="4">
    <w:abstractNumId w:val="0"/>
  </w:num>
  <w:num w:numId="5">
    <w:abstractNumId w:val="2"/>
  </w:num>
  <w:num w:numId="6">
    <w:abstractNumId w:val="1"/>
  </w:num>
  <w:num w:numId="7">
    <w:abstractNumId w:val="3"/>
  </w:num>
  <w:num w:numId="8">
    <w:abstractNumId w:val="19"/>
  </w:num>
  <w:num w:numId="9">
    <w:abstractNumId w:val="5"/>
  </w:num>
  <w:num w:numId="10">
    <w:abstractNumId w:val="18"/>
  </w:num>
  <w:num w:numId="11">
    <w:abstractNumId w:val="13"/>
  </w:num>
  <w:num w:numId="12">
    <w:abstractNumId w:val="16"/>
  </w:num>
  <w:num w:numId="13">
    <w:abstractNumId w:val="6"/>
  </w:num>
  <w:num w:numId="14">
    <w:abstractNumId w:val="14"/>
  </w:num>
  <w:num w:numId="15">
    <w:abstractNumId w:val="9"/>
  </w:num>
  <w:num w:numId="16">
    <w:abstractNumId w:val="17"/>
  </w:num>
  <w:num w:numId="17">
    <w:abstractNumId w:val="12"/>
  </w:num>
  <w:num w:numId="18">
    <w:abstractNumId w:val="8"/>
  </w:num>
  <w:num w:numId="19">
    <w:abstractNumId w:val="11"/>
  </w:num>
  <w:num w:numId="2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567"/>
  <w:autoHyphenation/>
  <w:noPunctuationKerning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0F551A"/>
    <w:rsid w:val="ACCF3FD2"/>
    <w:rsid w:val="BBBF254B"/>
    <w:rsid w:val="BFFAAE6F"/>
    <w:rsid w:val="DF87EDAB"/>
    <w:rsid w:val="F6AF671F"/>
    <w:rsid w:val="FC3F9FE7"/>
    <w:rsid w:val="000038B0"/>
    <w:rsid w:val="00012ACE"/>
    <w:rsid w:val="0001457F"/>
    <w:rsid w:val="00030BEA"/>
    <w:rsid w:val="00034DDC"/>
    <w:rsid w:val="00035B2D"/>
    <w:rsid w:val="000417E7"/>
    <w:rsid w:val="0005362B"/>
    <w:rsid w:val="0006431E"/>
    <w:rsid w:val="0006676E"/>
    <w:rsid w:val="00072CB6"/>
    <w:rsid w:val="00075CB3"/>
    <w:rsid w:val="00080CE9"/>
    <w:rsid w:val="0008199A"/>
    <w:rsid w:val="000860FF"/>
    <w:rsid w:val="000879D7"/>
    <w:rsid w:val="00090128"/>
    <w:rsid w:val="00095538"/>
    <w:rsid w:val="0009743F"/>
    <w:rsid w:val="000A0D7A"/>
    <w:rsid w:val="000A7D3B"/>
    <w:rsid w:val="000C124C"/>
    <w:rsid w:val="000C4F92"/>
    <w:rsid w:val="000C5AB9"/>
    <w:rsid w:val="000D086F"/>
    <w:rsid w:val="000D2CF1"/>
    <w:rsid w:val="000D4441"/>
    <w:rsid w:val="000D4FE1"/>
    <w:rsid w:val="000D532B"/>
    <w:rsid w:val="000D7FD8"/>
    <w:rsid w:val="000E2E83"/>
    <w:rsid w:val="000E43E2"/>
    <w:rsid w:val="000E6759"/>
    <w:rsid w:val="000F046E"/>
    <w:rsid w:val="000F09C5"/>
    <w:rsid w:val="000F551A"/>
    <w:rsid w:val="000F57EE"/>
    <w:rsid w:val="000F5942"/>
    <w:rsid w:val="000F7610"/>
    <w:rsid w:val="001047CD"/>
    <w:rsid w:val="00114254"/>
    <w:rsid w:val="00115D46"/>
    <w:rsid w:val="00120869"/>
    <w:rsid w:val="00136834"/>
    <w:rsid w:val="00137836"/>
    <w:rsid w:val="00143C36"/>
    <w:rsid w:val="001447A5"/>
    <w:rsid w:val="00153967"/>
    <w:rsid w:val="001553DC"/>
    <w:rsid w:val="001607C1"/>
    <w:rsid w:val="001616D4"/>
    <w:rsid w:val="001673E5"/>
    <w:rsid w:val="0017102B"/>
    <w:rsid w:val="00182172"/>
    <w:rsid w:val="00182E1C"/>
    <w:rsid w:val="001A46CA"/>
    <w:rsid w:val="001A6B2C"/>
    <w:rsid w:val="001A7BCA"/>
    <w:rsid w:val="001B05F2"/>
    <w:rsid w:val="001C094E"/>
    <w:rsid w:val="001C5B00"/>
    <w:rsid w:val="001C74AB"/>
    <w:rsid w:val="001D0BE9"/>
    <w:rsid w:val="001D3406"/>
    <w:rsid w:val="001D4F6F"/>
    <w:rsid w:val="001E0534"/>
    <w:rsid w:val="001E7523"/>
    <w:rsid w:val="001F63D8"/>
    <w:rsid w:val="00206ADA"/>
    <w:rsid w:val="00207BCE"/>
    <w:rsid w:val="00212144"/>
    <w:rsid w:val="00213FC0"/>
    <w:rsid w:val="00214EC0"/>
    <w:rsid w:val="002163B1"/>
    <w:rsid w:val="002201AA"/>
    <w:rsid w:val="00224A0D"/>
    <w:rsid w:val="00233D25"/>
    <w:rsid w:val="00235222"/>
    <w:rsid w:val="002362A5"/>
    <w:rsid w:val="0024260D"/>
    <w:rsid w:val="00242D8E"/>
    <w:rsid w:val="00243F5A"/>
    <w:rsid w:val="0025041A"/>
    <w:rsid w:val="00255A7D"/>
    <w:rsid w:val="00257810"/>
    <w:rsid w:val="00257A22"/>
    <w:rsid w:val="00260FC5"/>
    <w:rsid w:val="00267E7D"/>
    <w:rsid w:val="00270F27"/>
    <w:rsid w:val="0028017D"/>
    <w:rsid w:val="002A4CD8"/>
    <w:rsid w:val="002A7857"/>
    <w:rsid w:val="002B1953"/>
    <w:rsid w:val="002B4C67"/>
    <w:rsid w:val="002B68C9"/>
    <w:rsid w:val="002C15B0"/>
    <w:rsid w:val="002D3314"/>
    <w:rsid w:val="002D7A3A"/>
    <w:rsid w:val="002E3660"/>
    <w:rsid w:val="002E7F82"/>
    <w:rsid w:val="002F282C"/>
    <w:rsid w:val="002F65A3"/>
    <w:rsid w:val="002F6682"/>
    <w:rsid w:val="00300E88"/>
    <w:rsid w:val="00305F5F"/>
    <w:rsid w:val="00312035"/>
    <w:rsid w:val="00320691"/>
    <w:rsid w:val="003208A9"/>
    <w:rsid w:val="003226AB"/>
    <w:rsid w:val="003228ED"/>
    <w:rsid w:val="00322FB3"/>
    <w:rsid w:val="003236DF"/>
    <w:rsid w:val="003249AE"/>
    <w:rsid w:val="0032537C"/>
    <w:rsid w:val="00325613"/>
    <w:rsid w:val="00327D68"/>
    <w:rsid w:val="003328F8"/>
    <w:rsid w:val="003449E2"/>
    <w:rsid w:val="00344AF2"/>
    <w:rsid w:val="00347C48"/>
    <w:rsid w:val="003539AE"/>
    <w:rsid w:val="00354093"/>
    <w:rsid w:val="00356374"/>
    <w:rsid w:val="003629D3"/>
    <w:rsid w:val="00362FC3"/>
    <w:rsid w:val="00365326"/>
    <w:rsid w:val="00367CAC"/>
    <w:rsid w:val="00373A3A"/>
    <w:rsid w:val="003751FD"/>
    <w:rsid w:val="0037757E"/>
    <w:rsid w:val="00383B7F"/>
    <w:rsid w:val="003878CF"/>
    <w:rsid w:val="003909B1"/>
    <w:rsid w:val="00395766"/>
    <w:rsid w:val="003A4780"/>
    <w:rsid w:val="003A590D"/>
    <w:rsid w:val="003B60A4"/>
    <w:rsid w:val="003B6E56"/>
    <w:rsid w:val="003C6857"/>
    <w:rsid w:val="003C75B0"/>
    <w:rsid w:val="003D0FF9"/>
    <w:rsid w:val="003D10AE"/>
    <w:rsid w:val="003D1B18"/>
    <w:rsid w:val="003D26EB"/>
    <w:rsid w:val="003D6538"/>
    <w:rsid w:val="003D6592"/>
    <w:rsid w:val="003E27BC"/>
    <w:rsid w:val="003E3177"/>
    <w:rsid w:val="003E739E"/>
    <w:rsid w:val="003F1F6A"/>
    <w:rsid w:val="003F3D6D"/>
    <w:rsid w:val="003F628E"/>
    <w:rsid w:val="00402D76"/>
    <w:rsid w:val="00403A63"/>
    <w:rsid w:val="00405ECD"/>
    <w:rsid w:val="004110FA"/>
    <w:rsid w:val="004123B7"/>
    <w:rsid w:val="00412AD1"/>
    <w:rsid w:val="004171BE"/>
    <w:rsid w:val="00425446"/>
    <w:rsid w:val="004276F1"/>
    <w:rsid w:val="004278F7"/>
    <w:rsid w:val="00443C18"/>
    <w:rsid w:val="00444FA6"/>
    <w:rsid w:val="00445309"/>
    <w:rsid w:val="00446020"/>
    <w:rsid w:val="00450E96"/>
    <w:rsid w:val="00454C24"/>
    <w:rsid w:val="00456F0C"/>
    <w:rsid w:val="00461B5E"/>
    <w:rsid w:val="00465CC5"/>
    <w:rsid w:val="00470387"/>
    <w:rsid w:val="0047072B"/>
    <w:rsid w:val="00473A52"/>
    <w:rsid w:val="00482F7D"/>
    <w:rsid w:val="00492075"/>
    <w:rsid w:val="00493F7C"/>
    <w:rsid w:val="00495456"/>
    <w:rsid w:val="004956E0"/>
    <w:rsid w:val="004963C2"/>
    <w:rsid w:val="00496611"/>
    <w:rsid w:val="004A0FF6"/>
    <w:rsid w:val="004A3F5B"/>
    <w:rsid w:val="004C11AD"/>
    <w:rsid w:val="004C1394"/>
    <w:rsid w:val="004D261D"/>
    <w:rsid w:val="004D6FC4"/>
    <w:rsid w:val="004E1AC6"/>
    <w:rsid w:val="004E24DF"/>
    <w:rsid w:val="004E55A8"/>
    <w:rsid w:val="004F75D1"/>
    <w:rsid w:val="005007DE"/>
    <w:rsid w:val="00502D07"/>
    <w:rsid w:val="005035B8"/>
    <w:rsid w:val="00506866"/>
    <w:rsid w:val="00511FB1"/>
    <w:rsid w:val="0052598A"/>
    <w:rsid w:val="00526F2A"/>
    <w:rsid w:val="00527902"/>
    <w:rsid w:val="00536A17"/>
    <w:rsid w:val="00537B8A"/>
    <w:rsid w:val="0054532C"/>
    <w:rsid w:val="00550894"/>
    <w:rsid w:val="00556488"/>
    <w:rsid w:val="005571CF"/>
    <w:rsid w:val="00557B3C"/>
    <w:rsid w:val="005600D4"/>
    <w:rsid w:val="005616C8"/>
    <w:rsid w:val="005649B8"/>
    <w:rsid w:val="00567484"/>
    <w:rsid w:val="00574434"/>
    <w:rsid w:val="00576F37"/>
    <w:rsid w:val="0058362F"/>
    <w:rsid w:val="00584931"/>
    <w:rsid w:val="00585185"/>
    <w:rsid w:val="00586FA1"/>
    <w:rsid w:val="005870FE"/>
    <w:rsid w:val="00592BAF"/>
    <w:rsid w:val="005976E6"/>
    <w:rsid w:val="00597BE4"/>
    <w:rsid w:val="005B13A9"/>
    <w:rsid w:val="005B3BBB"/>
    <w:rsid w:val="005B4B28"/>
    <w:rsid w:val="005B73BE"/>
    <w:rsid w:val="005C0B58"/>
    <w:rsid w:val="005C5006"/>
    <w:rsid w:val="005C6B6D"/>
    <w:rsid w:val="005D3AC7"/>
    <w:rsid w:val="005D6BC7"/>
    <w:rsid w:val="005F683D"/>
    <w:rsid w:val="005F78CB"/>
    <w:rsid w:val="00600142"/>
    <w:rsid w:val="00601A98"/>
    <w:rsid w:val="00601E8E"/>
    <w:rsid w:val="00604419"/>
    <w:rsid w:val="00606D88"/>
    <w:rsid w:val="00607A5B"/>
    <w:rsid w:val="00613FE0"/>
    <w:rsid w:val="00622B58"/>
    <w:rsid w:val="0063500D"/>
    <w:rsid w:val="00637F68"/>
    <w:rsid w:val="00643F6E"/>
    <w:rsid w:val="00644A47"/>
    <w:rsid w:val="006463C0"/>
    <w:rsid w:val="00650B10"/>
    <w:rsid w:val="00650E38"/>
    <w:rsid w:val="00651EA6"/>
    <w:rsid w:val="00652988"/>
    <w:rsid w:val="006751B7"/>
    <w:rsid w:val="00677D52"/>
    <w:rsid w:val="00680AC8"/>
    <w:rsid w:val="00682660"/>
    <w:rsid w:val="006839E0"/>
    <w:rsid w:val="0068554E"/>
    <w:rsid w:val="00691C9A"/>
    <w:rsid w:val="00692F5B"/>
    <w:rsid w:val="00694A79"/>
    <w:rsid w:val="006957B3"/>
    <w:rsid w:val="006A054C"/>
    <w:rsid w:val="006C10B1"/>
    <w:rsid w:val="006C5723"/>
    <w:rsid w:val="006D6AD8"/>
    <w:rsid w:val="006D7F76"/>
    <w:rsid w:val="006E16A6"/>
    <w:rsid w:val="006E1BBE"/>
    <w:rsid w:val="006E4FFF"/>
    <w:rsid w:val="006E5411"/>
    <w:rsid w:val="006F5866"/>
    <w:rsid w:val="006F7FC5"/>
    <w:rsid w:val="00706A3C"/>
    <w:rsid w:val="00711B4C"/>
    <w:rsid w:val="00712BEB"/>
    <w:rsid w:val="00713754"/>
    <w:rsid w:val="00713E77"/>
    <w:rsid w:val="0071578D"/>
    <w:rsid w:val="00717158"/>
    <w:rsid w:val="0072362E"/>
    <w:rsid w:val="00731962"/>
    <w:rsid w:val="00731AF6"/>
    <w:rsid w:val="007329B1"/>
    <w:rsid w:val="00736B31"/>
    <w:rsid w:val="00736C9D"/>
    <w:rsid w:val="00750223"/>
    <w:rsid w:val="007517D7"/>
    <w:rsid w:val="00757088"/>
    <w:rsid w:val="007570B3"/>
    <w:rsid w:val="00760FF7"/>
    <w:rsid w:val="00762B7D"/>
    <w:rsid w:val="00765187"/>
    <w:rsid w:val="00765EEF"/>
    <w:rsid w:val="007703B5"/>
    <w:rsid w:val="0077258A"/>
    <w:rsid w:val="0077472A"/>
    <w:rsid w:val="007774B1"/>
    <w:rsid w:val="00777C8F"/>
    <w:rsid w:val="0078039C"/>
    <w:rsid w:val="007806FB"/>
    <w:rsid w:val="007811A3"/>
    <w:rsid w:val="007848BD"/>
    <w:rsid w:val="0078528B"/>
    <w:rsid w:val="0079023E"/>
    <w:rsid w:val="00792E45"/>
    <w:rsid w:val="0079376B"/>
    <w:rsid w:val="007942E0"/>
    <w:rsid w:val="007944F7"/>
    <w:rsid w:val="0079549E"/>
    <w:rsid w:val="00797C10"/>
    <w:rsid w:val="007A0803"/>
    <w:rsid w:val="007A0F9F"/>
    <w:rsid w:val="007A401E"/>
    <w:rsid w:val="007A795A"/>
    <w:rsid w:val="007B37A4"/>
    <w:rsid w:val="007B3CE3"/>
    <w:rsid w:val="007B5D9A"/>
    <w:rsid w:val="007B6659"/>
    <w:rsid w:val="007C3CFF"/>
    <w:rsid w:val="007C3DD3"/>
    <w:rsid w:val="007D2C9E"/>
    <w:rsid w:val="007D48B5"/>
    <w:rsid w:val="007D6FB4"/>
    <w:rsid w:val="007E3744"/>
    <w:rsid w:val="007E4F3B"/>
    <w:rsid w:val="007F34B2"/>
    <w:rsid w:val="007F46E8"/>
    <w:rsid w:val="007F55B1"/>
    <w:rsid w:val="007F6162"/>
    <w:rsid w:val="007F71D0"/>
    <w:rsid w:val="008064E6"/>
    <w:rsid w:val="00812E1C"/>
    <w:rsid w:val="008134F3"/>
    <w:rsid w:val="00813A93"/>
    <w:rsid w:val="008143E1"/>
    <w:rsid w:val="00816FBA"/>
    <w:rsid w:val="00822BB6"/>
    <w:rsid w:val="00825234"/>
    <w:rsid w:val="008347C5"/>
    <w:rsid w:val="00841A09"/>
    <w:rsid w:val="008432B1"/>
    <w:rsid w:val="008434C8"/>
    <w:rsid w:val="00843E6F"/>
    <w:rsid w:val="00846DFA"/>
    <w:rsid w:val="00847296"/>
    <w:rsid w:val="008474CA"/>
    <w:rsid w:val="00850CD5"/>
    <w:rsid w:val="00852CBF"/>
    <w:rsid w:val="00854FD0"/>
    <w:rsid w:val="008622CC"/>
    <w:rsid w:val="0086363A"/>
    <w:rsid w:val="0086504C"/>
    <w:rsid w:val="008654A3"/>
    <w:rsid w:val="008732B3"/>
    <w:rsid w:val="00874160"/>
    <w:rsid w:val="00875078"/>
    <w:rsid w:val="0088183D"/>
    <w:rsid w:val="00882C8A"/>
    <w:rsid w:val="00883962"/>
    <w:rsid w:val="008902BD"/>
    <w:rsid w:val="008A0259"/>
    <w:rsid w:val="008A2FAD"/>
    <w:rsid w:val="008A6A09"/>
    <w:rsid w:val="008B2EF4"/>
    <w:rsid w:val="008B76A2"/>
    <w:rsid w:val="008C1AA4"/>
    <w:rsid w:val="008C2299"/>
    <w:rsid w:val="008C73FD"/>
    <w:rsid w:val="008D40C5"/>
    <w:rsid w:val="008D5352"/>
    <w:rsid w:val="008D55A2"/>
    <w:rsid w:val="008E266D"/>
    <w:rsid w:val="008E68EB"/>
    <w:rsid w:val="008E7648"/>
    <w:rsid w:val="008F048C"/>
    <w:rsid w:val="00902378"/>
    <w:rsid w:val="00903EC0"/>
    <w:rsid w:val="00906E28"/>
    <w:rsid w:val="009146ED"/>
    <w:rsid w:val="00916B0F"/>
    <w:rsid w:val="00916ED5"/>
    <w:rsid w:val="00917768"/>
    <w:rsid w:val="00917A3A"/>
    <w:rsid w:val="00921F78"/>
    <w:rsid w:val="009304C6"/>
    <w:rsid w:val="00934B28"/>
    <w:rsid w:val="009451ED"/>
    <w:rsid w:val="00946533"/>
    <w:rsid w:val="00950FBF"/>
    <w:rsid w:val="009571ED"/>
    <w:rsid w:val="00965AF6"/>
    <w:rsid w:val="00971DAE"/>
    <w:rsid w:val="00973CEF"/>
    <w:rsid w:val="00982419"/>
    <w:rsid w:val="00982A18"/>
    <w:rsid w:val="00984DC0"/>
    <w:rsid w:val="00997B1A"/>
    <w:rsid w:val="009A0F5F"/>
    <w:rsid w:val="009A2DD1"/>
    <w:rsid w:val="009A4CD7"/>
    <w:rsid w:val="009A585B"/>
    <w:rsid w:val="009A7327"/>
    <w:rsid w:val="009B3D9C"/>
    <w:rsid w:val="009B7A34"/>
    <w:rsid w:val="009C1622"/>
    <w:rsid w:val="009C4802"/>
    <w:rsid w:val="009E3B01"/>
    <w:rsid w:val="009E4AD2"/>
    <w:rsid w:val="009E6F60"/>
    <w:rsid w:val="009F491B"/>
    <w:rsid w:val="00A02F26"/>
    <w:rsid w:val="00A06F6B"/>
    <w:rsid w:val="00A10E0E"/>
    <w:rsid w:val="00A11139"/>
    <w:rsid w:val="00A134FF"/>
    <w:rsid w:val="00A14484"/>
    <w:rsid w:val="00A146B5"/>
    <w:rsid w:val="00A1677E"/>
    <w:rsid w:val="00A16A7E"/>
    <w:rsid w:val="00A2214A"/>
    <w:rsid w:val="00A22DC7"/>
    <w:rsid w:val="00A308B4"/>
    <w:rsid w:val="00A30A81"/>
    <w:rsid w:val="00A34C81"/>
    <w:rsid w:val="00A37B2C"/>
    <w:rsid w:val="00A43027"/>
    <w:rsid w:val="00A4565D"/>
    <w:rsid w:val="00A464E5"/>
    <w:rsid w:val="00A46C6B"/>
    <w:rsid w:val="00A51007"/>
    <w:rsid w:val="00A54AE6"/>
    <w:rsid w:val="00A54DD9"/>
    <w:rsid w:val="00A57C47"/>
    <w:rsid w:val="00A66242"/>
    <w:rsid w:val="00A67922"/>
    <w:rsid w:val="00A75128"/>
    <w:rsid w:val="00A7782D"/>
    <w:rsid w:val="00A8367F"/>
    <w:rsid w:val="00A84B78"/>
    <w:rsid w:val="00A939D1"/>
    <w:rsid w:val="00AA4858"/>
    <w:rsid w:val="00AA79BE"/>
    <w:rsid w:val="00AB0434"/>
    <w:rsid w:val="00AC2545"/>
    <w:rsid w:val="00AC783D"/>
    <w:rsid w:val="00AD2B1C"/>
    <w:rsid w:val="00AD4CBF"/>
    <w:rsid w:val="00AE2FA2"/>
    <w:rsid w:val="00AF30B1"/>
    <w:rsid w:val="00AF38A1"/>
    <w:rsid w:val="00B06FC7"/>
    <w:rsid w:val="00B25466"/>
    <w:rsid w:val="00B278D7"/>
    <w:rsid w:val="00B309E9"/>
    <w:rsid w:val="00B4018F"/>
    <w:rsid w:val="00B44CBF"/>
    <w:rsid w:val="00B45719"/>
    <w:rsid w:val="00B463E7"/>
    <w:rsid w:val="00B50B28"/>
    <w:rsid w:val="00B510AB"/>
    <w:rsid w:val="00B51963"/>
    <w:rsid w:val="00B648D7"/>
    <w:rsid w:val="00B702B8"/>
    <w:rsid w:val="00B80A1F"/>
    <w:rsid w:val="00B85D98"/>
    <w:rsid w:val="00B91C34"/>
    <w:rsid w:val="00BA4BF2"/>
    <w:rsid w:val="00BB0BDD"/>
    <w:rsid w:val="00BB1E79"/>
    <w:rsid w:val="00BB67BE"/>
    <w:rsid w:val="00BC0979"/>
    <w:rsid w:val="00BC3370"/>
    <w:rsid w:val="00BC5072"/>
    <w:rsid w:val="00BC5F03"/>
    <w:rsid w:val="00BD26CA"/>
    <w:rsid w:val="00BD2CF3"/>
    <w:rsid w:val="00BD2EA5"/>
    <w:rsid w:val="00BD40ED"/>
    <w:rsid w:val="00BD6C9C"/>
    <w:rsid w:val="00BF15F1"/>
    <w:rsid w:val="00BF1849"/>
    <w:rsid w:val="00BF4BB5"/>
    <w:rsid w:val="00BF4E6B"/>
    <w:rsid w:val="00C002F3"/>
    <w:rsid w:val="00C03E86"/>
    <w:rsid w:val="00C162EF"/>
    <w:rsid w:val="00C200B4"/>
    <w:rsid w:val="00C24685"/>
    <w:rsid w:val="00C26DF7"/>
    <w:rsid w:val="00C35FB5"/>
    <w:rsid w:val="00C42096"/>
    <w:rsid w:val="00C4218E"/>
    <w:rsid w:val="00C44451"/>
    <w:rsid w:val="00C45F04"/>
    <w:rsid w:val="00C46082"/>
    <w:rsid w:val="00C5379C"/>
    <w:rsid w:val="00C62BFE"/>
    <w:rsid w:val="00C62E24"/>
    <w:rsid w:val="00C65C86"/>
    <w:rsid w:val="00C673CA"/>
    <w:rsid w:val="00C70479"/>
    <w:rsid w:val="00C70A53"/>
    <w:rsid w:val="00C76B45"/>
    <w:rsid w:val="00C82CBB"/>
    <w:rsid w:val="00C8577F"/>
    <w:rsid w:val="00C87D0E"/>
    <w:rsid w:val="00C93EE9"/>
    <w:rsid w:val="00CA0FA1"/>
    <w:rsid w:val="00CA1F8E"/>
    <w:rsid w:val="00CA5388"/>
    <w:rsid w:val="00CA71E6"/>
    <w:rsid w:val="00CB0C57"/>
    <w:rsid w:val="00CB15CA"/>
    <w:rsid w:val="00CB1CFC"/>
    <w:rsid w:val="00CB3C7C"/>
    <w:rsid w:val="00CB6B08"/>
    <w:rsid w:val="00CE3D5C"/>
    <w:rsid w:val="00CE4D68"/>
    <w:rsid w:val="00CE669B"/>
    <w:rsid w:val="00CF27BA"/>
    <w:rsid w:val="00CF725B"/>
    <w:rsid w:val="00D035AF"/>
    <w:rsid w:val="00D04DE9"/>
    <w:rsid w:val="00D06B45"/>
    <w:rsid w:val="00D113F9"/>
    <w:rsid w:val="00D15966"/>
    <w:rsid w:val="00D15F9A"/>
    <w:rsid w:val="00D2173B"/>
    <w:rsid w:val="00D23854"/>
    <w:rsid w:val="00D23D29"/>
    <w:rsid w:val="00D24826"/>
    <w:rsid w:val="00D32AF7"/>
    <w:rsid w:val="00D3408F"/>
    <w:rsid w:val="00D42A1A"/>
    <w:rsid w:val="00D4661B"/>
    <w:rsid w:val="00D4668A"/>
    <w:rsid w:val="00D605DD"/>
    <w:rsid w:val="00D63EE2"/>
    <w:rsid w:val="00D717B3"/>
    <w:rsid w:val="00D72699"/>
    <w:rsid w:val="00D74B36"/>
    <w:rsid w:val="00D76026"/>
    <w:rsid w:val="00D76EAB"/>
    <w:rsid w:val="00D80B88"/>
    <w:rsid w:val="00D819EF"/>
    <w:rsid w:val="00D86664"/>
    <w:rsid w:val="00D867E7"/>
    <w:rsid w:val="00D87689"/>
    <w:rsid w:val="00D91A47"/>
    <w:rsid w:val="00D930B4"/>
    <w:rsid w:val="00D94CFE"/>
    <w:rsid w:val="00D963E9"/>
    <w:rsid w:val="00DA2746"/>
    <w:rsid w:val="00DA441D"/>
    <w:rsid w:val="00DA5BEA"/>
    <w:rsid w:val="00DB0CFC"/>
    <w:rsid w:val="00DB4BD4"/>
    <w:rsid w:val="00DC13E2"/>
    <w:rsid w:val="00DD235F"/>
    <w:rsid w:val="00DD332E"/>
    <w:rsid w:val="00DD63AD"/>
    <w:rsid w:val="00DE026D"/>
    <w:rsid w:val="00DE0748"/>
    <w:rsid w:val="00DE1D6F"/>
    <w:rsid w:val="00DE486C"/>
    <w:rsid w:val="00DF156C"/>
    <w:rsid w:val="00DF272E"/>
    <w:rsid w:val="00E068FB"/>
    <w:rsid w:val="00E12E6B"/>
    <w:rsid w:val="00E16439"/>
    <w:rsid w:val="00E20FE2"/>
    <w:rsid w:val="00E25415"/>
    <w:rsid w:val="00E27942"/>
    <w:rsid w:val="00E3115D"/>
    <w:rsid w:val="00E31CEE"/>
    <w:rsid w:val="00E336B5"/>
    <w:rsid w:val="00E34197"/>
    <w:rsid w:val="00E36AA9"/>
    <w:rsid w:val="00E43086"/>
    <w:rsid w:val="00E4546E"/>
    <w:rsid w:val="00E61824"/>
    <w:rsid w:val="00E619A2"/>
    <w:rsid w:val="00E65794"/>
    <w:rsid w:val="00E76167"/>
    <w:rsid w:val="00E77DEC"/>
    <w:rsid w:val="00E91F51"/>
    <w:rsid w:val="00E927BF"/>
    <w:rsid w:val="00E947C7"/>
    <w:rsid w:val="00EA4276"/>
    <w:rsid w:val="00EA702F"/>
    <w:rsid w:val="00EB01BB"/>
    <w:rsid w:val="00EB3D58"/>
    <w:rsid w:val="00EB4AD8"/>
    <w:rsid w:val="00EB7E22"/>
    <w:rsid w:val="00ED0B03"/>
    <w:rsid w:val="00ED1378"/>
    <w:rsid w:val="00ED53ED"/>
    <w:rsid w:val="00EE1C29"/>
    <w:rsid w:val="00EE311F"/>
    <w:rsid w:val="00EE5AA7"/>
    <w:rsid w:val="00EF11FF"/>
    <w:rsid w:val="00EF201D"/>
    <w:rsid w:val="00EF2CFA"/>
    <w:rsid w:val="00EF6D2B"/>
    <w:rsid w:val="00F05430"/>
    <w:rsid w:val="00F06C80"/>
    <w:rsid w:val="00F12420"/>
    <w:rsid w:val="00F16384"/>
    <w:rsid w:val="00F166D2"/>
    <w:rsid w:val="00F262D0"/>
    <w:rsid w:val="00F3427F"/>
    <w:rsid w:val="00F408CC"/>
    <w:rsid w:val="00F40B60"/>
    <w:rsid w:val="00F4150E"/>
    <w:rsid w:val="00F41B62"/>
    <w:rsid w:val="00F43BF4"/>
    <w:rsid w:val="00F447B4"/>
    <w:rsid w:val="00F47979"/>
    <w:rsid w:val="00F52634"/>
    <w:rsid w:val="00F530BA"/>
    <w:rsid w:val="00F55994"/>
    <w:rsid w:val="00F62101"/>
    <w:rsid w:val="00F73D39"/>
    <w:rsid w:val="00F825E5"/>
    <w:rsid w:val="00F83C73"/>
    <w:rsid w:val="00F860A4"/>
    <w:rsid w:val="00F865A9"/>
    <w:rsid w:val="00F86840"/>
    <w:rsid w:val="00F91CA1"/>
    <w:rsid w:val="00F92616"/>
    <w:rsid w:val="00F9680A"/>
    <w:rsid w:val="00FA204B"/>
    <w:rsid w:val="00FA3F8D"/>
    <w:rsid w:val="00FA5846"/>
    <w:rsid w:val="00FA6724"/>
    <w:rsid w:val="00FB1F55"/>
    <w:rsid w:val="00FB5383"/>
    <w:rsid w:val="00FB7EFD"/>
    <w:rsid w:val="00FC1F42"/>
    <w:rsid w:val="00FC62D1"/>
    <w:rsid w:val="00FD358D"/>
    <w:rsid w:val="00FD7CBC"/>
    <w:rsid w:val="00FE080F"/>
    <w:rsid w:val="00FE0924"/>
    <w:rsid w:val="00FE60A0"/>
    <w:rsid w:val="00FE72DA"/>
    <w:rsid w:val="00FF16CB"/>
    <w:rsid w:val="00FF31FD"/>
    <w:rsid w:val="47FDF30D"/>
    <w:rsid w:val="4FD71A0D"/>
    <w:rsid w:val="5FEC5801"/>
    <w:rsid w:val="7B8F9D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qFormat="1"/>
    <w:lsdException w:name="List Continue 2" w:semiHidden="0" w:uiPriority="0" w:unhideWhenUsed="0" w:qFormat="1"/>
    <w:lsdException w:name="List Continue 3" w:semiHidden="0" w:uiPriority="0" w:unhideWhenUsed="0" w:qFormat="1"/>
    <w:lsdException w:name="Subtitle" w:semiHidden="0" w:uiPriority="11" w:unhideWhenUsed="0" w:qFormat="1"/>
    <w:lsdException w:name="Body Text Indent 2" w:semiHidden="0" w:qFormat="1"/>
    <w:lsdException w:name="Body Text Indent 3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E6B"/>
    <w:rPr>
      <w:rFonts w:eastAsiaTheme="minorHAnsi" w:cs="Arial"/>
      <w:sz w:val="26"/>
      <w:lang w:eastAsia="en-US"/>
    </w:rPr>
  </w:style>
  <w:style w:type="paragraph" w:styleId="1">
    <w:name w:val="heading 1"/>
    <w:basedOn w:val="a"/>
    <w:next w:val="a"/>
    <w:link w:val="10"/>
    <w:qFormat/>
    <w:rsid w:val="00E12E6B"/>
    <w:pPr>
      <w:keepNext/>
      <w:widowControl w:val="0"/>
      <w:numPr>
        <w:numId w:val="1"/>
      </w:numPr>
      <w:shd w:val="clear" w:color="auto" w:fill="FFFFFF"/>
      <w:autoSpaceDE w:val="0"/>
      <w:autoSpaceDN w:val="0"/>
      <w:adjustRightInd w:val="0"/>
      <w:spacing w:before="744" w:after="0" w:line="370" w:lineRule="exact"/>
      <w:jc w:val="right"/>
      <w:outlineLvl w:val="0"/>
    </w:pPr>
    <w:rPr>
      <w:rFonts w:eastAsia="Calibri" w:cs="Times New Roman"/>
      <w:b/>
      <w:bCs/>
      <w:color w:val="000000"/>
      <w:spacing w:val="-3"/>
      <w:sz w:val="32"/>
      <w:szCs w:val="32"/>
      <w:lang w:eastAsia="ru-RU"/>
    </w:rPr>
  </w:style>
  <w:style w:type="paragraph" w:styleId="2">
    <w:name w:val="heading 2"/>
    <w:basedOn w:val="a"/>
    <w:next w:val="a"/>
    <w:link w:val="21"/>
    <w:qFormat/>
    <w:rsid w:val="00E12E6B"/>
    <w:pPr>
      <w:keepNext/>
      <w:widowControl w:val="0"/>
      <w:numPr>
        <w:ilvl w:val="1"/>
        <w:numId w:val="1"/>
      </w:numPr>
      <w:autoSpaceDE w:val="0"/>
      <w:autoSpaceDN w:val="0"/>
      <w:adjustRightInd w:val="0"/>
      <w:spacing w:after="0" w:line="240" w:lineRule="auto"/>
      <w:outlineLvl w:val="1"/>
    </w:pPr>
    <w:rPr>
      <w:rFonts w:eastAsia="Calibri" w:cs="Times New Roman"/>
      <w:sz w:val="28"/>
      <w:szCs w:val="28"/>
      <w:lang w:eastAsia="ru-RU"/>
    </w:rPr>
  </w:style>
  <w:style w:type="paragraph" w:styleId="30">
    <w:name w:val="heading 3"/>
    <w:basedOn w:val="a"/>
    <w:next w:val="a"/>
    <w:link w:val="31"/>
    <w:qFormat/>
    <w:rsid w:val="00E12E6B"/>
    <w:pPr>
      <w:keepNext/>
      <w:tabs>
        <w:tab w:val="left" w:pos="720"/>
      </w:tabs>
      <w:spacing w:after="0" w:line="240" w:lineRule="auto"/>
      <w:ind w:left="720" w:hanging="720"/>
      <w:outlineLvl w:val="2"/>
    </w:pPr>
    <w:rPr>
      <w:rFonts w:eastAsia="Times New Roman" w:cs="Times New Roman"/>
      <w:sz w:val="28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E12E6B"/>
    <w:pPr>
      <w:keepNext/>
      <w:tabs>
        <w:tab w:val="left" w:pos="864"/>
      </w:tabs>
      <w:spacing w:after="0" w:line="240" w:lineRule="auto"/>
      <w:ind w:left="864" w:hanging="864"/>
      <w:jc w:val="center"/>
      <w:outlineLvl w:val="3"/>
    </w:pPr>
    <w:rPr>
      <w:rFonts w:eastAsia="Times New Roman" w:cs="Times New Roman"/>
      <w:caps/>
      <w:sz w:val="28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E12E6B"/>
    <w:pPr>
      <w:keepNext/>
      <w:widowControl w:val="0"/>
      <w:tabs>
        <w:tab w:val="left" w:pos="1008"/>
      </w:tabs>
      <w:spacing w:after="0" w:line="240" w:lineRule="auto"/>
      <w:ind w:left="1008" w:hanging="1008"/>
      <w:jc w:val="center"/>
      <w:outlineLvl w:val="4"/>
    </w:pPr>
    <w:rPr>
      <w:rFonts w:eastAsia="Times New Roman" w:cs="Times New Roman"/>
      <w:snapToGrid w:val="0"/>
      <w:sz w:val="28"/>
      <w:lang w:eastAsia="ru-RU"/>
    </w:rPr>
  </w:style>
  <w:style w:type="paragraph" w:styleId="6">
    <w:name w:val="heading 6"/>
    <w:basedOn w:val="a"/>
    <w:next w:val="a"/>
    <w:link w:val="60"/>
    <w:qFormat/>
    <w:rsid w:val="00E12E6B"/>
    <w:pPr>
      <w:keepNext/>
      <w:tabs>
        <w:tab w:val="left" w:pos="1152"/>
      </w:tabs>
      <w:spacing w:after="0" w:line="240" w:lineRule="auto"/>
      <w:ind w:left="1152" w:hanging="1152"/>
      <w:jc w:val="both"/>
      <w:outlineLvl w:val="5"/>
    </w:pPr>
    <w:rPr>
      <w:rFonts w:eastAsia="Times New Roman" w:cs="Times New Roman"/>
      <w:b/>
      <w:bCs/>
      <w:sz w:val="20"/>
      <w:szCs w:val="24"/>
    </w:rPr>
  </w:style>
  <w:style w:type="paragraph" w:styleId="7">
    <w:name w:val="heading 7"/>
    <w:basedOn w:val="a"/>
    <w:next w:val="a"/>
    <w:link w:val="70"/>
    <w:qFormat/>
    <w:rsid w:val="00E12E6B"/>
    <w:pPr>
      <w:keepNext/>
      <w:tabs>
        <w:tab w:val="left" w:pos="1296"/>
      </w:tabs>
      <w:spacing w:after="0" w:line="240" w:lineRule="auto"/>
      <w:ind w:left="1296" w:hanging="1296"/>
      <w:jc w:val="center"/>
      <w:outlineLvl w:val="6"/>
    </w:pPr>
    <w:rPr>
      <w:rFonts w:eastAsia="Times New Roman" w:cs="Times New Roman"/>
      <w:b/>
      <w:caps/>
      <w:sz w:val="24"/>
      <w:szCs w:val="24"/>
    </w:rPr>
  </w:style>
  <w:style w:type="paragraph" w:styleId="8">
    <w:name w:val="heading 8"/>
    <w:basedOn w:val="a"/>
    <w:next w:val="a"/>
    <w:link w:val="80"/>
    <w:qFormat/>
    <w:rsid w:val="00E12E6B"/>
    <w:pPr>
      <w:tabs>
        <w:tab w:val="left" w:pos="1440"/>
      </w:tabs>
      <w:spacing w:before="240" w:after="60" w:line="240" w:lineRule="auto"/>
      <w:ind w:left="1440" w:hanging="1440"/>
      <w:outlineLvl w:val="7"/>
    </w:pPr>
    <w:rPr>
      <w:rFonts w:eastAsia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E12E6B"/>
    <w:pPr>
      <w:tabs>
        <w:tab w:val="left" w:pos="1584"/>
      </w:tabs>
      <w:spacing w:before="240" w:after="60" w:line="240" w:lineRule="auto"/>
      <w:ind w:left="1584" w:hanging="1584"/>
      <w:outlineLvl w:val="8"/>
    </w:pPr>
    <w:rPr>
      <w:rFonts w:ascii="Arial" w:eastAsia="Times New Roman" w:hAnsi="Arial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E12E6B"/>
    <w:pPr>
      <w:spacing w:after="0" w:line="240" w:lineRule="auto"/>
      <w:jc w:val="center"/>
    </w:pPr>
    <w:rPr>
      <w:rFonts w:eastAsia="Times New Roman" w:cs="Times New Roman"/>
      <w:b/>
      <w:bCs/>
      <w:sz w:val="28"/>
      <w:szCs w:val="24"/>
      <w:lang w:eastAsia="ru-RU"/>
    </w:rPr>
  </w:style>
  <w:style w:type="paragraph" w:styleId="a5">
    <w:name w:val="Body Text Indent"/>
    <w:basedOn w:val="a"/>
    <w:link w:val="a6"/>
    <w:uiPriority w:val="99"/>
    <w:unhideWhenUsed/>
    <w:qFormat/>
    <w:rsid w:val="00E12E6B"/>
    <w:pPr>
      <w:spacing w:after="120"/>
      <w:ind w:left="283"/>
    </w:pPr>
  </w:style>
  <w:style w:type="paragraph" w:styleId="22">
    <w:name w:val="Body Text Indent 2"/>
    <w:basedOn w:val="a"/>
    <w:link w:val="23"/>
    <w:uiPriority w:val="99"/>
    <w:unhideWhenUsed/>
    <w:qFormat/>
    <w:rsid w:val="00E12E6B"/>
    <w:pPr>
      <w:spacing w:after="120" w:line="480" w:lineRule="auto"/>
      <w:ind w:left="283"/>
    </w:pPr>
  </w:style>
  <w:style w:type="paragraph" w:styleId="32">
    <w:name w:val="Body Text Indent 3"/>
    <w:basedOn w:val="a"/>
    <w:link w:val="33"/>
    <w:uiPriority w:val="99"/>
    <w:semiHidden/>
    <w:unhideWhenUsed/>
    <w:qFormat/>
    <w:rsid w:val="00E12E6B"/>
    <w:pPr>
      <w:spacing w:after="120"/>
      <w:ind w:left="283"/>
    </w:pPr>
    <w:rPr>
      <w:sz w:val="16"/>
      <w:szCs w:val="16"/>
    </w:rPr>
  </w:style>
  <w:style w:type="character" w:styleId="a7">
    <w:name w:val="Emphasis"/>
    <w:basedOn w:val="a0"/>
    <w:uiPriority w:val="20"/>
    <w:qFormat/>
    <w:rsid w:val="00E12E6B"/>
    <w:rPr>
      <w:i/>
      <w:iCs/>
    </w:rPr>
  </w:style>
  <w:style w:type="character" w:styleId="a8">
    <w:name w:val="FollowedHyperlink"/>
    <w:basedOn w:val="a0"/>
    <w:uiPriority w:val="99"/>
    <w:semiHidden/>
    <w:unhideWhenUsed/>
    <w:qFormat/>
    <w:rsid w:val="00E12E6B"/>
    <w:rPr>
      <w:color w:val="800080" w:themeColor="followedHyperlink"/>
      <w:u w:val="single"/>
    </w:rPr>
  </w:style>
  <w:style w:type="paragraph" w:styleId="a9">
    <w:name w:val="footer"/>
    <w:basedOn w:val="a"/>
    <w:link w:val="aa"/>
    <w:uiPriority w:val="99"/>
    <w:unhideWhenUsed/>
    <w:qFormat/>
    <w:rsid w:val="00E12E6B"/>
    <w:pPr>
      <w:tabs>
        <w:tab w:val="center" w:pos="4677"/>
        <w:tab w:val="right" w:pos="9355"/>
      </w:tabs>
      <w:spacing w:after="0" w:line="240" w:lineRule="auto"/>
    </w:pPr>
  </w:style>
  <w:style w:type="paragraph" w:styleId="ab">
    <w:name w:val="header"/>
    <w:basedOn w:val="a"/>
    <w:link w:val="ac"/>
    <w:uiPriority w:val="99"/>
    <w:unhideWhenUsed/>
    <w:qFormat/>
    <w:rsid w:val="00E12E6B"/>
    <w:pPr>
      <w:tabs>
        <w:tab w:val="center" w:pos="4677"/>
        <w:tab w:val="right" w:pos="9355"/>
      </w:tabs>
      <w:spacing w:after="0" w:line="240" w:lineRule="auto"/>
    </w:pPr>
  </w:style>
  <w:style w:type="character" w:styleId="ad">
    <w:name w:val="Hyperlink"/>
    <w:basedOn w:val="a0"/>
    <w:uiPriority w:val="99"/>
    <w:unhideWhenUsed/>
    <w:qFormat/>
    <w:rsid w:val="00E12E6B"/>
    <w:rPr>
      <w:color w:val="0000FF" w:themeColor="hyperlink"/>
      <w:u w:val="single"/>
    </w:rPr>
  </w:style>
  <w:style w:type="paragraph" w:styleId="20">
    <w:name w:val="List Continue 2"/>
    <w:basedOn w:val="a"/>
    <w:qFormat/>
    <w:rsid w:val="00E12E6B"/>
    <w:pPr>
      <w:numPr>
        <w:ilvl w:val="2"/>
        <w:numId w:val="1"/>
      </w:numPr>
      <w:spacing w:after="120" w:line="240" w:lineRule="auto"/>
    </w:pPr>
    <w:rPr>
      <w:rFonts w:eastAsia="Calibri" w:cs="Times New Roman"/>
      <w:sz w:val="24"/>
      <w:szCs w:val="24"/>
      <w:lang w:eastAsia="ru-RU"/>
    </w:rPr>
  </w:style>
  <w:style w:type="paragraph" w:styleId="3">
    <w:name w:val="List Continue 3"/>
    <w:basedOn w:val="a"/>
    <w:qFormat/>
    <w:rsid w:val="00E12E6B"/>
    <w:pPr>
      <w:numPr>
        <w:ilvl w:val="3"/>
        <w:numId w:val="1"/>
      </w:numPr>
      <w:spacing w:after="120" w:line="240" w:lineRule="auto"/>
    </w:pPr>
    <w:rPr>
      <w:rFonts w:eastAsia="Calibri" w:cs="Times New Roman"/>
      <w:sz w:val="24"/>
      <w:szCs w:val="24"/>
      <w:lang w:eastAsia="ru-RU"/>
    </w:rPr>
  </w:style>
  <w:style w:type="paragraph" w:styleId="ae">
    <w:name w:val="Normal (Web)"/>
    <w:basedOn w:val="a"/>
    <w:uiPriority w:val="99"/>
    <w:unhideWhenUsed/>
    <w:qFormat/>
    <w:rsid w:val="00E12E6B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styleId="af">
    <w:name w:val="Plain Text"/>
    <w:basedOn w:val="a"/>
    <w:link w:val="11"/>
    <w:qFormat/>
    <w:rsid w:val="00E12E6B"/>
    <w:pPr>
      <w:spacing w:after="0" w:line="240" w:lineRule="auto"/>
    </w:pPr>
    <w:rPr>
      <w:rFonts w:ascii="Courier New" w:eastAsia="Times New Roman" w:hAnsi="Courier New" w:cs="Courier New"/>
      <w:sz w:val="20"/>
      <w:lang w:eastAsia="ru-RU"/>
    </w:rPr>
  </w:style>
  <w:style w:type="character" w:styleId="af0">
    <w:name w:val="Strong"/>
    <w:basedOn w:val="a0"/>
    <w:uiPriority w:val="22"/>
    <w:qFormat/>
    <w:rsid w:val="00E12E6B"/>
    <w:rPr>
      <w:b/>
      <w:bCs/>
    </w:rPr>
  </w:style>
  <w:style w:type="table" w:styleId="af1">
    <w:name w:val="Table Grid"/>
    <w:basedOn w:val="a1"/>
    <w:uiPriority w:val="59"/>
    <w:qFormat/>
    <w:rsid w:val="00E12E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Title"/>
    <w:basedOn w:val="a"/>
    <w:link w:val="af3"/>
    <w:qFormat/>
    <w:rsid w:val="00E12E6B"/>
    <w:pPr>
      <w:spacing w:after="0" w:line="240" w:lineRule="auto"/>
      <w:jc w:val="center"/>
    </w:pPr>
    <w:rPr>
      <w:rFonts w:eastAsia="Times New Roman" w:cs="Times New Roman"/>
      <w:b/>
      <w:bCs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qFormat/>
    <w:rsid w:val="00E12E6B"/>
    <w:rPr>
      <w:rFonts w:ascii="Times New Roman" w:eastAsia="Calibri" w:hAnsi="Times New Roman" w:cs="Times New Roman"/>
      <w:b/>
      <w:bCs/>
      <w:color w:val="000000"/>
      <w:spacing w:val="-3"/>
      <w:sz w:val="32"/>
      <w:szCs w:val="32"/>
      <w:shd w:val="clear" w:color="auto" w:fill="FFFFFF"/>
      <w:lang w:eastAsia="ru-RU"/>
    </w:rPr>
  </w:style>
  <w:style w:type="character" w:customStyle="1" w:styleId="21">
    <w:name w:val="Заголовок 2 Знак"/>
    <w:basedOn w:val="a0"/>
    <w:link w:val="2"/>
    <w:uiPriority w:val="9"/>
    <w:qFormat/>
    <w:rsid w:val="00E12E6B"/>
    <w:rPr>
      <w:rFonts w:ascii="Times New Roman" w:eastAsia="Calibri" w:hAnsi="Times New Roman" w:cs="Times New Roman"/>
      <w:sz w:val="28"/>
      <w:szCs w:val="28"/>
      <w:lang w:eastAsia="ru-RU"/>
    </w:rPr>
  </w:style>
  <w:style w:type="paragraph" w:styleId="af4">
    <w:name w:val="List Paragraph"/>
    <w:basedOn w:val="a"/>
    <w:link w:val="af5"/>
    <w:uiPriority w:val="34"/>
    <w:qFormat/>
    <w:rsid w:val="00E12E6B"/>
    <w:pPr>
      <w:ind w:left="720"/>
      <w:contextualSpacing/>
    </w:pPr>
  </w:style>
  <w:style w:type="character" w:customStyle="1" w:styleId="af5">
    <w:name w:val="Абзац списка Знак"/>
    <w:link w:val="af4"/>
    <w:uiPriority w:val="34"/>
    <w:qFormat/>
    <w:rsid w:val="00E12E6B"/>
    <w:rPr>
      <w:rFonts w:ascii="Times New Roman" w:hAnsi="Times New Roman" w:cs="Arial"/>
      <w:sz w:val="26"/>
      <w:szCs w:val="20"/>
    </w:rPr>
  </w:style>
  <w:style w:type="table" w:customStyle="1" w:styleId="51">
    <w:name w:val="Сетка таблицы5"/>
    <w:basedOn w:val="a1"/>
    <w:uiPriority w:val="59"/>
    <w:qFormat/>
    <w:rsid w:val="00E12E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1">
    <w:name w:val="Заголовок 3 Знак"/>
    <w:basedOn w:val="a0"/>
    <w:link w:val="30"/>
    <w:qFormat/>
    <w:rsid w:val="00E12E6B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qFormat/>
    <w:rsid w:val="00E12E6B"/>
    <w:rPr>
      <w:rFonts w:ascii="Times New Roman" w:eastAsia="Times New Roman" w:hAnsi="Times New Roman" w:cs="Times New Roman"/>
      <w:caps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qFormat/>
    <w:rsid w:val="00E12E6B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qFormat/>
    <w:rsid w:val="00E12E6B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70">
    <w:name w:val="Заголовок 7 Знак"/>
    <w:basedOn w:val="a0"/>
    <w:link w:val="7"/>
    <w:qFormat/>
    <w:rsid w:val="00E12E6B"/>
    <w:rPr>
      <w:rFonts w:ascii="Times New Roman" w:eastAsia="Times New Roman" w:hAnsi="Times New Roman" w:cs="Times New Roman"/>
      <w:b/>
      <w:caps/>
      <w:sz w:val="24"/>
      <w:szCs w:val="24"/>
    </w:rPr>
  </w:style>
  <w:style w:type="character" w:customStyle="1" w:styleId="80">
    <w:name w:val="Заголовок 8 Знак"/>
    <w:basedOn w:val="a0"/>
    <w:link w:val="8"/>
    <w:qFormat/>
    <w:rsid w:val="00E12E6B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qFormat/>
    <w:rsid w:val="00E12E6B"/>
    <w:rPr>
      <w:rFonts w:ascii="Arial" w:eastAsia="Times New Roman" w:hAnsi="Arial" w:cs="Arial"/>
      <w:lang w:eastAsia="ru-RU"/>
    </w:rPr>
  </w:style>
  <w:style w:type="character" w:customStyle="1" w:styleId="a4">
    <w:name w:val="Основной текст Знак"/>
    <w:basedOn w:val="a0"/>
    <w:link w:val="a3"/>
    <w:qFormat/>
    <w:rsid w:val="00E12E6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23">
    <w:name w:val="Основной текст с отступом 2 Знак"/>
    <w:basedOn w:val="a0"/>
    <w:link w:val="22"/>
    <w:uiPriority w:val="99"/>
    <w:qFormat/>
    <w:rsid w:val="00E12E6B"/>
    <w:rPr>
      <w:rFonts w:ascii="Times New Roman" w:hAnsi="Times New Roman" w:cs="Arial"/>
      <w:sz w:val="26"/>
      <w:szCs w:val="20"/>
    </w:rPr>
  </w:style>
  <w:style w:type="character" w:customStyle="1" w:styleId="af3">
    <w:name w:val="Название Знак"/>
    <w:basedOn w:val="a0"/>
    <w:link w:val="af2"/>
    <w:qFormat/>
    <w:rsid w:val="00E12E6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qFormat/>
    <w:rsid w:val="00E12E6B"/>
    <w:rPr>
      <w:rFonts w:ascii="Times New Roman" w:hAnsi="Times New Roman" w:cs="Arial"/>
      <w:sz w:val="26"/>
      <w:szCs w:val="20"/>
    </w:rPr>
  </w:style>
  <w:style w:type="paragraph" w:customStyle="1" w:styleId="ConsPlusNormal">
    <w:name w:val="ConsPlusNormal"/>
    <w:qFormat/>
    <w:rsid w:val="00E12E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</w:rPr>
  </w:style>
  <w:style w:type="paragraph" w:customStyle="1" w:styleId="Default">
    <w:name w:val="Default"/>
    <w:qFormat/>
    <w:rsid w:val="00E12E6B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  <w:sz w:val="24"/>
      <w:szCs w:val="24"/>
      <w:lang w:eastAsia="en-US"/>
    </w:rPr>
  </w:style>
  <w:style w:type="character" w:customStyle="1" w:styleId="af6">
    <w:name w:val="Основной текст_"/>
    <w:basedOn w:val="a0"/>
    <w:link w:val="91"/>
    <w:qFormat/>
    <w:rsid w:val="00E12E6B"/>
    <w:rPr>
      <w:sz w:val="26"/>
      <w:szCs w:val="26"/>
      <w:shd w:val="clear" w:color="auto" w:fill="FFFFFF"/>
    </w:rPr>
  </w:style>
  <w:style w:type="paragraph" w:customStyle="1" w:styleId="91">
    <w:name w:val="Основной текст9"/>
    <w:basedOn w:val="a"/>
    <w:link w:val="af6"/>
    <w:qFormat/>
    <w:rsid w:val="00E12E6B"/>
    <w:pPr>
      <w:shd w:val="clear" w:color="auto" w:fill="FFFFFF"/>
      <w:spacing w:after="1080" w:line="317" w:lineRule="exact"/>
    </w:pPr>
    <w:rPr>
      <w:rFonts w:asciiTheme="minorHAnsi" w:hAnsiTheme="minorHAnsi" w:cstheme="minorBidi"/>
      <w:szCs w:val="26"/>
    </w:rPr>
  </w:style>
  <w:style w:type="character" w:customStyle="1" w:styleId="41">
    <w:name w:val="Основной текст4"/>
    <w:basedOn w:val="af6"/>
    <w:qFormat/>
    <w:rsid w:val="00E12E6B"/>
    <w:rPr>
      <w:sz w:val="26"/>
      <w:szCs w:val="26"/>
      <w:shd w:val="clear" w:color="auto" w:fill="FFFFFF"/>
    </w:rPr>
  </w:style>
  <w:style w:type="character" w:customStyle="1" w:styleId="ac">
    <w:name w:val="Верхний колонтитул Знак"/>
    <w:basedOn w:val="a0"/>
    <w:link w:val="ab"/>
    <w:uiPriority w:val="99"/>
    <w:qFormat/>
    <w:rsid w:val="00E12E6B"/>
    <w:rPr>
      <w:rFonts w:ascii="Times New Roman" w:hAnsi="Times New Roman" w:cs="Arial"/>
      <w:sz w:val="26"/>
      <w:szCs w:val="20"/>
    </w:rPr>
  </w:style>
  <w:style w:type="character" w:customStyle="1" w:styleId="aa">
    <w:name w:val="Нижний колонтитул Знак"/>
    <w:basedOn w:val="a0"/>
    <w:link w:val="a9"/>
    <w:uiPriority w:val="99"/>
    <w:qFormat/>
    <w:rsid w:val="00E12E6B"/>
    <w:rPr>
      <w:rFonts w:ascii="Times New Roman" w:hAnsi="Times New Roman" w:cs="Arial"/>
      <w:sz w:val="26"/>
      <w:szCs w:val="20"/>
    </w:rPr>
  </w:style>
  <w:style w:type="paragraph" w:customStyle="1" w:styleId="ConsPlusCell">
    <w:name w:val="ConsPlusCell"/>
    <w:uiPriority w:val="99"/>
    <w:qFormat/>
    <w:rsid w:val="00E12E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</w:rPr>
  </w:style>
  <w:style w:type="paragraph" w:customStyle="1" w:styleId="210">
    <w:name w:val="Основной текст (2)1"/>
    <w:basedOn w:val="a"/>
    <w:qFormat/>
    <w:rsid w:val="00E12E6B"/>
    <w:pPr>
      <w:shd w:val="clear" w:color="auto" w:fill="FFFFFF"/>
      <w:suppressAutoHyphens/>
      <w:spacing w:before="360" w:after="0" w:line="317" w:lineRule="exact"/>
      <w:jc w:val="center"/>
    </w:pPr>
    <w:rPr>
      <w:rFonts w:eastAsia="Calibri" w:cs="Times New Roman"/>
      <w:b/>
      <w:bCs/>
      <w:sz w:val="24"/>
      <w:szCs w:val="24"/>
      <w:lang w:eastAsia="ar-SA"/>
    </w:rPr>
  </w:style>
  <w:style w:type="character" w:customStyle="1" w:styleId="af7">
    <w:name w:val="Текст Знак"/>
    <w:basedOn w:val="a0"/>
    <w:uiPriority w:val="99"/>
    <w:semiHidden/>
    <w:qFormat/>
    <w:rsid w:val="00E12E6B"/>
    <w:rPr>
      <w:rFonts w:ascii="Consolas" w:hAnsi="Consolas" w:cs="Consolas"/>
      <w:sz w:val="21"/>
      <w:szCs w:val="21"/>
    </w:rPr>
  </w:style>
  <w:style w:type="character" w:customStyle="1" w:styleId="11">
    <w:name w:val="Текст Знак1"/>
    <w:basedOn w:val="a0"/>
    <w:link w:val="af"/>
    <w:qFormat/>
    <w:rsid w:val="00E12E6B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Базовый"/>
    <w:qFormat/>
    <w:rsid w:val="00E12E6B"/>
    <w:pPr>
      <w:suppressAutoHyphens/>
      <w:spacing w:after="160" w:line="259" w:lineRule="auto"/>
    </w:pPr>
    <w:rPr>
      <w:rFonts w:eastAsia="Calibri"/>
      <w:sz w:val="24"/>
      <w:szCs w:val="24"/>
    </w:rPr>
  </w:style>
  <w:style w:type="paragraph" w:customStyle="1" w:styleId="p1">
    <w:name w:val="p1"/>
    <w:basedOn w:val="a"/>
    <w:qFormat/>
    <w:rsid w:val="00E12E6B"/>
    <w:pPr>
      <w:spacing w:after="0" w:line="240" w:lineRule="auto"/>
    </w:pPr>
    <w:rPr>
      <w:rFonts w:ascii=".AppleSystemUIFont" w:eastAsiaTheme="minorEastAsia" w:hAnsi=".AppleSystemUIFont" w:cs="Times New Roman"/>
      <w:szCs w:val="26"/>
      <w:lang w:eastAsia="ru-RU"/>
    </w:rPr>
  </w:style>
  <w:style w:type="character" w:customStyle="1" w:styleId="s1">
    <w:name w:val="s1"/>
    <w:basedOn w:val="a0"/>
    <w:qFormat/>
    <w:rsid w:val="00E12E6B"/>
    <w:rPr>
      <w:rFonts w:ascii=".SFUI-Regular" w:hAnsi=".SFUI-Regular" w:hint="default"/>
      <w:sz w:val="26"/>
      <w:szCs w:val="26"/>
    </w:rPr>
  </w:style>
  <w:style w:type="table" w:customStyle="1" w:styleId="12">
    <w:name w:val="Сетка таблицы1"/>
    <w:basedOn w:val="a1"/>
    <w:uiPriority w:val="39"/>
    <w:qFormat/>
    <w:rsid w:val="00E12E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3">
    <w:name w:val="Основной текст с отступом 3 Знак"/>
    <w:basedOn w:val="a0"/>
    <w:link w:val="32"/>
    <w:uiPriority w:val="99"/>
    <w:semiHidden/>
    <w:qFormat/>
    <w:rsid w:val="00E12E6B"/>
    <w:rPr>
      <w:rFonts w:ascii="Times New Roman" w:hAnsi="Times New Roman" w:cs="Arial"/>
      <w:sz w:val="16"/>
      <w:szCs w:val="16"/>
    </w:rPr>
  </w:style>
  <w:style w:type="paragraph" w:styleId="af9">
    <w:name w:val="Balloon Text"/>
    <w:basedOn w:val="a"/>
    <w:link w:val="afa"/>
    <w:uiPriority w:val="99"/>
    <w:semiHidden/>
    <w:unhideWhenUsed/>
    <w:rsid w:val="00CF27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sid w:val="00CF27BA"/>
    <w:rPr>
      <w:rFonts w:ascii="Tahoma" w:eastAsiaTheme="minorHAnsi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36</Pages>
  <Words>13205</Words>
  <Characters>75273</Characters>
  <Application>Microsoft Office Word</Application>
  <DocSecurity>0</DocSecurity>
  <Lines>627</Lines>
  <Paragraphs>176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88302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Grafstation1</dc:creator>
  <cp:lastModifiedBy>Пользователь</cp:lastModifiedBy>
  <cp:revision>3</cp:revision>
  <cp:lastPrinted>2023-01-26T10:41:00Z</cp:lastPrinted>
  <dcterms:created xsi:type="dcterms:W3CDTF">2023-01-26T12:56:00Z</dcterms:created>
  <dcterms:modified xsi:type="dcterms:W3CDTF">2026-01-11T13:19:00Z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1049-11.1.0.9615</vt:lpwstr>
  </property>
</Properties>
</file>