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FBA84" w14:textId="77777777" w:rsidR="00AE05C3" w:rsidRDefault="00146E5E">
      <w:pPr>
        <w:pStyle w:val="a3"/>
        <w:spacing w:before="68"/>
        <w:ind w:left="0" w:right="140" w:firstLine="0"/>
        <w:jc w:val="right"/>
      </w:pPr>
      <w:r>
        <w:t>Приложение</w:t>
      </w:r>
      <w:r>
        <w:rPr>
          <w:spacing w:val="-4"/>
        </w:rPr>
        <w:t xml:space="preserve"> </w:t>
      </w:r>
      <w:r>
        <w:rPr>
          <w:spacing w:val="-10"/>
        </w:rPr>
        <w:t>2</w:t>
      </w:r>
    </w:p>
    <w:p w14:paraId="19A31706" w14:textId="77777777" w:rsidR="00AE05C3" w:rsidRDefault="00AE05C3">
      <w:pPr>
        <w:pStyle w:val="a3"/>
        <w:spacing w:before="1"/>
        <w:ind w:left="0" w:firstLine="0"/>
        <w:jc w:val="left"/>
      </w:pPr>
    </w:p>
    <w:p w14:paraId="20B6F615" w14:textId="77777777" w:rsidR="00AE05C3" w:rsidRDefault="00146E5E">
      <w:pPr>
        <w:pStyle w:val="a3"/>
        <w:ind w:left="515" w:right="163" w:firstLine="2"/>
        <w:jc w:val="center"/>
      </w:pPr>
      <w:r>
        <w:t>Структура сведений о научном проекте, в который планируется привлечение участников трека</w:t>
      </w:r>
      <w:r>
        <w:rPr>
          <w:spacing w:val="-6"/>
        </w:rPr>
        <w:t xml:space="preserve"> </w:t>
      </w:r>
      <w:r>
        <w:t>постдоков</w:t>
      </w:r>
      <w:r>
        <w:rPr>
          <w:spacing w:val="-7"/>
        </w:rPr>
        <w:t xml:space="preserve"> </w:t>
      </w:r>
      <w:r>
        <w:t>Международной</w:t>
      </w:r>
      <w:r>
        <w:rPr>
          <w:spacing w:val="-6"/>
        </w:rPr>
        <w:t xml:space="preserve"> </w:t>
      </w:r>
      <w:r>
        <w:t>олимпиады</w:t>
      </w:r>
      <w:r>
        <w:rPr>
          <w:spacing w:val="-6"/>
        </w:rPr>
        <w:t xml:space="preserve"> </w:t>
      </w:r>
      <w:r>
        <w:t>Ассоциации</w:t>
      </w:r>
      <w:r>
        <w:rPr>
          <w:spacing w:val="-3"/>
        </w:rPr>
        <w:t xml:space="preserve"> </w:t>
      </w:r>
      <w:r>
        <w:t>«Глобальные</w:t>
      </w:r>
      <w:r>
        <w:rPr>
          <w:spacing w:val="-6"/>
        </w:rPr>
        <w:t xml:space="preserve"> </w:t>
      </w:r>
      <w:r>
        <w:t>университеты»</w:t>
      </w:r>
      <w:r>
        <w:rPr>
          <w:spacing w:val="-11"/>
        </w:rPr>
        <w:t xml:space="preserve"> </w:t>
      </w:r>
      <w:r>
        <w:t xml:space="preserve">2025 </w:t>
      </w:r>
      <w:r>
        <w:rPr>
          <w:spacing w:val="-4"/>
        </w:rPr>
        <w:t>года</w:t>
      </w:r>
    </w:p>
    <w:p w14:paraId="260B403F" w14:textId="77777777" w:rsidR="00AE05C3" w:rsidRDefault="00146E5E">
      <w:pPr>
        <w:pStyle w:val="1"/>
        <w:spacing w:before="5"/>
        <w:ind w:left="140" w:firstLine="0"/>
        <w:jc w:val="left"/>
      </w:pPr>
      <w:r>
        <w:t>На</w:t>
      </w:r>
      <w:r>
        <w:rPr>
          <w:spacing w:val="-1"/>
        </w:rPr>
        <w:t xml:space="preserve"> </w:t>
      </w:r>
      <w:r>
        <w:t>русском</w:t>
      </w:r>
      <w:r>
        <w:rPr>
          <w:spacing w:val="-2"/>
        </w:rPr>
        <w:t xml:space="preserve"> языке: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6380"/>
      </w:tblGrid>
      <w:tr w:rsidR="00AE05C3" w14:paraId="19119FDE" w14:textId="77777777">
        <w:trPr>
          <w:trHeight w:val="277"/>
        </w:trPr>
        <w:tc>
          <w:tcPr>
            <w:tcW w:w="3546" w:type="dxa"/>
          </w:tcPr>
          <w:p w14:paraId="18AC88B5" w14:textId="77777777" w:rsidR="00AE05C3" w:rsidRDefault="00146E5E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Университет</w:t>
            </w:r>
          </w:p>
        </w:tc>
        <w:tc>
          <w:tcPr>
            <w:tcW w:w="6380" w:type="dxa"/>
          </w:tcPr>
          <w:p w14:paraId="2E0536BC" w14:textId="77777777" w:rsidR="00AE05C3" w:rsidRDefault="00AE05C3">
            <w:pPr>
              <w:pStyle w:val="TableParagraph"/>
              <w:ind w:left="0"/>
              <w:rPr>
                <w:sz w:val="20"/>
              </w:rPr>
            </w:pPr>
          </w:p>
        </w:tc>
      </w:tr>
      <w:tr w:rsidR="00AE05C3" w14:paraId="5B3FB7BD" w14:textId="77777777">
        <w:trPr>
          <w:trHeight w:val="551"/>
        </w:trPr>
        <w:tc>
          <w:tcPr>
            <w:tcW w:w="3546" w:type="dxa"/>
          </w:tcPr>
          <w:p w14:paraId="542ECBC2" w14:textId="77777777" w:rsidR="00AE05C3" w:rsidRDefault="00146E5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Структурное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подразделение</w:t>
            </w:r>
          </w:p>
          <w:p w14:paraId="224BAF97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университета</w:t>
            </w:r>
          </w:p>
        </w:tc>
        <w:tc>
          <w:tcPr>
            <w:tcW w:w="6380" w:type="dxa"/>
          </w:tcPr>
          <w:p w14:paraId="14D5703E" w14:textId="51221CF9" w:rsidR="00AE05C3" w:rsidRPr="006646F5" w:rsidRDefault="006646F5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Химический институт им. А.М. Бутлерова </w:t>
            </w:r>
            <w:r w:rsidRPr="006646F5">
              <w:rPr>
                <w:i/>
                <w:sz w:val="24"/>
              </w:rPr>
              <w:t>Проект “Экспертные трассерные решения” НИЛ Малотоннажная химия</w:t>
            </w:r>
          </w:p>
        </w:tc>
      </w:tr>
      <w:tr w:rsidR="00AE05C3" w14:paraId="5C00BAAA" w14:textId="77777777">
        <w:trPr>
          <w:trHeight w:val="827"/>
        </w:trPr>
        <w:tc>
          <w:tcPr>
            <w:tcW w:w="3546" w:type="dxa"/>
          </w:tcPr>
          <w:p w14:paraId="3678B6DC" w14:textId="77777777" w:rsidR="00AE05C3" w:rsidRDefault="00146E5E">
            <w:pPr>
              <w:pStyle w:val="TableParagraph"/>
              <w:ind w:right="56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структурного </w:t>
            </w:r>
            <w:r>
              <w:rPr>
                <w:spacing w:val="-2"/>
                <w:sz w:val="24"/>
              </w:rPr>
              <w:t>подразделения</w:t>
            </w:r>
          </w:p>
        </w:tc>
        <w:tc>
          <w:tcPr>
            <w:tcW w:w="6380" w:type="dxa"/>
          </w:tcPr>
          <w:p w14:paraId="751C5BF5" w14:textId="40B7F430" w:rsidR="00AE05C3" w:rsidRDefault="006646F5">
            <w:pPr>
              <w:pStyle w:val="TableParagraph"/>
              <w:spacing w:line="270" w:lineRule="atLeas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Зиганшин Марат Ахмедович</w:t>
            </w:r>
            <w:r w:rsidR="00146E5E">
              <w:rPr>
                <w:i/>
                <w:sz w:val="24"/>
              </w:rPr>
              <w:t>,</w:t>
            </w:r>
            <w:r w:rsidR="00146E5E"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дхн</w:t>
            </w:r>
            <w:r w:rsidR="00146E5E">
              <w:rPr>
                <w:i/>
                <w:sz w:val="24"/>
              </w:rPr>
              <w:t>,</w:t>
            </w:r>
            <w:r w:rsidR="00146E5E"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проф</w:t>
            </w:r>
            <w:r w:rsidR="00146E5E">
              <w:rPr>
                <w:i/>
                <w:sz w:val="24"/>
              </w:rPr>
              <w:t>,</w:t>
            </w:r>
            <w:r w:rsidR="00146E5E">
              <w:rPr>
                <w:i/>
                <w:spacing w:val="-2"/>
                <w:sz w:val="24"/>
              </w:rPr>
              <w:t xml:space="preserve"> </w:t>
            </w:r>
            <w:r w:rsidRPr="006646F5">
              <w:rPr>
                <w:i/>
                <w:sz w:val="24"/>
              </w:rPr>
              <w:t>Химический институт им. А.М. Бутлерова</w:t>
            </w:r>
            <w:r w:rsidR="00146E5E">
              <w:rPr>
                <w:i/>
                <w:sz w:val="24"/>
              </w:rPr>
              <w:t>,</w:t>
            </w:r>
            <w:r w:rsidR="00146E5E">
              <w:rPr>
                <w:i/>
                <w:spacing w:val="-7"/>
                <w:sz w:val="24"/>
              </w:rPr>
              <w:t xml:space="preserve"> </w:t>
            </w:r>
            <w:r w:rsidRPr="006646F5">
              <w:rPr>
                <w:i/>
                <w:sz w:val="24"/>
              </w:rPr>
              <w:t>https://kpfu.ru/Marat.Ziganshin</w:t>
            </w:r>
          </w:p>
        </w:tc>
      </w:tr>
      <w:tr w:rsidR="00AE05C3" w14:paraId="38F77A32" w14:textId="77777777">
        <w:trPr>
          <w:trHeight w:val="275"/>
        </w:trPr>
        <w:tc>
          <w:tcPr>
            <w:tcW w:w="9926" w:type="dxa"/>
            <w:gridSpan w:val="2"/>
          </w:tcPr>
          <w:p w14:paraId="230604EB" w14:textId="77777777" w:rsidR="00AE05C3" w:rsidRDefault="00146E5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научном</w:t>
            </w:r>
            <w:r>
              <w:rPr>
                <w:b/>
                <w:spacing w:val="-2"/>
                <w:sz w:val="24"/>
              </w:rPr>
              <w:t xml:space="preserve"> проекте</w:t>
            </w:r>
          </w:p>
        </w:tc>
      </w:tr>
      <w:tr w:rsidR="00AE05C3" w14:paraId="3C651E9E" w14:textId="77777777">
        <w:trPr>
          <w:trHeight w:val="551"/>
        </w:trPr>
        <w:tc>
          <w:tcPr>
            <w:tcW w:w="3546" w:type="dxa"/>
          </w:tcPr>
          <w:p w14:paraId="0917AD4E" w14:textId="77777777" w:rsidR="00AE05C3" w:rsidRDefault="00146E5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  <w:r>
              <w:rPr>
                <w:spacing w:val="-2"/>
                <w:sz w:val="24"/>
              </w:rPr>
              <w:t xml:space="preserve"> научно-</w:t>
            </w:r>
          </w:p>
          <w:p w14:paraId="6C603458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6380" w:type="dxa"/>
          </w:tcPr>
          <w:p w14:paraId="41C4F7D9" w14:textId="6B92A3A5" w:rsidR="00AE05C3" w:rsidRPr="006646F5" w:rsidRDefault="006646F5">
            <w:pPr>
              <w:pStyle w:val="TableParagraph"/>
              <w:ind w:left="0"/>
              <w:rPr>
                <w:i/>
                <w:iCs/>
                <w:sz w:val="24"/>
              </w:rPr>
            </w:pPr>
            <w:r w:rsidRPr="006646F5">
              <w:rPr>
                <w:i/>
                <w:iCs/>
                <w:sz w:val="24"/>
              </w:rPr>
              <w:t>Русский, английский</w:t>
            </w:r>
          </w:p>
        </w:tc>
      </w:tr>
      <w:tr w:rsidR="00AE05C3" w14:paraId="12A5C958" w14:textId="77777777">
        <w:trPr>
          <w:trHeight w:val="276"/>
        </w:trPr>
        <w:tc>
          <w:tcPr>
            <w:tcW w:w="3546" w:type="dxa"/>
          </w:tcPr>
          <w:p w14:paraId="0E5464A0" w14:textId="77777777" w:rsidR="00AE05C3" w:rsidRDefault="00146E5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Область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</w:t>
            </w:r>
          </w:p>
        </w:tc>
        <w:tc>
          <w:tcPr>
            <w:tcW w:w="6380" w:type="dxa"/>
          </w:tcPr>
          <w:p w14:paraId="56A4FDB4" w14:textId="38DA0CEC" w:rsidR="00AE05C3" w:rsidRDefault="006646F5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 w:rsidRPr="006646F5">
              <w:rPr>
                <w:i/>
                <w:sz w:val="24"/>
              </w:rPr>
              <w:t>Химия и науки о материалах</w:t>
            </w:r>
          </w:p>
        </w:tc>
      </w:tr>
      <w:tr w:rsidR="006646F5" w14:paraId="5843D43C" w14:textId="77777777">
        <w:trPr>
          <w:trHeight w:val="551"/>
        </w:trPr>
        <w:tc>
          <w:tcPr>
            <w:tcW w:w="3546" w:type="dxa"/>
          </w:tcPr>
          <w:p w14:paraId="7D29FE78" w14:textId="77777777" w:rsidR="006646F5" w:rsidRDefault="006646F5" w:rsidP="006646F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(тема)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научного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6380" w:type="dxa"/>
          </w:tcPr>
          <w:p w14:paraId="659DB6E5" w14:textId="77777777" w:rsidR="006646F5" w:rsidRPr="00D871A2" w:rsidRDefault="006646F5" w:rsidP="006646F5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Наночастицы на основе комплексных соединений редкоземельных элементов;</w:t>
            </w:r>
          </w:p>
          <w:p w14:paraId="6E7E5AF0" w14:textId="77777777" w:rsidR="006646F5" w:rsidRPr="00D871A2" w:rsidRDefault="006646F5" w:rsidP="006646F5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Углеродные квантовые точки для биовизуализации;</w:t>
            </w:r>
          </w:p>
          <w:p w14:paraId="00738AAC" w14:textId="77777777" w:rsidR="006646F5" w:rsidRPr="00D871A2" w:rsidRDefault="006646F5" w:rsidP="006646F5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Люминесценция наночастиц и комплексных соединений;</w:t>
            </w:r>
          </w:p>
          <w:p w14:paraId="6B9BA819" w14:textId="77777777" w:rsidR="006646F5" w:rsidRPr="00D871A2" w:rsidRDefault="006646F5" w:rsidP="006646F5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Разработка наноразмерных контрастных агентов для МРТ;</w:t>
            </w:r>
          </w:p>
          <w:p w14:paraId="4D8CA917" w14:textId="77777777" w:rsidR="006646F5" w:rsidRPr="00D871A2" w:rsidRDefault="006646F5" w:rsidP="006646F5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Полифункциональные гибридные наночастицы;</w:t>
            </w:r>
          </w:p>
          <w:p w14:paraId="283FACDA" w14:textId="77777777" w:rsidR="006646F5" w:rsidRPr="00D871A2" w:rsidRDefault="006646F5" w:rsidP="006646F5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Люминесцентная термо- и хемосенсорика;</w:t>
            </w:r>
          </w:p>
          <w:p w14:paraId="2DD6E457" w14:textId="77777777" w:rsidR="006646F5" w:rsidRPr="00D871A2" w:rsidRDefault="006646F5" w:rsidP="006646F5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Разработка новых каталитических систем для энергетических приложений (HER, OER, overall water splitting, heavy oil hydrocracking);</w:t>
            </w:r>
          </w:p>
          <w:p w14:paraId="2802997A" w14:textId="684AF6F7" w:rsidR="006646F5" w:rsidRPr="00D871A2" w:rsidRDefault="006646F5" w:rsidP="006646F5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Новые материалы для фотокаталитического и электрокаталитического разложения производственных отходов;</w:t>
            </w:r>
          </w:p>
          <w:p w14:paraId="06C695D2" w14:textId="1EF15499" w:rsidR="006646F5" w:rsidRPr="00D871A2" w:rsidRDefault="006646F5" w:rsidP="006646F5">
            <w:pPr>
              <w:jc w:val="center"/>
              <w:rPr>
                <w:bCs/>
                <w:i/>
                <w:iCs/>
                <w:sz w:val="24"/>
                <w:szCs w:val="24"/>
                <w:lang w:val="en-US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Химия</w:t>
            </w:r>
            <w:r w:rsidRPr="00D871A2">
              <w:rPr>
                <w:bCs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D871A2">
              <w:rPr>
                <w:bCs/>
                <w:i/>
                <w:iCs/>
                <w:sz w:val="24"/>
                <w:szCs w:val="24"/>
              </w:rPr>
              <w:t>процессов</w:t>
            </w:r>
            <w:r w:rsidRPr="00D871A2">
              <w:rPr>
                <w:bCs/>
                <w:i/>
                <w:iCs/>
                <w:sz w:val="24"/>
                <w:szCs w:val="24"/>
                <w:lang w:val="en-US"/>
              </w:rPr>
              <w:t xml:space="preserve"> Waste-to-Energy;</w:t>
            </w:r>
          </w:p>
          <w:p w14:paraId="0B6E4B1F" w14:textId="2B473685" w:rsidR="006646F5" w:rsidRPr="00D871A2" w:rsidRDefault="006646F5" w:rsidP="006646F5">
            <w:pPr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Инновационные материалы для гидроразрыва пласта;</w:t>
            </w:r>
          </w:p>
          <w:p w14:paraId="4F144910" w14:textId="0356AC24" w:rsidR="006646F5" w:rsidRPr="00D871A2" w:rsidRDefault="006646F5" w:rsidP="006646F5">
            <w:pPr>
              <w:pStyle w:val="TableParagraph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D871A2">
              <w:rPr>
                <w:bCs/>
                <w:i/>
                <w:iCs/>
                <w:sz w:val="24"/>
                <w:szCs w:val="24"/>
              </w:rPr>
              <w:t>Светопреобразующие материалы и пленки</w:t>
            </w:r>
            <w:r w:rsidRPr="00D871A2">
              <w:rPr>
                <w:bCs/>
                <w:i/>
                <w:iCs/>
                <w:sz w:val="24"/>
                <w:szCs w:val="24"/>
                <w:lang w:val="en-US"/>
              </w:rPr>
              <w:t>.</w:t>
            </w:r>
          </w:p>
        </w:tc>
      </w:tr>
      <w:tr w:rsidR="006646F5" w14:paraId="18C8B50A" w14:textId="77777777">
        <w:trPr>
          <w:trHeight w:val="278"/>
        </w:trPr>
        <w:tc>
          <w:tcPr>
            <w:tcW w:w="3546" w:type="dxa"/>
          </w:tcPr>
          <w:p w14:paraId="3D31F171" w14:textId="77777777" w:rsidR="006646F5" w:rsidRDefault="006646F5" w:rsidP="006646F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</w:tc>
        <w:tc>
          <w:tcPr>
            <w:tcW w:w="6380" w:type="dxa"/>
          </w:tcPr>
          <w:p w14:paraId="40084841" w14:textId="3FDDABBC" w:rsidR="006646F5" w:rsidRPr="00D871A2" w:rsidRDefault="00D871A2" w:rsidP="006646F5">
            <w:pPr>
              <w:pStyle w:val="TableParagraph"/>
              <w:ind w:left="0"/>
              <w:rPr>
                <w:i/>
                <w:iCs/>
                <w:sz w:val="24"/>
                <w:szCs w:val="24"/>
              </w:rPr>
            </w:pPr>
            <w:r w:rsidRPr="00D871A2">
              <w:rPr>
                <w:i/>
                <w:iCs/>
                <w:sz w:val="24"/>
                <w:szCs w:val="24"/>
              </w:rPr>
              <w:t>Лантаноиды, полимеры, квантовые точки, люминесценция, микрокапсуляция, контейнеры.</w:t>
            </w:r>
          </w:p>
        </w:tc>
      </w:tr>
      <w:tr w:rsidR="006646F5" w14:paraId="45FBA51B" w14:textId="77777777">
        <w:trPr>
          <w:trHeight w:val="1655"/>
        </w:trPr>
        <w:tc>
          <w:tcPr>
            <w:tcW w:w="3546" w:type="dxa"/>
          </w:tcPr>
          <w:p w14:paraId="66D608C9" w14:textId="17E457FD" w:rsidR="006646F5" w:rsidRDefault="006646F5" w:rsidP="006646F5">
            <w:pPr>
              <w:pStyle w:val="TableParagraph"/>
              <w:spacing w:before="270"/>
              <w:ind w:left="1070" w:right="1062" w:firstLine="2"/>
              <w:jc w:val="center"/>
              <w:rPr>
                <w:sz w:val="24"/>
              </w:rPr>
            </w:pPr>
            <w:r w:rsidRPr="00323C1A">
              <w:rPr>
                <w:rFonts w:ascii="Proxima Nova Rg" w:hAnsi="Proxima Nova Rg"/>
                <w:b/>
                <w:noProof/>
                <w:color w:val="4F81BD"/>
                <w:sz w:val="28"/>
                <w:szCs w:val="28"/>
                <w:lang w:val="en-US"/>
              </w:rPr>
              <w:drawing>
                <wp:inline distT="0" distB="0" distL="0" distR="0" wp14:anchorId="2E10560F" wp14:editId="43C24C6C">
                  <wp:extent cx="1390226" cy="1362075"/>
                  <wp:effectExtent l="0" t="0" r="63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4458" cy="1376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1C0426" w14:textId="77777777" w:rsidR="006646F5" w:rsidRDefault="006646F5" w:rsidP="006646F5">
            <w:pPr>
              <w:pStyle w:val="TableParagraph"/>
              <w:ind w:left="0"/>
              <w:rPr>
                <w:b/>
                <w:sz w:val="24"/>
              </w:rPr>
            </w:pPr>
          </w:p>
          <w:p w14:paraId="19D80CAF" w14:textId="77777777" w:rsidR="006646F5" w:rsidRDefault="006646F5" w:rsidP="006646F5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6380" w:type="dxa"/>
          </w:tcPr>
          <w:p w14:paraId="106B581D" w14:textId="390DA764" w:rsidR="006646F5" w:rsidRDefault="006646F5" w:rsidP="006646F5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Заиров Рустэм Равилевич,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кхн,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доцент кафедры физическая химия,</w:t>
            </w:r>
            <w:r>
              <w:rPr>
                <w:i/>
                <w:spacing w:val="-2"/>
                <w:sz w:val="24"/>
              </w:rPr>
              <w:t xml:space="preserve"> гнс </w:t>
            </w:r>
            <w:r w:rsidRPr="006646F5">
              <w:rPr>
                <w:i/>
                <w:sz w:val="24"/>
              </w:rPr>
              <w:t>НИЛ Малотоннажная химия</w:t>
            </w:r>
          </w:p>
          <w:p w14:paraId="524805B0" w14:textId="77777777" w:rsidR="006646F5" w:rsidRDefault="006646F5" w:rsidP="006646F5">
            <w:pPr>
              <w:pStyle w:val="TableParagraph"/>
              <w:ind w:left="107" w:right="192"/>
              <w:rPr>
                <w:i/>
                <w:spacing w:val="-5"/>
                <w:sz w:val="24"/>
              </w:rPr>
            </w:pPr>
            <w:r>
              <w:rPr>
                <w:i/>
                <w:sz w:val="24"/>
              </w:rPr>
              <w:t>Индекс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Хирша </w:t>
            </w:r>
            <w:r w:rsidRPr="006646F5">
              <w:rPr>
                <w:b/>
                <w:bCs/>
                <w:i/>
                <w:sz w:val="24"/>
              </w:rPr>
              <w:t>21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-5"/>
                <w:sz w:val="24"/>
              </w:rPr>
              <w:t xml:space="preserve"> </w:t>
            </w:r>
          </w:p>
          <w:p w14:paraId="5CF03AA0" w14:textId="1B40631F" w:rsidR="006646F5" w:rsidRDefault="006646F5" w:rsidP="006646F5">
            <w:pPr>
              <w:pStyle w:val="TableParagraph"/>
              <w:ind w:left="107" w:right="192"/>
              <w:rPr>
                <w:i/>
                <w:sz w:val="24"/>
              </w:rPr>
            </w:pPr>
            <w:r>
              <w:rPr>
                <w:i/>
                <w:sz w:val="24"/>
              </w:rPr>
              <w:t>Список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5 ключевых публикаций за последние 5 лет</w:t>
            </w:r>
          </w:p>
          <w:p w14:paraId="32411AF1" w14:textId="77777777" w:rsidR="006646F5" w:rsidRPr="006646F5" w:rsidRDefault="006646F5" w:rsidP="006646F5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6646F5">
              <w:rPr>
                <w:i/>
                <w:sz w:val="24"/>
                <w:lang w:val="en-US"/>
              </w:rPr>
              <w:t>1.</w:t>
            </w:r>
            <w:r w:rsidRPr="006646F5">
              <w:rPr>
                <w:i/>
                <w:sz w:val="24"/>
                <w:lang w:val="en-US"/>
              </w:rPr>
              <w:tab/>
            </w:r>
            <w:r w:rsidRPr="007F18E5">
              <w:rPr>
                <w:b/>
                <w:bCs/>
                <w:i/>
                <w:sz w:val="24"/>
                <w:lang w:val="en-US"/>
              </w:rPr>
              <w:t>[Q1, IF=13.1]</w:t>
            </w:r>
            <w:r w:rsidRPr="006646F5">
              <w:rPr>
                <w:i/>
                <w:sz w:val="24"/>
                <w:lang w:val="en-US"/>
              </w:rPr>
              <w:t xml:space="preserve"> Anna Dymerska, Bartosz Środa, Krzysztof Sielicki, Grzegorz Leniec, Beata Zielińska, Rustem Zairov, Renat Nazmutdinov, Ewa Mijowska / Robust and highly efficient electrocatalyst based on ZIF-67 and Ni2+ dimers for oxygen evolution reaction: in situ mechanistic insight // Journal of Energy Chemistry, 10.1016/j.jechem.2023.07.021.</w:t>
            </w:r>
          </w:p>
          <w:p w14:paraId="2769C658" w14:textId="77777777" w:rsidR="006646F5" w:rsidRPr="006646F5" w:rsidRDefault="006646F5" w:rsidP="006646F5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6646F5">
              <w:rPr>
                <w:i/>
                <w:sz w:val="24"/>
                <w:lang w:val="en-US"/>
              </w:rPr>
              <w:t>2.</w:t>
            </w:r>
            <w:r w:rsidRPr="006646F5">
              <w:rPr>
                <w:i/>
                <w:sz w:val="24"/>
                <w:lang w:val="en-US"/>
              </w:rPr>
              <w:tab/>
            </w:r>
            <w:r w:rsidRPr="007F18E5">
              <w:rPr>
                <w:b/>
                <w:bCs/>
                <w:i/>
                <w:sz w:val="24"/>
                <w:lang w:val="en-US"/>
              </w:rPr>
              <w:t>[Q1, IF=14.4]</w:t>
            </w:r>
            <w:r w:rsidRPr="006646F5">
              <w:rPr>
                <w:i/>
                <w:sz w:val="24"/>
                <w:lang w:val="en-US"/>
              </w:rPr>
              <w:t xml:space="preserve"> Aeliya Zahra, Ali Mohsin, Ali Nida, Adnan Khan, Rustem Zairov, Oleg Sinyashin, Yan Wang, Shaista Zafar, Farooq-Ahmad Khan / A Comprehensive Analysis of the Impact of Arsenic, Fluoride, and Nitrate–Nitrite Dynamics on Groundwater Quality and its Health Implications // Journal of Hazardous Materials, 487 (2025) </w:t>
            </w:r>
            <w:r w:rsidRPr="006646F5">
              <w:rPr>
                <w:i/>
                <w:sz w:val="24"/>
                <w:lang w:val="en-US"/>
              </w:rPr>
              <w:lastRenderedPageBreak/>
              <w:t>137093. 10.1016/j.jhazmat.2025.137093.</w:t>
            </w:r>
          </w:p>
          <w:p w14:paraId="12180A0F" w14:textId="77777777" w:rsidR="006646F5" w:rsidRPr="006646F5" w:rsidRDefault="006646F5" w:rsidP="006646F5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6646F5">
              <w:rPr>
                <w:i/>
                <w:sz w:val="24"/>
                <w:lang w:val="en-US"/>
              </w:rPr>
              <w:t>3.</w:t>
            </w:r>
            <w:r w:rsidRPr="006646F5">
              <w:rPr>
                <w:i/>
                <w:sz w:val="24"/>
                <w:lang w:val="en-US"/>
              </w:rPr>
              <w:tab/>
            </w:r>
            <w:r w:rsidRPr="007F18E5">
              <w:rPr>
                <w:b/>
                <w:bCs/>
                <w:i/>
                <w:sz w:val="24"/>
                <w:lang w:val="en-US"/>
              </w:rPr>
              <w:t>[Q1, IF= 14.282]</w:t>
            </w:r>
            <w:r w:rsidRPr="006646F5">
              <w:rPr>
                <w:i/>
                <w:sz w:val="24"/>
                <w:lang w:val="en-US"/>
              </w:rPr>
              <w:t xml:space="preserve"> Zairov R.R., Akhmadeev B.S., Fedorenko S.V., Mustafina A.R. / Recent progress in design and surface modification of manganese nanoparticles for MRI contrasting and therapy // Chemical Engineering Journal. V. 459, 2023, 141640. 10.1016/j.cej.2023.141640.</w:t>
            </w:r>
          </w:p>
          <w:p w14:paraId="123C34BB" w14:textId="77777777" w:rsidR="006646F5" w:rsidRPr="006646F5" w:rsidRDefault="006646F5" w:rsidP="006646F5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6646F5">
              <w:rPr>
                <w:i/>
                <w:sz w:val="24"/>
                <w:lang w:val="en-US"/>
              </w:rPr>
              <w:t>4.</w:t>
            </w:r>
            <w:r w:rsidRPr="006646F5">
              <w:rPr>
                <w:i/>
                <w:sz w:val="24"/>
                <w:lang w:val="en-US"/>
              </w:rPr>
              <w:tab/>
            </w:r>
            <w:r w:rsidRPr="007F18E5">
              <w:rPr>
                <w:b/>
                <w:bCs/>
                <w:i/>
                <w:sz w:val="24"/>
                <w:lang w:val="en-US"/>
              </w:rPr>
              <w:t>[Q1, IF= 14.282]</w:t>
            </w:r>
            <w:r w:rsidRPr="006646F5">
              <w:rPr>
                <w:i/>
                <w:sz w:val="24"/>
                <w:lang w:val="en-US"/>
              </w:rPr>
              <w:t xml:space="preserve"> Muhammad Umar Farooq, Rustem R. Zairov, Marsil K. Kadirov, Oleg G. Sinyashin, Bassim Arkook, Moussab Harb / A step towards rational design of hierarchical porous MOFs architectures for emerging practical implementations // Chemical Engineering Journal 10.1016/j.cej.2025.1636045. </w:t>
            </w:r>
          </w:p>
          <w:p w14:paraId="10276578" w14:textId="12DE8424" w:rsidR="006646F5" w:rsidRPr="006646F5" w:rsidRDefault="006646F5" w:rsidP="006646F5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6646F5">
              <w:rPr>
                <w:i/>
                <w:sz w:val="24"/>
                <w:lang w:val="en-US"/>
              </w:rPr>
              <w:t>5.</w:t>
            </w:r>
            <w:r w:rsidRPr="006646F5">
              <w:rPr>
                <w:i/>
                <w:sz w:val="24"/>
                <w:lang w:val="en-US"/>
              </w:rPr>
              <w:tab/>
            </w:r>
            <w:r w:rsidRPr="007F18E5">
              <w:rPr>
                <w:b/>
                <w:bCs/>
                <w:i/>
                <w:sz w:val="24"/>
                <w:lang w:val="en-US"/>
              </w:rPr>
              <w:t>[Q1, IF=23.2]</w:t>
            </w:r>
            <w:r w:rsidRPr="006646F5">
              <w:rPr>
                <w:i/>
                <w:sz w:val="24"/>
                <w:lang w:val="en-US"/>
              </w:rPr>
              <w:t xml:space="preserve"> Ewa Mijowska, Anna Dymerska, Grzegorz Leniec, Klaudia Maślana, Malgorzata Aleksanrzak, Rustem Zairov, Renat Nazmutdinov, Xuecheng Chen / Ni-based compounds in multiwalled graphitic shell for electrocatalytic oxygen evolution reactions // Advanced Composites and hybrid materials 10.1007/s42114-024-00981-9.</w:t>
            </w:r>
          </w:p>
          <w:p w14:paraId="01200F67" w14:textId="5C52B3AA" w:rsidR="006646F5" w:rsidRDefault="006646F5" w:rsidP="006646F5">
            <w:pPr>
              <w:pStyle w:val="TableParagraph"/>
              <w:ind w:left="107" w:right="192"/>
              <w:rPr>
                <w:i/>
                <w:sz w:val="24"/>
              </w:rPr>
            </w:pPr>
            <w:r w:rsidRPr="006646F5">
              <w:rPr>
                <w:i/>
                <w:sz w:val="24"/>
              </w:rPr>
              <w:t>https://kpfu.ru/rustem.zairov</w:t>
            </w:r>
          </w:p>
        </w:tc>
      </w:tr>
      <w:tr w:rsidR="006646F5" w14:paraId="282C7673" w14:textId="77777777">
        <w:trPr>
          <w:trHeight w:val="313"/>
        </w:trPr>
        <w:tc>
          <w:tcPr>
            <w:tcW w:w="3546" w:type="dxa"/>
          </w:tcPr>
          <w:p w14:paraId="61F9C99C" w14:textId="77777777" w:rsidR="006646F5" w:rsidRDefault="006646F5" w:rsidP="006646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Цель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задачи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6380" w:type="dxa"/>
          </w:tcPr>
          <w:p w14:paraId="46B851F1" w14:textId="1CDE8C9D" w:rsidR="006646F5" w:rsidRPr="007F18E5" w:rsidRDefault="007F18E5" w:rsidP="006646F5">
            <w:pPr>
              <w:pStyle w:val="TableParagraph"/>
              <w:ind w:left="0"/>
              <w:rPr>
                <w:i/>
                <w:iCs/>
              </w:rPr>
            </w:pPr>
            <w:r w:rsidRPr="007F18E5">
              <w:rPr>
                <w:i/>
                <w:iCs/>
              </w:rPr>
              <w:t>Создание новых материалов и управение их функциональными характеристиками под фундаментальные и прикладные задачи</w:t>
            </w:r>
          </w:p>
        </w:tc>
      </w:tr>
      <w:tr w:rsidR="006646F5" w14:paraId="24E14045" w14:textId="77777777">
        <w:trPr>
          <w:trHeight w:val="1380"/>
        </w:trPr>
        <w:tc>
          <w:tcPr>
            <w:tcW w:w="3546" w:type="dxa"/>
          </w:tcPr>
          <w:p w14:paraId="4CC8E2D5" w14:textId="77777777" w:rsidR="006646F5" w:rsidRDefault="006646F5" w:rsidP="006646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методов, используемых для решения поставленных задач</w:t>
            </w:r>
          </w:p>
          <w:p w14:paraId="51B2E30A" w14:textId="77777777" w:rsidR="006646F5" w:rsidRDefault="006646F5" w:rsidP="006646F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планируемого научного исследования</w:t>
            </w:r>
          </w:p>
        </w:tc>
        <w:tc>
          <w:tcPr>
            <w:tcW w:w="6380" w:type="dxa"/>
          </w:tcPr>
          <w:p w14:paraId="56BCD26B" w14:textId="50C37B7B" w:rsidR="006646F5" w:rsidRPr="007F18E5" w:rsidRDefault="007F18E5" w:rsidP="006646F5">
            <w:pPr>
              <w:pStyle w:val="TableParagraph"/>
              <w:ind w:left="0"/>
              <w:rPr>
                <w:i/>
                <w:iCs/>
                <w:sz w:val="24"/>
              </w:rPr>
            </w:pPr>
            <w:r w:rsidRPr="007F18E5">
              <w:rPr>
                <w:i/>
                <w:iCs/>
                <w:sz w:val="24"/>
              </w:rPr>
              <w:t>Используются традиционные методы синтеза коллоидных частиц из раствора и методы функционализации их поверхности</w:t>
            </w:r>
          </w:p>
        </w:tc>
      </w:tr>
      <w:tr w:rsidR="006646F5" w14:paraId="6036FB3C" w14:textId="77777777">
        <w:trPr>
          <w:trHeight w:val="275"/>
        </w:trPr>
        <w:tc>
          <w:tcPr>
            <w:tcW w:w="9926" w:type="dxa"/>
            <w:gridSpan w:val="2"/>
          </w:tcPr>
          <w:p w14:paraId="706B5208" w14:textId="77777777" w:rsidR="006646F5" w:rsidRDefault="006646F5" w:rsidP="006646F5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вакансии постдока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проекте</w:t>
            </w:r>
          </w:p>
        </w:tc>
      </w:tr>
      <w:tr w:rsidR="006646F5" w14:paraId="7F72CEBC" w14:textId="77777777">
        <w:trPr>
          <w:trHeight w:val="830"/>
        </w:trPr>
        <w:tc>
          <w:tcPr>
            <w:tcW w:w="3546" w:type="dxa"/>
          </w:tcPr>
          <w:p w14:paraId="3851103A" w14:textId="77777777" w:rsidR="006646F5" w:rsidRDefault="006646F5" w:rsidP="006646F5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 компетенций постдока</w:t>
            </w:r>
          </w:p>
        </w:tc>
        <w:tc>
          <w:tcPr>
            <w:tcW w:w="6380" w:type="dxa"/>
          </w:tcPr>
          <w:p w14:paraId="252B0BDC" w14:textId="6B39CE35" w:rsidR="006646F5" w:rsidRDefault="007F18E5" w:rsidP="006646F5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 w:rsidRPr="006646F5">
              <w:rPr>
                <w:i/>
                <w:sz w:val="24"/>
              </w:rPr>
              <w:t>Химия и науки о материалах</w:t>
            </w:r>
          </w:p>
        </w:tc>
      </w:tr>
      <w:tr w:rsidR="006646F5" w14:paraId="5C41C5B2" w14:textId="77777777">
        <w:trPr>
          <w:trHeight w:val="827"/>
        </w:trPr>
        <w:tc>
          <w:tcPr>
            <w:tcW w:w="3546" w:type="dxa"/>
          </w:tcPr>
          <w:p w14:paraId="7271FE00" w14:textId="77777777" w:rsidR="006646F5" w:rsidRDefault="006646F5" w:rsidP="006646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постдока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проекте</w:t>
            </w:r>
          </w:p>
        </w:tc>
        <w:tc>
          <w:tcPr>
            <w:tcW w:w="6380" w:type="dxa"/>
          </w:tcPr>
          <w:p w14:paraId="1A2A4202" w14:textId="132C08C0" w:rsidR="006646F5" w:rsidRDefault="006646F5" w:rsidP="006646F5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Исследовательские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задачи:</w:t>
            </w:r>
          </w:p>
          <w:p w14:paraId="1B585EC1" w14:textId="372527B9" w:rsidR="007F18E5" w:rsidRDefault="007F18E5" w:rsidP="006646F5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Ведение научного направления</w:t>
            </w:r>
          </w:p>
          <w:p w14:paraId="2771A9AB" w14:textId="55A05D30" w:rsidR="007F18E5" w:rsidRDefault="007F18E5" w:rsidP="006646F5">
            <w:pPr>
              <w:pStyle w:val="TableParagraph"/>
              <w:spacing w:line="270" w:lineRule="exact"/>
              <w:ind w:left="107"/>
              <w:rPr>
                <w:i/>
                <w:spacing w:val="-6"/>
                <w:sz w:val="24"/>
              </w:rPr>
            </w:pPr>
            <w:r>
              <w:rPr>
                <w:i/>
                <w:sz w:val="24"/>
              </w:rPr>
              <w:t>Подготовка статей</w:t>
            </w:r>
          </w:p>
          <w:p w14:paraId="1EC87A64" w14:textId="43B1B2FA" w:rsidR="007F18E5" w:rsidRDefault="007F18E5" w:rsidP="006646F5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pacing w:val="-6"/>
                <w:sz w:val="24"/>
              </w:rPr>
              <w:t>Ведение прикладных проектов</w:t>
            </w:r>
          </w:p>
          <w:p w14:paraId="623311E1" w14:textId="0BA43150" w:rsidR="006646F5" w:rsidRDefault="006646F5" w:rsidP="006646F5">
            <w:pPr>
              <w:pStyle w:val="TableParagraph"/>
              <w:spacing w:line="270" w:lineRule="atLeas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Руководство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студентами/аспирантами</w:t>
            </w:r>
          </w:p>
        </w:tc>
      </w:tr>
      <w:tr w:rsidR="006646F5" w14:paraId="57DE5D94" w14:textId="77777777">
        <w:trPr>
          <w:trHeight w:val="551"/>
        </w:trPr>
        <w:tc>
          <w:tcPr>
            <w:tcW w:w="3546" w:type="dxa"/>
          </w:tcPr>
          <w:p w14:paraId="624A1926" w14:textId="77777777" w:rsidR="006646F5" w:rsidRDefault="006646F5" w:rsidP="006646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постдоку</w:t>
            </w:r>
          </w:p>
        </w:tc>
        <w:tc>
          <w:tcPr>
            <w:tcW w:w="6380" w:type="dxa"/>
          </w:tcPr>
          <w:p w14:paraId="4FB3BEB0" w14:textId="77777777" w:rsidR="006646F5" w:rsidRDefault="006646F5" w:rsidP="006646F5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Уровень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владения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английским/русским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языком,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владение</w:t>
            </w:r>
          </w:p>
          <w:p w14:paraId="3DA757C1" w14:textId="0423EAD5" w:rsidR="006646F5" w:rsidRDefault="006646F5" w:rsidP="006646F5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методами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исследования</w:t>
            </w:r>
            <w:r>
              <w:rPr>
                <w:i/>
                <w:spacing w:val="-4"/>
                <w:sz w:val="24"/>
              </w:rPr>
              <w:t xml:space="preserve"> </w:t>
            </w:r>
          </w:p>
        </w:tc>
      </w:tr>
      <w:tr w:rsidR="006646F5" w14:paraId="254D241B" w14:textId="77777777">
        <w:trPr>
          <w:trHeight w:val="551"/>
        </w:trPr>
        <w:tc>
          <w:tcPr>
            <w:tcW w:w="3546" w:type="dxa"/>
          </w:tcPr>
          <w:p w14:paraId="08B8E823" w14:textId="77777777" w:rsidR="006646F5" w:rsidRDefault="006646F5" w:rsidP="006646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планируется</w:t>
            </w:r>
          </w:p>
          <w:p w14:paraId="38AE335F" w14:textId="77777777" w:rsidR="006646F5" w:rsidRDefault="006646F5" w:rsidP="006646F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постдока</w:t>
            </w:r>
          </w:p>
        </w:tc>
        <w:tc>
          <w:tcPr>
            <w:tcW w:w="6380" w:type="dxa"/>
          </w:tcPr>
          <w:p w14:paraId="241DC64C" w14:textId="1C621921" w:rsidR="006646F5" w:rsidRDefault="007F18E5" w:rsidP="006646F5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2 года</w:t>
            </w:r>
          </w:p>
        </w:tc>
      </w:tr>
      <w:tr w:rsidR="006646F5" w14:paraId="4B3338FA" w14:textId="77777777">
        <w:trPr>
          <w:trHeight w:val="276"/>
        </w:trPr>
        <w:tc>
          <w:tcPr>
            <w:tcW w:w="3546" w:type="dxa"/>
          </w:tcPr>
          <w:p w14:paraId="1B6EF920" w14:textId="77777777" w:rsidR="006646F5" w:rsidRDefault="006646F5" w:rsidP="006646F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Должность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подразделении</w:t>
            </w:r>
          </w:p>
        </w:tc>
        <w:tc>
          <w:tcPr>
            <w:tcW w:w="6380" w:type="dxa"/>
          </w:tcPr>
          <w:p w14:paraId="0B5807E3" w14:textId="2B160452" w:rsidR="006646F5" w:rsidRPr="007F18E5" w:rsidRDefault="007F18E5" w:rsidP="006646F5">
            <w:pPr>
              <w:pStyle w:val="TableParagraph"/>
              <w:ind w:left="0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 xml:space="preserve"> </w:t>
            </w:r>
            <w:r w:rsidRPr="007F18E5">
              <w:rPr>
                <w:i/>
                <w:iCs/>
                <w:sz w:val="24"/>
                <w:szCs w:val="24"/>
              </w:rPr>
              <w:t>снс</w:t>
            </w:r>
          </w:p>
        </w:tc>
      </w:tr>
      <w:tr w:rsidR="006646F5" w14:paraId="1C772757" w14:textId="77777777">
        <w:trPr>
          <w:trHeight w:val="275"/>
        </w:trPr>
        <w:tc>
          <w:tcPr>
            <w:tcW w:w="3546" w:type="dxa"/>
          </w:tcPr>
          <w:p w14:paraId="071D9A6D" w14:textId="77777777" w:rsidR="006646F5" w:rsidRDefault="006646F5" w:rsidP="006646F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Заработная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  <w:r>
              <w:rPr>
                <w:spacing w:val="-2"/>
                <w:sz w:val="24"/>
              </w:rPr>
              <w:t xml:space="preserve"> постдока</w:t>
            </w:r>
          </w:p>
        </w:tc>
        <w:tc>
          <w:tcPr>
            <w:tcW w:w="6380" w:type="dxa"/>
          </w:tcPr>
          <w:p w14:paraId="15BA05A4" w14:textId="1E5C5453" w:rsidR="006646F5" w:rsidRDefault="006646F5" w:rsidP="006646F5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От</w:t>
            </w:r>
            <w:r>
              <w:rPr>
                <w:i/>
                <w:spacing w:val="-4"/>
                <w:sz w:val="24"/>
              </w:rPr>
              <w:t xml:space="preserve"> </w:t>
            </w:r>
            <w:r w:rsidR="007F18E5">
              <w:rPr>
                <w:i/>
                <w:sz w:val="24"/>
              </w:rPr>
              <w:t>120000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рублей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месяц, включая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НДФЛ</w:t>
            </w:r>
          </w:p>
        </w:tc>
      </w:tr>
      <w:tr w:rsidR="006646F5" w14:paraId="69283367" w14:textId="77777777">
        <w:trPr>
          <w:trHeight w:val="827"/>
        </w:trPr>
        <w:tc>
          <w:tcPr>
            <w:tcW w:w="3546" w:type="dxa"/>
          </w:tcPr>
          <w:p w14:paraId="222D0861" w14:textId="77777777" w:rsidR="006646F5" w:rsidRDefault="006646F5" w:rsidP="006646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поддержка</w:t>
            </w:r>
          </w:p>
        </w:tc>
        <w:tc>
          <w:tcPr>
            <w:tcW w:w="6380" w:type="dxa"/>
          </w:tcPr>
          <w:p w14:paraId="34A72790" w14:textId="13F7262C" w:rsidR="006646F5" w:rsidRDefault="007F18E5" w:rsidP="006646F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П</w:t>
            </w:r>
            <w:r w:rsidR="006646F5">
              <w:rPr>
                <w:i/>
                <w:sz w:val="24"/>
              </w:rPr>
              <w:t>роживание</w:t>
            </w:r>
            <w:r w:rsidR="006646F5">
              <w:rPr>
                <w:i/>
                <w:spacing w:val="-9"/>
                <w:sz w:val="24"/>
              </w:rPr>
              <w:t xml:space="preserve"> </w:t>
            </w:r>
            <w:r w:rsidR="006646F5">
              <w:rPr>
                <w:i/>
                <w:sz w:val="24"/>
              </w:rPr>
              <w:t>в</w:t>
            </w:r>
            <w:r w:rsidR="006646F5">
              <w:rPr>
                <w:i/>
                <w:spacing w:val="-9"/>
                <w:sz w:val="24"/>
              </w:rPr>
              <w:t xml:space="preserve"> </w:t>
            </w:r>
            <w:r w:rsidR="006646F5">
              <w:rPr>
                <w:i/>
                <w:sz w:val="24"/>
              </w:rPr>
              <w:t>общежитие,</w:t>
            </w:r>
            <w:r w:rsidR="006646F5">
              <w:rPr>
                <w:i/>
                <w:spacing w:val="-8"/>
                <w:sz w:val="24"/>
              </w:rPr>
              <w:t xml:space="preserve"> </w:t>
            </w:r>
            <w:r w:rsidR="006646F5">
              <w:rPr>
                <w:i/>
                <w:sz w:val="24"/>
              </w:rPr>
              <w:t>обеспечение академической мобильности и т.д.</w:t>
            </w:r>
          </w:p>
          <w:p w14:paraId="0BA58D3E" w14:textId="4E79FD3A" w:rsidR="006646F5" w:rsidRDefault="006646F5" w:rsidP="006646F5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Доступ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ресурсам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университета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подразделения</w:t>
            </w:r>
            <w:r w:rsidR="007F18E5">
              <w:rPr>
                <w:i/>
                <w:sz w:val="24"/>
              </w:rPr>
              <w:t>.</w:t>
            </w:r>
          </w:p>
        </w:tc>
      </w:tr>
      <w:tr w:rsidR="006646F5" w14:paraId="72CEE11F" w14:textId="77777777">
        <w:trPr>
          <w:trHeight w:val="277"/>
        </w:trPr>
        <w:tc>
          <w:tcPr>
            <w:tcW w:w="9926" w:type="dxa"/>
            <w:gridSpan w:val="2"/>
          </w:tcPr>
          <w:p w14:paraId="4648D2E1" w14:textId="77777777" w:rsidR="006646F5" w:rsidRDefault="006646F5" w:rsidP="006646F5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Ожидаемые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эффективности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постдока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итогам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</w:tr>
      <w:tr w:rsidR="006646F5" w14:paraId="50454419" w14:textId="77777777">
        <w:trPr>
          <w:trHeight w:val="827"/>
        </w:trPr>
        <w:tc>
          <w:tcPr>
            <w:tcW w:w="3546" w:type="dxa"/>
          </w:tcPr>
          <w:p w14:paraId="059F44DF" w14:textId="77777777" w:rsidR="006646F5" w:rsidRDefault="006646F5" w:rsidP="006646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Научные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публикации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направлению научного</w:t>
            </w:r>
          </w:p>
          <w:p w14:paraId="4A21D3FC" w14:textId="77777777" w:rsidR="006646F5" w:rsidRDefault="006646F5" w:rsidP="006646F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6380" w:type="dxa"/>
          </w:tcPr>
          <w:p w14:paraId="0ECE5480" w14:textId="38F46BF8" w:rsidR="006646F5" w:rsidRDefault="006646F5" w:rsidP="006646F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5 научных статей в течение 2 лет выполнения</w:t>
            </w:r>
          </w:p>
          <w:p w14:paraId="1C8C5FD6" w14:textId="77777777" w:rsidR="006646F5" w:rsidRDefault="006646F5" w:rsidP="006646F5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научного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исследования</w:t>
            </w:r>
          </w:p>
        </w:tc>
      </w:tr>
    </w:tbl>
    <w:p w14:paraId="0C524522" w14:textId="77777777" w:rsidR="00AE05C3" w:rsidRDefault="00AE05C3">
      <w:pPr>
        <w:pStyle w:val="TableParagraph"/>
        <w:spacing w:line="261" w:lineRule="exact"/>
        <w:rPr>
          <w:i/>
          <w:sz w:val="24"/>
        </w:rPr>
        <w:sectPr w:rsidR="00AE05C3">
          <w:footerReference w:type="default" r:id="rId8"/>
          <w:pgSz w:w="11910" w:h="16840"/>
          <w:pgMar w:top="1040" w:right="708" w:bottom="1280" w:left="992" w:header="0" w:footer="1082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6380"/>
      </w:tblGrid>
      <w:tr w:rsidR="00AE05C3" w14:paraId="4EA090FE" w14:textId="77777777">
        <w:trPr>
          <w:trHeight w:val="2210"/>
        </w:trPr>
        <w:tc>
          <w:tcPr>
            <w:tcW w:w="3546" w:type="dxa"/>
          </w:tcPr>
          <w:p w14:paraId="4B32D8DB" w14:textId="77777777" w:rsidR="00AE05C3" w:rsidRDefault="00146E5E">
            <w:pPr>
              <w:pStyle w:val="TableParagraph"/>
              <w:ind w:right="417"/>
              <w:rPr>
                <w:sz w:val="24"/>
              </w:rPr>
            </w:pPr>
            <w:r>
              <w:rPr>
                <w:sz w:val="24"/>
              </w:rPr>
              <w:lastRenderedPageBreak/>
              <w:t>высокорейтинговых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научных изданиях (журналах), индексируемых в международных и (или) российских базах данных </w:t>
            </w:r>
            <w:r>
              <w:rPr>
                <w:spacing w:val="-2"/>
                <w:sz w:val="24"/>
              </w:rPr>
              <w:t xml:space="preserve">(информационно- </w:t>
            </w:r>
            <w:r>
              <w:rPr>
                <w:sz w:val="24"/>
              </w:rPr>
              <w:t>аналитических системах</w:t>
            </w:r>
          </w:p>
          <w:p w14:paraId="78B6298A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научного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цитирования)</w:t>
            </w:r>
          </w:p>
        </w:tc>
        <w:tc>
          <w:tcPr>
            <w:tcW w:w="6380" w:type="dxa"/>
          </w:tcPr>
          <w:p w14:paraId="7F64871E" w14:textId="77777777" w:rsidR="00AE05C3" w:rsidRDefault="00AE05C3">
            <w:pPr>
              <w:pStyle w:val="TableParagraph"/>
              <w:ind w:left="0"/>
              <w:rPr>
                <w:sz w:val="24"/>
              </w:rPr>
            </w:pPr>
          </w:p>
        </w:tc>
      </w:tr>
      <w:tr w:rsidR="00AE05C3" w14:paraId="0E4F458B" w14:textId="77777777">
        <w:trPr>
          <w:trHeight w:val="827"/>
        </w:trPr>
        <w:tc>
          <w:tcPr>
            <w:tcW w:w="3546" w:type="dxa"/>
          </w:tcPr>
          <w:p w14:paraId="00E74D4C" w14:textId="77777777" w:rsidR="00AE05C3" w:rsidRDefault="00146E5E">
            <w:pPr>
              <w:pStyle w:val="TableParagraph"/>
              <w:ind w:right="410"/>
              <w:rPr>
                <w:sz w:val="24"/>
              </w:rPr>
            </w:pPr>
            <w:r>
              <w:rPr>
                <w:sz w:val="24"/>
              </w:rPr>
              <w:t>в том числе в российских высокорейтинговых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</w:p>
          <w:p w14:paraId="448D1B1A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изданиях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(журналах)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(единиц)</w:t>
            </w:r>
          </w:p>
        </w:tc>
        <w:tc>
          <w:tcPr>
            <w:tcW w:w="6380" w:type="dxa"/>
          </w:tcPr>
          <w:p w14:paraId="74557AA7" w14:textId="6605BB67" w:rsidR="00AE05C3" w:rsidRDefault="007F18E5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AE05C3" w14:paraId="0470D8C3" w14:textId="77777777">
        <w:trPr>
          <w:trHeight w:val="1932"/>
        </w:trPr>
        <w:tc>
          <w:tcPr>
            <w:tcW w:w="3546" w:type="dxa"/>
          </w:tcPr>
          <w:p w14:paraId="122B9621" w14:textId="77777777" w:rsidR="00AE05C3" w:rsidRDefault="00146E5E">
            <w:pPr>
              <w:pStyle w:val="TableParagraph"/>
              <w:ind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зарегистрированных </w:t>
            </w:r>
            <w:r>
              <w:rPr>
                <w:sz w:val="24"/>
              </w:rPr>
              <w:t>результатов интеллектуальной деятельности,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которых является молодой перспективный исследователь</w:t>
            </w:r>
          </w:p>
          <w:p w14:paraId="2D2B1F0B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(единиц)</w:t>
            </w:r>
          </w:p>
        </w:tc>
        <w:tc>
          <w:tcPr>
            <w:tcW w:w="6380" w:type="dxa"/>
          </w:tcPr>
          <w:p w14:paraId="6A52C588" w14:textId="01DE3438" w:rsidR="00AE05C3" w:rsidRDefault="007F18E5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AE05C3" w14:paraId="04E4E5C2" w14:textId="77777777">
        <w:trPr>
          <w:trHeight w:val="2207"/>
        </w:trPr>
        <w:tc>
          <w:tcPr>
            <w:tcW w:w="3546" w:type="dxa"/>
          </w:tcPr>
          <w:p w14:paraId="783868F5" w14:textId="77777777" w:rsidR="00AE05C3" w:rsidRDefault="00146E5E">
            <w:pPr>
              <w:pStyle w:val="TableParagraph"/>
              <w:ind w:right="14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правовую охрану результатов </w:t>
            </w:r>
            <w:r>
              <w:rPr>
                <w:spacing w:val="-2"/>
                <w:sz w:val="24"/>
              </w:rPr>
              <w:t xml:space="preserve">интеллектуальной </w:t>
            </w:r>
            <w:r>
              <w:rPr>
                <w:sz w:val="24"/>
              </w:rPr>
              <w:t>деятельности, полученных в рамках проведения молодым перспективным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исследователем научного исследования</w:t>
            </w:r>
          </w:p>
          <w:p w14:paraId="271F8115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(единиц)</w:t>
            </w:r>
          </w:p>
        </w:tc>
        <w:tc>
          <w:tcPr>
            <w:tcW w:w="6380" w:type="dxa"/>
          </w:tcPr>
          <w:p w14:paraId="7EA7C2B0" w14:textId="78750FF1" w:rsidR="00AE05C3" w:rsidRDefault="007F18E5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2 заявки на патент</w:t>
            </w:r>
          </w:p>
        </w:tc>
      </w:tr>
      <w:tr w:rsidR="00AE05C3" w14:paraId="7369E8AF" w14:textId="77777777">
        <w:trPr>
          <w:trHeight w:val="3312"/>
        </w:trPr>
        <w:tc>
          <w:tcPr>
            <w:tcW w:w="3546" w:type="dxa"/>
          </w:tcPr>
          <w:p w14:paraId="5C4EF4DA" w14:textId="77777777" w:rsidR="00AE05C3" w:rsidRDefault="00146E5E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Количество студентов и (или) аспирантов, в отношении которых молодым перспективным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исследователем осуществлено научное консультирование при подготовке такими студентами и аспирантами квалификационных работ, диссертаций на соискание ученой степени кандидата наук</w:t>
            </w:r>
          </w:p>
          <w:p w14:paraId="5C1443EF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(человек)</w:t>
            </w:r>
          </w:p>
        </w:tc>
        <w:tc>
          <w:tcPr>
            <w:tcW w:w="6380" w:type="dxa"/>
          </w:tcPr>
          <w:p w14:paraId="107F0184" w14:textId="333123FE" w:rsidR="00AE05C3" w:rsidRDefault="00D871A2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Руководство</w:t>
            </w:r>
            <w:r>
              <w:rPr>
                <w:i/>
                <w:spacing w:val="-10"/>
                <w:sz w:val="24"/>
              </w:rPr>
              <w:t xml:space="preserve"> </w:t>
            </w:r>
            <w:r w:rsidR="00146E5E">
              <w:rPr>
                <w:i/>
                <w:sz w:val="24"/>
              </w:rPr>
              <w:t>2 студент</w:t>
            </w:r>
            <w:r>
              <w:rPr>
                <w:i/>
                <w:sz w:val="24"/>
              </w:rPr>
              <w:t>ами</w:t>
            </w:r>
            <w:r w:rsidR="00146E5E">
              <w:rPr>
                <w:i/>
                <w:sz w:val="24"/>
              </w:rPr>
              <w:t xml:space="preserve"> и (или) аспирантов в течение 2 лет выполнения научного исследования</w:t>
            </w:r>
          </w:p>
        </w:tc>
      </w:tr>
      <w:tr w:rsidR="00AE05C3" w14:paraId="5C0921BD" w14:textId="77777777">
        <w:trPr>
          <w:trHeight w:val="1932"/>
        </w:trPr>
        <w:tc>
          <w:tcPr>
            <w:tcW w:w="3546" w:type="dxa"/>
          </w:tcPr>
          <w:p w14:paraId="41108992" w14:textId="77777777" w:rsidR="00AE05C3" w:rsidRDefault="00146E5E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Количество конференций, научных семинаров, симпозиумов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научного исследования, в которых принял участие молодой перспективный</w:t>
            </w:r>
          </w:p>
          <w:p w14:paraId="327A7397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исследователь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(единиц)</w:t>
            </w:r>
          </w:p>
        </w:tc>
        <w:tc>
          <w:tcPr>
            <w:tcW w:w="6380" w:type="dxa"/>
          </w:tcPr>
          <w:p w14:paraId="1EB1419F" w14:textId="7A6ACBD8" w:rsidR="00AE05C3" w:rsidRDefault="00146E5E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4 конференций и(или) научных семинаров, и(или) симпозиумов в течение 2 лет выполнения научного</w:t>
            </w:r>
          </w:p>
          <w:p w14:paraId="112F3B78" w14:textId="77777777" w:rsidR="00AE05C3" w:rsidRDefault="00146E5E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исследования</w:t>
            </w:r>
          </w:p>
        </w:tc>
      </w:tr>
    </w:tbl>
    <w:p w14:paraId="656043DF" w14:textId="77777777" w:rsidR="00AE05C3" w:rsidRDefault="00AE05C3" w:rsidP="009A226C">
      <w:pPr>
        <w:pStyle w:val="TableParagraph"/>
        <w:ind w:left="0"/>
        <w:rPr>
          <w:i/>
          <w:sz w:val="24"/>
        </w:rPr>
        <w:sectPr w:rsidR="00AE05C3">
          <w:footerReference w:type="default" r:id="rId9"/>
          <w:pgSz w:w="11910" w:h="16840"/>
          <w:pgMar w:top="1100" w:right="708" w:bottom="280" w:left="992" w:header="0" w:footer="0" w:gutter="0"/>
          <w:cols w:space="720"/>
        </w:sectPr>
      </w:pPr>
    </w:p>
    <w:p w14:paraId="62A59219" w14:textId="77777777" w:rsidR="00146E5E" w:rsidRPr="004A5DF3" w:rsidRDefault="00146E5E" w:rsidP="009A226C">
      <w:pPr>
        <w:pStyle w:val="a3"/>
        <w:spacing w:before="68"/>
        <w:ind w:left="0" w:firstLine="0"/>
        <w:jc w:val="left"/>
        <w:rPr>
          <w:lang w:val="en-US"/>
        </w:rPr>
      </w:pPr>
    </w:p>
    <w:sectPr w:rsidR="00146E5E" w:rsidRPr="004A5DF3" w:rsidSect="009A226C">
      <w:footerReference w:type="default" r:id="rId10"/>
      <w:pgSz w:w="11910" w:h="16840"/>
      <w:pgMar w:top="1040" w:right="708" w:bottom="280" w:left="99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7C315" w14:textId="77777777" w:rsidR="00711AAC" w:rsidRDefault="00711AAC">
      <w:r>
        <w:separator/>
      </w:r>
    </w:p>
  </w:endnote>
  <w:endnote w:type="continuationSeparator" w:id="0">
    <w:p w14:paraId="56C6E7C7" w14:textId="77777777" w:rsidR="00711AAC" w:rsidRDefault="00711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 Nova Rg">
    <w:altName w:val="Candara"/>
    <w:charset w:val="CC"/>
    <w:family w:val="auto"/>
    <w:pitch w:val="variable"/>
    <w:sig w:usb0="00000001" w:usb1="5000E0F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E76DC" w14:textId="77777777" w:rsidR="00AE05C3" w:rsidRDefault="00146E5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190528" behindDoc="1" locked="0" layoutInCell="1" allowOverlap="1" wp14:anchorId="05C8C134" wp14:editId="01A8A6AF">
              <wp:simplePos x="0" y="0"/>
              <wp:positionH relativeFrom="page">
                <wp:posOffset>6931914</wp:posOffset>
              </wp:positionH>
              <wp:positionV relativeFrom="page">
                <wp:posOffset>9865393</wp:posOffset>
              </wp:positionV>
              <wp:extent cx="101600" cy="1943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849BEC" w14:textId="77777777" w:rsidR="00AE05C3" w:rsidRDefault="00146E5E">
                          <w:pPr>
                            <w:pStyle w:val="a3"/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C8C134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545.8pt;margin-top:776.8pt;width:8pt;height:15.3pt;z-index:-1612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" filled="f" stroked="f">
              <v:textbox inset="0,0,0,0">
                <w:txbxContent>
                  <w:p w14:paraId="6A849BEC" w14:textId="77777777" w:rsidR="00AE05C3" w:rsidRDefault="00146E5E">
                    <w:pPr>
                      <w:pStyle w:val="a3"/>
                      <w:spacing w:before="10"/>
                      <w:ind w:left="20" w:firstLine="0"/>
                      <w:jc w:val="left"/>
                    </w:pPr>
                    <w:r>
                      <w:rPr>
                        <w:spacing w:val="-1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0265D" w14:textId="77777777" w:rsidR="00AE05C3" w:rsidRDefault="00AE05C3">
    <w:pPr>
      <w:pStyle w:val="a3"/>
      <w:spacing w:line="14" w:lineRule="auto"/>
      <w:ind w:left="0" w:firstLine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6A8C8" w14:textId="77777777" w:rsidR="00AE05C3" w:rsidRDefault="00AE05C3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8DF07" w14:textId="77777777" w:rsidR="00711AAC" w:rsidRDefault="00711AAC">
      <w:r>
        <w:separator/>
      </w:r>
    </w:p>
  </w:footnote>
  <w:footnote w:type="continuationSeparator" w:id="0">
    <w:p w14:paraId="5A482231" w14:textId="77777777" w:rsidR="00711AAC" w:rsidRDefault="00711A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04745"/>
    <w:multiLevelType w:val="multilevel"/>
    <w:tmpl w:val="5B9250B6"/>
    <w:lvl w:ilvl="0">
      <w:start w:val="3"/>
      <w:numFmt w:val="decimal"/>
      <w:lvlText w:val="%1"/>
      <w:lvlJc w:val="left"/>
      <w:pPr>
        <w:ind w:left="1145" w:hanging="42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45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83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54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26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97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369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74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112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3E7C69AE"/>
    <w:multiLevelType w:val="multilevel"/>
    <w:tmpl w:val="B722256E"/>
    <w:lvl w:ilvl="0">
      <w:start w:val="1"/>
      <w:numFmt w:val="decimal"/>
      <w:lvlText w:val="%1."/>
      <w:lvlJc w:val="left"/>
      <w:pPr>
        <w:ind w:left="501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" w:hanging="6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82" w:hanging="8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700" w:hanging="8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7" w:hanging="8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5" w:hanging="8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53" w:hanging="8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0" w:hanging="852"/>
      </w:pPr>
      <w:rPr>
        <w:rFonts w:hint="default"/>
        <w:lang w:val="ru-RU" w:eastAsia="en-US" w:bidi="ar-SA"/>
      </w:rPr>
    </w:lvl>
  </w:abstractNum>
  <w:abstractNum w:abstractNumId="2" w15:restartNumberingAfterBreak="0">
    <w:nsid w:val="5097030C"/>
    <w:multiLevelType w:val="multilevel"/>
    <w:tmpl w:val="5EA2C018"/>
    <w:lvl w:ilvl="0">
      <w:start w:val="1"/>
      <w:numFmt w:val="decimal"/>
      <w:lvlText w:val="%1."/>
      <w:lvlJc w:val="left"/>
      <w:pPr>
        <w:ind w:left="732" w:hanging="7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8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76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5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81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15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718" w:hanging="4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5C3"/>
    <w:rsid w:val="00146E5E"/>
    <w:rsid w:val="004A5DF3"/>
    <w:rsid w:val="005119B3"/>
    <w:rsid w:val="006646F5"/>
    <w:rsid w:val="00711AAC"/>
    <w:rsid w:val="007F18E5"/>
    <w:rsid w:val="009A226C"/>
    <w:rsid w:val="00AE05C3"/>
    <w:rsid w:val="00D871A2"/>
    <w:rsid w:val="00FA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97BE1"/>
  <w15:docId w15:val="{E166CA00-DF28-41E8-ADBE-191CDABF1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25"/>
      <w:ind w:left="567" w:hanging="42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footer"/>
    <w:basedOn w:val="a"/>
    <w:link w:val="a6"/>
    <w:uiPriority w:val="99"/>
    <w:unhideWhenUsed/>
    <w:rsid w:val="006646F5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ar-SA"/>
    </w:rPr>
  </w:style>
  <w:style w:type="character" w:customStyle="1" w:styleId="a6">
    <w:name w:val="Нижний колонтитул Знак"/>
    <w:basedOn w:val="a0"/>
    <w:link w:val="a5"/>
    <w:uiPriority w:val="99"/>
    <w:rsid w:val="006646F5"/>
    <w:rPr>
      <w:rFonts w:ascii="Times New Roman" w:eastAsia="Times New Roman" w:hAnsi="Times New Roman" w:cs="Times New Roman"/>
      <w:sz w:val="24"/>
      <w:szCs w:val="24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864</Words>
  <Characters>4927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Горошникова Резеда Алдабергеновна</cp:lastModifiedBy>
  <cp:revision>4</cp:revision>
  <dcterms:created xsi:type="dcterms:W3CDTF">2025-08-13T13:43:00Z</dcterms:created>
  <dcterms:modified xsi:type="dcterms:W3CDTF">2025-08-14T08:32:00Z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2025-08-13T00:00:00Z</vt:filetime>
  </property>
  <property fmtid="{D5CDD505-2E9C-101B-9397-08002B2CF9AE}" pid="5" name="Producer">
    <vt:lpwstr>3-Heights(TM) PDF Security Shell 4.8.25.2 (http://www.pdf-tools.com)</vt:lpwstr>
  </property>
</Properties>
</file>