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2F58B">
      <w:pPr>
        <w:spacing w:after="200" w:line="240" w:lineRule="exact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ПЛАН РАБОТЫ</w:t>
      </w:r>
    </w:p>
    <w:p w14:paraId="7FE2CD4E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eastAsia="Calibri" w:cs="Times New Roman"/>
          <w:b/>
          <w:bCs/>
          <w:color w:val="000000"/>
          <w:spacing w:val="-3"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color w:val="000000"/>
          <w:spacing w:val="-3"/>
          <w:sz w:val="24"/>
          <w:szCs w:val="24"/>
        </w:rPr>
        <w:t xml:space="preserve">студенческого научного </w:t>
      </w:r>
      <w:r>
        <w:rPr>
          <w:rFonts w:ascii="Times New Roman" w:hAnsi="Times New Roman" w:eastAsia="Calibri" w:cs="Times New Roman"/>
          <w:b/>
          <w:bCs/>
          <w:color w:val="000000"/>
          <w:spacing w:val="-3"/>
          <w:sz w:val="24"/>
          <w:szCs w:val="24"/>
          <w:lang w:val="ru-RU"/>
        </w:rPr>
        <w:t>кружка</w:t>
      </w:r>
      <w:r>
        <w:rPr>
          <w:rFonts w:ascii="Times New Roman" w:hAnsi="Times New Roman" w:eastAsia="Calibri" w:cs="Times New Roman"/>
          <w:b/>
          <w:bCs/>
          <w:color w:val="000000"/>
          <w:spacing w:val="-3"/>
          <w:sz w:val="24"/>
          <w:szCs w:val="24"/>
        </w:rPr>
        <w:t xml:space="preserve"> (СН</w:t>
      </w:r>
      <w:r>
        <w:rPr>
          <w:rFonts w:ascii="Times New Roman" w:hAnsi="Times New Roman" w:eastAsia="Calibri" w:cs="Times New Roman"/>
          <w:b/>
          <w:bCs/>
          <w:color w:val="000000"/>
          <w:spacing w:val="-3"/>
          <w:sz w:val="24"/>
          <w:szCs w:val="24"/>
          <w:lang w:val="ru-RU"/>
        </w:rPr>
        <w:t>К</w:t>
      </w:r>
      <w:r>
        <w:rPr>
          <w:rFonts w:ascii="Times New Roman" w:hAnsi="Times New Roman" w:eastAsia="Calibri" w:cs="Times New Roman"/>
          <w:b/>
          <w:bCs/>
          <w:color w:val="000000"/>
          <w:spacing w:val="-3"/>
          <w:sz w:val="24"/>
          <w:szCs w:val="24"/>
        </w:rPr>
        <w:t>) «Экономист -исследователь»</w:t>
      </w:r>
    </w:p>
    <w:p w14:paraId="3AEB1442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 w:eastAsia="Times New Roman" w:cs="Times New Roman"/>
          <w:b/>
          <w:color w:val="000000"/>
          <w:kern w:val="36"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  <w:lang w:val="en-US"/>
        </w:rPr>
        <w:t>20</w:t>
      </w:r>
      <w:r>
        <w:rPr>
          <w:rFonts w:ascii="Times New Roman" w:hAnsi="Times New Roman" w:eastAsia="Calibri" w:cs="Times New Roman"/>
          <w:b/>
          <w:sz w:val="24"/>
          <w:szCs w:val="24"/>
        </w:rPr>
        <w:t>2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год</w:t>
      </w:r>
    </w:p>
    <w:p w14:paraId="6775099B">
      <w:pPr>
        <w:spacing w:after="200" w:line="240" w:lineRule="exact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</w:p>
    <w:tbl>
      <w:tblPr>
        <w:tblStyle w:val="5"/>
        <w:tblW w:w="15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6442"/>
        <w:gridCol w:w="1913"/>
        <w:gridCol w:w="1913"/>
        <w:gridCol w:w="1913"/>
        <w:gridCol w:w="1914"/>
        <w:gridCol w:w="346"/>
      </w:tblGrid>
      <w:tr w14:paraId="0E8F9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940" w:hRule="atLeast"/>
        </w:trPr>
        <w:tc>
          <w:tcPr>
            <w:tcW w:w="814" w:type="dxa"/>
          </w:tcPr>
          <w:p w14:paraId="2F944B9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6442" w:type="dxa"/>
          </w:tcPr>
          <w:p w14:paraId="672521C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913" w:type="dxa"/>
          </w:tcPr>
          <w:p w14:paraId="168D5FB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13" w:type="dxa"/>
          </w:tcPr>
          <w:p w14:paraId="489D4DC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13" w:type="dxa"/>
          </w:tcPr>
          <w:p w14:paraId="55BD15B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Количество 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привеченных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студентов</w:t>
            </w:r>
          </w:p>
        </w:tc>
        <w:tc>
          <w:tcPr>
            <w:tcW w:w="1914" w:type="dxa"/>
          </w:tcPr>
          <w:p w14:paraId="51F7128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Время работы кружка</w:t>
            </w:r>
          </w:p>
        </w:tc>
      </w:tr>
      <w:tr w14:paraId="02E29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5255" w:type="dxa"/>
            <w:gridSpan w:val="7"/>
          </w:tcPr>
          <w:p w14:paraId="19AF8AC6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Руководитель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студенческого научного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кружка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 (СН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К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) «Экономист -исследователь»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: к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анд. экон. наук, доцент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Васильев В.Л.</w:t>
            </w:r>
          </w:p>
          <w:p w14:paraId="76549044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Сот. тел.: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891787497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34,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E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mail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fldChar w:fldCharType="begin"/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instrText xml:space="preserve"> HYPERLINK "mailto:vasvladlev@mail.ru" </w:instrTex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vasvladlev</w:t>
            </w:r>
            <w:r>
              <w:rPr>
                <w:rStyle w:val="4"/>
                <w:rFonts w:hint="default" w:ascii="Times New Roman" w:hAnsi="Times New Roman" w:eastAsia="Calibri" w:cs="Times New Roman"/>
                <w:sz w:val="24"/>
                <w:szCs w:val="24"/>
              </w:rPr>
              <w:t>@</w:t>
            </w:r>
            <w:r>
              <w:rPr>
                <w:rStyle w:val="4"/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hint="default" w:ascii="Times New Roman" w:hAnsi="Times New Roman" w:eastAsia="Calibri" w:cs="Times New Roman"/>
                <w:sz w:val="24"/>
                <w:szCs w:val="24"/>
              </w:rPr>
              <w:t>.</w:t>
            </w:r>
            <w:r>
              <w:rPr>
                <w:rStyle w:val="4"/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ru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fldChar w:fldCharType="end"/>
            </w:r>
          </w:p>
          <w:p w14:paraId="0ECFC7C2">
            <w:pPr>
              <w:spacing w:after="0" w:line="240" w:lineRule="auto"/>
              <w:ind w:left="-2" w:leftChars="0" w:firstLine="0" w:firstLineChars="0"/>
              <w:contextualSpacing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zh-CN"/>
              </w:rPr>
              <w:t xml:space="preserve">Староста кружка: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КожевниковаАнна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Алексеевна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89274545634,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AnAKozhevnikova@stud.kpfu.ru</w:t>
            </w:r>
          </w:p>
        </w:tc>
      </w:tr>
      <w:tr w14:paraId="5B9C6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3DE835C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6442" w:type="dxa"/>
            <w:shd w:val="clear" w:color="auto" w:fill="auto"/>
          </w:tcPr>
          <w:p w14:paraId="10636058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Приём новых участников кружка, знакомство с актуальными темами научных исследований в области экономики в условиях развития искусственного интеллекта.</w:t>
            </w:r>
          </w:p>
        </w:tc>
        <w:tc>
          <w:tcPr>
            <w:tcW w:w="1913" w:type="dxa"/>
            <w:shd w:val="clear" w:color="auto" w:fill="auto"/>
          </w:tcPr>
          <w:p w14:paraId="4F73D60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16.01.2026</w:t>
            </w:r>
          </w:p>
        </w:tc>
        <w:tc>
          <w:tcPr>
            <w:tcW w:w="1913" w:type="dxa"/>
            <w:vAlign w:val="top"/>
          </w:tcPr>
          <w:p w14:paraId="29E69E0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0F48C04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10C8EF7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664F891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15.20-16.50 </w:t>
            </w:r>
          </w:p>
        </w:tc>
      </w:tr>
      <w:tr w14:paraId="7383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5190CE2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47EB900C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Обсуждение предложений по содержанию плана работы студенческого научного общества «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Экономист-исследователь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» на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2026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год. Выборы старосты кружка. Утверждение плана работы СНК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6152B6C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.02.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913" w:type="dxa"/>
            <w:shd w:val="clear"/>
            <w:vAlign w:val="top"/>
          </w:tcPr>
          <w:p w14:paraId="0D4E6F5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shd w:val="clear"/>
            <w:vAlign w:val="top"/>
          </w:tcPr>
          <w:p w14:paraId="50FF812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shd w:val="clear"/>
            <w:vAlign w:val="top"/>
          </w:tcPr>
          <w:p w14:paraId="5F51E01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7E30FFA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15.20-16.50 </w:t>
            </w:r>
          </w:p>
        </w:tc>
      </w:tr>
      <w:tr w14:paraId="7A49B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5FD1F9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6442" w:type="dxa"/>
            <w:shd w:val="clear" w:color="auto" w:fill="auto"/>
          </w:tcPr>
          <w:p w14:paraId="38355294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Обучающий семинар на тему: «Подготовка студенческих работ (статей, курсовых работ, выпускных квалификационных работ для участия в конкурсах научных работ): содержание, структура, оформление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, критерии успеха.</w:t>
            </w:r>
          </w:p>
        </w:tc>
        <w:tc>
          <w:tcPr>
            <w:tcW w:w="1913" w:type="dxa"/>
          </w:tcPr>
          <w:p w14:paraId="70ADCD2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.02.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56A5609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2178271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</w:tcPr>
          <w:p w14:paraId="1980CF8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7DA6925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01080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979FEA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6442" w:type="dxa"/>
            <w:shd w:val="clear" w:color="auto" w:fill="auto"/>
          </w:tcPr>
          <w:p w14:paraId="582A9CA3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Круглый стол на тему: «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Экономическая безопасность России в условиях зарубежных санкций и временного периода глобальной неопределённости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75C808E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160B8BF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189325D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другие активисты НИРС кафедры</w:t>
            </w:r>
          </w:p>
        </w:tc>
        <w:tc>
          <w:tcPr>
            <w:tcW w:w="1914" w:type="dxa"/>
          </w:tcPr>
          <w:p w14:paraId="601EDAA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1AB7320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3B1AA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D66244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6442" w:type="dxa"/>
            <w:shd w:val="clear" w:color="auto" w:fill="auto"/>
          </w:tcPr>
          <w:p w14:paraId="57151C32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Подготовка заявки на научный конкурс Казанского федерального университета «Шаг в науку».</w:t>
            </w:r>
          </w:p>
        </w:tc>
        <w:tc>
          <w:tcPr>
            <w:tcW w:w="1913" w:type="dxa"/>
          </w:tcPr>
          <w:p w14:paraId="65C66EC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27.02.2026</w:t>
            </w:r>
          </w:p>
        </w:tc>
        <w:tc>
          <w:tcPr>
            <w:tcW w:w="1913" w:type="dxa"/>
            <w:vAlign w:val="top"/>
          </w:tcPr>
          <w:p w14:paraId="58DDBB0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7299C85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7660AC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3A666FB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7A4FD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4341BCD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6442" w:type="dxa"/>
            <w:shd w:val="clear" w:color="auto" w:fill="auto"/>
          </w:tcPr>
          <w:p w14:paraId="27C14C54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Обсуждение текущей макроэкономической, денежно-кредитной и социально-экономической политики государственных финансовых властей в России: поиск противоречий и подготовка соответствующих научных студенческих статей по данной тематике.</w:t>
            </w:r>
          </w:p>
        </w:tc>
        <w:tc>
          <w:tcPr>
            <w:tcW w:w="1913" w:type="dxa"/>
          </w:tcPr>
          <w:p w14:paraId="4CB5300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6.03.2026</w:t>
            </w:r>
          </w:p>
        </w:tc>
        <w:tc>
          <w:tcPr>
            <w:tcW w:w="1913" w:type="dxa"/>
            <w:vAlign w:val="top"/>
          </w:tcPr>
          <w:p w14:paraId="3CCF4B0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4765829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4F42D18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6B00252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2F041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1CB7561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6442" w:type="dxa"/>
            <w:shd w:val="clear" w:color="auto" w:fill="auto"/>
          </w:tcPr>
          <w:p w14:paraId="27DC0D82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Участие в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X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Х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VII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 Региональной студенческой научно-практической конференции «Молодой исследователь: актуальные проблемы, достижения и инновации»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3FFEF2A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13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.03.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32B0D31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Филиал КИУ в г. Набережные Челны</w:t>
            </w:r>
          </w:p>
        </w:tc>
        <w:tc>
          <w:tcPr>
            <w:tcW w:w="1913" w:type="dxa"/>
          </w:tcPr>
          <w:p w14:paraId="449FF6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14" w:type="dxa"/>
          </w:tcPr>
          <w:p w14:paraId="47B5B7C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Пятница</w:t>
            </w:r>
          </w:p>
          <w:p w14:paraId="2157592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9.00-13.00</w:t>
            </w:r>
          </w:p>
        </w:tc>
      </w:tr>
      <w:tr w14:paraId="62C26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4B2E4B2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6442" w:type="dxa"/>
            <w:shd w:val="clear" w:color="auto" w:fill="auto"/>
          </w:tcPr>
          <w:p w14:paraId="4A0551DC"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Участие во Всероссийском (с международным участием) студенческом конкурсе им. Н.И. Лобачевского в К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(П)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ФУ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</w:tcPr>
          <w:p w14:paraId="49223E1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.03.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41B4B1A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Заочно</w:t>
            </w:r>
          </w:p>
        </w:tc>
        <w:tc>
          <w:tcPr>
            <w:tcW w:w="1913" w:type="dxa"/>
          </w:tcPr>
          <w:p w14:paraId="4C1111F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4" w:type="dxa"/>
          </w:tcPr>
          <w:p w14:paraId="45EAFB9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Заочно</w:t>
            </w:r>
          </w:p>
        </w:tc>
      </w:tr>
      <w:tr w14:paraId="29A5A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5818E95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6442" w:type="dxa"/>
            <w:shd w:val="clear" w:color="auto" w:fill="auto"/>
          </w:tcPr>
          <w:p w14:paraId="4EBDD7E6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Дискуссионный клуб на тему: «Новые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способы управления персоналом в современной организации в условиях цифровой революции»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</w:tcPr>
          <w:p w14:paraId="64106C1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.03.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650FB0E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253C00C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другие активисты НИРС кафедры</w:t>
            </w:r>
          </w:p>
        </w:tc>
        <w:tc>
          <w:tcPr>
            <w:tcW w:w="1914" w:type="dxa"/>
          </w:tcPr>
          <w:p w14:paraId="09F612A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40376EE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3456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90" w:hRule="atLeast"/>
        </w:trPr>
        <w:tc>
          <w:tcPr>
            <w:tcW w:w="814" w:type="dxa"/>
          </w:tcPr>
          <w:p w14:paraId="53FD88F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</w:t>
            </w:r>
          </w:p>
        </w:tc>
        <w:tc>
          <w:tcPr>
            <w:tcW w:w="6442" w:type="dxa"/>
            <w:shd w:val="clear" w:color="auto" w:fill="auto"/>
          </w:tcPr>
          <w:p w14:paraId="407D90C1"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Конкурс на лучшую научно-исследовательскую работу студентов ЕИ КФУ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2C27081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2-я неделя апреля</w:t>
            </w:r>
          </w:p>
        </w:tc>
        <w:tc>
          <w:tcPr>
            <w:tcW w:w="1913" w:type="dxa"/>
          </w:tcPr>
          <w:p w14:paraId="706E3B3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</w:tcPr>
          <w:p w14:paraId="4FE367A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14" w:type="dxa"/>
          </w:tcPr>
          <w:p w14:paraId="620D53D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35ECD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F9C1E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</w:t>
            </w:r>
          </w:p>
        </w:tc>
        <w:tc>
          <w:tcPr>
            <w:tcW w:w="6442" w:type="dxa"/>
            <w:shd w:val="clear" w:color="auto" w:fill="auto"/>
          </w:tcPr>
          <w:p w14:paraId="233F9080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Конкурс на лучшую научно-исследовательскую статью студентов ЕИ КФУ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58974FA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2-я неделя апреля</w:t>
            </w:r>
          </w:p>
        </w:tc>
        <w:tc>
          <w:tcPr>
            <w:tcW w:w="1913" w:type="dxa"/>
          </w:tcPr>
          <w:p w14:paraId="3FD7624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</w:tcPr>
          <w:p w14:paraId="44E228D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14" w:type="dxa"/>
          </w:tcPr>
          <w:p w14:paraId="334695C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726A1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5A24506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</w:t>
            </w:r>
          </w:p>
        </w:tc>
        <w:tc>
          <w:tcPr>
            <w:tcW w:w="6442" w:type="dxa"/>
            <w:shd w:val="clear" w:color="auto" w:fill="auto"/>
          </w:tcPr>
          <w:p w14:paraId="3E2D46D3"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Организация двух научных секций (экономики и менеджмент) в рамках Итоговой научно-образовательной конференции КФУ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</w:tcPr>
          <w:p w14:paraId="6A02EA7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.04.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0CE99A9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48 и 45 ауд.</w:t>
            </w:r>
          </w:p>
        </w:tc>
        <w:tc>
          <w:tcPr>
            <w:tcW w:w="1913" w:type="dxa"/>
          </w:tcPr>
          <w:p w14:paraId="78DC780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  <w:p w14:paraId="3CF4C6C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слушатели секций и выступающие</w:t>
            </w:r>
          </w:p>
        </w:tc>
        <w:tc>
          <w:tcPr>
            <w:tcW w:w="1914" w:type="dxa"/>
          </w:tcPr>
          <w:p w14:paraId="157BC4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4822999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11.40-13.20</w:t>
            </w:r>
          </w:p>
        </w:tc>
      </w:tr>
      <w:tr w14:paraId="4CCB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BD914D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13.</w:t>
            </w:r>
          </w:p>
        </w:tc>
        <w:tc>
          <w:tcPr>
            <w:tcW w:w="6442" w:type="dxa"/>
            <w:shd w:val="clear" w:color="auto" w:fill="auto"/>
          </w:tcPr>
          <w:p w14:paraId="02027479"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Интеллектуальный лидер года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 Участие в конкурсе.</w:t>
            </w:r>
          </w:p>
        </w:tc>
        <w:tc>
          <w:tcPr>
            <w:tcW w:w="1913" w:type="dxa"/>
          </w:tcPr>
          <w:p w14:paraId="333B081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3-я неделя апреля (пятница)</w:t>
            </w:r>
          </w:p>
        </w:tc>
        <w:tc>
          <w:tcPr>
            <w:tcW w:w="1913" w:type="dxa"/>
          </w:tcPr>
          <w:p w14:paraId="7AB34FA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</w:tcPr>
          <w:p w14:paraId="4C03819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14" w:type="dxa"/>
          </w:tcPr>
          <w:p w14:paraId="3D8FB2C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30430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3563CCA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</w:t>
            </w:r>
          </w:p>
        </w:tc>
        <w:tc>
          <w:tcPr>
            <w:tcW w:w="6442" w:type="dxa"/>
            <w:shd w:val="clear" w:color="auto" w:fill="auto"/>
          </w:tcPr>
          <w:p w14:paraId="50AFF8A4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Организационные вопросы по подготовке научно-исследовательских работ (проектов), к участию в конкурсах научных работ (и грантов)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, поиск новых актуальных тем исследований, мозговой штурм для формулирования списка таких тем.</w:t>
            </w:r>
          </w:p>
        </w:tc>
        <w:tc>
          <w:tcPr>
            <w:tcW w:w="1913" w:type="dxa"/>
          </w:tcPr>
          <w:p w14:paraId="09E285B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.04.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5230AB0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301DF47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  <w:p w14:paraId="0837AF8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914" w:type="dxa"/>
          </w:tcPr>
          <w:p w14:paraId="5B54A58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Четверг</w:t>
            </w:r>
          </w:p>
          <w:p w14:paraId="595F18B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224C1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90630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15.</w:t>
            </w:r>
          </w:p>
        </w:tc>
        <w:tc>
          <w:tcPr>
            <w:tcW w:w="6442" w:type="dxa"/>
            <w:shd w:val="clear" w:color="auto" w:fill="auto"/>
          </w:tcPr>
          <w:p w14:paraId="03DBEB9B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Подготовка научных статей на тему: «Экономические основы Великой Победы СССР в Великой отечественной войне.</w:t>
            </w:r>
          </w:p>
        </w:tc>
        <w:tc>
          <w:tcPr>
            <w:tcW w:w="1913" w:type="dxa"/>
          </w:tcPr>
          <w:p w14:paraId="7261AD3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8.05.2026</w:t>
            </w:r>
          </w:p>
        </w:tc>
        <w:tc>
          <w:tcPr>
            <w:tcW w:w="1913" w:type="dxa"/>
            <w:vAlign w:val="top"/>
          </w:tcPr>
          <w:p w14:paraId="3A6EEB5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45DA802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  <w:p w14:paraId="5F27DC2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914" w:type="dxa"/>
            <w:vAlign w:val="top"/>
          </w:tcPr>
          <w:p w14:paraId="7CB5F30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3606D6E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6EFE6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156FD7E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16.</w:t>
            </w:r>
          </w:p>
        </w:tc>
        <w:tc>
          <w:tcPr>
            <w:tcW w:w="6442" w:type="dxa"/>
            <w:shd w:val="clear" w:color="auto" w:fill="auto"/>
          </w:tcPr>
          <w:p w14:paraId="7EB98BE8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Круглый стол на тему: «Актуальные экономические проблемы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успешного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 города»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2F3933D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.05.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4085F8E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6EAA61D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другие активисты НИРС кафедры</w:t>
            </w:r>
          </w:p>
        </w:tc>
        <w:tc>
          <w:tcPr>
            <w:tcW w:w="1914" w:type="dxa"/>
          </w:tcPr>
          <w:p w14:paraId="1977C66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2304174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7F187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31CD6EC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17.</w:t>
            </w:r>
          </w:p>
        </w:tc>
        <w:tc>
          <w:tcPr>
            <w:tcW w:w="6442" w:type="dxa"/>
            <w:shd w:val="clear" w:color="auto" w:fill="auto"/>
          </w:tcPr>
          <w:p w14:paraId="311F9E3D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Выступление с докладами на кафедре экономики и менеджмента членов кружка и обсуждение темы: «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Факторы экономической безопасности России в современных условиях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25064AC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.05.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7D6E714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10FBABB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</w:tcPr>
          <w:p w14:paraId="21F79B4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330C6F5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62009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1BF2EB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18.</w:t>
            </w:r>
          </w:p>
        </w:tc>
        <w:tc>
          <w:tcPr>
            <w:tcW w:w="6442" w:type="dxa"/>
            <w:shd w:val="clear" w:color="auto" w:fill="auto"/>
          </w:tcPr>
          <w:p w14:paraId="5312A005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Организация дискуссии по вопросам экономического развития Республики Татарстан. Разработка методики оценки экономической безопасности региона на основе понятия «экономическая резильентность» и официальной статистики.</w:t>
            </w:r>
          </w:p>
        </w:tc>
        <w:tc>
          <w:tcPr>
            <w:tcW w:w="1913" w:type="dxa"/>
          </w:tcPr>
          <w:p w14:paraId="24CD8A4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29.05.2026</w:t>
            </w:r>
          </w:p>
        </w:tc>
        <w:tc>
          <w:tcPr>
            <w:tcW w:w="1913" w:type="dxa"/>
            <w:vAlign w:val="top"/>
          </w:tcPr>
          <w:p w14:paraId="5D7CA6E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7E44885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  <w:p w14:paraId="598DFEA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914" w:type="dxa"/>
            <w:vAlign w:val="top"/>
          </w:tcPr>
          <w:p w14:paraId="491F2D2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55D1BC1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27630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861D83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19.</w:t>
            </w:r>
          </w:p>
        </w:tc>
        <w:tc>
          <w:tcPr>
            <w:tcW w:w="6442" w:type="dxa"/>
            <w:shd w:val="clear" w:color="auto" w:fill="auto"/>
          </w:tcPr>
          <w:p w14:paraId="0CAFBE53">
            <w:pPr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Подведение итогов деятельности студенческого научного кружка в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весеннем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 полугодии, представление опубликованных научных статей, награждение активных участников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</w:tcPr>
          <w:p w14:paraId="4D25268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.06.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1913" w:type="dxa"/>
          </w:tcPr>
          <w:p w14:paraId="2544FC7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</w:tcPr>
          <w:p w14:paraId="629623C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</w:tcPr>
          <w:p w14:paraId="34E6FB6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1C48940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2366F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09465DC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20.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7B2F501E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Мониторинг научных мероприятий, подготовка членов кружка к участию в научных конференциях, конкурсах и олимпиадах, в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рамках нового учебного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года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, выборы старосты кружка.</w:t>
            </w:r>
          </w:p>
        </w:tc>
        <w:tc>
          <w:tcPr>
            <w:tcW w:w="1913" w:type="dxa"/>
            <w:vAlign w:val="top"/>
          </w:tcPr>
          <w:p w14:paraId="5214B4D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.09.2026</w:t>
            </w:r>
          </w:p>
        </w:tc>
        <w:tc>
          <w:tcPr>
            <w:tcW w:w="1913" w:type="dxa"/>
            <w:vAlign w:val="top"/>
          </w:tcPr>
          <w:p w14:paraId="0FB1BE4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765FEE7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14" w:type="dxa"/>
            <w:vAlign w:val="top"/>
          </w:tcPr>
          <w:p w14:paraId="5FA7897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4F3D3B7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1EB3C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4EFC8A7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21.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4D9ADFE0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Участие в ярмарке научных кружков Елабужского института КФУ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  <w:vAlign w:val="top"/>
          </w:tcPr>
          <w:p w14:paraId="788490B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Сентябрь 2026</w:t>
            </w:r>
          </w:p>
        </w:tc>
        <w:tc>
          <w:tcPr>
            <w:tcW w:w="1913" w:type="dxa"/>
            <w:vAlign w:val="top"/>
          </w:tcPr>
          <w:p w14:paraId="5F94456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2 этаж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главного здания ЕИ КФУ</w:t>
            </w:r>
          </w:p>
        </w:tc>
        <w:tc>
          <w:tcPr>
            <w:tcW w:w="1913" w:type="dxa"/>
            <w:vAlign w:val="top"/>
          </w:tcPr>
          <w:p w14:paraId="0237402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6595153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По расписанию</w:t>
            </w:r>
          </w:p>
        </w:tc>
      </w:tr>
      <w:tr w14:paraId="5C385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35D6A33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22.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6F4B52CE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студентов им. Ж.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И.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Алфёрова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vAlign w:val="top"/>
          </w:tcPr>
          <w:p w14:paraId="782DDE3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Согласно срокам конференции</w:t>
            </w:r>
          </w:p>
        </w:tc>
        <w:tc>
          <w:tcPr>
            <w:tcW w:w="1913" w:type="dxa"/>
            <w:vAlign w:val="top"/>
          </w:tcPr>
          <w:p w14:paraId="6864773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4FA498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1</w:t>
            </w:r>
          </w:p>
        </w:tc>
        <w:tc>
          <w:tcPr>
            <w:tcW w:w="1914" w:type="dxa"/>
            <w:vAlign w:val="top"/>
          </w:tcPr>
          <w:p w14:paraId="682CFB3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36F60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4EE72E5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23.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465BEE6F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Обучающий семинар для членов студенческого научного кружка на тему: «Научно-исследовательская работа студентов: методика, основные формы, оценка результативности и эффективности научного творчества»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  <w:vAlign w:val="top"/>
          </w:tcPr>
          <w:p w14:paraId="7751157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.10.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913" w:type="dxa"/>
            <w:vAlign w:val="top"/>
          </w:tcPr>
          <w:p w14:paraId="1E6D98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3192447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74F03D9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4D3D14C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4AC85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76AC73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24.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45047655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Республиканский семинар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СНО вузов Татарстана «Передовые практики, проблемы, перспективы»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  <w:vAlign w:val="top"/>
          </w:tcPr>
          <w:p w14:paraId="70BC3AB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Октябрь 2026</w:t>
            </w:r>
          </w:p>
        </w:tc>
        <w:tc>
          <w:tcPr>
            <w:tcW w:w="1913" w:type="dxa"/>
            <w:vAlign w:val="top"/>
          </w:tcPr>
          <w:p w14:paraId="7F1127B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2E5E76C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14" w:type="dxa"/>
            <w:vAlign w:val="top"/>
          </w:tcPr>
          <w:p w14:paraId="2795998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37A27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1C9922A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25.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39D294C4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Круглый стол на тему: «Новая экономическая политика РФ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: историко-логический сравнительный анализ и дискуссия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  <w:vAlign w:val="top"/>
          </w:tcPr>
          <w:p w14:paraId="5EA1FCF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.10.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913" w:type="dxa"/>
            <w:vAlign w:val="top"/>
          </w:tcPr>
          <w:p w14:paraId="077280C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4EC3EF9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другие активисты НИРС кафедры</w:t>
            </w:r>
          </w:p>
        </w:tc>
        <w:tc>
          <w:tcPr>
            <w:tcW w:w="1914" w:type="dxa"/>
            <w:vAlign w:val="top"/>
          </w:tcPr>
          <w:p w14:paraId="06405CC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0351FFE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7212C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F3B094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26.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46DFEE2A"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Международная студенческая научно-практическая конференция «Наука и молодёжь: шаг в будущее»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17C0A76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.10.2026</w:t>
            </w:r>
          </w:p>
        </w:tc>
        <w:tc>
          <w:tcPr>
            <w:tcW w:w="1913" w:type="dxa"/>
            <w:vAlign w:val="top"/>
          </w:tcPr>
          <w:p w14:paraId="54E24A8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08529E9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14" w:type="dxa"/>
            <w:vAlign w:val="top"/>
          </w:tcPr>
          <w:p w14:paraId="09A3F5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215AD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54EE970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27.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602464EB">
            <w:pPr>
              <w:spacing w:after="0"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Подготовка научных статей для участия во Всероссийской научно-практической конференции «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Устойчивое социально-экономическое развитие территорий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»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 xml:space="preserve"> (г.Екатеринбург).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6F407DDC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13" w:type="dxa"/>
            <w:vAlign w:val="top"/>
          </w:tcPr>
          <w:p w14:paraId="18294FB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03E4F86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3B2EC65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673B2AD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4869B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35B99C6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28.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2CB2ABB5"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ФАНК (Фестиваль актуального научного кино)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5D721BBD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3" w:type="dxa"/>
            <w:vAlign w:val="top"/>
          </w:tcPr>
          <w:p w14:paraId="7D9F0B7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598773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другие активисты НИРС кафедры</w:t>
            </w:r>
          </w:p>
        </w:tc>
        <w:tc>
          <w:tcPr>
            <w:tcW w:w="1914" w:type="dxa"/>
            <w:vAlign w:val="top"/>
          </w:tcPr>
          <w:p w14:paraId="07C5C02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4B9D6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1B9EC5C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29.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35165004"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Активное участие новых участников кружка из состава 1 курса в фестивале «Интеллектуальные бои».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3408726F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13-17 октября 2026</w:t>
            </w:r>
          </w:p>
        </w:tc>
        <w:tc>
          <w:tcPr>
            <w:tcW w:w="1913" w:type="dxa"/>
            <w:vAlign w:val="top"/>
          </w:tcPr>
          <w:p w14:paraId="431AE30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7983F05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 xml:space="preserve">10 + 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студент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ы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1 курса</w:t>
            </w:r>
          </w:p>
        </w:tc>
        <w:tc>
          <w:tcPr>
            <w:tcW w:w="1914" w:type="dxa"/>
            <w:vAlign w:val="top"/>
          </w:tcPr>
          <w:p w14:paraId="55A8E67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6CADE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FC4A75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30.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665551B5">
            <w:pPr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Активное участие кружка в фестивале «Открывая мир науки», проведение интерактивной викторины на тему «Особенности экономики современного мира».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722C6C2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29-30 октября 2026</w:t>
            </w:r>
          </w:p>
        </w:tc>
        <w:tc>
          <w:tcPr>
            <w:tcW w:w="1913" w:type="dxa"/>
            <w:vAlign w:val="top"/>
          </w:tcPr>
          <w:p w14:paraId="2D3D5D5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2631EE2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 xml:space="preserve">10 + 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студент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ы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1 курса</w:t>
            </w:r>
          </w:p>
        </w:tc>
        <w:tc>
          <w:tcPr>
            <w:tcW w:w="1914" w:type="dxa"/>
            <w:vAlign w:val="top"/>
          </w:tcPr>
          <w:p w14:paraId="7D597A1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59BB6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67C188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31.</w:t>
            </w:r>
          </w:p>
        </w:tc>
        <w:tc>
          <w:tcPr>
            <w:tcW w:w="6442" w:type="dxa"/>
            <w:shd w:val="clear" w:color="auto" w:fill="auto"/>
            <w:vAlign w:val="center"/>
          </w:tcPr>
          <w:p w14:paraId="41C57C42">
            <w:pPr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Активное участие в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Интеллектуально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марафон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е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«СоляНКа»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в рамках гранта «Инициативы поколения»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center"/>
          </w:tcPr>
          <w:p w14:paraId="503CD6E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ноября 2026</w:t>
            </w:r>
          </w:p>
        </w:tc>
        <w:tc>
          <w:tcPr>
            <w:tcW w:w="1913" w:type="dxa"/>
            <w:vAlign w:val="top"/>
          </w:tcPr>
          <w:p w14:paraId="490E31F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409FB1D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10</w:t>
            </w:r>
          </w:p>
        </w:tc>
        <w:tc>
          <w:tcPr>
            <w:tcW w:w="1914" w:type="dxa"/>
            <w:vAlign w:val="top"/>
          </w:tcPr>
          <w:p w14:paraId="4976482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72CE6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04CE042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32.</w:t>
            </w:r>
          </w:p>
        </w:tc>
        <w:tc>
          <w:tcPr>
            <w:tcW w:w="6442" w:type="dxa"/>
            <w:shd w:val="clear" w:color="auto" w:fill="auto"/>
            <w:vAlign w:val="center"/>
          </w:tcPr>
          <w:p w14:paraId="6E80E8AF">
            <w:pPr>
              <w:jc w:val="lef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Активное участие в мероприятии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«Школ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научного волонтерства»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center"/>
          </w:tcPr>
          <w:p w14:paraId="626B7017">
            <w:pPr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ноября 2026</w:t>
            </w:r>
          </w:p>
        </w:tc>
        <w:tc>
          <w:tcPr>
            <w:tcW w:w="1913" w:type="dxa"/>
            <w:vAlign w:val="top"/>
          </w:tcPr>
          <w:p w14:paraId="4EB81F8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089F9EC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10</w:t>
            </w:r>
          </w:p>
        </w:tc>
        <w:tc>
          <w:tcPr>
            <w:tcW w:w="1914" w:type="dxa"/>
            <w:vAlign w:val="top"/>
          </w:tcPr>
          <w:p w14:paraId="66B6184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68DA5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36C832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33.</w:t>
            </w:r>
          </w:p>
        </w:tc>
        <w:tc>
          <w:tcPr>
            <w:tcW w:w="6442" w:type="dxa"/>
            <w:shd w:val="clear" w:color="auto" w:fill="auto"/>
            <w:vAlign w:val="center"/>
          </w:tcPr>
          <w:p w14:paraId="24EF922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Активное участие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в научно-популярном проекте «PROНаука в КФУ»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center"/>
          </w:tcPr>
          <w:p w14:paraId="15C7DF08">
            <w:pPr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оябрь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textWrapping"/>
            </w:r>
          </w:p>
        </w:tc>
        <w:tc>
          <w:tcPr>
            <w:tcW w:w="1913" w:type="dxa"/>
            <w:vAlign w:val="top"/>
          </w:tcPr>
          <w:p w14:paraId="2FC3F41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1D674B3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10</w:t>
            </w:r>
          </w:p>
        </w:tc>
        <w:tc>
          <w:tcPr>
            <w:tcW w:w="1914" w:type="dxa"/>
            <w:vAlign w:val="top"/>
          </w:tcPr>
          <w:p w14:paraId="3344937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33132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1C15C8E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34.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0AC92874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Круглый стол по вопросам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мировой, национальной и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региональной экономики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6221982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.11.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913" w:type="dxa"/>
            <w:vAlign w:val="top"/>
          </w:tcPr>
          <w:p w14:paraId="3DD6B18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31F6905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10</w:t>
            </w:r>
          </w:p>
          <w:p w14:paraId="07FDD94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+другие активисты НИРС кафедры.</w:t>
            </w:r>
          </w:p>
        </w:tc>
        <w:tc>
          <w:tcPr>
            <w:tcW w:w="1914" w:type="dxa"/>
            <w:vAlign w:val="top"/>
          </w:tcPr>
          <w:p w14:paraId="4D8BF74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17F92AF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24B5C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0078B3F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35.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319D6B4B">
            <w:pPr>
              <w:spacing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Всероссийская научно-практическая конференция для иностранных студентов, обучающихся в вузах России «Студенты в научном поиске»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7F29DE2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.11.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2026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3" w:type="dxa"/>
            <w:vAlign w:val="top"/>
          </w:tcPr>
          <w:p w14:paraId="043D906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7987175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47D72BB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7DA90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B9AB2B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36.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28C65EE3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Проведение студенческой мини-конференции для студентов I курса по актуальным вопросам экономики силами членов кружка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5D32E6A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.11.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2026</w:t>
            </w:r>
          </w:p>
        </w:tc>
        <w:tc>
          <w:tcPr>
            <w:tcW w:w="1913" w:type="dxa"/>
            <w:vAlign w:val="top"/>
          </w:tcPr>
          <w:p w14:paraId="04C6A93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5456B76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+ студент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ы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 xml:space="preserve"> 1 курса</w:t>
            </w:r>
          </w:p>
        </w:tc>
        <w:tc>
          <w:tcPr>
            <w:tcW w:w="1914" w:type="dxa"/>
            <w:vAlign w:val="top"/>
          </w:tcPr>
          <w:p w14:paraId="5F77380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03274C7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0D331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5994BA4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37.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39BA96D9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Публичный отчёт научных кружков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4639DBF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оследняя неделя ноября</w:t>
            </w:r>
          </w:p>
        </w:tc>
        <w:tc>
          <w:tcPr>
            <w:tcW w:w="1913" w:type="dxa"/>
            <w:vAlign w:val="top"/>
          </w:tcPr>
          <w:p w14:paraId="34B9A55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43 ауд.</w:t>
            </w:r>
          </w:p>
        </w:tc>
        <w:tc>
          <w:tcPr>
            <w:tcW w:w="1913" w:type="dxa"/>
            <w:vAlign w:val="top"/>
          </w:tcPr>
          <w:p w14:paraId="510812E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3DCA192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По согласованию</w:t>
            </w:r>
          </w:p>
        </w:tc>
      </w:tr>
      <w:tr w14:paraId="0A87F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7C4B361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38.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6C6693A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Елабужского института КФУ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«Студент-исследователь»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shd w:val="clear" w:color="auto" w:fill="auto"/>
            <w:vAlign w:val="top"/>
          </w:tcPr>
          <w:p w14:paraId="363B473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1-я неделя декабря</w:t>
            </w:r>
          </w:p>
        </w:tc>
        <w:tc>
          <w:tcPr>
            <w:tcW w:w="1913" w:type="dxa"/>
            <w:vAlign w:val="top"/>
          </w:tcPr>
          <w:p w14:paraId="1B27987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13" w:type="dxa"/>
            <w:vAlign w:val="top"/>
          </w:tcPr>
          <w:p w14:paraId="5911E44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14" w:type="dxa"/>
            <w:vAlign w:val="top"/>
          </w:tcPr>
          <w:p w14:paraId="1E6E5A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  <w:tr w14:paraId="28AA8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1C246C1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39.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3C53E63B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eastAsia="ru-RU"/>
              </w:rPr>
              <w:t>Заседание кружка по теме: «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Использование новых технологий в образовании, экономике и социальной жизни населения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vAlign w:val="top"/>
          </w:tcPr>
          <w:p w14:paraId="79B4358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.12.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2026</w:t>
            </w:r>
          </w:p>
        </w:tc>
        <w:tc>
          <w:tcPr>
            <w:tcW w:w="1913" w:type="dxa"/>
            <w:vAlign w:val="top"/>
          </w:tcPr>
          <w:p w14:paraId="117682E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4A126D9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+ другие активисты НИРС кафедры</w:t>
            </w:r>
          </w:p>
        </w:tc>
        <w:tc>
          <w:tcPr>
            <w:tcW w:w="1914" w:type="dxa"/>
            <w:vAlign w:val="top"/>
          </w:tcPr>
          <w:p w14:paraId="22B87BA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70FACE2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4750A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304A28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40.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27F5CD9A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Подведение итогов деятельности студенческого научного кружка осеннем полугодии, представление опубликованных научных статей, награждение активных участников кружка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13" w:type="dxa"/>
            <w:vAlign w:val="top"/>
          </w:tcPr>
          <w:p w14:paraId="1BDD5DF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</w:t>
            </w:r>
            <w:bookmarkStart w:id="2" w:name="_GoBack"/>
            <w:bookmarkEnd w:id="2"/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.12.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2026</w:t>
            </w:r>
          </w:p>
        </w:tc>
        <w:tc>
          <w:tcPr>
            <w:tcW w:w="1913" w:type="dxa"/>
            <w:vAlign w:val="top"/>
          </w:tcPr>
          <w:p w14:paraId="1669CDF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740ED69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14" w:type="dxa"/>
            <w:vAlign w:val="top"/>
          </w:tcPr>
          <w:p w14:paraId="231BBA1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Пятница</w:t>
            </w:r>
          </w:p>
          <w:p w14:paraId="3FFDA17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  <w:t>15.20-16.50</w:t>
            </w:r>
          </w:p>
        </w:tc>
      </w:tr>
      <w:tr w14:paraId="1447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" w:type="dxa"/>
          <w:trHeight w:val="417" w:hRule="atLeast"/>
        </w:trPr>
        <w:tc>
          <w:tcPr>
            <w:tcW w:w="814" w:type="dxa"/>
          </w:tcPr>
          <w:p w14:paraId="6DD68DD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41.</w:t>
            </w:r>
          </w:p>
        </w:tc>
        <w:tc>
          <w:tcPr>
            <w:tcW w:w="6442" w:type="dxa"/>
            <w:shd w:val="clear" w:color="auto" w:fill="auto"/>
            <w:vAlign w:val="top"/>
          </w:tcPr>
          <w:p w14:paraId="2D91BC19">
            <w:pPr>
              <w:spacing w:after="0" w:line="240" w:lineRule="auto"/>
              <w:jc w:val="left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Подготовка отчёта по утверждённой форме о работе и публикациях кружка.</w:t>
            </w:r>
          </w:p>
        </w:tc>
        <w:tc>
          <w:tcPr>
            <w:tcW w:w="1913" w:type="dxa"/>
            <w:vAlign w:val="top"/>
          </w:tcPr>
          <w:p w14:paraId="654F6F4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Декабрь, согласно срокам сдачи отчёта</w:t>
            </w:r>
          </w:p>
        </w:tc>
        <w:tc>
          <w:tcPr>
            <w:tcW w:w="1913" w:type="dxa"/>
            <w:vAlign w:val="top"/>
          </w:tcPr>
          <w:p w14:paraId="180347D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79 ауд.</w:t>
            </w:r>
          </w:p>
        </w:tc>
        <w:tc>
          <w:tcPr>
            <w:tcW w:w="1913" w:type="dxa"/>
            <w:vAlign w:val="top"/>
          </w:tcPr>
          <w:p w14:paraId="58D577D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val="ru-RU" w:eastAsia="zh-CN"/>
              </w:rPr>
              <w:t>руководитель кружка</w:t>
            </w:r>
          </w:p>
        </w:tc>
        <w:tc>
          <w:tcPr>
            <w:tcW w:w="1914" w:type="dxa"/>
            <w:vAlign w:val="top"/>
          </w:tcPr>
          <w:p w14:paraId="5B42290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По согласованию</w:t>
            </w:r>
          </w:p>
        </w:tc>
      </w:tr>
    </w:tbl>
    <w:p w14:paraId="760B4671">
      <w:pPr>
        <w:spacing w:after="0" w:line="240" w:lineRule="auto"/>
        <w:ind w:firstLine="567"/>
        <w:jc w:val="both"/>
        <w:rPr>
          <w:rFonts w:ascii="Times New Roman" w:hAnsi="Times New Roman" w:eastAsia="Calibri" w:cs="Times New Roman"/>
          <w:b/>
          <w:bCs/>
          <w:sz w:val="28"/>
          <w:szCs w:val="28"/>
          <w:lang w:val="en-US"/>
        </w:rPr>
      </w:pPr>
    </w:p>
    <w:p w14:paraId="19E57DAD">
      <w:pPr>
        <w:spacing w:after="0" w:line="240" w:lineRule="auto"/>
        <w:ind w:firstLine="567"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  <w:lang w:val="en-US"/>
        </w:rPr>
        <w:t>KPI</w:t>
      </w: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 работы научного кружка «Экономист-исследователь»:</w:t>
      </w:r>
    </w:p>
    <w:p w14:paraId="141309DA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Участие членов кружка в научно-практических конференциях:</w:t>
      </w:r>
    </w:p>
    <w:p w14:paraId="396DA5EB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Итоговая научно-образовательная конференция ЕИ КФУ –5. </w:t>
      </w:r>
    </w:p>
    <w:p w14:paraId="3E830B47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bookmarkStart w:id="0" w:name="_Hlk113465932"/>
      <w:r>
        <w:rPr>
          <w:rFonts w:ascii="Times New Roman" w:hAnsi="Times New Roman" w:eastAsia="Calibri" w:cs="Times New Roman"/>
          <w:sz w:val="28"/>
          <w:szCs w:val="28"/>
        </w:rPr>
        <w:t>республиканская конференция - 1;</w:t>
      </w:r>
    </w:p>
    <w:p w14:paraId="445473A4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региональная конференция - 1;  </w:t>
      </w:r>
    </w:p>
    <w:p w14:paraId="76E5340A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Всероссийские конференции - 1;</w:t>
      </w:r>
    </w:p>
    <w:p w14:paraId="520A5F30">
      <w:pPr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международные конференции - 1., </w:t>
      </w:r>
    </w:p>
    <w:bookmarkEnd w:id="0"/>
    <w:p w14:paraId="72F2A281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Публикации членов научного кружка: Уровни:</w:t>
      </w:r>
    </w:p>
    <w:p w14:paraId="6151288C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bookmarkStart w:id="1" w:name="_Hlk113466192"/>
      <w:r>
        <w:rPr>
          <w:rFonts w:ascii="Times New Roman" w:hAnsi="Times New Roman" w:eastAsia="Calibri" w:cs="Times New Roman"/>
          <w:sz w:val="28"/>
          <w:szCs w:val="28"/>
        </w:rPr>
        <w:t xml:space="preserve">Внутренний - </w:t>
      </w:r>
      <w:r>
        <w:rPr>
          <w:rFonts w:ascii="Times New Roman" w:hAnsi="Times New Roman" w:eastAsia="Calibri" w:cs="Times New Roman"/>
          <w:sz w:val="28"/>
          <w:szCs w:val="28"/>
          <w:lang w:val="en-US"/>
        </w:rPr>
        <w:t>5</w:t>
      </w:r>
      <w:r>
        <w:rPr>
          <w:rFonts w:ascii="Times New Roman" w:hAnsi="Times New Roman" w:eastAsia="Calibri" w:cs="Times New Roman"/>
          <w:sz w:val="28"/>
          <w:szCs w:val="28"/>
        </w:rPr>
        <w:t xml:space="preserve"> (круглый стол). (По итогам круглого стола будет сборник публикаций). </w:t>
      </w:r>
    </w:p>
    <w:p w14:paraId="018D5C1A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республиканский - 1;</w:t>
      </w:r>
    </w:p>
    <w:p w14:paraId="271311BC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региональный - 1;</w:t>
      </w:r>
    </w:p>
    <w:p w14:paraId="219C2D4B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Всероссийский - 1;</w:t>
      </w:r>
    </w:p>
    <w:p w14:paraId="7F826CF9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международный - 1.</w:t>
      </w:r>
    </w:p>
    <w:bookmarkEnd w:id="1"/>
    <w:p w14:paraId="499B8308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зарубежный - 1.</w:t>
      </w:r>
    </w:p>
    <w:p w14:paraId="6DFEA1CB">
      <w:p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Из них:</w:t>
      </w:r>
    </w:p>
    <w:p w14:paraId="5C91EB6B">
      <w:p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РИНЦ - </w:t>
      </w:r>
      <w:r>
        <w:rPr>
          <w:rFonts w:ascii="Times New Roman" w:hAnsi="Times New Roman" w:eastAsia="Calibri" w:cs="Times New Roman"/>
          <w:sz w:val="28"/>
          <w:szCs w:val="28"/>
          <w:lang w:val="en-US"/>
        </w:rPr>
        <w:t>5</w:t>
      </w:r>
      <w:r>
        <w:rPr>
          <w:rFonts w:ascii="Times New Roman" w:hAnsi="Times New Roman" w:eastAsia="Calibri" w:cs="Times New Roman"/>
          <w:sz w:val="28"/>
          <w:szCs w:val="28"/>
        </w:rPr>
        <w:t>.</w:t>
      </w:r>
    </w:p>
    <w:p w14:paraId="65015FAE">
      <w:p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ВАК - нет.</w:t>
      </w:r>
    </w:p>
    <w:p w14:paraId="00C08110">
      <w:p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Кол. монографии - нет.</w:t>
      </w:r>
    </w:p>
    <w:p w14:paraId="7423F709">
      <w:p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Методические пособия - нет.</w:t>
      </w:r>
    </w:p>
    <w:p w14:paraId="22C90544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>Участие членов научного кружка в конкурсах научно-исследовательских работ: Уровни:</w:t>
      </w:r>
    </w:p>
    <w:p w14:paraId="14DBBD6D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Внутренний- 1;</w:t>
      </w:r>
    </w:p>
    <w:p w14:paraId="4CFEA928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республиканский - нет;</w:t>
      </w:r>
    </w:p>
    <w:p w14:paraId="60AC43F6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региональный - нет;</w:t>
      </w:r>
    </w:p>
    <w:p w14:paraId="4BB82BCD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Всероссийский - нет;</w:t>
      </w:r>
    </w:p>
    <w:p w14:paraId="737545D7">
      <w:pPr>
        <w:numPr>
          <w:ilvl w:val="0"/>
          <w:numId w:val="4"/>
        </w:numPr>
        <w:spacing w:after="0" w:line="240" w:lineRule="auto"/>
        <w:ind w:firstLine="567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международный - нет.</w:t>
      </w:r>
    </w:p>
    <w:p w14:paraId="7505384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Количество мероприятий со школьниками - </w:t>
      </w:r>
      <w:r>
        <w:rPr>
          <w:rFonts w:ascii="Times New Roman" w:hAnsi="Times New Roman" w:eastAsia="Calibri" w:cs="Times New Roman"/>
          <w:sz w:val="28"/>
          <w:szCs w:val="28"/>
          <w:lang w:val="en-US"/>
        </w:rPr>
        <w:t>1</w:t>
      </w:r>
      <w:r>
        <w:rPr>
          <w:rFonts w:ascii="Times New Roman" w:hAnsi="Times New Roman" w:eastAsia="Calibri" w:cs="Times New Roman"/>
          <w:sz w:val="28"/>
          <w:szCs w:val="28"/>
        </w:rPr>
        <w:t>.</w:t>
      </w:r>
    </w:p>
    <w:p w14:paraId="644DAA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Количество мероприятий со студентами - </w:t>
      </w:r>
      <w:r>
        <w:rPr>
          <w:rFonts w:ascii="Times New Roman" w:hAnsi="Times New Roman" w:eastAsia="Calibri" w:cs="Times New Roman"/>
          <w:sz w:val="28"/>
          <w:szCs w:val="28"/>
          <w:lang w:val="en-US"/>
        </w:rPr>
        <w:t>1</w:t>
      </w:r>
      <w:r>
        <w:rPr>
          <w:rFonts w:ascii="Times New Roman" w:hAnsi="Times New Roman" w:eastAsia="Calibri" w:cs="Times New Roman"/>
          <w:sz w:val="28"/>
          <w:szCs w:val="28"/>
        </w:rPr>
        <w:t>.</w:t>
      </w:r>
    </w:p>
    <w:p w14:paraId="129B89CC">
      <w:pPr>
        <w:numPr>
          <w:ilvl w:val="0"/>
          <w:numId w:val="1"/>
        </w:numPr>
        <w:spacing w:after="0" w:line="240" w:lineRule="auto"/>
        <w:contextualSpacing/>
        <w:jc w:val="both"/>
        <w:rPr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Другие формы работы кружка.</w:t>
      </w:r>
    </w:p>
    <w:sectPr>
      <w:pgSz w:w="16838" w:h="11906" w:orient="landscape"/>
      <w:pgMar w:top="1701" w:right="1134" w:bottom="85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8151FA"/>
    <w:multiLevelType w:val="multilevel"/>
    <w:tmpl w:val="268151FA"/>
    <w:lvl w:ilvl="0" w:tentative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92404F3"/>
    <w:multiLevelType w:val="multilevel"/>
    <w:tmpl w:val="292404F3"/>
    <w:lvl w:ilvl="0" w:tentative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DA06CCF"/>
    <w:multiLevelType w:val="multilevel"/>
    <w:tmpl w:val="3DA06CC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5C49FA"/>
    <w:multiLevelType w:val="multilevel"/>
    <w:tmpl w:val="6C5C49FA"/>
    <w:lvl w:ilvl="0" w:tentative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52E"/>
    <w:rsid w:val="000749B6"/>
    <w:rsid w:val="00097457"/>
    <w:rsid w:val="000D0363"/>
    <w:rsid w:val="00104FE0"/>
    <w:rsid w:val="0013752E"/>
    <w:rsid w:val="001C0442"/>
    <w:rsid w:val="00217A77"/>
    <w:rsid w:val="00233A9E"/>
    <w:rsid w:val="002527F0"/>
    <w:rsid w:val="00254EBD"/>
    <w:rsid w:val="002679E7"/>
    <w:rsid w:val="0027674F"/>
    <w:rsid w:val="002B5082"/>
    <w:rsid w:val="002C4ACF"/>
    <w:rsid w:val="002F6935"/>
    <w:rsid w:val="003E1F27"/>
    <w:rsid w:val="003F64B8"/>
    <w:rsid w:val="00461804"/>
    <w:rsid w:val="00465F27"/>
    <w:rsid w:val="00493628"/>
    <w:rsid w:val="004B6901"/>
    <w:rsid w:val="004F489F"/>
    <w:rsid w:val="00533245"/>
    <w:rsid w:val="005F0AE2"/>
    <w:rsid w:val="00616706"/>
    <w:rsid w:val="0066558E"/>
    <w:rsid w:val="00694EE8"/>
    <w:rsid w:val="006C76D9"/>
    <w:rsid w:val="00757295"/>
    <w:rsid w:val="00783179"/>
    <w:rsid w:val="007C2A3B"/>
    <w:rsid w:val="008854F2"/>
    <w:rsid w:val="008D10F4"/>
    <w:rsid w:val="008D4C92"/>
    <w:rsid w:val="00902CC2"/>
    <w:rsid w:val="00912BBE"/>
    <w:rsid w:val="00945B48"/>
    <w:rsid w:val="00951F2A"/>
    <w:rsid w:val="009B0270"/>
    <w:rsid w:val="00A3422C"/>
    <w:rsid w:val="00A72B80"/>
    <w:rsid w:val="00AA259A"/>
    <w:rsid w:val="00AC7462"/>
    <w:rsid w:val="00AD2077"/>
    <w:rsid w:val="00B31D8D"/>
    <w:rsid w:val="00B9248B"/>
    <w:rsid w:val="00C04175"/>
    <w:rsid w:val="00C7641D"/>
    <w:rsid w:val="00CC7B44"/>
    <w:rsid w:val="00D25305"/>
    <w:rsid w:val="00D72E16"/>
    <w:rsid w:val="00D73266"/>
    <w:rsid w:val="00D75F91"/>
    <w:rsid w:val="00DA513D"/>
    <w:rsid w:val="00E001E7"/>
    <w:rsid w:val="00E54D80"/>
    <w:rsid w:val="00E648E4"/>
    <w:rsid w:val="00EC55EB"/>
    <w:rsid w:val="00F33C35"/>
    <w:rsid w:val="00F62E10"/>
    <w:rsid w:val="00FA671A"/>
    <w:rsid w:val="00FD620E"/>
    <w:rsid w:val="06B5564D"/>
    <w:rsid w:val="1B5B3E0C"/>
    <w:rsid w:val="36A16EDD"/>
    <w:rsid w:val="402A5B06"/>
    <w:rsid w:val="615C1791"/>
    <w:rsid w:val="78BB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table" w:styleId="5">
    <w:name w:val="Table Grid"/>
    <w:basedOn w:val="3"/>
    <w:qFormat/>
    <w:uiPriority w:val="59"/>
    <w:pPr>
      <w:jc w:val="center"/>
    </w:pPr>
    <w:rPr>
      <w:rFonts w:ascii="Times New Roman" w:hAnsi="Times New Roman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949</Words>
  <Characters>5414</Characters>
  <Lines>45</Lines>
  <Paragraphs>12</Paragraphs>
  <TotalTime>7</TotalTime>
  <ScaleCrop>false</ScaleCrop>
  <LinksUpToDate>false</LinksUpToDate>
  <CharactersWithSpaces>6351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2023-04-06T10:18:00Z</dcterms:created>
  <dc:creator>Савина Надежда</dc:creator>
  <cp:lastModifiedBy>Владимир Василь�</cp:lastModifiedBy>
  <dcterms:modified xsi:type="dcterms:W3CDTF">2025-11-10T06:32:39Z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9594E1B09705495F80A5967BB02E6E70_13</vt:lpwstr>
  </property>
</Properties>
</file>