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FD85CB" w14:textId="77777777" w:rsidR="009772C0" w:rsidRPr="009772C0" w:rsidRDefault="009772C0" w:rsidP="009772C0">
      <w:pPr>
        <w:jc w:val="center"/>
        <w:rPr>
          <w:rFonts w:asciiTheme="majorBidi" w:eastAsia="Calibri" w:hAnsiTheme="majorBidi" w:cstheme="majorBidi"/>
          <w:b/>
          <w:sz w:val="24"/>
          <w:szCs w:val="24"/>
        </w:rPr>
      </w:pPr>
      <w:r w:rsidRPr="009772C0">
        <w:rPr>
          <w:rFonts w:asciiTheme="majorBidi" w:eastAsia="Calibri" w:hAnsiTheme="majorBidi" w:cstheme="majorBidi"/>
          <w:b/>
          <w:sz w:val="24"/>
          <w:szCs w:val="24"/>
        </w:rPr>
        <w:t>Институт управления, экономики и финансов</w:t>
      </w:r>
    </w:p>
    <w:p w14:paraId="44028A39" w14:textId="77777777" w:rsidR="009772C0" w:rsidRPr="009772C0" w:rsidRDefault="009772C0" w:rsidP="009772C0">
      <w:pPr>
        <w:ind w:hanging="284"/>
        <w:jc w:val="center"/>
        <w:rPr>
          <w:rFonts w:asciiTheme="majorBidi" w:eastAsia="Calibri" w:hAnsiTheme="majorBidi" w:cstheme="majorBidi"/>
          <w:b/>
          <w:sz w:val="24"/>
          <w:szCs w:val="24"/>
        </w:rPr>
      </w:pPr>
      <w:r w:rsidRPr="009772C0">
        <w:rPr>
          <w:rFonts w:asciiTheme="majorBidi" w:eastAsia="Calibri" w:hAnsiTheme="majorBidi" w:cstheme="majorBidi"/>
          <w:b/>
          <w:sz w:val="24"/>
          <w:szCs w:val="24"/>
        </w:rPr>
        <w:t xml:space="preserve">Индивидуальный план </w:t>
      </w:r>
    </w:p>
    <w:p w14:paraId="307D7F81" w14:textId="77777777" w:rsidR="009772C0" w:rsidRPr="009772C0" w:rsidRDefault="009772C0" w:rsidP="009772C0">
      <w:pPr>
        <w:ind w:left="-567" w:right="-568"/>
        <w:rPr>
          <w:rFonts w:asciiTheme="majorBidi" w:eastAsia="Calibri" w:hAnsiTheme="majorBidi" w:cstheme="majorBidi"/>
          <w:sz w:val="24"/>
          <w:szCs w:val="24"/>
        </w:rPr>
      </w:pPr>
      <w:r w:rsidRPr="009772C0">
        <w:rPr>
          <w:rFonts w:asciiTheme="majorBidi" w:eastAsia="Calibri" w:hAnsiTheme="majorBidi" w:cstheme="majorBidi"/>
          <w:sz w:val="24"/>
          <w:szCs w:val="24"/>
        </w:rPr>
        <w:t>ФИО студента ______________________________________________________________________</w:t>
      </w:r>
    </w:p>
    <w:p w14:paraId="599146B0" w14:textId="77777777" w:rsidR="009772C0" w:rsidRPr="009772C0" w:rsidRDefault="009772C0" w:rsidP="009772C0">
      <w:pPr>
        <w:ind w:left="-567" w:right="-568"/>
        <w:rPr>
          <w:rFonts w:asciiTheme="majorBidi" w:eastAsia="Calibri" w:hAnsiTheme="majorBidi" w:cstheme="majorBidi"/>
          <w:sz w:val="24"/>
          <w:szCs w:val="24"/>
        </w:rPr>
      </w:pPr>
      <w:r w:rsidRPr="009772C0">
        <w:rPr>
          <w:rFonts w:asciiTheme="majorBidi" w:eastAsia="Calibri" w:hAnsiTheme="majorBidi" w:cstheme="majorBidi"/>
          <w:sz w:val="24"/>
          <w:szCs w:val="24"/>
        </w:rPr>
        <w:t>Курс_________ Группа ___________ Форма обучения _____________________________________</w:t>
      </w:r>
    </w:p>
    <w:p w14:paraId="3551AB13" w14:textId="77777777" w:rsidR="009772C0" w:rsidRPr="009772C0" w:rsidRDefault="009772C0" w:rsidP="009772C0">
      <w:pPr>
        <w:ind w:left="-567" w:right="-568"/>
        <w:rPr>
          <w:rFonts w:asciiTheme="majorBidi" w:eastAsia="Calibri" w:hAnsiTheme="majorBidi" w:cstheme="majorBidi"/>
          <w:sz w:val="24"/>
          <w:szCs w:val="24"/>
        </w:rPr>
      </w:pPr>
      <w:r w:rsidRPr="009772C0">
        <w:rPr>
          <w:rFonts w:asciiTheme="majorBidi" w:eastAsia="Calibri" w:hAnsiTheme="majorBidi" w:cstheme="majorBidi"/>
          <w:sz w:val="24"/>
          <w:szCs w:val="24"/>
        </w:rPr>
        <w:t>Принимающий вуз ______________________________________ Страна _____________________</w:t>
      </w:r>
    </w:p>
    <w:p w14:paraId="191CC947" w14:textId="77777777" w:rsidR="009772C0" w:rsidRDefault="009772C0" w:rsidP="009772C0">
      <w:pPr>
        <w:ind w:left="-567" w:right="-568"/>
        <w:rPr>
          <w:rFonts w:asciiTheme="majorBidi" w:eastAsia="Calibri" w:hAnsiTheme="majorBidi" w:cstheme="majorBidi"/>
          <w:sz w:val="24"/>
          <w:szCs w:val="24"/>
        </w:rPr>
      </w:pPr>
      <w:r w:rsidRPr="009772C0">
        <w:rPr>
          <w:rFonts w:asciiTheme="majorBidi" w:eastAsia="Calibri" w:hAnsiTheme="majorBidi" w:cstheme="majorBidi"/>
          <w:sz w:val="24"/>
          <w:szCs w:val="24"/>
        </w:rPr>
        <w:t>Предполагаемый период обучения: с ____________ по ___________ кол-во месяцев ___________</w:t>
      </w:r>
    </w:p>
    <w:tbl>
      <w:tblPr>
        <w:tblW w:w="10728" w:type="dxa"/>
        <w:tblInd w:w="-8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39"/>
        <w:gridCol w:w="2338"/>
        <w:gridCol w:w="825"/>
        <w:gridCol w:w="962"/>
        <w:gridCol w:w="2338"/>
        <w:gridCol w:w="1238"/>
        <w:gridCol w:w="1788"/>
      </w:tblGrid>
      <w:tr w:rsidR="009772C0" w:rsidRPr="009772C0" w14:paraId="32FFFA81" w14:textId="77777777" w:rsidTr="009772C0">
        <w:trPr>
          <w:trHeight w:val="269"/>
        </w:trPr>
        <w:tc>
          <w:tcPr>
            <w:tcW w:w="4401" w:type="dxa"/>
            <w:gridSpan w:val="3"/>
          </w:tcPr>
          <w:p w14:paraId="00626650" w14:textId="77777777" w:rsidR="009772C0" w:rsidRPr="009772C0" w:rsidRDefault="009772C0" w:rsidP="00A923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772C0">
              <w:rPr>
                <w:rFonts w:ascii="Times New Roman" w:eastAsia="Calibri" w:hAnsi="Times New Roman" w:cs="Times New Roman"/>
                <w:b/>
              </w:rPr>
              <w:t>Казанский федеральный университет*</w:t>
            </w:r>
          </w:p>
        </w:tc>
        <w:tc>
          <w:tcPr>
            <w:tcW w:w="4538" w:type="dxa"/>
            <w:gridSpan w:val="3"/>
          </w:tcPr>
          <w:p w14:paraId="59FBC368" w14:textId="77777777" w:rsidR="009772C0" w:rsidRPr="009772C0" w:rsidRDefault="009772C0" w:rsidP="00A923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772C0">
              <w:rPr>
                <w:rFonts w:ascii="Times New Roman" w:eastAsia="Calibri" w:hAnsi="Times New Roman" w:cs="Times New Roman"/>
                <w:b/>
              </w:rPr>
              <w:t>Принимающий университет</w:t>
            </w:r>
          </w:p>
        </w:tc>
        <w:tc>
          <w:tcPr>
            <w:tcW w:w="1788" w:type="dxa"/>
          </w:tcPr>
          <w:p w14:paraId="2A845D67" w14:textId="77777777" w:rsidR="009772C0" w:rsidRPr="009772C0" w:rsidRDefault="009772C0" w:rsidP="00A923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772C0">
              <w:rPr>
                <w:rFonts w:ascii="Times New Roman" w:eastAsia="Calibri" w:hAnsi="Times New Roman" w:cs="Times New Roman"/>
                <w:b/>
              </w:rPr>
              <w:t>Статус курса</w:t>
            </w:r>
          </w:p>
        </w:tc>
      </w:tr>
      <w:tr w:rsidR="009772C0" w:rsidRPr="009772C0" w14:paraId="4300026D" w14:textId="77777777" w:rsidTr="009772C0">
        <w:trPr>
          <w:trHeight w:val="1276"/>
        </w:trPr>
        <w:tc>
          <w:tcPr>
            <w:tcW w:w="1239" w:type="dxa"/>
            <w:vAlign w:val="center"/>
          </w:tcPr>
          <w:p w14:paraId="213A08A6" w14:textId="77777777" w:rsidR="009772C0" w:rsidRPr="009772C0" w:rsidRDefault="009772C0" w:rsidP="00A923F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9772C0">
              <w:rPr>
                <w:rFonts w:ascii="Times New Roman" w:eastAsia="Calibri" w:hAnsi="Times New Roman" w:cs="Times New Roman"/>
              </w:rPr>
              <w:t>Код курса</w:t>
            </w:r>
          </w:p>
        </w:tc>
        <w:tc>
          <w:tcPr>
            <w:tcW w:w="2338" w:type="dxa"/>
            <w:vAlign w:val="center"/>
          </w:tcPr>
          <w:p w14:paraId="4A6A7D5B" w14:textId="77777777" w:rsidR="009772C0" w:rsidRPr="009772C0" w:rsidRDefault="009772C0" w:rsidP="00A923F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9772C0">
              <w:rPr>
                <w:rFonts w:ascii="Times New Roman" w:eastAsia="Calibri" w:hAnsi="Times New Roman" w:cs="Times New Roman"/>
              </w:rPr>
              <w:t>Название курса</w:t>
            </w:r>
          </w:p>
        </w:tc>
        <w:tc>
          <w:tcPr>
            <w:tcW w:w="825" w:type="dxa"/>
            <w:vAlign w:val="center"/>
          </w:tcPr>
          <w:p w14:paraId="7257D69C" w14:textId="77777777" w:rsidR="009772C0" w:rsidRPr="009772C0" w:rsidRDefault="009772C0" w:rsidP="00A923F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9772C0">
              <w:rPr>
                <w:rFonts w:ascii="Times New Roman" w:eastAsia="Calibri" w:hAnsi="Times New Roman" w:cs="Times New Roman"/>
              </w:rPr>
              <w:t>Кол-во часов/ кредитов</w:t>
            </w:r>
          </w:p>
        </w:tc>
        <w:tc>
          <w:tcPr>
            <w:tcW w:w="962" w:type="dxa"/>
            <w:vAlign w:val="center"/>
          </w:tcPr>
          <w:p w14:paraId="2ED1149C" w14:textId="77777777" w:rsidR="009772C0" w:rsidRPr="009772C0" w:rsidRDefault="009772C0" w:rsidP="00A923F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9772C0">
              <w:rPr>
                <w:rFonts w:ascii="Times New Roman" w:eastAsia="Calibri" w:hAnsi="Times New Roman" w:cs="Times New Roman"/>
              </w:rPr>
              <w:t>Код курса</w:t>
            </w:r>
          </w:p>
        </w:tc>
        <w:tc>
          <w:tcPr>
            <w:tcW w:w="2338" w:type="dxa"/>
            <w:vAlign w:val="center"/>
          </w:tcPr>
          <w:p w14:paraId="26107AEB" w14:textId="77777777" w:rsidR="009772C0" w:rsidRPr="009772C0" w:rsidRDefault="009772C0" w:rsidP="00A923F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9772C0">
              <w:rPr>
                <w:rFonts w:ascii="Times New Roman" w:eastAsia="Calibri" w:hAnsi="Times New Roman" w:cs="Times New Roman"/>
              </w:rPr>
              <w:t>Название курса</w:t>
            </w:r>
          </w:p>
        </w:tc>
        <w:tc>
          <w:tcPr>
            <w:tcW w:w="1238" w:type="dxa"/>
            <w:vAlign w:val="center"/>
          </w:tcPr>
          <w:p w14:paraId="61483F78" w14:textId="77777777" w:rsidR="009772C0" w:rsidRPr="009772C0" w:rsidRDefault="009772C0" w:rsidP="00A923F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9772C0">
              <w:rPr>
                <w:rFonts w:ascii="Times New Roman" w:eastAsia="Calibri" w:hAnsi="Times New Roman" w:cs="Times New Roman"/>
              </w:rPr>
              <w:t>Кол-во часов/ кредитов</w:t>
            </w:r>
          </w:p>
        </w:tc>
        <w:tc>
          <w:tcPr>
            <w:tcW w:w="1788" w:type="dxa"/>
            <w:vAlign w:val="center"/>
          </w:tcPr>
          <w:p w14:paraId="2BB7BDFB" w14:textId="77777777" w:rsidR="009772C0" w:rsidRPr="009772C0" w:rsidRDefault="009772C0" w:rsidP="00A923F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9772C0" w:rsidRPr="009772C0" w14:paraId="01AFEBDF" w14:textId="77777777" w:rsidTr="009772C0">
        <w:trPr>
          <w:trHeight w:val="256"/>
        </w:trPr>
        <w:tc>
          <w:tcPr>
            <w:tcW w:w="1239" w:type="dxa"/>
            <w:vAlign w:val="center"/>
          </w:tcPr>
          <w:p w14:paraId="7269EAEF" w14:textId="77777777" w:rsidR="009772C0" w:rsidRPr="009772C0" w:rsidRDefault="009772C0" w:rsidP="00A923F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9772C0">
              <w:rPr>
                <w:rFonts w:ascii="Times New Roman" w:eastAsia="Calibri" w:hAnsi="Times New Roman" w:cs="Times New Roman"/>
              </w:rPr>
              <w:t>Б.1.В.ОД9</w:t>
            </w:r>
          </w:p>
        </w:tc>
        <w:tc>
          <w:tcPr>
            <w:tcW w:w="2338" w:type="dxa"/>
            <w:vAlign w:val="center"/>
          </w:tcPr>
          <w:p w14:paraId="6466BCC5" w14:textId="77777777" w:rsidR="009772C0" w:rsidRPr="009772C0" w:rsidRDefault="009772C0" w:rsidP="00A923F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9772C0">
              <w:rPr>
                <w:rFonts w:ascii="Times New Roman" w:eastAsia="Calibri" w:hAnsi="Times New Roman" w:cs="Times New Roman"/>
              </w:rPr>
              <w:t>Международная торговля</w:t>
            </w:r>
          </w:p>
        </w:tc>
        <w:tc>
          <w:tcPr>
            <w:tcW w:w="825" w:type="dxa"/>
            <w:vAlign w:val="center"/>
          </w:tcPr>
          <w:p w14:paraId="5464CBC6" w14:textId="77777777" w:rsidR="009772C0" w:rsidRPr="009772C0" w:rsidRDefault="009772C0" w:rsidP="00A923F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9772C0">
              <w:rPr>
                <w:rFonts w:ascii="Times New Roman" w:eastAsia="Calibri" w:hAnsi="Times New Roman" w:cs="Times New Roman"/>
              </w:rPr>
              <w:t>180</w:t>
            </w:r>
            <w:r w:rsidRPr="009772C0">
              <w:rPr>
                <w:rFonts w:ascii="Times New Roman" w:eastAsia="Calibri" w:hAnsi="Times New Roman" w:cs="Times New Roman"/>
                <w:lang w:val="en-US"/>
              </w:rPr>
              <w:t>/</w:t>
            </w:r>
            <w:r w:rsidRPr="009772C0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962" w:type="dxa"/>
            <w:vAlign w:val="center"/>
          </w:tcPr>
          <w:p w14:paraId="39EA4E96" w14:textId="77777777" w:rsidR="009772C0" w:rsidRPr="009772C0" w:rsidRDefault="009772C0" w:rsidP="00A923F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38" w:type="dxa"/>
            <w:vAlign w:val="center"/>
          </w:tcPr>
          <w:p w14:paraId="6CD59A4B" w14:textId="77777777" w:rsidR="009772C0" w:rsidRPr="009772C0" w:rsidRDefault="009772C0" w:rsidP="00A923F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en-US"/>
              </w:rPr>
            </w:pPr>
            <w:r w:rsidRPr="009772C0">
              <w:rPr>
                <w:rFonts w:ascii="Times New Roman" w:eastAsia="Calibri" w:hAnsi="Times New Roman" w:cs="Times New Roman"/>
                <w:lang w:val="en-US"/>
              </w:rPr>
              <w:t>International Trade Theory</w:t>
            </w:r>
          </w:p>
        </w:tc>
        <w:tc>
          <w:tcPr>
            <w:tcW w:w="1238" w:type="dxa"/>
            <w:vAlign w:val="center"/>
          </w:tcPr>
          <w:p w14:paraId="598D2C3A" w14:textId="77777777" w:rsidR="009772C0" w:rsidRPr="009772C0" w:rsidRDefault="009772C0" w:rsidP="00A923F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en-US"/>
              </w:rPr>
            </w:pPr>
            <w:r w:rsidRPr="009772C0">
              <w:rPr>
                <w:rFonts w:ascii="Times New Roman" w:eastAsia="Calibri" w:hAnsi="Times New Roman" w:cs="Times New Roman"/>
                <w:lang w:val="en-US"/>
              </w:rPr>
              <w:t>5</w:t>
            </w:r>
          </w:p>
        </w:tc>
        <w:tc>
          <w:tcPr>
            <w:tcW w:w="1788" w:type="dxa"/>
            <w:vAlign w:val="center"/>
          </w:tcPr>
          <w:p w14:paraId="17E68603" w14:textId="77777777" w:rsidR="009772C0" w:rsidRPr="009772C0" w:rsidRDefault="009772C0" w:rsidP="00A923F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9772C0">
              <w:rPr>
                <w:rFonts w:ascii="Times New Roman" w:eastAsia="Calibri" w:hAnsi="Times New Roman" w:cs="Times New Roman"/>
              </w:rPr>
              <w:t>Перезачет</w:t>
            </w:r>
          </w:p>
        </w:tc>
      </w:tr>
      <w:tr w:rsidR="009772C0" w:rsidRPr="009772C0" w14:paraId="68C75CE9" w14:textId="77777777" w:rsidTr="009772C0">
        <w:trPr>
          <w:trHeight w:val="558"/>
        </w:trPr>
        <w:tc>
          <w:tcPr>
            <w:tcW w:w="1239" w:type="dxa"/>
            <w:vAlign w:val="center"/>
          </w:tcPr>
          <w:p w14:paraId="54F88820" w14:textId="77777777" w:rsidR="009772C0" w:rsidRPr="009772C0" w:rsidRDefault="009772C0" w:rsidP="00A923F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9772C0">
              <w:rPr>
                <w:rFonts w:ascii="Times New Roman" w:eastAsia="Calibri" w:hAnsi="Times New Roman" w:cs="Times New Roman"/>
              </w:rPr>
              <w:t>Б.1.В.ОД6</w:t>
            </w:r>
          </w:p>
        </w:tc>
        <w:tc>
          <w:tcPr>
            <w:tcW w:w="2338" w:type="dxa"/>
            <w:vAlign w:val="center"/>
          </w:tcPr>
          <w:p w14:paraId="5D8B23B8" w14:textId="77777777" w:rsidR="009772C0" w:rsidRPr="009772C0" w:rsidRDefault="009772C0" w:rsidP="00A923F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9772C0">
              <w:rPr>
                <w:rFonts w:ascii="Times New Roman" w:eastAsia="Calibri" w:hAnsi="Times New Roman" w:cs="Times New Roman"/>
              </w:rPr>
              <w:t>Международные финансы</w:t>
            </w:r>
          </w:p>
        </w:tc>
        <w:tc>
          <w:tcPr>
            <w:tcW w:w="825" w:type="dxa"/>
            <w:vAlign w:val="center"/>
          </w:tcPr>
          <w:p w14:paraId="3DE6307F" w14:textId="77777777" w:rsidR="009772C0" w:rsidRPr="009772C0" w:rsidRDefault="009772C0" w:rsidP="00A923F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9772C0">
              <w:rPr>
                <w:rFonts w:ascii="Times New Roman" w:eastAsia="Calibri" w:hAnsi="Times New Roman" w:cs="Times New Roman"/>
                <w:lang w:val="en-US"/>
              </w:rPr>
              <w:t>1</w:t>
            </w:r>
            <w:r w:rsidRPr="009772C0">
              <w:rPr>
                <w:rFonts w:ascii="Times New Roman" w:eastAsia="Calibri" w:hAnsi="Times New Roman" w:cs="Times New Roman"/>
              </w:rPr>
              <w:t>08</w:t>
            </w:r>
            <w:r w:rsidRPr="009772C0">
              <w:rPr>
                <w:rFonts w:ascii="Times New Roman" w:eastAsia="Calibri" w:hAnsi="Times New Roman" w:cs="Times New Roman"/>
                <w:lang w:val="en-US"/>
              </w:rPr>
              <w:t>/</w:t>
            </w:r>
            <w:r w:rsidRPr="009772C0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962" w:type="dxa"/>
            <w:vAlign w:val="center"/>
          </w:tcPr>
          <w:tbl>
            <w:tblPr>
              <w:tblW w:w="1338" w:type="dxa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0"/>
              <w:gridCol w:w="1318"/>
            </w:tblGrid>
            <w:tr w:rsidR="009772C0" w:rsidRPr="009772C0" w14:paraId="28C338B1" w14:textId="77777777" w:rsidTr="009772C0">
              <w:trPr>
                <w:tblCellSpacing w:w="0" w:type="dxa"/>
              </w:trPr>
              <w:tc>
                <w:tcPr>
                  <w:tcW w:w="19" w:type="dxa"/>
                  <w:vAlign w:val="center"/>
                  <w:hideMark/>
                </w:tcPr>
                <w:p w14:paraId="42DF4C22" w14:textId="77777777" w:rsidR="009772C0" w:rsidRPr="009772C0" w:rsidRDefault="009772C0" w:rsidP="00A923FC">
                  <w:pPr>
                    <w:spacing w:after="0" w:line="240" w:lineRule="auto"/>
                    <w:contextualSpacing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</w:p>
              </w:tc>
              <w:tc>
                <w:tcPr>
                  <w:tcW w:w="1319" w:type="dxa"/>
                  <w:vAlign w:val="center"/>
                  <w:hideMark/>
                </w:tcPr>
                <w:p w14:paraId="0B787F95" w14:textId="77777777" w:rsidR="009772C0" w:rsidRPr="009772C0" w:rsidRDefault="009772C0" w:rsidP="00A923FC">
                  <w:pPr>
                    <w:spacing w:before="100" w:beforeAutospacing="1" w:after="100" w:afterAutospacing="1" w:line="240" w:lineRule="auto"/>
                    <w:contextualSpacing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</w:p>
              </w:tc>
            </w:tr>
          </w:tbl>
          <w:p w14:paraId="6462B5AA" w14:textId="77777777" w:rsidR="009772C0" w:rsidRPr="009772C0" w:rsidRDefault="009772C0" w:rsidP="00A923F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38" w:type="dxa"/>
            <w:vAlign w:val="center"/>
          </w:tcPr>
          <w:p w14:paraId="39E03305" w14:textId="77777777" w:rsidR="009772C0" w:rsidRPr="009772C0" w:rsidRDefault="009772C0" w:rsidP="00A923F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lang w:val="en-US"/>
              </w:rPr>
            </w:pPr>
            <w:r w:rsidRPr="009772C0">
              <w:rPr>
                <w:rFonts w:ascii="Times New Roman" w:eastAsia="Calibri" w:hAnsi="Times New Roman" w:cs="Times New Roman"/>
                <w:color w:val="000000"/>
                <w:lang w:val="en-US"/>
              </w:rPr>
              <w:t>International Finance</w:t>
            </w:r>
          </w:p>
        </w:tc>
        <w:tc>
          <w:tcPr>
            <w:tcW w:w="1238" w:type="dxa"/>
            <w:vAlign w:val="center"/>
          </w:tcPr>
          <w:p w14:paraId="69120EBF" w14:textId="77777777" w:rsidR="009772C0" w:rsidRPr="009772C0" w:rsidRDefault="009772C0" w:rsidP="00A923F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en-US"/>
              </w:rPr>
            </w:pPr>
            <w:r w:rsidRPr="009772C0">
              <w:rPr>
                <w:rFonts w:ascii="Times New Roman" w:eastAsia="Calibri" w:hAnsi="Times New Roman" w:cs="Times New Roman"/>
                <w:lang w:val="en-US"/>
              </w:rPr>
              <w:t>3</w:t>
            </w:r>
          </w:p>
        </w:tc>
        <w:tc>
          <w:tcPr>
            <w:tcW w:w="1788" w:type="dxa"/>
            <w:vAlign w:val="center"/>
          </w:tcPr>
          <w:p w14:paraId="74CC9D9C" w14:textId="77777777" w:rsidR="009772C0" w:rsidRPr="009772C0" w:rsidRDefault="009772C0" w:rsidP="00A923F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9772C0">
              <w:rPr>
                <w:rFonts w:ascii="Times New Roman" w:eastAsia="Calibri" w:hAnsi="Times New Roman" w:cs="Times New Roman"/>
              </w:rPr>
              <w:t>Перезачет</w:t>
            </w:r>
          </w:p>
        </w:tc>
      </w:tr>
      <w:tr w:rsidR="009772C0" w:rsidRPr="009772C0" w14:paraId="23016920" w14:textId="77777777" w:rsidTr="009772C0">
        <w:trPr>
          <w:trHeight w:val="273"/>
        </w:trPr>
        <w:tc>
          <w:tcPr>
            <w:tcW w:w="1239" w:type="dxa"/>
            <w:vAlign w:val="center"/>
          </w:tcPr>
          <w:p w14:paraId="43443E92" w14:textId="77777777" w:rsidR="009772C0" w:rsidRPr="009772C0" w:rsidRDefault="009772C0" w:rsidP="00A923F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9772C0">
              <w:rPr>
                <w:rFonts w:ascii="Times New Roman" w:eastAsia="Calibri" w:hAnsi="Times New Roman" w:cs="Times New Roman"/>
              </w:rPr>
              <w:t>Б.1.В.ОД8</w:t>
            </w:r>
          </w:p>
        </w:tc>
        <w:tc>
          <w:tcPr>
            <w:tcW w:w="2338" w:type="dxa"/>
            <w:vAlign w:val="center"/>
          </w:tcPr>
          <w:p w14:paraId="2C213E68" w14:textId="77777777" w:rsidR="009772C0" w:rsidRPr="009772C0" w:rsidRDefault="009772C0" w:rsidP="00A923F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9772C0">
              <w:rPr>
                <w:rFonts w:ascii="Times New Roman" w:eastAsia="Calibri" w:hAnsi="Times New Roman" w:cs="Times New Roman"/>
              </w:rPr>
              <w:t>Международная миграция рабочей силы</w:t>
            </w:r>
          </w:p>
        </w:tc>
        <w:tc>
          <w:tcPr>
            <w:tcW w:w="825" w:type="dxa"/>
            <w:vAlign w:val="center"/>
          </w:tcPr>
          <w:p w14:paraId="1263EDAE" w14:textId="77777777" w:rsidR="009772C0" w:rsidRPr="009772C0" w:rsidRDefault="009772C0" w:rsidP="00A923F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9772C0">
              <w:rPr>
                <w:rFonts w:ascii="Times New Roman" w:eastAsia="Calibri" w:hAnsi="Times New Roman" w:cs="Times New Roman"/>
                <w:lang w:val="en-US"/>
              </w:rPr>
              <w:t>1</w:t>
            </w:r>
            <w:r w:rsidRPr="009772C0">
              <w:rPr>
                <w:rFonts w:ascii="Times New Roman" w:eastAsia="Calibri" w:hAnsi="Times New Roman" w:cs="Times New Roman"/>
              </w:rPr>
              <w:t>44</w:t>
            </w:r>
            <w:r w:rsidRPr="009772C0">
              <w:rPr>
                <w:rFonts w:ascii="Times New Roman" w:eastAsia="Calibri" w:hAnsi="Times New Roman" w:cs="Times New Roman"/>
                <w:lang w:val="en-US"/>
              </w:rPr>
              <w:t>/</w:t>
            </w:r>
            <w:r w:rsidRPr="009772C0"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962" w:type="dxa"/>
            <w:vAlign w:val="center"/>
          </w:tcPr>
          <w:p w14:paraId="1EA1F425" w14:textId="77777777" w:rsidR="009772C0" w:rsidRPr="009772C0" w:rsidRDefault="009772C0" w:rsidP="00A923F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38" w:type="dxa"/>
            <w:vAlign w:val="center"/>
          </w:tcPr>
          <w:p w14:paraId="461FF14E" w14:textId="77777777" w:rsidR="009772C0" w:rsidRPr="009772C0" w:rsidRDefault="009772C0" w:rsidP="00A923F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lang w:val="en-US"/>
              </w:rPr>
            </w:pPr>
          </w:p>
        </w:tc>
        <w:tc>
          <w:tcPr>
            <w:tcW w:w="1238" w:type="dxa"/>
            <w:vAlign w:val="center"/>
          </w:tcPr>
          <w:p w14:paraId="52790A36" w14:textId="77777777" w:rsidR="009772C0" w:rsidRPr="009772C0" w:rsidRDefault="009772C0" w:rsidP="00A923F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en-US"/>
              </w:rPr>
            </w:pPr>
          </w:p>
        </w:tc>
        <w:tc>
          <w:tcPr>
            <w:tcW w:w="1788" w:type="dxa"/>
            <w:vAlign w:val="center"/>
          </w:tcPr>
          <w:p w14:paraId="0889A166" w14:textId="77777777" w:rsidR="009772C0" w:rsidRPr="009772C0" w:rsidRDefault="009772C0" w:rsidP="00A923F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9772C0">
              <w:rPr>
                <w:rFonts w:ascii="Times New Roman" w:eastAsia="Calibri" w:hAnsi="Times New Roman" w:cs="Times New Roman"/>
              </w:rPr>
              <w:t>Экзамен по возвращению</w:t>
            </w:r>
          </w:p>
        </w:tc>
      </w:tr>
      <w:tr w:rsidR="009772C0" w:rsidRPr="009772C0" w14:paraId="11525D3D" w14:textId="77777777" w:rsidTr="009772C0">
        <w:trPr>
          <w:trHeight w:val="237"/>
        </w:trPr>
        <w:tc>
          <w:tcPr>
            <w:tcW w:w="1239" w:type="dxa"/>
            <w:vAlign w:val="center"/>
          </w:tcPr>
          <w:p w14:paraId="082AA467" w14:textId="77777777" w:rsidR="009772C0" w:rsidRPr="009772C0" w:rsidRDefault="009772C0" w:rsidP="00A923F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9772C0">
              <w:rPr>
                <w:rFonts w:ascii="Times New Roman" w:eastAsia="Calibri" w:hAnsi="Times New Roman" w:cs="Times New Roman"/>
              </w:rPr>
              <w:t>Б.1.Б22</w:t>
            </w:r>
          </w:p>
        </w:tc>
        <w:tc>
          <w:tcPr>
            <w:tcW w:w="2338" w:type="dxa"/>
            <w:vAlign w:val="center"/>
          </w:tcPr>
          <w:p w14:paraId="66F1CA99" w14:textId="77777777" w:rsidR="009772C0" w:rsidRPr="009772C0" w:rsidRDefault="009772C0" w:rsidP="00A923F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9772C0">
              <w:rPr>
                <w:rFonts w:ascii="Times New Roman" w:eastAsia="Calibri" w:hAnsi="Times New Roman" w:cs="Times New Roman"/>
                <w:color w:val="000000"/>
              </w:rPr>
              <w:t>Маркетинг</w:t>
            </w:r>
          </w:p>
        </w:tc>
        <w:tc>
          <w:tcPr>
            <w:tcW w:w="825" w:type="dxa"/>
            <w:vAlign w:val="center"/>
          </w:tcPr>
          <w:p w14:paraId="64F63ED9" w14:textId="77777777" w:rsidR="009772C0" w:rsidRPr="009772C0" w:rsidRDefault="009772C0" w:rsidP="00A923F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</w:rPr>
            </w:pPr>
            <w:r w:rsidRPr="009772C0">
              <w:rPr>
                <w:rFonts w:ascii="Times New Roman" w:eastAsia="Calibri" w:hAnsi="Times New Roman" w:cs="Times New Roman"/>
                <w:lang w:val="en-US"/>
              </w:rPr>
              <w:t>1</w:t>
            </w:r>
            <w:r w:rsidRPr="009772C0">
              <w:rPr>
                <w:rFonts w:ascii="Times New Roman" w:eastAsia="Calibri" w:hAnsi="Times New Roman" w:cs="Times New Roman"/>
              </w:rPr>
              <w:t>08</w:t>
            </w:r>
            <w:r w:rsidRPr="009772C0">
              <w:rPr>
                <w:rFonts w:ascii="Times New Roman" w:eastAsia="Calibri" w:hAnsi="Times New Roman" w:cs="Times New Roman"/>
                <w:lang w:val="en-US"/>
              </w:rPr>
              <w:t>/</w:t>
            </w:r>
            <w:r w:rsidRPr="009772C0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962" w:type="dxa"/>
            <w:vAlign w:val="center"/>
          </w:tcPr>
          <w:p w14:paraId="55D600EB" w14:textId="77777777" w:rsidR="009772C0" w:rsidRPr="009772C0" w:rsidRDefault="009772C0" w:rsidP="00A923F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38" w:type="dxa"/>
            <w:vAlign w:val="center"/>
          </w:tcPr>
          <w:p w14:paraId="0DEE1B67" w14:textId="77777777" w:rsidR="009772C0" w:rsidRPr="009772C0" w:rsidRDefault="009772C0" w:rsidP="00A923F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en-US"/>
              </w:rPr>
            </w:pPr>
          </w:p>
        </w:tc>
        <w:tc>
          <w:tcPr>
            <w:tcW w:w="1238" w:type="dxa"/>
            <w:vAlign w:val="center"/>
          </w:tcPr>
          <w:p w14:paraId="029E04B4" w14:textId="77777777" w:rsidR="009772C0" w:rsidRPr="009772C0" w:rsidRDefault="009772C0" w:rsidP="00A923F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788" w:type="dxa"/>
            <w:vAlign w:val="center"/>
          </w:tcPr>
          <w:p w14:paraId="03272F68" w14:textId="77777777" w:rsidR="009772C0" w:rsidRPr="009772C0" w:rsidRDefault="009772C0" w:rsidP="00A923F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9772C0">
              <w:rPr>
                <w:rFonts w:ascii="Times New Roman" w:eastAsia="Calibri" w:hAnsi="Times New Roman" w:cs="Times New Roman"/>
              </w:rPr>
              <w:t>Зачет по возвращению</w:t>
            </w:r>
          </w:p>
        </w:tc>
      </w:tr>
      <w:tr w:rsidR="009772C0" w:rsidRPr="009772C0" w14:paraId="41AC1C8B" w14:textId="77777777" w:rsidTr="009772C0">
        <w:trPr>
          <w:trHeight w:val="435"/>
        </w:trPr>
        <w:tc>
          <w:tcPr>
            <w:tcW w:w="1239" w:type="dxa"/>
            <w:vAlign w:val="center"/>
          </w:tcPr>
          <w:p w14:paraId="1FCF96F8" w14:textId="77777777" w:rsidR="009772C0" w:rsidRPr="009772C0" w:rsidRDefault="009772C0" w:rsidP="00A923F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9772C0">
              <w:rPr>
                <w:rFonts w:ascii="Times New Roman" w:eastAsia="Calibri" w:hAnsi="Times New Roman" w:cs="Times New Roman"/>
              </w:rPr>
              <w:t>Б1.В.ОД16</w:t>
            </w:r>
          </w:p>
        </w:tc>
        <w:tc>
          <w:tcPr>
            <w:tcW w:w="2338" w:type="dxa"/>
            <w:vAlign w:val="center"/>
          </w:tcPr>
          <w:p w14:paraId="79DF6194" w14:textId="77777777" w:rsidR="009772C0" w:rsidRPr="009772C0" w:rsidRDefault="009772C0" w:rsidP="00A923F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9772C0">
              <w:rPr>
                <w:rFonts w:ascii="Times New Roman" w:eastAsia="Calibri" w:hAnsi="Times New Roman" w:cs="Times New Roman"/>
              </w:rPr>
              <w:t>Рынок ценных бумаг зарубежных стран</w:t>
            </w:r>
          </w:p>
        </w:tc>
        <w:tc>
          <w:tcPr>
            <w:tcW w:w="825" w:type="dxa"/>
            <w:vAlign w:val="center"/>
          </w:tcPr>
          <w:p w14:paraId="09AF6F51" w14:textId="77777777" w:rsidR="009772C0" w:rsidRPr="009772C0" w:rsidRDefault="009772C0" w:rsidP="00A923F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9772C0">
              <w:rPr>
                <w:rFonts w:ascii="Times New Roman" w:eastAsia="Calibri" w:hAnsi="Times New Roman" w:cs="Times New Roman"/>
                <w:lang w:val="en-US"/>
              </w:rPr>
              <w:t>108/3</w:t>
            </w:r>
          </w:p>
        </w:tc>
        <w:tc>
          <w:tcPr>
            <w:tcW w:w="962" w:type="dxa"/>
            <w:vAlign w:val="center"/>
          </w:tcPr>
          <w:p w14:paraId="2A4E3657" w14:textId="77777777" w:rsidR="009772C0" w:rsidRPr="009772C0" w:rsidRDefault="009772C0" w:rsidP="00A923F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38" w:type="dxa"/>
            <w:vAlign w:val="center"/>
          </w:tcPr>
          <w:p w14:paraId="15877F20" w14:textId="77777777" w:rsidR="009772C0" w:rsidRPr="009772C0" w:rsidRDefault="009772C0" w:rsidP="00A923F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en-US"/>
              </w:rPr>
            </w:pPr>
          </w:p>
        </w:tc>
        <w:tc>
          <w:tcPr>
            <w:tcW w:w="1238" w:type="dxa"/>
            <w:vAlign w:val="center"/>
          </w:tcPr>
          <w:p w14:paraId="0A24A819" w14:textId="77777777" w:rsidR="009772C0" w:rsidRPr="009772C0" w:rsidRDefault="009772C0" w:rsidP="00A923F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en-US"/>
              </w:rPr>
            </w:pPr>
          </w:p>
        </w:tc>
        <w:tc>
          <w:tcPr>
            <w:tcW w:w="1788" w:type="dxa"/>
            <w:vAlign w:val="center"/>
          </w:tcPr>
          <w:p w14:paraId="3B5186C6" w14:textId="77777777" w:rsidR="009772C0" w:rsidRPr="009772C0" w:rsidRDefault="009772C0" w:rsidP="00A923F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9772C0">
              <w:rPr>
                <w:rFonts w:ascii="Times New Roman" w:eastAsia="Calibri" w:hAnsi="Times New Roman" w:cs="Times New Roman"/>
              </w:rPr>
              <w:t>Зачет по возвращению</w:t>
            </w:r>
          </w:p>
        </w:tc>
      </w:tr>
      <w:tr w:rsidR="009772C0" w:rsidRPr="009772C0" w14:paraId="5A8763A5" w14:textId="77777777" w:rsidTr="009772C0">
        <w:trPr>
          <w:trHeight w:val="435"/>
        </w:trPr>
        <w:tc>
          <w:tcPr>
            <w:tcW w:w="1239" w:type="dxa"/>
            <w:vAlign w:val="center"/>
          </w:tcPr>
          <w:p w14:paraId="02CFC655" w14:textId="77777777" w:rsidR="009772C0" w:rsidRPr="009772C0" w:rsidRDefault="009772C0" w:rsidP="00A923F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9772C0">
              <w:rPr>
                <w:rFonts w:ascii="Times New Roman" w:eastAsia="Calibri" w:hAnsi="Times New Roman" w:cs="Times New Roman"/>
              </w:rPr>
              <w:t>Б1.В.ОД17</w:t>
            </w:r>
          </w:p>
        </w:tc>
        <w:tc>
          <w:tcPr>
            <w:tcW w:w="2338" w:type="dxa"/>
            <w:vAlign w:val="center"/>
          </w:tcPr>
          <w:p w14:paraId="77F86971" w14:textId="77777777" w:rsidR="009772C0" w:rsidRPr="009772C0" w:rsidRDefault="009772C0" w:rsidP="00A923F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9772C0">
              <w:rPr>
                <w:rFonts w:ascii="Times New Roman" w:eastAsia="Calibri" w:hAnsi="Times New Roman" w:cs="Times New Roman"/>
              </w:rPr>
              <w:t>Таможенное дело</w:t>
            </w:r>
          </w:p>
        </w:tc>
        <w:tc>
          <w:tcPr>
            <w:tcW w:w="825" w:type="dxa"/>
            <w:vAlign w:val="center"/>
          </w:tcPr>
          <w:p w14:paraId="0FF20799" w14:textId="77777777" w:rsidR="009772C0" w:rsidRPr="009772C0" w:rsidRDefault="009772C0" w:rsidP="00A923F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9772C0">
              <w:rPr>
                <w:rFonts w:ascii="Times New Roman" w:eastAsia="Calibri" w:hAnsi="Times New Roman" w:cs="Times New Roman"/>
                <w:lang w:val="en-US"/>
              </w:rPr>
              <w:t>108/3</w:t>
            </w:r>
          </w:p>
        </w:tc>
        <w:tc>
          <w:tcPr>
            <w:tcW w:w="962" w:type="dxa"/>
            <w:vAlign w:val="center"/>
          </w:tcPr>
          <w:p w14:paraId="531A2038" w14:textId="77777777" w:rsidR="009772C0" w:rsidRPr="009772C0" w:rsidRDefault="009772C0" w:rsidP="00A923F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38" w:type="dxa"/>
            <w:vAlign w:val="center"/>
          </w:tcPr>
          <w:p w14:paraId="2C52E18E" w14:textId="77777777" w:rsidR="009772C0" w:rsidRPr="009772C0" w:rsidRDefault="009772C0" w:rsidP="00A923F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en-US"/>
              </w:rPr>
            </w:pPr>
          </w:p>
        </w:tc>
        <w:tc>
          <w:tcPr>
            <w:tcW w:w="1238" w:type="dxa"/>
            <w:vAlign w:val="center"/>
          </w:tcPr>
          <w:p w14:paraId="02A3DCEE" w14:textId="77777777" w:rsidR="009772C0" w:rsidRPr="009772C0" w:rsidRDefault="009772C0" w:rsidP="00A923F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en-US"/>
              </w:rPr>
            </w:pPr>
          </w:p>
        </w:tc>
        <w:tc>
          <w:tcPr>
            <w:tcW w:w="1788" w:type="dxa"/>
            <w:vAlign w:val="center"/>
          </w:tcPr>
          <w:p w14:paraId="635F4FDB" w14:textId="77777777" w:rsidR="009772C0" w:rsidRPr="009772C0" w:rsidRDefault="009772C0" w:rsidP="00A923F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9772C0">
              <w:rPr>
                <w:rFonts w:ascii="Times New Roman" w:eastAsia="Calibri" w:hAnsi="Times New Roman" w:cs="Times New Roman"/>
              </w:rPr>
              <w:t>Зачет по возвращению</w:t>
            </w:r>
          </w:p>
        </w:tc>
      </w:tr>
      <w:tr w:rsidR="009772C0" w:rsidRPr="009772C0" w14:paraId="741D3F2E" w14:textId="77777777" w:rsidTr="009772C0">
        <w:trPr>
          <w:trHeight w:val="435"/>
        </w:trPr>
        <w:tc>
          <w:tcPr>
            <w:tcW w:w="1239" w:type="dxa"/>
            <w:vAlign w:val="center"/>
          </w:tcPr>
          <w:p w14:paraId="17068EAE" w14:textId="77777777" w:rsidR="009772C0" w:rsidRPr="009772C0" w:rsidRDefault="009772C0" w:rsidP="00A923F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9772C0">
              <w:rPr>
                <w:rFonts w:ascii="Times New Roman" w:eastAsia="Calibri" w:hAnsi="Times New Roman" w:cs="Times New Roman"/>
              </w:rPr>
              <w:t>Б1.В.ОД19</w:t>
            </w:r>
          </w:p>
        </w:tc>
        <w:tc>
          <w:tcPr>
            <w:tcW w:w="2338" w:type="dxa"/>
            <w:vAlign w:val="center"/>
          </w:tcPr>
          <w:p w14:paraId="719C659A" w14:textId="77777777" w:rsidR="009772C0" w:rsidRPr="009772C0" w:rsidRDefault="009772C0" w:rsidP="00A923F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9772C0">
              <w:rPr>
                <w:rFonts w:ascii="Times New Roman" w:eastAsia="Calibri" w:hAnsi="Times New Roman" w:cs="Times New Roman"/>
              </w:rPr>
              <w:t>Второй иностранный язык</w:t>
            </w:r>
          </w:p>
        </w:tc>
        <w:tc>
          <w:tcPr>
            <w:tcW w:w="825" w:type="dxa"/>
            <w:vAlign w:val="center"/>
          </w:tcPr>
          <w:p w14:paraId="17F2AE39" w14:textId="77777777" w:rsidR="009772C0" w:rsidRPr="009772C0" w:rsidRDefault="009772C0" w:rsidP="00A923F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9772C0">
              <w:rPr>
                <w:rFonts w:ascii="Times New Roman" w:eastAsia="Calibri" w:hAnsi="Times New Roman" w:cs="Times New Roman"/>
              </w:rPr>
              <w:t>36</w:t>
            </w:r>
            <w:r w:rsidRPr="009772C0">
              <w:rPr>
                <w:rFonts w:ascii="Times New Roman" w:eastAsia="Calibri" w:hAnsi="Times New Roman" w:cs="Times New Roman"/>
                <w:lang w:val="en-US"/>
              </w:rPr>
              <w:t>/</w:t>
            </w:r>
            <w:r w:rsidRPr="009772C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962" w:type="dxa"/>
            <w:vAlign w:val="center"/>
          </w:tcPr>
          <w:p w14:paraId="54127C20" w14:textId="77777777" w:rsidR="009772C0" w:rsidRPr="009772C0" w:rsidRDefault="009772C0" w:rsidP="00A923F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38" w:type="dxa"/>
            <w:vAlign w:val="center"/>
          </w:tcPr>
          <w:p w14:paraId="6430B309" w14:textId="77777777" w:rsidR="009772C0" w:rsidRPr="009772C0" w:rsidRDefault="009772C0" w:rsidP="00A923F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en-US"/>
              </w:rPr>
            </w:pPr>
          </w:p>
        </w:tc>
        <w:tc>
          <w:tcPr>
            <w:tcW w:w="1238" w:type="dxa"/>
            <w:vAlign w:val="center"/>
          </w:tcPr>
          <w:p w14:paraId="3B515130" w14:textId="77777777" w:rsidR="009772C0" w:rsidRPr="009772C0" w:rsidRDefault="009772C0" w:rsidP="00A923F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788" w:type="dxa"/>
            <w:vAlign w:val="center"/>
          </w:tcPr>
          <w:p w14:paraId="39A46E03" w14:textId="77777777" w:rsidR="009772C0" w:rsidRPr="009772C0" w:rsidRDefault="009772C0" w:rsidP="00A923F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9772C0">
              <w:rPr>
                <w:rFonts w:ascii="Times New Roman" w:eastAsia="Calibri" w:hAnsi="Times New Roman" w:cs="Times New Roman"/>
              </w:rPr>
              <w:t>Зачет по возвращению</w:t>
            </w:r>
          </w:p>
        </w:tc>
      </w:tr>
      <w:tr w:rsidR="009772C0" w:rsidRPr="009772C0" w14:paraId="7983CA36" w14:textId="77777777" w:rsidTr="009772C0">
        <w:trPr>
          <w:trHeight w:val="435"/>
        </w:trPr>
        <w:tc>
          <w:tcPr>
            <w:tcW w:w="1239" w:type="dxa"/>
            <w:vAlign w:val="center"/>
          </w:tcPr>
          <w:p w14:paraId="210DBC9A" w14:textId="77777777" w:rsidR="009772C0" w:rsidRPr="009772C0" w:rsidRDefault="009772C0" w:rsidP="00A923F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9772C0">
              <w:rPr>
                <w:rFonts w:ascii="Times New Roman" w:eastAsia="Calibri" w:hAnsi="Times New Roman" w:cs="Times New Roman"/>
              </w:rPr>
              <w:t>Б1.В.ДВ.13</w:t>
            </w:r>
          </w:p>
        </w:tc>
        <w:tc>
          <w:tcPr>
            <w:tcW w:w="2338" w:type="dxa"/>
            <w:vAlign w:val="center"/>
          </w:tcPr>
          <w:p w14:paraId="27092136" w14:textId="77777777" w:rsidR="009772C0" w:rsidRPr="009772C0" w:rsidRDefault="009772C0" w:rsidP="00A923F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9772C0">
              <w:rPr>
                <w:rFonts w:ascii="Times New Roman" w:eastAsia="Calibri" w:hAnsi="Times New Roman" w:cs="Times New Roman"/>
              </w:rPr>
              <w:t>Экономика транснациональных корпораций</w:t>
            </w:r>
          </w:p>
        </w:tc>
        <w:tc>
          <w:tcPr>
            <w:tcW w:w="825" w:type="dxa"/>
            <w:vAlign w:val="center"/>
          </w:tcPr>
          <w:p w14:paraId="244BD01D" w14:textId="77777777" w:rsidR="009772C0" w:rsidRPr="009772C0" w:rsidRDefault="009772C0" w:rsidP="00A923F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9772C0">
              <w:rPr>
                <w:rFonts w:ascii="Times New Roman" w:eastAsia="Calibri" w:hAnsi="Times New Roman" w:cs="Times New Roman"/>
              </w:rPr>
              <w:t>108</w:t>
            </w:r>
            <w:r w:rsidRPr="009772C0">
              <w:rPr>
                <w:rFonts w:ascii="Times New Roman" w:eastAsia="Calibri" w:hAnsi="Times New Roman" w:cs="Times New Roman"/>
                <w:lang w:val="en-US"/>
              </w:rPr>
              <w:t>/</w:t>
            </w:r>
            <w:r w:rsidRPr="009772C0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962" w:type="dxa"/>
            <w:vAlign w:val="center"/>
          </w:tcPr>
          <w:p w14:paraId="0B7BA48E" w14:textId="77777777" w:rsidR="009772C0" w:rsidRPr="009772C0" w:rsidRDefault="009772C0" w:rsidP="00A923F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38" w:type="dxa"/>
            <w:vAlign w:val="center"/>
          </w:tcPr>
          <w:p w14:paraId="2164A205" w14:textId="77777777" w:rsidR="009772C0" w:rsidRPr="009772C0" w:rsidRDefault="009772C0" w:rsidP="00A923F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en-US"/>
              </w:rPr>
            </w:pPr>
          </w:p>
        </w:tc>
        <w:tc>
          <w:tcPr>
            <w:tcW w:w="1238" w:type="dxa"/>
            <w:vAlign w:val="center"/>
          </w:tcPr>
          <w:p w14:paraId="2CA869C4" w14:textId="77777777" w:rsidR="009772C0" w:rsidRPr="009772C0" w:rsidRDefault="009772C0" w:rsidP="00A923F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788" w:type="dxa"/>
            <w:vAlign w:val="center"/>
          </w:tcPr>
          <w:p w14:paraId="53EE56C6" w14:textId="77777777" w:rsidR="009772C0" w:rsidRPr="009772C0" w:rsidRDefault="009772C0" w:rsidP="00A923F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9772C0">
              <w:rPr>
                <w:rFonts w:ascii="Times New Roman" w:eastAsia="Calibri" w:hAnsi="Times New Roman" w:cs="Times New Roman"/>
              </w:rPr>
              <w:t>Зачет по возвращению</w:t>
            </w:r>
          </w:p>
        </w:tc>
      </w:tr>
      <w:tr w:rsidR="009772C0" w:rsidRPr="009772C0" w14:paraId="2E0AFCAC" w14:textId="77777777" w:rsidTr="009772C0">
        <w:trPr>
          <w:trHeight w:val="435"/>
        </w:trPr>
        <w:tc>
          <w:tcPr>
            <w:tcW w:w="1239" w:type="dxa"/>
            <w:vAlign w:val="center"/>
          </w:tcPr>
          <w:p w14:paraId="4FF1631E" w14:textId="77777777" w:rsidR="009772C0" w:rsidRPr="009772C0" w:rsidRDefault="009772C0" w:rsidP="00A923F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38" w:type="dxa"/>
            <w:vAlign w:val="center"/>
          </w:tcPr>
          <w:p w14:paraId="7A744625" w14:textId="77777777" w:rsidR="009772C0" w:rsidRPr="009772C0" w:rsidRDefault="009772C0" w:rsidP="00A923F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25" w:type="dxa"/>
            <w:vAlign w:val="center"/>
          </w:tcPr>
          <w:p w14:paraId="59B3E7E2" w14:textId="77777777" w:rsidR="009772C0" w:rsidRPr="009772C0" w:rsidRDefault="009772C0" w:rsidP="00A923F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962" w:type="dxa"/>
            <w:vAlign w:val="center"/>
          </w:tcPr>
          <w:p w14:paraId="65D3BF69" w14:textId="77777777" w:rsidR="009772C0" w:rsidRPr="009772C0" w:rsidRDefault="009772C0" w:rsidP="00A923F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38" w:type="dxa"/>
            <w:vAlign w:val="center"/>
          </w:tcPr>
          <w:p w14:paraId="07631815" w14:textId="77777777" w:rsidR="009772C0" w:rsidRPr="009772C0" w:rsidRDefault="009772C0" w:rsidP="00A923F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en-US"/>
              </w:rPr>
            </w:pPr>
            <w:r w:rsidRPr="009772C0">
              <w:rPr>
                <w:rFonts w:ascii="Times New Roman" w:eastAsia="Calibri" w:hAnsi="Times New Roman" w:cs="Times New Roman"/>
                <w:lang w:val="en-US"/>
              </w:rPr>
              <w:t>Intercultural Communications</w:t>
            </w:r>
          </w:p>
        </w:tc>
        <w:tc>
          <w:tcPr>
            <w:tcW w:w="1238" w:type="dxa"/>
            <w:vAlign w:val="center"/>
          </w:tcPr>
          <w:p w14:paraId="7F9F978C" w14:textId="77777777" w:rsidR="009772C0" w:rsidRPr="009772C0" w:rsidRDefault="009772C0" w:rsidP="00A923F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en-US"/>
              </w:rPr>
            </w:pPr>
            <w:r w:rsidRPr="009772C0">
              <w:rPr>
                <w:rFonts w:ascii="Times New Roman" w:eastAsia="Calibri" w:hAnsi="Times New Roman" w:cs="Times New Roman"/>
                <w:lang w:val="en-US"/>
              </w:rPr>
              <w:t>5</w:t>
            </w:r>
          </w:p>
        </w:tc>
        <w:tc>
          <w:tcPr>
            <w:tcW w:w="1788" w:type="dxa"/>
            <w:vAlign w:val="center"/>
          </w:tcPr>
          <w:p w14:paraId="2885BF5C" w14:textId="77777777" w:rsidR="009772C0" w:rsidRPr="009772C0" w:rsidRDefault="009772C0" w:rsidP="00A923F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</w:tr>
      <w:tr w:rsidR="009772C0" w:rsidRPr="009772C0" w14:paraId="42286A78" w14:textId="77777777" w:rsidTr="009772C0">
        <w:trPr>
          <w:trHeight w:val="435"/>
        </w:trPr>
        <w:tc>
          <w:tcPr>
            <w:tcW w:w="1239" w:type="dxa"/>
            <w:vAlign w:val="center"/>
          </w:tcPr>
          <w:p w14:paraId="768C1A90" w14:textId="77777777" w:rsidR="009772C0" w:rsidRPr="009772C0" w:rsidRDefault="009772C0" w:rsidP="00A923F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38" w:type="dxa"/>
            <w:vAlign w:val="center"/>
          </w:tcPr>
          <w:p w14:paraId="77E3FC79" w14:textId="77777777" w:rsidR="009772C0" w:rsidRPr="009772C0" w:rsidRDefault="009772C0" w:rsidP="00A923F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825" w:type="dxa"/>
            <w:vAlign w:val="center"/>
          </w:tcPr>
          <w:p w14:paraId="00599909" w14:textId="77777777" w:rsidR="009772C0" w:rsidRPr="009772C0" w:rsidRDefault="009772C0" w:rsidP="00A923F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62" w:type="dxa"/>
            <w:vAlign w:val="center"/>
          </w:tcPr>
          <w:p w14:paraId="0850911D" w14:textId="77777777" w:rsidR="009772C0" w:rsidRPr="009772C0" w:rsidRDefault="009772C0" w:rsidP="00A923F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38" w:type="dxa"/>
            <w:vAlign w:val="center"/>
          </w:tcPr>
          <w:p w14:paraId="15DBCAC6" w14:textId="77777777" w:rsidR="009772C0" w:rsidRPr="009772C0" w:rsidRDefault="009772C0" w:rsidP="00A923F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lang w:val="en-US"/>
              </w:rPr>
            </w:pPr>
            <w:r w:rsidRPr="009772C0">
              <w:rPr>
                <w:rFonts w:ascii="Times New Roman" w:eastAsia="Calibri" w:hAnsi="Times New Roman" w:cs="Times New Roman"/>
                <w:color w:val="000000"/>
                <w:lang w:val="en-US"/>
              </w:rPr>
              <w:t>International  Marketing</w:t>
            </w:r>
          </w:p>
        </w:tc>
        <w:tc>
          <w:tcPr>
            <w:tcW w:w="1238" w:type="dxa"/>
            <w:vAlign w:val="center"/>
          </w:tcPr>
          <w:p w14:paraId="2BFEC97D" w14:textId="77777777" w:rsidR="009772C0" w:rsidRPr="009772C0" w:rsidRDefault="009772C0" w:rsidP="00A923F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en-US"/>
              </w:rPr>
            </w:pPr>
            <w:r w:rsidRPr="009772C0">
              <w:rPr>
                <w:rFonts w:ascii="Times New Roman" w:eastAsia="Calibri" w:hAnsi="Times New Roman" w:cs="Times New Roman"/>
                <w:lang w:val="en-US"/>
              </w:rPr>
              <w:t>4</w:t>
            </w:r>
          </w:p>
        </w:tc>
        <w:tc>
          <w:tcPr>
            <w:tcW w:w="1788" w:type="dxa"/>
            <w:vAlign w:val="center"/>
          </w:tcPr>
          <w:p w14:paraId="68849A82" w14:textId="77777777" w:rsidR="009772C0" w:rsidRPr="009772C0" w:rsidRDefault="009772C0" w:rsidP="00A923F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</w:tr>
      <w:tr w:rsidR="009772C0" w:rsidRPr="009772C0" w14:paraId="5B2FFAFF" w14:textId="77777777" w:rsidTr="009772C0">
        <w:trPr>
          <w:trHeight w:val="435"/>
        </w:trPr>
        <w:tc>
          <w:tcPr>
            <w:tcW w:w="1239" w:type="dxa"/>
            <w:vAlign w:val="center"/>
          </w:tcPr>
          <w:p w14:paraId="23895BB5" w14:textId="77777777" w:rsidR="009772C0" w:rsidRPr="009772C0" w:rsidRDefault="009772C0" w:rsidP="00A923F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38" w:type="dxa"/>
            <w:vAlign w:val="center"/>
          </w:tcPr>
          <w:p w14:paraId="678FE79F" w14:textId="77777777" w:rsidR="009772C0" w:rsidRPr="009772C0" w:rsidRDefault="009772C0" w:rsidP="00A923F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25" w:type="dxa"/>
            <w:vAlign w:val="center"/>
          </w:tcPr>
          <w:p w14:paraId="16B5B9CC" w14:textId="77777777" w:rsidR="009772C0" w:rsidRPr="009772C0" w:rsidRDefault="009772C0" w:rsidP="00A923F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62" w:type="dxa"/>
            <w:vAlign w:val="center"/>
          </w:tcPr>
          <w:p w14:paraId="54A58453" w14:textId="77777777" w:rsidR="009772C0" w:rsidRPr="009772C0" w:rsidRDefault="009772C0" w:rsidP="00A923F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38" w:type="dxa"/>
            <w:vAlign w:val="center"/>
          </w:tcPr>
          <w:p w14:paraId="6CD24D59" w14:textId="77777777" w:rsidR="009772C0" w:rsidRPr="009772C0" w:rsidRDefault="009772C0" w:rsidP="00A923F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lang w:val="en-US"/>
              </w:rPr>
            </w:pPr>
            <w:r w:rsidRPr="009772C0">
              <w:rPr>
                <w:rFonts w:ascii="Times New Roman" w:eastAsia="Calibri" w:hAnsi="Times New Roman" w:cs="Times New Roman"/>
                <w:color w:val="000000"/>
                <w:lang w:val="en-US"/>
              </w:rPr>
              <w:t>Social Entrepreneurship</w:t>
            </w:r>
          </w:p>
        </w:tc>
        <w:tc>
          <w:tcPr>
            <w:tcW w:w="1238" w:type="dxa"/>
            <w:vAlign w:val="center"/>
          </w:tcPr>
          <w:p w14:paraId="5AEE506F" w14:textId="77777777" w:rsidR="009772C0" w:rsidRPr="009772C0" w:rsidRDefault="009772C0" w:rsidP="00A923F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en-US"/>
              </w:rPr>
            </w:pPr>
            <w:r w:rsidRPr="009772C0">
              <w:rPr>
                <w:rFonts w:ascii="Times New Roman" w:eastAsia="Calibri" w:hAnsi="Times New Roman" w:cs="Times New Roman"/>
                <w:lang w:val="en-US"/>
              </w:rPr>
              <w:t>4</w:t>
            </w:r>
          </w:p>
        </w:tc>
        <w:tc>
          <w:tcPr>
            <w:tcW w:w="1788" w:type="dxa"/>
            <w:vAlign w:val="center"/>
          </w:tcPr>
          <w:p w14:paraId="03908AF8" w14:textId="77777777" w:rsidR="009772C0" w:rsidRPr="009772C0" w:rsidRDefault="009772C0" w:rsidP="00A923F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</w:tr>
      <w:tr w:rsidR="009772C0" w:rsidRPr="009772C0" w14:paraId="5E11D414" w14:textId="77777777" w:rsidTr="009772C0">
        <w:trPr>
          <w:trHeight w:val="269"/>
        </w:trPr>
        <w:tc>
          <w:tcPr>
            <w:tcW w:w="3577" w:type="dxa"/>
            <w:gridSpan w:val="2"/>
            <w:vAlign w:val="center"/>
          </w:tcPr>
          <w:p w14:paraId="5ABCFD99" w14:textId="77777777" w:rsidR="009772C0" w:rsidRPr="009772C0" w:rsidRDefault="009772C0" w:rsidP="00A923F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9772C0">
              <w:rPr>
                <w:rFonts w:ascii="Times New Roman" w:eastAsia="Calibri" w:hAnsi="Times New Roman" w:cs="Times New Roman"/>
              </w:rPr>
              <w:t>Итого:</w:t>
            </w:r>
          </w:p>
        </w:tc>
        <w:tc>
          <w:tcPr>
            <w:tcW w:w="825" w:type="dxa"/>
            <w:vAlign w:val="center"/>
          </w:tcPr>
          <w:p w14:paraId="1F59C52E" w14:textId="77777777" w:rsidR="009772C0" w:rsidRPr="009772C0" w:rsidRDefault="009772C0" w:rsidP="00A923F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9772C0">
              <w:rPr>
                <w:rFonts w:ascii="Times New Roman" w:eastAsia="Calibri" w:hAnsi="Times New Roman" w:cs="Times New Roman"/>
              </w:rPr>
              <w:t>29</w:t>
            </w:r>
          </w:p>
        </w:tc>
        <w:tc>
          <w:tcPr>
            <w:tcW w:w="3300" w:type="dxa"/>
            <w:gridSpan w:val="2"/>
            <w:vAlign w:val="center"/>
          </w:tcPr>
          <w:p w14:paraId="51EE2D15" w14:textId="77777777" w:rsidR="009772C0" w:rsidRPr="009772C0" w:rsidRDefault="009772C0" w:rsidP="00A923F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9772C0">
              <w:rPr>
                <w:rFonts w:ascii="Times New Roman" w:eastAsia="Calibri" w:hAnsi="Times New Roman" w:cs="Times New Roman"/>
              </w:rPr>
              <w:t>Итого:</w:t>
            </w:r>
          </w:p>
        </w:tc>
        <w:tc>
          <w:tcPr>
            <w:tcW w:w="1238" w:type="dxa"/>
            <w:vAlign w:val="center"/>
          </w:tcPr>
          <w:p w14:paraId="39446163" w14:textId="77777777" w:rsidR="009772C0" w:rsidRPr="009772C0" w:rsidRDefault="009772C0" w:rsidP="00A923F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788" w:type="dxa"/>
            <w:vAlign w:val="center"/>
          </w:tcPr>
          <w:p w14:paraId="0F58D5E1" w14:textId="77777777" w:rsidR="009772C0" w:rsidRPr="009772C0" w:rsidRDefault="009772C0" w:rsidP="00A923F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</w:tbl>
    <w:p w14:paraId="6D01FE12" w14:textId="77777777" w:rsidR="009772C0" w:rsidRPr="009772C0" w:rsidRDefault="009772C0" w:rsidP="009772C0">
      <w:pPr>
        <w:spacing w:after="0" w:line="240" w:lineRule="auto"/>
        <w:ind w:left="-567" w:right="-568"/>
        <w:jc w:val="center"/>
        <w:rPr>
          <w:rFonts w:asciiTheme="majorBidi" w:eastAsia="Calibri" w:hAnsiTheme="majorBidi" w:cstheme="majorBidi"/>
          <w:i/>
          <w:sz w:val="24"/>
          <w:szCs w:val="24"/>
        </w:rPr>
      </w:pPr>
      <w:r w:rsidRPr="009772C0">
        <w:rPr>
          <w:rFonts w:asciiTheme="majorBidi" w:eastAsia="Calibri" w:hAnsiTheme="majorBidi" w:cstheme="majorBidi"/>
          <w:i/>
          <w:sz w:val="24"/>
          <w:szCs w:val="24"/>
        </w:rPr>
        <w:t>* – курсы, которые студент должен изучить по учебному плану КФУ в период отсутствия</w:t>
      </w:r>
    </w:p>
    <w:p w14:paraId="007CED95" w14:textId="77777777" w:rsidR="009772C0" w:rsidRPr="009772C0" w:rsidRDefault="009772C0" w:rsidP="009772C0">
      <w:pPr>
        <w:spacing w:before="240" w:after="0" w:line="240" w:lineRule="auto"/>
        <w:ind w:left="-567" w:right="-568"/>
        <w:rPr>
          <w:rFonts w:asciiTheme="majorBidi" w:eastAsia="Calibri" w:hAnsiTheme="majorBidi" w:cstheme="majorBidi"/>
          <w:sz w:val="24"/>
          <w:szCs w:val="24"/>
        </w:rPr>
      </w:pPr>
      <w:r w:rsidRPr="009772C0">
        <w:rPr>
          <w:rFonts w:asciiTheme="majorBidi" w:eastAsia="Calibri" w:hAnsiTheme="majorBidi" w:cstheme="majorBidi"/>
          <w:sz w:val="24"/>
          <w:szCs w:val="24"/>
        </w:rPr>
        <w:t>Подпись обучающегося ______________________</w:t>
      </w:r>
      <w:r w:rsidR="00257D0C">
        <w:rPr>
          <w:rFonts w:asciiTheme="majorBidi" w:eastAsia="Calibri" w:hAnsiTheme="majorBidi" w:cstheme="majorBidi"/>
          <w:sz w:val="24"/>
          <w:szCs w:val="24"/>
        </w:rPr>
        <w:t>________«         »___________________202</w:t>
      </w:r>
      <w:r w:rsidRPr="009772C0">
        <w:rPr>
          <w:rFonts w:asciiTheme="majorBidi" w:eastAsia="Calibri" w:hAnsiTheme="majorBidi" w:cstheme="majorBidi"/>
          <w:sz w:val="24"/>
          <w:szCs w:val="24"/>
        </w:rPr>
        <w:t>_</w:t>
      </w:r>
    </w:p>
    <w:p w14:paraId="53B3161D" w14:textId="77777777" w:rsidR="009772C0" w:rsidRPr="009772C0" w:rsidRDefault="009772C0" w:rsidP="009772C0">
      <w:pPr>
        <w:spacing w:before="240" w:line="240" w:lineRule="auto"/>
        <w:ind w:left="-567" w:right="-568"/>
        <w:rPr>
          <w:rFonts w:asciiTheme="majorBidi" w:eastAsia="Calibri" w:hAnsiTheme="majorBidi" w:cstheme="majorBidi"/>
          <w:b/>
          <w:sz w:val="24"/>
          <w:szCs w:val="24"/>
        </w:rPr>
      </w:pPr>
      <w:r w:rsidRPr="009772C0">
        <w:rPr>
          <w:rFonts w:asciiTheme="majorBidi" w:eastAsia="Calibri" w:hAnsiTheme="majorBidi" w:cstheme="majorBidi"/>
          <w:b/>
          <w:sz w:val="24"/>
          <w:szCs w:val="24"/>
        </w:rPr>
        <w:t>Направляющий вуз</w:t>
      </w:r>
    </w:p>
    <w:p w14:paraId="18643E17" w14:textId="77777777" w:rsidR="009772C0" w:rsidRPr="009772C0" w:rsidRDefault="009772C0" w:rsidP="009772C0">
      <w:pPr>
        <w:spacing w:after="0" w:line="240" w:lineRule="auto"/>
        <w:ind w:left="-567" w:right="-568"/>
        <w:rPr>
          <w:rFonts w:asciiTheme="majorBidi" w:eastAsia="Calibri" w:hAnsiTheme="majorBidi" w:cstheme="majorBidi"/>
          <w:sz w:val="24"/>
          <w:szCs w:val="24"/>
        </w:rPr>
      </w:pPr>
      <w:r w:rsidRPr="009772C0">
        <w:rPr>
          <w:rFonts w:asciiTheme="majorBidi" w:eastAsia="Calibri" w:hAnsiTheme="majorBidi" w:cstheme="majorBidi"/>
          <w:sz w:val="24"/>
          <w:szCs w:val="24"/>
        </w:rPr>
        <w:t>Подтверждаем, что предложенная программа обучения/учебный план одобрен.</w:t>
      </w:r>
    </w:p>
    <w:p w14:paraId="58AEB858" w14:textId="77777777" w:rsidR="009772C0" w:rsidRPr="009772C0" w:rsidRDefault="009772C0" w:rsidP="009772C0">
      <w:pPr>
        <w:spacing w:after="0" w:line="240" w:lineRule="auto"/>
        <w:ind w:left="-567" w:right="-568"/>
        <w:rPr>
          <w:rFonts w:asciiTheme="majorBidi" w:eastAsia="Calibri" w:hAnsiTheme="majorBidi" w:cstheme="majorBidi"/>
          <w:sz w:val="24"/>
          <w:szCs w:val="24"/>
        </w:rPr>
      </w:pPr>
      <w:r w:rsidRPr="009772C0">
        <w:rPr>
          <w:rFonts w:asciiTheme="majorBidi" w:eastAsia="Calibri" w:hAnsiTheme="majorBidi" w:cstheme="majorBidi"/>
          <w:sz w:val="24"/>
          <w:szCs w:val="24"/>
        </w:rPr>
        <w:t>Заместитель директора  по образовательной деятельности _________________</w:t>
      </w:r>
      <w:r w:rsidR="007D127B">
        <w:rPr>
          <w:rFonts w:asciiTheme="majorBidi" w:eastAsia="Calibri" w:hAnsiTheme="majorBidi" w:cstheme="majorBidi"/>
          <w:sz w:val="24"/>
          <w:szCs w:val="24"/>
        </w:rPr>
        <w:t xml:space="preserve"> М.Х. Биктемирова</w:t>
      </w:r>
    </w:p>
    <w:p w14:paraId="41E2E674" w14:textId="77777777" w:rsidR="009772C0" w:rsidRPr="009772C0" w:rsidRDefault="009772C0" w:rsidP="009772C0">
      <w:pPr>
        <w:spacing w:after="0" w:line="240" w:lineRule="auto"/>
        <w:ind w:left="-567" w:right="-568"/>
        <w:rPr>
          <w:rFonts w:asciiTheme="majorBidi" w:eastAsia="Calibri" w:hAnsiTheme="majorBidi" w:cstheme="majorBidi"/>
          <w:sz w:val="24"/>
          <w:szCs w:val="24"/>
        </w:rPr>
      </w:pPr>
    </w:p>
    <w:p w14:paraId="38AFCBDB" w14:textId="6C38A646" w:rsidR="009772C0" w:rsidRPr="009772C0" w:rsidRDefault="009772C0" w:rsidP="009772C0">
      <w:pPr>
        <w:spacing w:after="0" w:line="240" w:lineRule="auto"/>
        <w:ind w:left="-567" w:right="-568"/>
        <w:rPr>
          <w:rFonts w:asciiTheme="majorBidi" w:eastAsia="Calibri" w:hAnsiTheme="majorBidi" w:cstheme="majorBidi"/>
          <w:sz w:val="24"/>
          <w:szCs w:val="24"/>
        </w:rPr>
      </w:pPr>
      <w:r w:rsidRPr="009772C0">
        <w:rPr>
          <w:rFonts w:asciiTheme="majorBidi" w:eastAsia="Calibri" w:hAnsiTheme="majorBidi" w:cstheme="majorBidi"/>
          <w:sz w:val="24"/>
          <w:szCs w:val="24"/>
        </w:rPr>
        <w:t xml:space="preserve">Заместитель директора по международной деятельности __________________ </w:t>
      </w:r>
      <w:r w:rsidR="00494484">
        <w:rPr>
          <w:rFonts w:asciiTheme="majorBidi" w:eastAsia="Calibri" w:hAnsiTheme="majorBidi" w:cstheme="majorBidi"/>
          <w:sz w:val="24"/>
          <w:szCs w:val="24"/>
        </w:rPr>
        <w:t>Р.Р. Галиахметов</w:t>
      </w:r>
      <w:r w:rsidRPr="009772C0">
        <w:rPr>
          <w:rFonts w:asciiTheme="majorBidi" w:eastAsia="Calibri" w:hAnsiTheme="majorBidi" w:cstheme="majorBidi"/>
          <w:sz w:val="24"/>
          <w:szCs w:val="24"/>
        </w:rPr>
        <w:t xml:space="preserve"> </w:t>
      </w:r>
    </w:p>
    <w:p w14:paraId="4B2C509F" w14:textId="77777777" w:rsidR="009772C0" w:rsidRPr="009772C0" w:rsidRDefault="009E1B3C" w:rsidP="009772C0">
      <w:pPr>
        <w:spacing w:line="240" w:lineRule="auto"/>
        <w:ind w:left="-567" w:right="-568"/>
        <w:rPr>
          <w:rFonts w:asciiTheme="majorBidi" w:eastAsia="Calibri" w:hAnsiTheme="majorBidi" w:cstheme="majorBidi"/>
          <w:sz w:val="24"/>
          <w:szCs w:val="24"/>
        </w:rPr>
      </w:pPr>
      <w:r>
        <w:rPr>
          <w:rFonts w:asciiTheme="majorBidi" w:eastAsia="Calibri" w:hAnsiTheme="majorBidi" w:cstheme="majorBidi"/>
          <w:sz w:val="24"/>
          <w:szCs w:val="24"/>
        </w:rPr>
        <w:t>«   »___________________202</w:t>
      </w:r>
      <w:r w:rsidR="009772C0" w:rsidRPr="009772C0">
        <w:rPr>
          <w:rFonts w:asciiTheme="majorBidi" w:eastAsia="Calibri" w:hAnsiTheme="majorBidi" w:cstheme="majorBidi"/>
          <w:sz w:val="24"/>
          <w:szCs w:val="24"/>
        </w:rPr>
        <w:t>_</w:t>
      </w:r>
    </w:p>
    <w:p w14:paraId="7E1DC936" w14:textId="77777777" w:rsidR="009772C0" w:rsidRPr="009772C0" w:rsidRDefault="009772C0" w:rsidP="009772C0">
      <w:pPr>
        <w:spacing w:after="0" w:line="240" w:lineRule="auto"/>
        <w:ind w:left="-567" w:right="-568"/>
        <w:rPr>
          <w:rFonts w:asciiTheme="majorBidi" w:eastAsia="Calibri" w:hAnsiTheme="majorBidi" w:cstheme="majorBidi"/>
          <w:sz w:val="24"/>
          <w:szCs w:val="24"/>
        </w:rPr>
      </w:pPr>
      <w:r w:rsidRPr="009772C0">
        <w:rPr>
          <w:rFonts w:asciiTheme="majorBidi" w:eastAsia="Calibri" w:hAnsiTheme="majorBidi" w:cstheme="majorBidi"/>
          <w:sz w:val="24"/>
          <w:szCs w:val="24"/>
        </w:rPr>
        <w:t>М.П.</w:t>
      </w:r>
    </w:p>
    <w:sectPr w:rsidR="009772C0" w:rsidRPr="009772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D320D"/>
    <w:rsid w:val="00257D0C"/>
    <w:rsid w:val="00494484"/>
    <w:rsid w:val="007D127B"/>
    <w:rsid w:val="007D320D"/>
    <w:rsid w:val="009772C0"/>
    <w:rsid w:val="009E1B3C"/>
    <w:rsid w:val="00A65D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B139EB"/>
  <w15:docId w15:val="{5926FE51-0500-4BED-8AE6-E163C98254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772C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259</Words>
  <Characters>1477</Characters>
  <Application>Microsoft Office Word</Application>
  <DocSecurity>0</DocSecurity>
  <Lines>12</Lines>
  <Paragraphs>3</Paragraphs>
  <ScaleCrop>false</ScaleCrop>
  <Company>Казанский (Приволжский) федеральный университет</Company>
  <LinksUpToDate>false</LinksUpToDate>
  <CharactersWithSpaces>1733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Горелова Юлия Николаевна</dc:creator>
  <cp:keywords/>
  <dc:description/>
  <cp:lastModifiedBy>Галиахметов Руслан Рузалевич</cp:lastModifiedBy>
  <cp:revision>6</cp:revision>
  <dcterms:created xsi:type="dcterms:W3CDTF">2019-02-22T07:31:00Z</dcterms:created>
  <dcterms:modified xsi:type="dcterms:W3CDTF">2025-01-23T06:19:00Z</dcterms:modified>
</cp:coreProperties>
</file>