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9A6" w:rsidRPr="005D7F76" w:rsidRDefault="009F6D2E" w:rsidP="00A415B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D7F76">
        <w:rPr>
          <w:rFonts w:ascii="Times New Roman" w:hAnsi="Times New Roman" w:cs="Times New Roman"/>
          <w:b/>
          <w:sz w:val="20"/>
          <w:szCs w:val="20"/>
        </w:rPr>
        <w:t>Уведомление о прибытии</w:t>
      </w:r>
      <w:r w:rsidR="008A34E4" w:rsidRPr="005D7F76">
        <w:rPr>
          <w:rFonts w:ascii="Times New Roman" w:hAnsi="Times New Roman" w:cs="Times New Roman"/>
          <w:b/>
          <w:sz w:val="20"/>
          <w:szCs w:val="20"/>
        </w:rPr>
        <w:t xml:space="preserve"> студента</w:t>
      </w:r>
    </w:p>
    <w:p w:rsidR="00A415B3" w:rsidRPr="005D7F76" w:rsidRDefault="00A415B3" w:rsidP="00A415B3">
      <w:pPr>
        <w:jc w:val="center"/>
        <w:rPr>
          <w:rFonts w:ascii="Times New Roman" w:hAnsi="Times New Roman" w:cs="Times New Roman"/>
          <w:sz w:val="20"/>
          <w:szCs w:val="20"/>
        </w:rPr>
      </w:pPr>
      <w:r w:rsidRPr="005D7F76">
        <w:rPr>
          <w:rFonts w:ascii="Times New Roman" w:hAnsi="Times New Roman" w:cs="Times New Roman"/>
          <w:sz w:val="20"/>
          <w:szCs w:val="20"/>
        </w:rPr>
        <w:t xml:space="preserve">Просим заполнить уведомление о прибытии и направить на электронный адрес </w:t>
      </w:r>
      <w:hyperlink r:id="rId7" w:history="1">
        <w:r w:rsidR="00BF59D9" w:rsidRPr="005D7F76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entry</w:t>
        </w:r>
        <w:r w:rsidR="00BF59D9" w:rsidRPr="005D7F76">
          <w:rPr>
            <w:rStyle w:val="a4"/>
            <w:rFonts w:ascii="Times New Roman" w:hAnsi="Times New Roman" w:cs="Times New Roman"/>
            <w:sz w:val="20"/>
            <w:szCs w:val="20"/>
          </w:rPr>
          <w:t>2021@</w:t>
        </w:r>
        <w:r w:rsidR="00BF59D9" w:rsidRPr="005D7F76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kpfu</w:t>
        </w:r>
        <w:r w:rsidR="00BF59D9" w:rsidRPr="005D7F76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BF59D9" w:rsidRPr="005D7F76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Pr="005D7F76">
        <w:rPr>
          <w:rFonts w:ascii="Times New Roman" w:hAnsi="Times New Roman" w:cs="Times New Roman"/>
          <w:sz w:val="20"/>
          <w:szCs w:val="20"/>
        </w:rPr>
        <w:t xml:space="preserve"> не </w:t>
      </w:r>
      <w:proofErr w:type="gramStart"/>
      <w:r w:rsidRPr="005D7F76">
        <w:rPr>
          <w:rFonts w:ascii="Times New Roman" w:hAnsi="Times New Roman" w:cs="Times New Roman"/>
          <w:sz w:val="20"/>
          <w:szCs w:val="20"/>
        </w:rPr>
        <w:t>по</w:t>
      </w:r>
      <w:r w:rsidR="0049653E" w:rsidRPr="005D7F76">
        <w:rPr>
          <w:rFonts w:ascii="Times New Roman" w:hAnsi="Times New Roman" w:cs="Times New Roman"/>
          <w:sz w:val="20"/>
          <w:szCs w:val="20"/>
        </w:rPr>
        <w:t>з</w:t>
      </w:r>
      <w:r w:rsidRPr="005D7F76">
        <w:rPr>
          <w:rFonts w:ascii="Times New Roman" w:hAnsi="Times New Roman" w:cs="Times New Roman"/>
          <w:sz w:val="20"/>
          <w:szCs w:val="20"/>
        </w:rPr>
        <w:t>днее</w:t>
      </w:r>
      <w:proofErr w:type="gramEnd"/>
      <w:r w:rsidRPr="005D7F76">
        <w:rPr>
          <w:rFonts w:ascii="Times New Roman" w:hAnsi="Times New Roman" w:cs="Times New Roman"/>
          <w:sz w:val="20"/>
          <w:szCs w:val="20"/>
        </w:rPr>
        <w:t xml:space="preserve"> чем за 10 дней до предполагаемой даты въезда.</w:t>
      </w:r>
    </w:p>
    <w:p w:rsidR="0049653E" w:rsidRPr="005D7F76" w:rsidRDefault="0049653E" w:rsidP="0049653E">
      <w:pPr>
        <w:jc w:val="center"/>
        <w:rPr>
          <w:rFonts w:ascii="Times New Roman" w:hAnsi="Times New Roman" w:cs="Times New Roman"/>
          <w:sz w:val="20"/>
          <w:szCs w:val="20"/>
        </w:rPr>
      </w:pPr>
      <w:r w:rsidRPr="005D7F76">
        <w:rPr>
          <w:rFonts w:ascii="Times New Roman" w:hAnsi="Times New Roman" w:cs="Times New Roman"/>
          <w:sz w:val="20"/>
          <w:szCs w:val="20"/>
        </w:rPr>
        <w:t>Вам будет отправлено извещение о въезде после включения Вас в списки на пересечение границы.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14850"/>
      </w:tblGrid>
      <w:tr w:rsidR="002A1720" w:rsidRPr="005D7F76" w:rsidTr="0049653E">
        <w:trPr>
          <w:trHeight w:val="624"/>
        </w:trPr>
        <w:tc>
          <w:tcPr>
            <w:tcW w:w="14850" w:type="dxa"/>
            <w:vAlign w:val="center"/>
          </w:tcPr>
          <w:p w:rsidR="002A1720" w:rsidRPr="005D7F76" w:rsidRDefault="002A1720" w:rsidP="002A17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F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ФГАОУ </w:t>
            </w:r>
            <w:proofErr w:type="gramStart"/>
            <w:r w:rsidRPr="005D7F76">
              <w:rPr>
                <w:rFonts w:ascii="Times New Roman" w:hAnsi="Times New Roman" w:cs="Times New Roman"/>
                <w:b/>
                <w:sz w:val="20"/>
                <w:szCs w:val="20"/>
              </w:rPr>
              <w:t>ВО</w:t>
            </w:r>
            <w:proofErr w:type="gramEnd"/>
            <w:r w:rsidRPr="005D7F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«Казанский (Приволжский) федеральный университет»</w:t>
            </w:r>
          </w:p>
        </w:tc>
      </w:tr>
    </w:tbl>
    <w:p w:rsidR="00FC71CD" w:rsidRPr="005D7F76" w:rsidRDefault="00FC71CD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986" w:type="dxa"/>
        <w:tblLayout w:type="fixed"/>
        <w:tblLook w:val="04A0" w:firstRow="1" w:lastRow="0" w:firstColumn="1" w:lastColumn="0" w:noHBand="0" w:noVBand="1"/>
      </w:tblPr>
      <w:tblGrid>
        <w:gridCol w:w="1092"/>
        <w:gridCol w:w="829"/>
        <w:gridCol w:w="599"/>
        <w:gridCol w:w="2154"/>
        <w:gridCol w:w="2154"/>
        <w:gridCol w:w="567"/>
        <w:gridCol w:w="993"/>
        <w:gridCol w:w="1559"/>
        <w:gridCol w:w="567"/>
        <w:gridCol w:w="1035"/>
        <w:gridCol w:w="1281"/>
        <w:gridCol w:w="812"/>
        <w:gridCol w:w="1344"/>
      </w:tblGrid>
      <w:tr w:rsidR="00FC3298" w:rsidRPr="005D7F76" w:rsidTr="00FC3298">
        <w:tc>
          <w:tcPr>
            <w:tcW w:w="1092" w:type="dxa"/>
            <w:vAlign w:val="center"/>
          </w:tcPr>
          <w:p w:rsidR="00FC71CD" w:rsidRPr="005D7F76" w:rsidRDefault="00FC71CD" w:rsidP="00FC329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7F76">
              <w:rPr>
                <w:rFonts w:ascii="Times New Roman" w:hAnsi="Times New Roman" w:cs="Times New Roman"/>
                <w:b/>
                <w:sz w:val="16"/>
                <w:szCs w:val="16"/>
              </w:rPr>
              <w:t>Институт, факультет</w:t>
            </w:r>
          </w:p>
        </w:tc>
        <w:tc>
          <w:tcPr>
            <w:tcW w:w="829" w:type="dxa"/>
            <w:vAlign w:val="center"/>
          </w:tcPr>
          <w:p w:rsidR="00FC71CD" w:rsidRPr="005D7F76" w:rsidRDefault="00FC71CD" w:rsidP="00FC329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7F76">
              <w:rPr>
                <w:rFonts w:ascii="Times New Roman" w:hAnsi="Times New Roman" w:cs="Times New Roman"/>
                <w:b/>
                <w:sz w:val="16"/>
                <w:szCs w:val="16"/>
              </w:rPr>
              <w:t>Номер группы</w:t>
            </w:r>
          </w:p>
        </w:tc>
        <w:tc>
          <w:tcPr>
            <w:tcW w:w="599" w:type="dxa"/>
            <w:vAlign w:val="center"/>
          </w:tcPr>
          <w:p w:rsidR="00FC71CD" w:rsidRPr="005D7F76" w:rsidRDefault="00FC71CD" w:rsidP="00FC329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7F76">
              <w:rPr>
                <w:rFonts w:ascii="Times New Roman" w:hAnsi="Times New Roman" w:cs="Times New Roman"/>
                <w:b/>
                <w:sz w:val="16"/>
                <w:szCs w:val="16"/>
              </w:rPr>
              <w:t>Курс</w:t>
            </w:r>
          </w:p>
        </w:tc>
        <w:tc>
          <w:tcPr>
            <w:tcW w:w="2154" w:type="dxa"/>
            <w:vAlign w:val="center"/>
          </w:tcPr>
          <w:p w:rsidR="00FC71CD" w:rsidRPr="005D7F76" w:rsidRDefault="00FC71CD" w:rsidP="00FC329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7F7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Фамилия, Имя, (Отчество) </w:t>
            </w:r>
            <w:proofErr w:type="gramStart"/>
            <w:r w:rsidRPr="005D7F76">
              <w:rPr>
                <w:rFonts w:ascii="Times New Roman" w:hAnsi="Times New Roman" w:cs="Times New Roman"/>
                <w:b/>
                <w:sz w:val="16"/>
                <w:szCs w:val="16"/>
              </w:rPr>
              <w:t>Рус</w:t>
            </w:r>
            <w:proofErr w:type="gramEnd"/>
            <w:r w:rsidRPr="005D7F76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2154" w:type="dxa"/>
            <w:vAlign w:val="center"/>
          </w:tcPr>
          <w:p w:rsidR="00FC71CD" w:rsidRPr="005D7F76" w:rsidRDefault="00FC71CD" w:rsidP="00FC329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7F76">
              <w:rPr>
                <w:rFonts w:ascii="Times New Roman" w:hAnsi="Times New Roman" w:cs="Times New Roman"/>
                <w:b/>
                <w:sz w:val="16"/>
                <w:szCs w:val="16"/>
              </w:rPr>
              <w:t>Фамилия, Имя, (Отчество) Лат.</w:t>
            </w:r>
          </w:p>
        </w:tc>
        <w:tc>
          <w:tcPr>
            <w:tcW w:w="567" w:type="dxa"/>
            <w:vAlign w:val="center"/>
          </w:tcPr>
          <w:p w:rsidR="00FC71CD" w:rsidRPr="005D7F76" w:rsidRDefault="00FC71CD" w:rsidP="00FC329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7F76">
              <w:rPr>
                <w:rFonts w:ascii="Times New Roman" w:hAnsi="Times New Roman" w:cs="Times New Roman"/>
                <w:b/>
                <w:sz w:val="16"/>
                <w:szCs w:val="16"/>
              </w:rPr>
              <w:t>Дата рождения</w:t>
            </w:r>
          </w:p>
        </w:tc>
        <w:tc>
          <w:tcPr>
            <w:tcW w:w="993" w:type="dxa"/>
            <w:vAlign w:val="center"/>
          </w:tcPr>
          <w:p w:rsidR="00FC71CD" w:rsidRPr="005D7F76" w:rsidRDefault="00FC71CD" w:rsidP="00FC329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7F76">
              <w:rPr>
                <w:rFonts w:ascii="Times New Roman" w:hAnsi="Times New Roman" w:cs="Times New Roman"/>
                <w:b/>
                <w:sz w:val="16"/>
                <w:szCs w:val="16"/>
              </w:rPr>
              <w:t>Гражданство</w:t>
            </w:r>
          </w:p>
        </w:tc>
        <w:tc>
          <w:tcPr>
            <w:tcW w:w="1559" w:type="dxa"/>
            <w:vAlign w:val="center"/>
          </w:tcPr>
          <w:p w:rsidR="00FC71CD" w:rsidRPr="005D7F76" w:rsidRDefault="00FC71CD" w:rsidP="00FC329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7F76">
              <w:rPr>
                <w:rFonts w:ascii="Times New Roman" w:hAnsi="Times New Roman" w:cs="Times New Roman"/>
                <w:b/>
                <w:sz w:val="16"/>
                <w:szCs w:val="16"/>
              </w:rPr>
              <w:t>Номер документа, удостоверяющего личность и предъявляемого при пересечении границы</w:t>
            </w:r>
          </w:p>
        </w:tc>
        <w:tc>
          <w:tcPr>
            <w:tcW w:w="567" w:type="dxa"/>
            <w:vAlign w:val="center"/>
          </w:tcPr>
          <w:p w:rsidR="00FC71CD" w:rsidRPr="005D7F76" w:rsidRDefault="00FC71CD" w:rsidP="00FC329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7F76">
              <w:rPr>
                <w:rFonts w:ascii="Times New Roman" w:hAnsi="Times New Roman" w:cs="Times New Roman"/>
                <w:b/>
                <w:sz w:val="16"/>
                <w:szCs w:val="16"/>
              </w:rPr>
              <w:t>Дата выдачи</w:t>
            </w:r>
          </w:p>
        </w:tc>
        <w:tc>
          <w:tcPr>
            <w:tcW w:w="1035" w:type="dxa"/>
            <w:vAlign w:val="center"/>
          </w:tcPr>
          <w:p w:rsidR="00FC71CD" w:rsidRPr="005D7F76" w:rsidRDefault="00FC71CD" w:rsidP="00FC329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7F76">
              <w:rPr>
                <w:rFonts w:ascii="Times New Roman" w:hAnsi="Times New Roman" w:cs="Times New Roman"/>
                <w:b/>
                <w:sz w:val="16"/>
                <w:szCs w:val="16"/>
              </w:rPr>
              <w:t>Предполагаемая дата пересечения границы</w:t>
            </w:r>
          </w:p>
        </w:tc>
        <w:tc>
          <w:tcPr>
            <w:tcW w:w="1281" w:type="dxa"/>
            <w:vAlign w:val="center"/>
          </w:tcPr>
          <w:p w:rsidR="00FC71CD" w:rsidRPr="005D7F76" w:rsidRDefault="00FC71CD" w:rsidP="00FC329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7F76">
              <w:rPr>
                <w:rFonts w:ascii="Times New Roman" w:hAnsi="Times New Roman" w:cs="Times New Roman"/>
                <w:b/>
                <w:sz w:val="16"/>
                <w:szCs w:val="16"/>
              </w:rPr>
              <w:t>Пункт пересечения границы*</w:t>
            </w:r>
          </w:p>
        </w:tc>
        <w:tc>
          <w:tcPr>
            <w:tcW w:w="812" w:type="dxa"/>
            <w:vAlign w:val="center"/>
          </w:tcPr>
          <w:p w:rsidR="00FC71CD" w:rsidRPr="005D7F76" w:rsidRDefault="00FC71CD" w:rsidP="00FC329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7F76">
              <w:rPr>
                <w:rFonts w:ascii="Times New Roman" w:hAnsi="Times New Roman" w:cs="Times New Roman"/>
                <w:b/>
                <w:sz w:val="16"/>
                <w:szCs w:val="16"/>
              </w:rPr>
              <w:t>Цель въезда</w:t>
            </w:r>
          </w:p>
        </w:tc>
        <w:tc>
          <w:tcPr>
            <w:tcW w:w="1344" w:type="dxa"/>
            <w:vAlign w:val="center"/>
          </w:tcPr>
          <w:p w:rsidR="00FC71CD" w:rsidRPr="005D7F76" w:rsidRDefault="00FC71CD" w:rsidP="00FC329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7F76">
              <w:rPr>
                <w:rFonts w:ascii="Times New Roman" w:hAnsi="Times New Roman" w:cs="Times New Roman"/>
                <w:b/>
                <w:sz w:val="16"/>
                <w:szCs w:val="16"/>
              </w:rPr>
              <w:t>Электронный адрес</w:t>
            </w:r>
          </w:p>
        </w:tc>
      </w:tr>
      <w:tr w:rsidR="00FC3298" w:rsidRPr="005D7F76" w:rsidTr="00FC3298">
        <w:tc>
          <w:tcPr>
            <w:tcW w:w="1092" w:type="dxa"/>
          </w:tcPr>
          <w:p w:rsidR="00FC71CD" w:rsidRPr="005D7F76" w:rsidRDefault="00FC71CD" w:rsidP="00FC7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F7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29" w:type="dxa"/>
          </w:tcPr>
          <w:p w:rsidR="00FC71CD" w:rsidRPr="005D7F76" w:rsidRDefault="00FC71CD" w:rsidP="00FC7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F7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99" w:type="dxa"/>
          </w:tcPr>
          <w:p w:rsidR="00FC71CD" w:rsidRPr="005D7F76" w:rsidRDefault="00FC71CD" w:rsidP="00FC7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F7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54" w:type="dxa"/>
          </w:tcPr>
          <w:p w:rsidR="00FC71CD" w:rsidRPr="005D7F76" w:rsidRDefault="00FC71CD" w:rsidP="00FC7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F7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154" w:type="dxa"/>
          </w:tcPr>
          <w:p w:rsidR="00FC71CD" w:rsidRPr="005D7F76" w:rsidRDefault="00FC71CD" w:rsidP="00FC7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F7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FC71CD" w:rsidRPr="005D7F76" w:rsidRDefault="00FC71CD" w:rsidP="00FC7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F7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:rsidR="00FC71CD" w:rsidRPr="005D7F76" w:rsidRDefault="00FC71CD" w:rsidP="00FC7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F76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FC71CD" w:rsidRPr="005D7F76" w:rsidRDefault="00FC71CD" w:rsidP="00FC7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F76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FC71CD" w:rsidRPr="005D7F76" w:rsidRDefault="00FC71CD" w:rsidP="00FC7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F76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035" w:type="dxa"/>
          </w:tcPr>
          <w:p w:rsidR="00FC71CD" w:rsidRPr="005D7F76" w:rsidRDefault="00FC71CD" w:rsidP="00FC7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F76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281" w:type="dxa"/>
          </w:tcPr>
          <w:p w:rsidR="00FC71CD" w:rsidRPr="005D7F76" w:rsidRDefault="00FC71CD" w:rsidP="00FC7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F76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812" w:type="dxa"/>
          </w:tcPr>
          <w:p w:rsidR="00FC71CD" w:rsidRPr="005D7F76" w:rsidRDefault="00FC71CD" w:rsidP="00FC7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F76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344" w:type="dxa"/>
          </w:tcPr>
          <w:p w:rsidR="00FC71CD" w:rsidRPr="005D7F76" w:rsidRDefault="00FC71CD" w:rsidP="00FC7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F76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</w:tr>
      <w:tr w:rsidR="00FC3298" w:rsidRPr="005D7F76" w:rsidTr="00FC3298">
        <w:tc>
          <w:tcPr>
            <w:tcW w:w="1092" w:type="dxa"/>
          </w:tcPr>
          <w:p w:rsidR="00FC71CD" w:rsidRPr="005D7F76" w:rsidRDefault="00FC71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9" w:type="dxa"/>
          </w:tcPr>
          <w:p w:rsidR="00FC71CD" w:rsidRPr="005D7F76" w:rsidRDefault="00FC71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9" w:type="dxa"/>
          </w:tcPr>
          <w:p w:rsidR="00FC71CD" w:rsidRPr="005D7F76" w:rsidRDefault="00FC71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4" w:type="dxa"/>
          </w:tcPr>
          <w:p w:rsidR="00FC71CD" w:rsidRPr="005D7F76" w:rsidRDefault="00FC71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4" w:type="dxa"/>
          </w:tcPr>
          <w:p w:rsidR="00FC71CD" w:rsidRPr="005D7F76" w:rsidRDefault="00FC71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FC71CD" w:rsidRPr="005D7F76" w:rsidRDefault="00FC71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FC71CD" w:rsidRPr="005D7F76" w:rsidRDefault="00FC71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C71CD" w:rsidRPr="005D7F76" w:rsidRDefault="00FC71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FC71CD" w:rsidRPr="005D7F76" w:rsidRDefault="00FC71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5" w:type="dxa"/>
          </w:tcPr>
          <w:p w:rsidR="00FC71CD" w:rsidRPr="005D7F76" w:rsidRDefault="00FC71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1" w:type="dxa"/>
          </w:tcPr>
          <w:p w:rsidR="00FC71CD" w:rsidRPr="005D7F76" w:rsidRDefault="00FC71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2" w:type="dxa"/>
          </w:tcPr>
          <w:p w:rsidR="00FC71CD" w:rsidRPr="005D7F76" w:rsidRDefault="00FC71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F76">
              <w:rPr>
                <w:rFonts w:ascii="Times New Roman" w:hAnsi="Times New Roman" w:cs="Times New Roman"/>
                <w:b/>
                <w:sz w:val="20"/>
                <w:szCs w:val="20"/>
              </w:rPr>
              <w:t>Учеба</w:t>
            </w:r>
          </w:p>
        </w:tc>
        <w:tc>
          <w:tcPr>
            <w:tcW w:w="1344" w:type="dxa"/>
          </w:tcPr>
          <w:p w:rsidR="00FC71CD" w:rsidRPr="005D7F76" w:rsidRDefault="00FC71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2A1720" w:rsidRDefault="002A1720" w:rsidP="00C1303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D7F76" w:rsidRDefault="005D7F76" w:rsidP="00C1303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D7F76" w:rsidRDefault="005D7F76" w:rsidP="00C1303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D7F76" w:rsidRPr="005D7F76" w:rsidRDefault="005D7F76" w:rsidP="00C1303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10862" w:rsidRDefault="0049653E" w:rsidP="0049653E">
      <w:pPr>
        <w:rPr>
          <w:rFonts w:ascii="Times New Roman" w:hAnsi="Times New Roman" w:cs="Times New Roman"/>
          <w:sz w:val="20"/>
          <w:szCs w:val="20"/>
        </w:rPr>
      </w:pPr>
      <w:r w:rsidRPr="005D7F76">
        <w:rPr>
          <w:rFonts w:ascii="Times New Roman" w:hAnsi="Times New Roman" w:cs="Times New Roman"/>
          <w:sz w:val="20"/>
          <w:szCs w:val="20"/>
        </w:rPr>
        <w:t xml:space="preserve">* </w:t>
      </w:r>
      <w:r w:rsidR="001A05FD" w:rsidRPr="005D7F76">
        <w:rPr>
          <w:rFonts w:ascii="Times New Roman" w:hAnsi="Times New Roman" w:cs="Times New Roman"/>
          <w:sz w:val="20"/>
          <w:szCs w:val="20"/>
        </w:rPr>
        <w:t xml:space="preserve">Обращаем Ваше внимание на то, что по состоянию на 25.03.2021 г. </w:t>
      </w:r>
      <w:r w:rsidR="002B2D6C" w:rsidRPr="005D7F76">
        <w:rPr>
          <w:rFonts w:ascii="Times New Roman" w:hAnsi="Times New Roman" w:cs="Times New Roman"/>
          <w:sz w:val="20"/>
          <w:szCs w:val="20"/>
        </w:rPr>
        <w:t xml:space="preserve">въезд </w:t>
      </w:r>
      <w:r w:rsidR="002036BB" w:rsidRPr="005D7F76">
        <w:rPr>
          <w:rFonts w:ascii="Times New Roman" w:hAnsi="Times New Roman" w:cs="Times New Roman"/>
          <w:sz w:val="20"/>
          <w:szCs w:val="20"/>
        </w:rPr>
        <w:t xml:space="preserve">на территорию Российской Федерации </w:t>
      </w:r>
      <w:r w:rsidR="00C4208E" w:rsidRPr="005D7F76">
        <w:rPr>
          <w:rFonts w:ascii="Times New Roman" w:hAnsi="Times New Roman" w:cs="Times New Roman"/>
          <w:sz w:val="20"/>
          <w:szCs w:val="20"/>
        </w:rPr>
        <w:t>возможен только через воздушные пункты пропуска</w:t>
      </w:r>
      <w:r w:rsidR="002036BB" w:rsidRPr="0049653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D7F76" w:rsidRPr="00164014" w:rsidRDefault="005D7F76" w:rsidP="005D7F76">
      <w:pPr>
        <w:jc w:val="both"/>
        <w:rPr>
          <w:rFonts w:ascii="Times New Roman" w:hAnsi="Times New Roman" w:cs="Times New Roman"/>
          <w:sz w:val="16"/>
          <w:szCs w:val="16"/>
        </w:rPr>
      </w:pPr>
      <w:r w:rsidRPr="00164014">
        <w:rPr>
          <w:rFonts w:ascii="Times New Roman" w:hAnsi="Times New Roman" w:cs="Times New Roman"/>
          <w:sz w:val="16"/>
          <w:szCs w:val="16"/>
        </w:rPr>
        <w:t>Обращаем Ваше внимание на то, что по состоянию на 25.03.2021 г. въезд возможен только через воздушные пункты пропуска: 1. Анапа (</w:t>
      </w:r>
      <w:proofErr w:type="gramStart"/>
      <w:r w:rsidRPr="00164014">
        <w:rPr>
          <w:rFonts w:ascii="Times New Roman" w:hAnsi="Times New Roman" w:cs="Times New Roman"/>
          <w:sz w:val="16"/>
          <w:szCs w:val="16"/>
        </w:rPr>
        <w:t>Витязево</w:t>
      </w:r>
      <w:proofErr w:type="gramEnd"/>
      <w:r w:rsidRPr="00164014">
        <w:rPr>
          <w:rFonts w:ascii="Times New Roman" w:hAnsi="Times New Roman" w:cs="Times New Roman"/>
          <w:sz w:val="16"/>
          <w:szCs w:val="16"/>
        </w:rPr>
        <w:t>) Краснодарский край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64014">
        <w:rPr>
          <w:rFonts w:ascii="Times New Roman" w:hAnsi="Times New Roman" w:cs="Times New Roman"/>
          <w:sz w:val="16"/>
          <w:szCs w:val="16"/>
        </w:rPr>
        <w:t xml:space="preserve"> 2. Владивосток (</w:t>
      </w:r>
      <w:proofErr w:type="spellStart"/>
      <w:r w:rsidRPr="00164014">
        <w:rPr>
          <w:rFonts w:ascii="Times New Roman" w:hAnsi="Times New Roman" w:cs="Times New Roman"/>
          <w:sz w:val="16"/>
          <w:szCs w:val="16"/>
        </w:rPr>
        <w:t>Кневичи</w:t>
      </w:r>
      <w:proofErr w:type="spellEnd"/>
      <w:r w:rsidRPr="00164014">
        <w:rPr>
          <w:rFonts w:ascii="Times New Roman" w:hAnsi="Times New Roman" w:cs="Times New Roman"/>
          <w:sz w:val="16"/>
          <w:szCs w:val="16"/>
        </w:rPr>
        <w:t>) Приморский край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64014">
        <w:rPr>
          <w:rFonts w:ascii="Times New Roman" w:hAnsi="Times New Roman" w:cs="Times New Roman"/>
          <w:sz w:val="16"/>
          <w:szCs w:val="16"/>
        </w:rPr>
        <w:t xml:space="preserve"> 3. Грозный (Северный) Чеченская Республика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64014">
        <w:rPr>
          <w:rFonts w:ascii="Times New Roman" w:hAnsi="Times New Roman" w:cs="Times New Roman"/>
          <w:sz w:val="16"/>
          <w:szCs w:val="16"/>
        </w:rPr>
        <w:t xml:space="preserve"> 4. Екатеринбург (Кольцово) Свердловская область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64014">
        <w:rPr>
          <w:rFonts w:ascii="Times New Roman" w:hAnsi="Times New Roman" w:cs="Times New Roman"/>
          <w:sz w:val="16"/>
          <w:szCs w:val="16"/>
        </w:rPr>
        <w:t xml:space="preserve"> 5. Жуковский Московская область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64014">
        <w:rPr>
          <w:rFonts w:ascii="Times New Roman" w:hAnsi="Times New Roman" w:cs="Times New Roman"/>
          <w:sz w:val="16"/>
          <w:szCs w:val="16"/>
        </w:rPr>
        <w:t xml:space="preserve"> 6. Казань Республика Татарстан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64014">
        <w:rPr>
          <w:rFonts w:ascii="Times New Roman" w:hAnsi="Times New Roman" w:cs="Times New Roman"/>
          <w:sz w:val="16"/>
          <w:szCs w:val="16"/>
        </w:rPr>
        <w:t xml:space="preserve"> 7. Калининград (Храброво) Калининградская область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64014">
        <w:rPr>
          <w:rFonts w:ascii="Times New Roman" w:hAnsi="Times New Roman" w:cs="Times New Roman"/>
          <w:sz w:val="16"/>
          <w:szCs w:val="16"/>
        </w:rPr>
        <w:t xml:space="preserve"> 8. Краснодар (Пашковский) Краснодарский край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64014">
        <w:rPr>
          <w:rFonts w:ascii="Times New Roman" w:hAnsi="Times New Roman" w:cs="Times New Roman"/>
          <w:sz w:val="16"/>
          <w:szCs w:val="16"/>
        </w:rPr>
        <w:t xml:space="preserve"> 9. Красноярск (Емельяново) Красноярский край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64014">
        <w:rPr>
          <w:rFonts w:ascii="Times New Roman" w:hAnsi="Times New Roman" w:cs="Times New Roman"/>
          <w:sz w:val="16"/>
          <w:szCs w:val="16"/>
        </w:rPr>
        <w:t xml:space="preserve"> 10. Москва (Внуково) г. Москва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64014">
        <w:rPr>
          <w:rFonts w:ascii="Times New Roman" w:hAnsi="Times New Roman" w:cs="Times New Roman"/>
          <w:sz w:val="16"/>
          <w:szCs w:val="16"/>
        </w:rPr>
        <w:t xml:space="preserve"> 11. Москва (Домодедово) Московская область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64014">
        <w:rPr>
          <w:rFonts w:ascii="Times New Roman" w:hAnsi="Times New Roman" w:cs="Times New Roman"/>
          <w:sz w:val="16"/>
          <w:szCs w:val="16"/>
        </w:rPr>
        <w:t xml:space="preserve"> 12. Москва (Шереметьево) Московская область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64014">
        <w:rPr>
          <w:rFonts w:ascii="Times New Roman" w:hAnsi="Times New Roman" w:cs="Times New Roman"/>
          <w:sz w:val="16"/>
          <w:szCs w:val="16"/>
        </w:rPr>
        <w:t xml:space="preserve"> 13. Нижнекамск (</w:t>
      </w:r>
      <w:proofErr w:type="spellStart"/>
      <w:r w:rsidRPr="00164014">
        <w:rPr>
          <w:rFonts w:ascii="Times New Roman" w:hAnsi="Times New Roman" w:cs="Times New Roman"/>
          <w:sz w:val="16"/>
          <w:szCs w:val="16"/>
        </w:rPr>
        <w:t>Бегишево</w:t>
      </w:r>
      <w:proofErr w:type="spellEnd"/>
      <w:r w:rsidRPr="00164014">
        <w:rPr>
          <w:rFonts w:ascii="Times New Roman" w:hAnsi="Times New Roman" w:cs="Times New Roman"/>
          <w:sz w:val="16"/>
          <w:szCs w:val="16"/>
        </w:rPr>
        <w:t>) Республика Татарстан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64014">
        <w:rPr>
          <w:rFonts w:ascii="Times New Roman" w:hAnsi="Times New Roman" w:cs="Times New Roman"/>
          <w:sz w:val="16"/>
          <w:szCs w:val="16"/>
        </w:rPr>
        <w:t xml:space="preserve"> 14. Новосибирск (Толмачево) Новосибирская область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64014">
        <w:rPr>
          <w:rFonts w:ascii="Times New Roman" w:hAnsi="Times New Roman" w:cs="Times New Roman"/>
          <w:sz w:val="16"/>
          <w:szCs w:val="16"/>
        </w:rPr>
        <w:t xml:space="preserve"> 15. Ростов-на-Дону (Платов) Ростовская область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64014">
        <w:rPr>
          <w:rFonts w:ascii="Times New Roman" w:hAnsi="Times New Roman" w:cs="Times New Roman"/>
          <w:sz w:val="16"/>
          <w:szCs w:val="16"/>
        </w:rPr>
        <w:t xml:space="preserve"> 16. Самара (</w:t>
      </w:r>
      <w:proofErr w:type="spellStart"/>
      <w:r w:rsidRPr="00164014">
        <w:rPr>
          <w:rFonts w:ascii="Times New Roman" w:hAnsi="Times New Roman" w:cs="Times New Roman"/>
          <w:sz w:val="16"/>
          <w:szCs w:val="16"/>
        </w:rPr>
        <w:t>Курумоч</w:t>
      </w:r>
      <w:proofErr w:type="spellEnd"/>
      <w:r w:rsidRPr="00164014">
        <w:rPr>
          <w:rFonts w:ascii="Times New Roman" w:hAnsi="Times New Roman" w:cs="Times New Roman"/>
          <w:sz w:val="16"/>
          <w:szCs w:val="16"/>
        </w:rPr>
        <w:t>) Самарская область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64014">
        <w:rPr>
          <w:rFonts w:ascii="Times New Roman" w:hAnsi="Times New Roman" w:cs="Times New Roman"/>
          <w:sz w:val="16"/>
          <w:szCs w:val="16"/>
        </w:rPr>
        <w:t xml:space="preserve"> 17. Санкт-Петербург (Пулково) г. Санкт-Петербург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64014">
        <w:rPr>
          <w:rFonts w:ascii="Times New Roman" w:hAnsi="Times New Roman" w:cs="Times New Roman"/>
          <w:sz w:val="16"/>
          <w:szCs w:val="16"/>
        </w:rPr>
        <w:t xml:space="preserve"> 18. Сочи Краснодарский край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64014">
        <w:rPr>
          <w:rFonts w:ascii="Times New Roman" w:hAnsi="Times New Roman" w:cs="Times New Roman"/>
          <w:sz w:val="16"/>
          <w:szCs w:val="16"/>
        </w:rPr>
        <w:t xml:space="preserve"> 19. Уфа Республика Башкортостан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64014">
        <w:rPr>
          <w:rFonts w:ascii="Times New Roman" w:hAnsi="Times New Roman" w:cs="Times New Roman"/>
          <w:sz w:val="16"/>
          <w:szCs w:val="16"/>
        </w:rPr>
        <w:t xml:space="preserve"> 20. </w:t>
      </w:r>
      <w:proofErr w:type="gramStart"/>
      <w:r w:rsidRPr="00164014">
        <w:rPr>
          <w:rFonts w:ascii="Times New Roman" w:hAnsi="Times New Roman" w:cs="Times New Roman"/>
          <w:sz w:val="16"/>
          <w:szCs w:val="16"/>
        </w:rPr>
        <w:t>Чкаловский</w:t>
      </w:r>
      <w:proofErr w:type="gramEnd"/>
      <w:r w:rsidRPr="00164014">
        <w:rPr>
          <w:rFonts w:ascii="Times New Roman" w:hAnsi="Times New Roman" w:cs="Times New Roman"/>
          <w:sz w:val="16"/>
          <w:szCs w:val="16"/>
        </w:rPr>
        <w:t xml:space="preserve"> Московская область </w:t>
      </w:r>
    </w:p>
    <w:p w:rsidR="00FC3298" w:rsidRDefault="00FC3298" w:rsidP="00FC3298">
      <w:pPr>
        <w:ind w:left="708" w:firstLine="708"/>
        <w:rPr>
          <w:rFonts w:ascii="Times New Roman" w:hAnsi="Times New Roman" w:cs="Times New Roman"/>
          <w:sz w:val="20"/>
          <w:szCs w:val="20"/>
        </w:rPr>
      </w:pPr>
    </w:p>
    <w:p w:rsidR="00FC3298" w:rsidRPr="00343AA9" w:rsidRDefault="009526DA" w:rsidP="00FC3298">
      <w:pPr>
        <w:ind w:left="708" w:firstLine="708"/>
        <w:rPr>
          <w:rFonts w:ascii="Times New Roman" w:hAnsi="Times New Roman" w:cs="Times New Roman"/>
          <w:sz w:val="20"/>
          <w:szCs w:val="20"/>
        </w:rPr>
      </w:pPr>
      <w:r w:rsidRPr="0049653E">
        <w:rPr>
          <w:rFonts w:ascii="Times New Roman" w:hAnsi="Times New Roman" w:cs="Times New Roman"/>
          <w:sz w:val="20"/>
          <w:szCs w:val="20"/>
        </w:rPr>
        <w:t>Дата</w:t>
      </w:r>
      <w:r w:rsidRPr="0049653E">
        <w:rPr>
          <w:rFonts w:ascii="Times New Roman" w:hAnsi="Times New Roman" w:cs="Times New Roman"/>
          <w:sz w:val="20"/>
          <w:szCs w:val="20"/>
        </w:rPr>
        <w:tab/>
      </w:r>
      <w:r w:rsidRPr="0049653E">
        <w:rPr>
          <w:rFonts w:ascii="Times New Roman" w:hAnsi="Times New Roman" w:cs="Times New Roman"/>
          <w:sz w:val="20"/>
          <w:szCs w:val="20"/>
        </w:rPr>
        <w:tab/>
      </w:r>
      <w:r w:rsidRPr="0049653E">
        <w:rPr>
          <w:rFonts w:ascii="Times New Roman" w:hAnsi="Times New Roman" w:cs="Times New Roman"/>
          <w:sz w:val="20"/>
          <w:szCs w:val="20"/>
        </w:rPr>
        <w:tab/>
      </w:r>
      <w:r w:rsidRPr="0049653E">
        <w:rPr>
          <w:rFonts w:ascii="Times New Roman" w:hAnsi="Times New Roman" w:cs="Times New Roman"/>
          <w:sz w:val="20"/>
          <w:szCs w:val="20"/>
        </w:rPr>
        <w:tab/>
      </w:r>
      <w:r w:rsidRPr="0049653E">
        <w:rPr>
          <w:rFonts w:ascii="Times New Roman" w:hAnsi="Times New Roman" w:cs="Times New Roman"/>
          <w:sz w:val="20"/>
          <w:szCs w:val="20"/>
        </w:rPr>
        <w:tab/>
      </w:r>
      <w:r w:rsidRPr="0049653E">
        <w:rPr>
          <w:rFonts w:ascii="Times New Roman" w:hAnsi="Times New Roman" w:cs="Times New Roman"/>
          <w:sz w:val="20"/>
          <w:szCs w:val="20"/>
        </w:rPr>
        <w:tab/>
      </w:r>
      <w:r w:rsidRPr="0049653E">
        <w:rPr>
          <w:rFonts w:ascii="Times New Roman" w:hAnsi="Times New Roman" w:cs="Times New Roman"/>
          <w:sz w:val="20"/>
          <w:szCs w:val="20"/>
        </w:rPr>
        <w:tab/>
      </w:r>
      <w:r w:rsidRPr="0049653E">
        <w:rPr>
          <w:rFonts w:ascii="Times New Roman" w:hAnsi="Times New Roman" w:cs="Times New Roman"/>
          <w:sz w:val="20"/>
          <w:szCs w:val="20"/>
        </w:rPr>
        <w:tab/>
      </w:r>
      <w:r w:rsidRPr="0049653E">
        <w:rPr>
          <w:rFonts w:ascii="Times New Roman" w:hAnsi="Times New Roman" w:cs="Times New Roman"/>
          <w:sz w:val="20"/>
          <w:szCs w:val="20"/>
        </w:rPr>
        <w:tab/>
      </w:r>
      <w:r w:rsidR="0049653E">
        <w:rPr>
          <w:rFonts w:ascii="Times New Roman" w:hAnsi="Times New Roman" w:cs="Times New Roman"/>
          <w:sz w:val="20"/>
          <w:szCs w:val="20"/>
        </w:rPr>
        <w:tab/>
      </w:r>
      <w:r w:rsidR="0049653E">
        <w:rPr>
          <w:rFonts w:ascii="Times New Roman" w:hAnsi="Times New Roman" w:cs="Times New Roman"/>
          <w:sz w:val="20"/>
          <w:szCs w:val="20"/>
        </w:rPr>
        <w:tab/>
      </w:r>
      <w:r w:rsidR="0049653E">
        <w:rPr>
          <w:rFonts w:ascii="Times New Roman" w:hAnsi="Times New Roman" w:cs="Times New Roman"/>
          <w:sz w:val="20"/>
          <w:szCs w:val="20"/>
        </w:rPr>
        <w:tab/>
      </w:r>
      <w:r w:rsidR="0049653E">
        <w:rPr>
          <w:rFonts w:ascii="Times New Roman" w:hAnsi="Times New Roman" w:cs="Times New Roman"/>
          <w:sz w:val="20"/>
          <w:szCs w:val="20"/>
        </w:rPr>
        <w:tab/>
      </w:r>
      <w:r w:rsidR="0049653E">
        <w:rPr>
          <w:rFonts w:ascii="Times New Roman" w:hAnsi="Times New Roman" w:cs="Times New Roman"/>
          <w:sz w:val="20"/>
          <w:szCs w:val="20"/>
        </w:rPr>
        <w:tab/>
      </w:r>
      <w:r w:rsidR="0049653E">
        <w:rPr>
          <w:rFonts w:ascii="Times New Roman" w:hAnsi="Times New Roman" w:cs="Times New Roman"/>
          <w:sz w:val="20"/>
          <w:szCs w:val="20"/>
        </w:rPr>
        <w:tab/>
      </w:r>
      <w:r w:rsidRPr="0049653E">
        <w:rPr>
          <w:rFonts w:ascii="Times New Roman" w:hAnsi="Times New Roman" w:cs="Times New Roman"/>
          <w:sz w:val="20"/>
          <w:szCs w:val="20"/>
        </w:rPr>
        <w:t>Подпись</w:t>
      </w:r>
    </w:p>
    <w:p w:rsidR="00343AA9" w:rsidRPr="00343AA9" w:rsidRDefault="00343AA9" w:rsidP="00FC3298">
      <w:pPr>
        <w:ind w:left="708" w:firstLine="708"/>
        <w:rPr>
          <w:rFonts w:ascii="Times New Roman" w:hAnsi="Times New Roman" w:cs="Times New Roman"/>
          <w:sz w:val="20"/>
          <w:szCs w:val="20"/>
        </w:rPr>
      </w:pPr>
    </w:p>
    <w:p w:rsidR="00343AA9" w:rsidRPr="00B105A8" w:rsidRDefault="00343AA9" w:rsidP="00FC3298">
      <w:pPr>
        <w:ind w:left="708" w:firstLine="708"/>
        <w:rPr>
          <w:rFonts w:ascii="Times New Roman" w:hAnsi="Times New Roman" w:cs="Times New Roman"/>
          <w:sz w:val="20"/>
          <w:szCs w:val="20"/>
        </w:rPr>
      </w:pPr>
    </w:p>
    <w:p w:rsidR="00343AA9" w:rsidRPr="00343AA9" w:rsidRDefault="00343AA9" w:rsidP="00343AA9">
      <w:pPr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sz w:val="20"/>
          <w:szCs w:val="20"/>
          <w:lang w:val="es-ES"/>
        </w:rPr>
        <w:lastRenderedPageBreak/>
        <w:t>Notification</w:t>
      </w:r>
      <w:r w:rsidRPr="00343AA9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es-ES"/>
        </w:rPr>
        <w:t>on</w:t>
      </w:r>
      <w:r w:rsidRPr="00343AA9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es-ES"/>
        </w:rPr>
        <w:t>student</w:t>
      </w:r>
      <w:r w:rsidRPr="00343AA9">
        <w:rPr>
          <w:rFonts w:ascii="Times New Roman" w:hAnsi="Times New Roman" w:cs="Times New Roman"/>
          <w:b/>
          <w:sz w:val="20"/>
          <w:szCs w:val="20"/>
          <w:lang w:val="en-US"/>
        </w:rPr>
        <w:t>´</w:t>
      </w:r>
      <w:r>
        <w:rPr>
          <w:rFonts w:ascii="Times New Roman" w:hAnsi="Times New Roman" w:cs="Times New Roman"/>
          <w:b/>
          <w:sz w:val="20"/>
          <w:szCs w:val="20"/>
          <w:lang w:val="es-ES"/>
        </w:rPr>
        <w:t>s arrival</w:t>
      </w:r>
      <w:r w:rsidRPr="00343AA9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</w:p>
    <w:p w:rsidR="00343AA9" w:rsidRPr="007525EA" w:rsidRDefault="00343AA9" w:rsidP="00343AA9">
      <w:pPr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7525EA">
        <w:rPr>
          <w:rFonts w:ascii="Times New Roman" w:hAnsi="Times New Roman" w:cs="Times New Roman"/>
          <w:sz w:val="20"/>
          <w:szCs w:val="20"/>
          <w:lang w:val="en-US"/>
        </w:rPr>
        <w:t xml:space="preserve">Please fill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in this notification </w:t>
      </w:r>
      <w:r w:rsidRPr="007525EA">
        <w:rPr>
          <w:rFonts w:ascii="Times New Roman" w:hAnsi="Times New Roman" w:cs="Times New Roman"/>
          <w:sz w:val="20"/>
          <w:szCs w:val="20"/>
          <w:lang w:val="en-US"/>
        </w:rPr>
        <w:t xml:space="preserve">and send it to </w:t>
      </w:r>
      <w:hyperlink r:id="rId8" w:history="1">
        <w:r w:rsidRPr="005D7F76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entry</w:t>
        </w:r>
        <w:r w:rsidRPr="007525EA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2021@</w:t>
        </w:r>
        <w:r w:rsidRPr="005D7F76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kpfu</w:t>
        </w:r>
        <w:r w:rsidRPr="007525EA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.</w:t>
        </w:r>
        <w:r w:rsidRPr="005D7F76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Pr="007525EA">
        <w:rPr>
          <w:rFonts w:ascii="Times New Roman" w:hAnsi="Times New Roman" w:cs="Times New Roman"/>
          <w:sz w:val="20"/>
          <w:szCs w:val="20"/>
          <w:lang w:val="en-US"/>
        </w:rPr>
        <w:t xml:space="preserve"> at least 10 days before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the estimated date of your arrival </w:t>
      </w:r>
    </w:p>
    <w:p w:rsidR="00343AA9" w:rsidRPr="007525EA" w:rsidRDefault="00343AA9" w:rsidP="00343AA9">
      <w:pPr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After you are included into the list on crossing the border, </w:t>
      </w:r>
      <w:r w:rsidRPr="007525EA">
        <w:rPr>
          <w:rFonts w:ascii="Times New Roman" w:hAnsi="Times New Roman" w:cs="Times New Roman"/>
          <w:sz w:val="20"/>
          <w:szCs w:val="20"/>
          <w:lang w:val="en-US"/>
        </w:rPr>
        <w:t>you shall re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ceive the notification on entry to the Russian Federation. 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14850"/>
      </w:tblGrid>
      <w:tr w:rsidR="00343AA9" w:rsidRPr="00B105A8" w:rsidTr="009236C2">
        <w:trPr>
          <w:trHeight w:val="624"/>
        </w:trPr>
        <w:tc>
          <w:tcPr>
            <w:tcW w:w="14850" w:type="dxa"/>
            <w:vAlign w:val="center"/>
          </w:tcPr>
          <w:p w:rsidR="00343AA9" w:rsidRPr="00D21BE1" w:rsidRDefault="00343AA9" w:rsidP="009236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21BE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Federal State Autonomous Institution of Higher Education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“Kazan (Volga Region) Federal University” </w:t>
            </w:r>
          </w:p>
        </w:tc>
      </w:tr>
    </w:tbl>
    <w:p w:rsidR="00343AA9" w:rsidRPr="00D21BE1" w:rsidRDefault="00343AA9" w:rsidP="00343AA9">
      <w:pPr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Style w:val="a3"/>
        <w:tblW w:w="14986" w:type="dxa"/>
        <w:tblLayout w:type="fixed"/>
        <w:tblLook w:val="04A0" w:firstRow="1" w:lastRow="0" w:firstColumn="1" w:lastColumn="0" w:noHBand="0" w:noVBand="1"/>
      </w:tblPr>
      <w:tblGrid>
        <w:gridCol w:w="959"/>
        <w:gridCol w:w="992"/>
        <w:gridCol w:w="709"/>
        <w:gridCol w:w="2014"/>
        <w:gridCol w:w="2154"/>
        <w:gridCol w:w="567"/>
        <w:gridCol w:w="993"/>
        <w:gridCol w:w="1559"/>
        <w:gridCol w:w="567"/>
        <w:gridCol w:w="1035"/>
        <w:gridCol w:w="1281"/>
        <w:gridCol w:w="1170"/>
        <w:gridCol w:w="986"/>
      </w:tblGrid>
      <w:tr w:rsidR="00343AA9" w:rsidRPr="005D7F76" w:rsidTr="009236C2">
        <w:tc>
          <w:tcPr>
            <w:tcW w:w="959" w:type="dxa"/>
            <w:vAlign w:val="center"/>
          </w:tcPr>
          <w:p w:rsidR="00343AA9" w:rsidRPr="00D21BE1" w:rsidRDefault="00343AA9" w:rsidP="009236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Institute, Faculty</w:t>
            </w:r>
          </w:p>
        </w:tc>
        <w:tc>
          <w:tcPr>
            <w:tcW w:w="992" w:type="dxa"/>
            <w:vAlign w:val="center"/>
          </w:tcPr>
          <w:p w:rsidR="00343AA9" w:rsidRPr="00D21BE1" w:rsidRDefault="00343AA9" w:rsidP="009236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Academic Group </w:t>
            </w:r>
          </w:p>
        </w:tc>
        <w:tc>
          <w:tcPr>
            <w:tcW w:w="709" w:type="dxa"/>
            <w:vAlign w:val="center"/>
          </w:tcPr>
          <w:p w:rsidR="00343AA9" w:rsidRPr="00D21BE1" w:rsidRDefault="00343AA9" w:rsidP="009236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Year of study</w:t>
            </w:r>
          </w:p>
        </w:tc>
        <w:tc>
          <w:tcPr>
            <w:tcW w:w="2014" w:type="dxa"/>
            <w:vAlign w:val="center"/>
          </w:tcPr>
          <w:p w:rsidR="00343AA9" w:rsidRPr="00D21BE1" w:rsidRDefault="00343AA9" w:rsidP="009236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Full name in Cyrillic characters </w:t>
            </w:r>
          </w:p>
        </w:tc>
        <w:tc>
          <w:tcPr>
            <w:tcW w:w="2154" w:type="dxa"/>
            <w:vAlign w:val="center"/>
          </w:tcPr>
          <w:p w:rsidR="00343AA9" w:rsidRPr="00D21BE1" w:rsidRDefault="00343AA9" w:rsidP="009236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Full name in Latin characters</w:t>
            </w:r>
          </w:p>
        </w:tc>
        <w:tc>
          <w:tcPr>
            <w:tcW w:w="567" w:type="dxa"/>
            <w:vAlign w:val="center"/>
          </w:tcPr>
          <w:p w:rsidR="00343AA9" w:rsidRPr="00D21BE1" w:rsidRDefault="00343AA9" w:rsidP="009236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Date of birth</w:t>
            </w:r>
          </w:p>
        </w:tc>
        <w:tc>
          <w:tcPr>
            <w:tcW w:w="993" w:type="dxa"/>
            <w:vAlign w:val="center"/>
          </w:tcPr>
          <w:p w:rsidR="00343AA9" w:rsidRPr="00D21BE1" w:rsidRDefault="00343AA9" w:rsidP="009236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Citizenship</w:t>
            </w:r>
          </w:p>
        </w:tc>
        <w:tc>
          <w:tcPr>
            <w:tcW w:w="1559" w:type="dxa"/>
            <w:vAlign w:val="center"/>
          </w:tcPr>
          <w:p w:rsidR="00343AA9" w:rsidRPr="00D21BE1" w:rsidRDefault="00343AA9" w:rsidP="009236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ID document presented for crossing the border</w:t>
            </w:r>
          </w:p>
        </w:tc>
        <w:tc>
          <w:tcPr>
            <w:tcW w:w="567" w:type="dxa"/>
            <w:vAlign w:val="center"/>
          </w:tcPr>
          <w:p w:rsidR="00343AA9" w:rsidRPr="00D21BE1" w:rsidRDefault="00343AA9" w:rsidP="009236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Date of issue</w:t>
            </w:r>
          </w:p>
        </w:tc>
        <w:tc>
          <w:tcPr>
            <w:tcW w:w="1035" w:type="dxa"/>
            <w:vAlign w:val="center"/>
          </w:tcPr>
          <w:p w:rsidR="00343AA9" w:rsidRPr="001103B5" w:rsidRDefault="00343AA9" w:rsidP="009236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Estimated date of crossing the border</w:t>
            </w:r>
          </w:p>
        </w:tc>
        <w:tc>
          <w:tcPr>
            <w:tcW w:w="1281" w:type="dxa"/>
            <w:vAlign w:val="center"/>
          </w:tcPr>
          <w:p w:rsidR="00343AA9" w:rsidRPr="001103B5" w:rsidRDefault="00343AA9" w:rsidP="009236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Point of crossing the border</w:t>
            </w:r>
            <w:r w:rsidRPr="001103B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*</w:t>
            </w:r>
          </w:p>
        </w:tc>
        <w:tc>
          <w:tcPr>
            <w:tcW w:w="1170" w:type="dxa"/>
            <w:vAlign w:val="center"/>
          </w:tcPr>
          <w:p w:rsidR="00343AA9" w:rsidRPr="001103B5" w:rsidRDefault="00343AA9" w:rsidP="009236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Purpose of entry</w:t>
            </w:r>
          </w:p>
        </w:tc>
        <w:tc>
          <w:tcPr>
            <w:tcW w:w="986" w:type="dxa"/>
            <w:vAlign w:val="center"/>
          </w:tcPr>
          <w:p w:rsidR="00343AA9" w:rsidRPr="001103B5" w:rsidRDefault="00343AA9" w:rsidP="009236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E-mail </w:t>
            </w:r>
          </w:p>
        </w:tc>
      </w:tr>
      <w:tr w:rsidR="00343AA9" w:rsidRPr="005D7F76" w:rsidTr="009236C2">
        <w:tc>
          <w:tcPr>
            <w:tcW w:w="959" w:type="dxa"/>
          </w:tcPr>
          <w:p w:rsidR="00343AA9" w:rsidRPr="005D7F76" w:rsidRDefault="00343AA9" w:rsidP="009236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F7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43AA9" w:rsidRPr="005D7F76" w:rsidRDefault="00343AA9" w:rsidP="009236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F7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343AA9" w:rsidRPr="005D7F76" w:rsidRDefault="00343AA9" w:rsidP="009236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F7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014" w:type="dxa"/>
          </w:tcPr>
          <w:p w:rsidR="00343AA9" w:rsidRPr="005D7F76" w:rsidRDefault="00343AA9" w:rsidP="009236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F7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154" w:type="dxa"/>
          </w:tcPr>
          <w:p w:rsidR="00343AA9" w:rsidRPr="005D7F76" w:rsidRDefault="00343AA9" w:rsidP="009236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F7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343AA9" w:rsidRPr="005D7F76" w:rsidRDefault="00343AA9" w:rsidP="009236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F7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:rsidR="00343AA9" w:rsidRPr="005D7F76" w:rsidRDefault="00343AA9" w:rsidP="009236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F76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343AA9" w:rsidRPr="005D7F76" w:rsidRDefault="00343AA9" w:rsidP="009236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F76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343AA9" w:rsidRPr="005D7F76" w:rsidRDefault="00343AA9" w:rsidP="009236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F76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035" w:type="dxa"/>
          </w:tcPr>
          <w:p w:rsidR="00343AA9" w:rsidRPr="005D7F76" w:rsidRDefault="00343AA9" w:rsidP="009236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F76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281" w:type="dxa"/>
          </w:tcPr>
          <w:p w:rsidR="00343AA9" w:rsidRPr="005D7F76" w:rsidRDefault="00343AA9" w:rsidP="009236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F76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170" w:type="dxa"/>
          </w:tcPr>
          <w:p w:rsidR="00343AA9" w:rsidRPr="005D7F76" w:rsidRDefault="00343AA9" w:rsidP="009236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F76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986" w:type="dxa"/>
          </w:tcPr>
          <w:p w:rsidR="00343AA9" w:rsidRPr="005D7F76" w:rsidRDefault="00343AA9" w:rsidP="009236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F76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</w:tr>
      <w:tr w:rsidR="00343AA9" w:rsidRPr="005D7F76" w:rsidTr="009236C2">
        <w:tc>
          <w:tcPr>
            <w:tcW w:w="959" w:type="dxa"/>
          </w:tcPr>
          <w:p w:rsidR="00343AA9" w:rsidRPr="005D7F76" w:rsidRDefault="00343AA9" w:rsidP="009236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43AA9" w:rsidRPr="005D7F76" w:rsidRDefault="00343AA9" w:rsidP="009236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43AA9" w:rsidRPr="005D7F76" w:rsidRDefault="00343AA9" w:rsidP="009236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4" w:type="dxa"/>
          </w:tcPr>
          <w:p w:rsidR="00343AA9" w:rsidRPr="005D7F76" w:rsidRDefault="00343AA9" w:rsidP="009236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4" w:type="dxa"/>
          </w:tcPr>
          <w:p w:rsidR="00343AA9" w:rsidRPr="005D7F76" w:rsidRDefault="00343AA9" w:rsidP="009236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43AA9" w:rsidRPr="005D7F76" w:rsidRDefault="00343AA9" w:rsidP="009236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343AA9" w:rsidRPr="005D7F76" w:rsidRDefault="00343AA9" w:rsidP="009236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43AA9" w:rsidRPr="005D7F76" w:rsidRDefault="00343AA9" w:rsidP="009236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43AA9" w:rsidRPr="005D7F76" w:rsidRDefault="00343AA9" w:rsidP="009236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5" w:type="dxa"/>
          </w:tcPr>
          <w:p w:rsidR="00343AA9" w:rsidRPr="005D7F76" w:rsidRDefault="00343AA9" w:rsidP="009236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1" w:type="dxa"/>
          </w:tcPr>
          <w:p w:rsidR="00343AA9" w:rsidRPr="005D7F76" w:rsidRDefault="00343AA9" w:rsidP="009236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343AA9" w:rsidRPr="00B105A8" w:rsidRDefault="00343AA9" w:rsidP="00B105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Stud</w:t>
            </w:r>
            <w:r w:rsidR="00B105A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y</w:t>
            </w:r>
          </w:p>
        </w:tc>
        <w:tc>
          <w:tcPr>
            <w:tcW w:w="986" w:type="dxa"/>
          </w:tcPr>
          <w:p w:rsidR="00343AA9" w:rsidRPr="005D7F76" w:rsidRDefault="00343AA9" w:rsidP="009236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343AA9" w:rsidRDefault="00343AA9" w:rsidP="00343AA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43AA9" w:rsidRPr="005A2E4A" w:rsidRDefault="00343AA9" w:rsidP="00343AA9">
      <w:pPr>
        <w:rPr>
          <w:rFonts w:ascii="Times New Roman" w:hAnsi="Times New Roman" w:cs="Times New Roman"/>
          <w:sz w:val="20"/>
          <w:szCs w:val="20"/>
          <w:lang w:val="es-ES"/>
        </w:rPr>
      </w:pPr>
      <w:bookmarkStart w:id="0" w:name="_GoBack"/>
      <w:bookmarkEnd w:id="0"/>
    </w:p>
    <w:p w:rsidR="00343AA9" w:rsidRPr="005D7F76" w:rsidRDefault="00343AA9" w:rsidP="00343AA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43AA9" w:rsidRPr="000E2A8B" w:rsidRDefault="00343AA9" w:rsidP="00343AA9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0E2A8B">
        <w:rPr>
          <w:rFonts w:ascii="Times New Roman" w:hAnsi="Times New Roman" w:cs="Times New Roman"/>
          <w:sz w:val="20"/>
          <w:szCs w:val="20"/>
          <w:lang w:val="en-US"/>
        </w:rPr>
        <w:t xml:space="preserve">* </w:t>
      </w:r>
      <w:r>
        <w:rPr>
          <w:rFonts w:ascii="Times New Roman" w:hAnsi="Times New Roman" w:cs="Times New Roman"/>
          <w:sz w:val="20"/>
          <w:szCs w:val="20"/>
          <w:lang w:val="en-US"/>
        </w:rPr>
        <w:t>Please</w:t>
      </w:r>
      <w:r w:rsidRPr="000E2A8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note</w:t>
      </w:r>
      <w:r w:rsidRPr="000E2A8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that</w:t>
      </w:r>
      <w:r w:rsidRPr="000E2A8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according to the information of</w:t>
      </w:r>
      <w:r w:rsidRPr="000E2A8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March</w:t>
      </w:r>
      <w:r w:rsidRPr="000E2A8B">
        <w:rPr>
          <w:rFonts w:ascii="Times New Roman" w:hAnsi="Times New Roman" w:cs="Times New Roman"/>
          <w:sz w:val="20"/>
          <w:szCs w:val="20"/>
          <w:lang w:val="en-US"/>
        </w:rPr>
        <w:t xml:space="preserve"> 25, 2021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the entry to the territory of the Russian Federation is carried out solely through air checkpoints </w:t>
      </w:r>
    </w:p>
    <w:p w:rsidR="00343AA9" w:rsidRPr="009277F4" w:rsidRDefault="00343AA9" w:rsidP="00343AA9">
      <w:pPr>
        <w:ind w:left="708"/>
        <w:rPr>
          <w:rFonts w:ascii="Times New Roman" w:hAnsi="Times New Roman" w:cs="Times New Roman"/>
          <w:sz w:val="20"/>
          <w:szCs w:val="20"/>
          <w:lang w:val="en-US"/>
        </w:rPr>
      </w:pPr>
      <w:r w:rsidRPr="000E2A8B">
        <w:rPr>
          <w:rFonts w:ascii="Times New Roman" w:hAnsi="Times New Roman" w:cs="Times New Roman"/>
          <w:sz w:val="20"/>
          <w:szCs w:val="20"/>
          <w:lang w:val="en-US"/>
        </w:rPr>
        <w:t xml:space="preserve">Please note that as of March 25, 2021, entry is possible only through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the following </w:t>
      </w:r>
      <w:r w:rsidRPr="000E2A8B">
        <w:rPr>
          <w:rFonts w:ascii="Times New Roman" w:hAnsi="Times New Roman" w:cs="Times New Roman"/>
          <w:sz w:val="20"/>
          <w:szCs w:val="20"/>
          <w:lang w:val="en-US"/>
        </w:rPr>
        <w:t>air checkpoints: 1. Anapa</w:t>
      </w:r>
      <w:r w:rsidRPr="009277F4">
        <w:rPr>
          <w:rFonts w:ascii="Times New Roman" w:hAnsi="Times New Roman" w:cs="Times New Roman"/>
          <w:sz w:val="20"/>
          <w:szCs w:val="20"/>
          <w:lang w:val="en-US"/>
        </w:rPr>
        <w:t xml:space="preserve"> (</w:t>
      </w:r>
      <w:proofErr w:type="spellStart"/>
      <w:r w:rsidRPr="000E2A8B">
        <w:rPr>
          <w:rFonts w:ascii="Times New Roman" w:hAnsi="Times New Roman" w:cs="Times New Roman"/>
          <w:sz w:val="20"/>
          <w:szCs w:val="20"/>
          <w:lang w:val="en-US"/>
        </w:rPr>
        <w:t>Vityazevo</w:t>
      </w:r>
      <w:proofErr w:type="spellEnd"/>
      <w:r w:rsidRPr="009277F4">
        <w:rPr>
          <w:rFonts w:ascii="Times New Roman" w:hAnsi="Times New Roman" w:cs="Times New Roman"/>
          <w:sz w:val="20"/>
          <w:szCs w:val="20"/>
          <w:lang w:val="en-US"/>
        </w:rPr>
        <w:t xml:space="preserve">), </w:t>
      </w:r>
      <w:r w:rsidRPr="000E2A8B">
        <w:rPr>
          <w:rFonts w:ascii="Times New Roman" w:hAnsi="Times New Roman" w:cs="Times New Roman"/>
          <w:sz w:val="20"/>
          <w:szCs w:val="20"/>
          <w:lang w:val="en-US"/>
        </w:rPr>
        <w:t>Krasnodar</w:t>
      </w:r>
      <w:r w:rsidRPr="009277F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0E2A8B">
        <w:rPr>
          <w:rFonts w:ascii="Times New Roman" w:hAnsi="Times New Roman" w:cs="Times New Roman"/>
          <w:sz w:val="20"/>
          <w:szCs w:val="20"/>
          <w:lang w:val="en-US"/>
        </w:rPr>
        <w:t>Territory</w:t>
      </w:r>
      <w:r w:rsidRPr="009277F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0E2A8B">
        <w:rPr>
          <w:rFonts w:ascii="Times New Roman" w:hAnsi="Times New Roman" w:cs="Times New Roman"/>
          <w:sz w:val="20"/>
          <w:szCs w:val="20"/>
          <w:lang w:val="en-US"/>
        </w:rPr>
        <w:t>2. Vladivostok (</w:t>
      </w:r>
      <w:proofErr w:type="spellStart"/>
      <w:r w:rsidRPr="000E2A8B">
        <w:rPr>
          <w:rFonts w:ascii="Times New Roman" w:hAnsi="Times New Roman" w:cs="Times New Roman"/>
          <w:sz w:val="20"/>
          <w:szCs w:val="20"/>
          <w:lang w:val="en-US"/>
        </w:rPr>
        <w:t>Knevichi</w:t>
      </w:r>
      <w:proofErr w:type="spellEnd"/>
      <w:r w:rsidRPr="000E2A8B">
        <w:rPr>
          <w:rFonts w:ascii="Times New Roman" w:hAnsi="Times New Roman" w:cs="Times New Roman"/>
          <w:sz w:val="20"/>
          <w:szCs w:val="20"/>
          <w:lang w:val="en-US"/>
        </w:rPr>
        <w:t>)</w:t>
      </w:r>
      <w:r>
        <w:rPr>
          <w:rFonts w:ascii="Times New Roman" w:hAnsi="Times New Roman" w:cs="Times New Roman"/>
          <w:sz w:val="20"/>
          <w:szCs w:val="20"/>
          <w:lang w:val="en-US"/>
        </w:rPr>
        <w:t>,</w:t>
      </w:r>
      <w:r w:rsidRPr="000E2A8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E2A8B">
        <w:rPr>
          <w:rFonts w:ascii="Times New Roman" w:hAnsi="Times New Roman" w:cs="Times New Roman"/>
          <w:sz w:val="20"/>
          <w:szCs w:val="20"/>
          <w:lang w:val="en-US"/>
        </w:rPr>
        <w:t>Primorsky</w:t>
      </w:r>
      <w:proofErr w:type="spellEnd"/>
      <w:r w:rsidRPr="000E2A8B">
        <w:rPr>
          <w:rFonts w:ascii="Times New Roman" w:hAnsi="Times New Roman" w:cs="Times New Roman"/>
          <w:sz w:val="20"/>
          <w:szCs w:val="20"/>
          <w:lang w:val="en-US"/>
        </w:rPr>
        <w:t xml:space="preserve"> Territory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3.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 xml:space="preserve">Grozny (Northern), </w:t>
      </w:r>
      <w:r w:rsidRPr="000E2A8B">
        <w:rPr>
          <w:rFonts w:ascii="Times New Roman" w:hAnsi="Times New Roman" w:cs="Times New Roman"/>
          <w:sz w:val="20"/>
          <w:szCs w:val="20"/>
          <w:lang w:val="en-US"/>
        </w:rPr>
        <w:t>Chechen Republic 4.</w:t>
      </w:r>
      <w:proofErr w:type="gramEnd"/>
      <w:r w:rsidRPr="000E2A8B">
        <w:rPr>
          <w:rFonts w:ascii="Times New Roman" w:hAnsi="Times New Roman" w:cs="Times New Roman"/>
          <w:sz w:val="20"/>
          <w:szCs w:val="20"/>
          <w:lang w:val="en-US"/>
        </w:rPr>
        <w:t xml:space="preserve"> Yekaterinb</w:t>
      </w:r>
      <w:r>
        <w:rPr>
          <w:rFonts w:ascii="Times New Roman" w:hAnsi="Times New Roman" w:cs="Times New Roman"/>
          <w:sz w:val="20"/>
          <w:szCs w:val="20"/>
          <w:lang w:val="en-US"/>
        </w:rPr>
        <w:t>urg (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Koltsovo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), </w:t>
      </w:r>
      <w:r w:rsidRPr="000E2A8B">
        <w:rPr>
          <w:rFonts w:ascii="Times New Roman" w:hAnsi="Times New Roman" w:cs="Times New Roman"/>
          <w:sz w:val="20"/>
          <w:szCs w:val="20"/>
          <w:lang w:val="en-US"/>
        </w:rPr>
        <w:t>Sverdlovsk region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5.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Zhukovsky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Pr="000E2A8B">
        <w:rPr>
          <w:rFonts w:ascii="Times New Roman" w:hAnsi="Times New Roman" w:cs="Times New Roman"/>
          <w:sz w:val="20"/>
          <w:szCs w:val="20"/>
          <w:lang w:val="en-US"/>
        </w:rPr>
        <w:t>Moscow region 6.</w:t>
      </w:r>
      <w:proofErr w:type="gramEnd"/>
      <w:r w:rsidRPr="000E2A8B">
        <w:rPr>
          <w:rFonts w:ascii="Times New Roman" w:hAnsi="Times New Roman" w:cs="Times New Roman"/>
          <w:sz w:val="20"/>
          <w:szCs w:val="20"/>
          <w:lang w:val="en-US"/>
        </w:rPr>
        <w:t xml:space="preserve"> Kazan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Pr="000E2A8B">
        <w:rPr>
          <w:rFonts w:ascii="Times New Roman" w:hAnsi="Times New Roman" w:cs="Times New Roman"/>
          <w:sz w:val="20"/>
          <w:szCs w:val="20"/>
          <w:lang w:val="en-US"/>
        </w:rPr>
        <w:t xml:space="preserve"> Republic</w:t>
      </w:r>
      <w:proofErr w:type="gramEnd"/>
      <w:r w:rsidRPr="000E2A8B">
        <w:rPr>
          <w:rFonts w:ascii="Times New Roman" w:hAnsi="Times New Roman" w:cs="Times New Roman"/>
          <w:sz w:val="20"/>
          <w:szCs w:val="20"/>
          <w:lang w:val="en-US"/>
        </w:rPr>
        <w:t xml:space="preserve"> of </w:t>
      </w:r>
      <w:proofErr w:type="spellStart"/>
      <w:r w:rsidRPr="000E2A8B">
        <w:rPr>
          <w:rFonts w:ascii="Times New Roman" w:hAnsi="Times New Roman" w:cs="Times New Roman"/>
          <w:sz w:val="20"/>
          <w:szCs w:val="20"/>
          <w:lang w:val="en-US"/>
        </w:rPr>
        <w:t>Tatarstan</w:t>
      </w:r>
      <w:proofErr w:type="spellEnd"/>
      <w:r w:rsidRPr="000E2A8B">
        <w:rPr>
          <w:rFonts w:ascii="Times New Roman" w:hAnsi="Times New Roman" w:cs="Times New Roman"/>
          <w:sz w:val="20"/>
          <w:szCs w:val="20"/>
          <w:lang w:val="en-US"/>
        </w:rPr>
        <w:t xml:space="preserve"> 7. Kaliningra</w:t>
      </w:r>
      <w:r>
        <w:rPr>
          <w:rFonts w:ascii="Times New Roman" w:hAnsi="Times New Roman" w:cs="Times New Roman"/>
          <w:sz w:val="20"/>
          <w:szCs w:val="20"/>
          <w:lang w:val="en-US"/>
        </w:rPr>
        <w:t>d (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Khrabrovo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), </w:t>
      </w:r>
      <w:r w:rsidRPr="000E2A8B">
        <w:rPr>
          <w:rFonts w:ascii="Times New Roman" w:hAnsi="Times New Roman" w:cs="Times New Roman"/>
          <w:sz w:val="20"/>
          <w:szCs w:val="20"/>
          <w:lang w:val="en-US"/>
        </w:rPr>
        <w:t>Kaliningrad region 8. Krasnodar (</w:t>
      </w:r>
      <w:proofErr w:type="spellStart"/>
      <w:r w:rsidRPr="000E2A8B">
        <w:rPr>
          <w:rFonts w:ascii="Times New Roman" w:hAnsi="Times New Roman" w:cs="Times New Roman"/>
          <w:sz w:val="20"/>
          <w:szCs w:val="20"/>
          <w:lang w:val="en-US"/>
        </w:rPr>
        <w:t>Pashkovsky</w:t>
      </w:r>
      <w:proofErr w:type="spellEnd"/>
      <w:r w:rsidRPr="000E2A8B">
        <w:rPr>
          <w:rFonts w:ascii="Times New Roman" w:hAnsi="Times New Roman" w:cs="Times New Roman"/>
          <w:sz w:val="20"/>
          <w:szCs w:val="20"/>
          <w:lang w:val="en-US"/>
        </w:rPr>
        <w:t>)</w:t>
      </w:r>
      <w:proofErr w:type="gramStart"/>
      <w:r w:rsidRPr="000E2A8B">
        <w:rPr>
          <w:rFonts w:ascii="Times New Roman" w:hAnsi="Times New Roman" w:cs="Times New Roman"/>
          <w:sz w:val="20"/>
          <w:szCs w:val="20"/>
          <w:lang w:val="en-US"/>
        </w:rPr>
        <w:t>,Krasnodar</w:t>
      </w:r>
      <w:proofErr w:type="gramEnd"/>
      <w:r w:rsidRPr="000E2A8B">
        <w:rPr>
          <w:rFonts w:ascii="Times New Roman" w:hAnsi="Times New Roman" w:cs="Times New Roman"/>
          <w:sz w:val="20"/>
          <w:szCs w:val="20"/>
          <w:lang w:val="en-US"/>
        </w:rPr>
        <w:t xml:space="preserve"> region 9. Krasnoyarsk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Emelyanovo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), </w:t>
      </w:r>
      <w:r w:rsidRPr="000E2A8B">
        <w:rPr>
          <w:rFonts w:ascii="Times New Roman" w:hAnsi="Times New Roman" w:cs="Times New Roman"/>
          <w:sz w:val="20"/>
          <w:szCs w:val="20"/>
          <w:lang w:val="en-US"/>
        </w:rPr>
        <w:t>Krasnoyarsk region 10. Moscow</w:t>
      </w:r>
      <w:r>
        <w:rPr>
          <w:rFonts w:ascii="Times New Roman" w:hAnsi="Times New Roman" w:cs="Times New Roman"/>
          <w:sz w:val="20"/>
          <w:szCs w:val="20"/>
          <w:lang w:val="en-US"/>
        </w:rPr>
        <w:t>,</w:t>
      </w:r>
      <w:r w:rsidRPr="000E2A8B">
        <w:rPr>
          <w:rFonts w:ascii="Times New Roman" w:hAnsi="Times New Roman" w:cs="Times New Roman"/>
          <w:sz w:val="20"/>
          <w:szCs w:val="20"/>
          <w:lang w:val="en-US"/>
        </w:rPr>
        <w:t xml:space="preserve"> (</w:t>
      </w:r>
      <w:proofErr w:type="spellStart"/>
      <w:r w:rsidRPr="000E2A8B">
        <w:rPr>
          <w:rFonts w:ascii="Times New Roman" w:hAnsi="Times New Roman" w:cs="Times New Roman"/>
          <w:sz w:val="20"/>
          <w:szCs w:val="20"/>
          <w:lang w:val="en-US"/>
        </w:rPr>
        <w:t>Vnukovo</w:t>
      </w:r>
      <w:proofErr w:type="spellEnd"/>
      <w:r w:rsidRPr="000E2A8B">
        <w:rPr>
          <w:rFonts w:ascii="Times New Roman" w:hAnsi="Times New Roman" w:cs="Times New Roman"/>
          <w:sz w:val="20"/>
          <w:szCs w:val="20"/>
          <w:lang w:val="en-US"/>
        </w:rPr>
        <w:t>)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Moscow 11. Moscow (Domodedovo), </w:t>
      </w:r>
      <w:r w:rsidRPr="000E2A8B">
        <w:rPr>
          <w:rFonts w:ascii="Times New Roman" w:hAnsi="Times New Roman" w:cs="Times New Roman"/>
          <w:sz w:val="20"/>
          <w:szCs w:val="20"/>
          <w:lang w:val="en-US"/>
        </w:rPr>
        <w:t>Moscow Region 12. Moscow (Sheremetyevo)</w:t>
      </w:r>
      <w:r>
        <w:rPr>
          <w:rFonts w:ascii="Times New Roman" w:hAnsi="Times New Roman" w:cs="Times New Roman"/>
          <w:sz w:val="20"/>
          <w:szCs w:val="20"/>
          <w:lang w:val="en-US"/>
        </w:rPr>
        <w:t>,</w:t>
      </w:r>
      <w:r w:rsidRPr="000E2A8B">
        <w:rPr>
          <w:rFonts w:ascii="Times New Roman" w:hAnsi="Times New Roman" w:cs="Times New Roman"/>
          <w:sz w:val="20"/>
          <w:szCs w:val="20"/>
          <w:lang w:val="en-US"/>
        </w:rPr>
        <w:t xml:space="preserve"> Moscow Reg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ion 13.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Nizhnekamsk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Begishevo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), </w:t>
      </w:r>
      <w:r w:rsidRPr="000E2A8B">
        <w:rPr>
          <w:rFonts w:ascii="Times New Roman" w:hAnsi="Times New Roman" w:cs="Times New Roman"/>
          <w:sz w:val="20"/>
          <w:szCs w:val="20"/>
          <w:lang w:val="en-US"/>
        </w:rPr>
        <w:t xml:space="preserve">Republic of </w:t>
      </w:r>
      <w:proofErr w:type="spellStart"/>
      <w:r w:rsidRPr="000E2A8B">
        <w:rPr>
          <w:rFonts w:ascii="Times New Roman" w:hAnsi="Times New Roman" w:cs="Times New Roman"/>
          <w:sz w:val="20"/>
          <w:szCs w:val="20"/>
          <w:lang w:val="en-US"/>
        </w:rPr>
        <w:t>Tatarstan</w:t>
      </w:r>
      <w:proofErr w:type="spellEnd"/>
      <w:r w:rsidRPr="000E2A8B">
        <w:rPr>
          <w:rFonts w:ascii="Times New Roman" w:hAnsi="Times New Roman" w:cs="Times New Roman"/>
          <w:sz w:val="20"/>
          <w:szCs w:val="20"/>
          <w:lang w:val="en-US"/>
        </w:rPr>
        <w:t xml:space="preserve"> 14. Novosibirsk (</w:t>
      </w:r>
      <w:proofErr w:type="spellStart"/>
      <w:r w:rsidRPr="000E2A8B">
        <w:rPr>
          <w:rFonts w:ascii="Times New Roman" w:hAnsi="Times New Roman" w:cs="Times New Roman"/>
          <w:sz w:val="20"/>
          <w:szCs w:val="20"/>
          <w:lang w:val="en-US"/>
        </w:rPr>
        <w:t>Tolmachevo</w:t>
      </w:r>
      <w:proofErr w:type="spellEnd"/>
      <w:proofErr w:type="gramStart"/>
      <w:r w:rsidRPr="000E2A8B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r>
        <w:rPr>
          <w:rFonts w:ascii="Times New Roman" w:hAnsi="Times New Roman" w:cs="Times New Roman"/>
          <w:sz w:val="20"/>
          <w:szCs w:val="20"/>
          <w:lang w:val="en-US"/>
        </w:rPr>
        <w:t>,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0E2A8B">
        <w:rPr>
          <w:rFonts w:ascii="Times New Roman" w:hAnsi="Times New Roman" w:cs="Times New Roman"/>
          <w:sz w:val="20"/>
          <w:szCs w:val="20"/>
          <w:lang w:val="en-US"/>
        </w:rPr>
        <w:t>Novosibirsk Region 15. Rostov-</w:t>
      </w:r>
      <w:r>
        <w:rPr>
          <w:rFonts w:ascii="Times New Roman" w:hAnsi="Times New Roman" w:cs="Times New Roman"/>
          <w:sz w:val="20"/>
          <w:szCs w:val="20"/>
          <w:lang w:val="en-US"/>
        </w:rPr>
        <w:t>on-Don (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Platov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>)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,</w:t>
      </w:r>
      <w:r w:rsidRPr="000E2A8B">
        <w:rPr>
          <w:rFonts w:ascii="Times New Roman" w:hAnsi="Times New Roman" w:cs="Times New Roman"/>
          <w:sz w:val="20"/>
          <w:szCs w:val="20"/>
          <w:lang w:val="en-US"/>
        </w:rPr>
        <w:t>Rost</w:t>
      </w:r>
      <w:r>
        <w:rPr>
          <w:rFonts w:ascii="Times New Roman" w:hAnsi="Times New Roman" w:cs="Times New Roman"/>
          <w:sz w:val="20"/>
          <w:szCs w:val="20"/>
          <w:lang w:val="en-US"/>
        </w:rPr>
        <w:t>ov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 Region 16.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Samara (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Kurumoch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), </w:t>
      </w:r>
      <w:r w:rsidRPr="000E2A8B">
        <w:rPr>
          <w:rFonts w:ascii="Times New Roman" w:hAnsi="Times New Roman" w:cs="Times New Roman"/>
          <w:sz w:val="20"/>
          <w:szCs w:val="20"/>
          <w:lang w:val="en-US"/>
        </w:rPr>
        <w:t>Samara Region 17.</w:t>
      </w:r>
      <w:proofErr w:type="gramEnd"/>
      <w:r w:rsidRPr="000E2A8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gramStart"/>
      <w:r w:rsidRPr="000E2A8B">
        <w:rPr>
          <w:rFonts w:ascii="Times New Roman" w:hAnsi="Times New Roman" w:cs="Times New Roman"/>
          <w:sz w:val="20"/>
          <w:szCs w:val="20"/>
          <w:lang w:val="en-US"/>
        </w:rPr>
        <w:t>St. Petersburg (</w:t>
      </w:r>
      <w:proofErr w:type="spellStart"/>
      <w:r w:rsidRPr="000E2A8B">
        <w:rPr>
          <w:rFonts w:ascii="Times New Roman" w:hAnsi="Times New Roman" w:cs="Times New Roman"/>
          <w:sz w:val="20"/>
          <w:szCs w:val="20"/>
          <w:lang w:val="en-US"/>
        </w:rPr>
        <w:t>Pulkovo</w:t>
      </w:r>
      <w:proofErr w:type="spellEnd"/>
      <w:r w:rsidRPr="000E2A8B">
        <w:rPr>
          <w:rFonts w:ascii="Times New Roman" w:hAnsi="Times New Roman" w:cs="Times New Roman"/>
          <w:sz w:val="20"/>
          <w:szCs w:val="20"/>
          <w:lang w:val="en-US"/>
        </w:rPr>
        <w:t>) St. Petersburg 18.</w:t>
      </w:r>
      <w:proofErr w:type="gramEnd"/>
      <w:r w:rsidRPr="000E2A8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gramStart"/>
      <w:r w:rsidRPr="000E2A8B">
        <w:rPr>
          <w:rFonts w:ascii="Times New Roman" w:hAnsi="Times New Roman" w:cs="Times New Roman"/>
          <w:sz w:val="20"/>
          <w:szCs w:val="20"/>
          <w:lang w:val="en-US"/>
        </w:rPr>
        <w:t>Sochi</w:t>
      </w:r>
      <w:r>
        <w:rPr>
          <w:rFonts w:ascii="Times New Roman" w:hAnsi="Times New Roman" w:cs="Times New Roman"/>
          <w:sz w:val="20"/>
          <w:szCs w:val="20"/>
          <w:lang w:val="en-US"/>
        </w:rPr>
        <w:t>,</w:t>
      </w:r>
      <w:r w:rsidRPr="000E2A8B">
        <w:rPr>
          <w:rFonts w:ascii="Times New Roman" w:hAnsi="Times New Roman" w:cs="Times New Roman"/>
          <w:sz w:val="20"/>
          <w:szCs w:val="20"/>
          <w:lang w:val="en-US"/>
        </w:rPr>
        <w:t xml:space="preserve"> Krasnodar Territory 19.</w:t>
      </w:r>
      <w:proofErr w:type="gramEnd"/>
      <w:r w:rsidRPr="000E2A8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gramStart"/>
      <w:r w:rsidRPr="009277F4">
        <w:rPr>
          <w:rFonts w:ascii="Times New Roman" w:hAnsi="Times New Roman" w:cs="Times New Roman"/>
          <w:sz w:val="20"/>
          <w:szCs w:val="20"/>
          <w:lang w:val="en-US"/>
        </w:rPr>
        <w:t>Ufa, Republic of Bashkortostan 20.</w:t>
      </w:r>
      <w:proofErr w:type="gramEnd"/>
      <w:r w:rsidRPr="009277F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9277F4">
        <w:rPr>
          <w:rFonts w:ascii="Times New Roman" w:hAnsi="Times New Roman" w:cs="Times New Roman"/>
          <w:sz w:val="20"/>
          <w:szCs w:val="20"/>
          <w:lang w:val="en-US"/>
        </w:rPr>
        <w:t>Chkalovsky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>,</w:t>
      </w:r>
      <w:r w:rsidRPr="009277F4">
        <w:rPr>
          <w:rFonts w:ascii="Times New Roman" w:hAnsi="Times New Roman" w:cs="Times New Roman"/>
          <w:sz w:val="20"/>
          <w:szCs w:val="20"/>
          <w:lang w:val="en-US"/>
        </w:rPr>
        <w:t xml:space="preserve"> Moscow Region</w:t>
      </w:r>
    </w:p>
    <w:p w:rsidR="00343AA9" w:rsidRPr="001103B5" w:rsidRDefault="00343AA9" w:rsidP="00343AA9">
      <w:pPr>
        <w:ind w:left="708" w:firstLine="708"/>
        <w:rPr>
          <w:rFonts w:ascii="Arial" w:hAnsi="Arial" w:cs="Arial"/>
          <w:sz w:val="16"/>
          <w:szCs w:val="16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Date</w:t>
      </w:r>
      <w:r w:rsidRPr="009277F4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9277F4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9277F4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9277F4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9277F4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9277F4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9277F4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9277F4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9277F4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9277F4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9277F4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9277F4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9277F4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9277F4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9277F4">
        <w:rPr>
          <w:rFonts w:ascii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Signature </w:t>
      </w:r>
    </w:p>
    <w:p w:rsidR="00343AA9" w:rsidRPr="00343AA9" w:rsidRDefault="00343AA9" w:rsidP="00FC3298">
      <w:pPr>
        <w:ind w:left="708" w:firstLine="708"/>
        <w:rPr>
          <w:rFonts w:ascii="Arial" w:hAnsi="Arial" w:cs="Arial"/>
          <w:sz w:val="16"/>
          <w:szCs w:val="16"/>
          <w:lang w:val="en-US"/>
        </w:rPr>
      </w:pPr>
    </w:p>
    <w:sectPr w:rsidR="00343AA9" w:rsidRPr="00343AA9" w:rsidSect="00FC71C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A1F21"/>
    <w:multiLevelType w:val="hybridMultilevel"/>
    <w:tmpl w:val="B664C464"/>
    <w:lvl w:ilvl="0" w:tplc="D194B25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D2E"/>
    <w:rsid w:val="001A05FD"/>
    <w:rsid w:val="002036BB"/>
    <w:rsid w:val="002A1720"/>
    <w:rsid w:val="002B2D6C"/>
    <w:rsid w:val="00343AA9"/>
    <w:rsid w:val="0049653E"/>
    <w:rsid w:val="005729A6"/>
    <w:rsid w:val="005A05F3"/>
    <w:rsid w:val="005D7F76"/>
    <w:rsid w:val="008A34E4"/>
    <w:rsid w:val="009526DA"/>
    <w:rsid w:val="009F06DA"/>
    <w:rsid w:val="009F6D2E"/>
    <w:rsid w:val="00A415B3"/>
    <w:rsid w:val="00AF7516"/>
    <w:rsid w:val="00B105A8"/>
    <w:rsid w:val="00BF59D9"/>
    <w:rsid w:val="00C13032"/>
    <w:rsid w:val="00C4208E"/>
    <w:rsid w:val="00F10862"/>
    <w:rsid w:val="00FA39A9"/>
    <w:rsid w:val="00FC3298"/>
    <w:rsid w:val="00FC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6D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A34E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A05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6D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A34E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A05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try2021@kpfu.ru" TargetMode="External"/><Relationship Id="rId3" Type="http://schemas.openxmlformats.org/officeDocument/2006/relationships/styles" Target="styles.xml"/><Relationship Id="rId7" Type="http://schemas.openxmlformats.org/officeDocument/2006/relationships/hyperlink" Target="mailto:entry2021@kpf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E05B5-BD31-426D-92D6-C4F6EEF4A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Хайдаров Фарит Абдуллович</dc:creator>
  <cp:lastModifiedBy>Пользователь Windows</cp:lastModifiedBy>
  <cp:revision>3</cp:revision>
  <cp:lastPrinted>2021-03-23T05:27:00Z</cp:lastPrinted>
  <dcterms:created xsi:type="dcterms:W3CDTF">2021-03-26T12:04:00Z</dcterms:created>
  <dcterms:modified xsi:type="dcterms:W3CDTF">2021-03-26T12:08:00Z</dcterms:modified>
</cp:coreProperties>
</file>