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3ED7C2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  <w:sz w:val="24"/>
          <w:szCs w:val="24"/>
        </w:rPr>
      </w:pPr>
      <w:r w:rsidRPr="005326D0">
        <w:rPr>
          <w:b/>
          <w:bCs/>
          <w:sz w:val="24"/>
          <w:szCs w:val="24"/>
        </w:rPr>
        <w:t>ФГАОУ ВО «Казанский (Приволжский) федеральный университет»</w:t>
      </w:r>
    </w:p>
    <w:p w14:paraId="51E7FD46" w14:textId="77777777" w:rsidR="00BC3134" w:rsidRPr="005326D0" w:rsidRDefault="00BC3134" w:rsidP="00BC3134">
      <w:pPr>
        <w:spacing w:after="0" w:line="240" w:lineRule="auto"/>
        <w:jc w:val="right"/>
        <w:rPr>
          <w:color w:val="222222"/>
          <w:sz w:val="21"/>
          <w:szCs w:val="21"/>
        </w:rPr>
      </w:pPr>
    </w:p>
    <w:p w14:paraId="4BEC516D" w14:textId="77777777" w:rsidR="00BC3134" w:rsidRPr="005326D0" w:rsidRDefault="00BC3134" w:rsidP="00BC3134">
      <w:pPr>
        <w:spacing w:after="0" w:line="240" w:lineRule="auto"/>
        <w:jc w:val="right"/>
        <w:rPr>
          <w:color w:val="222222"/>
          <w:sz w:val="21"/>
          <w:szCs w:val="21"/>
        </w:rPr>
      </w:pPr>
      <w:r w:rsidRPr="005326D0">
        <w:rPr>
          <w:sz w:val="21"/>
          <w:szCs w:val="21"/>
        </w:rPr>
        <w:t>Проректор </w:t>
      </w:r>
      <w:r w:rsidRPr="005326D0">
        <w:rPr>
          <w:i/>
          <w:iCs/>
          <w:color w:val="222222"/>
          <w:sz w:val="21"/>
          <w:szCs w:val="21"/>
        </w:rPr>
        <w:t>__________________</w:t>
      </w:r>
    </w:p>
    <w:p w14:paraId="43FCAB1F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  <w:sz w:val="24"/>
          <w:szCs w:val="24"/>
        </w:rPr>
      </w:pPr>
      <w:r w:rsidRPr="005326D0">
        <w:rPr>
          <w:b/>
          <w:bCs/>
          <w:color w:val="222222"/>
          <w:sz w:val="24"/>
          <w:szCs w:val="24"/>
        </w:rPr>
        <w:t> АКТ</w:t>
      </w:r>
      <w:r w:rsidRPr="005326D0">
        <w:rPr>
          <w:b/>
          <w:bCs/>
          <w:sz w:val="24"/>
          <w:szCs w:val="24"/>
        </w:rPr>
        <w:t> № </w:t>
      </w:r>
      <w:r w:rsidRPr="005326D0">
        <w:rPr>
          <w:b/>
          <w:bCs/>
          <w:i/>
          <w:iCs/>
          <w:sz w:val="24"/>
          <w:szCs w:val="24"/>
        </w:rPr>
        <w:t>__</w:t>
      </w:r>
    </w:p>
    <w:p w14:paraId="4F3DAD03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  <w:sz w:val="24"/>
          <w:szCs w:val="24"/>
        </w:rPr>
      </w:pPr>
      <w:bookmarkStart w:id="0" w:name="_Hlk166746947"/>
      <w:bookmarkStart w:id="1" w:name="_GoBack"/>
      <w:r w:rsidRPr="005326D0">
        <w:rPr>
          <w:b/>
          <w:bCs/>
          <w:sz w:val="24"/>
          <w:szCs w:val="24"/>
        </w:rPr>
        <w:t xml:space="preserve">о разукомплектации (частичной ликвидации) объектов нефинансовых активов </w:t>
      </w:r>
    </w:p>
    <w:p w14:paraId="0C232363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color w:val="222222"/>
          <w:sz w:val="24"/>
          <w:szCs w:val="24"/>
        </w:rPr>
      </w:pPr>
      <w:r w:rsidRPr="005326D0">
        <w:rPr>
          <w:b/>
          <w:bCs/>
          <w:sz w:val="24"/>
          <w:szCs w:val="24"/>
        </w:rPr>
        <w:t>(кроме случаев реконструкции</w:t>
      </w:r>
      <w:r w:rsidRPr="005326D0">
        <w:rPr>
          <w:sz w:val="24"/>
          <w:szCs w:val="24"/>
        </w:rPr>
        <w:t>)</w:t>
      </w:r>
      <w:r w:rsidRPr="005326D0">
        <w:rPr>
          <w:color w:val="222222"/>
          <w:sz w:val="24"/>
          <w:szCs w:val="24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0"/>
        <w:gridCol w:w="3701"/>
        <w:gridCol w:w="2695"/>
      </w:tblGrid>
      <w:tr w:rsidR="00BC3134" w:rsidRPr="005326D0" w14:paraId="50AC6D75" w14:textId="77777777" w:rsidTr="00DD5FC5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bookmarkEnd w:id="0"/>
          <w:bookmarkEnd w:id="1"/>
          <w:p w14:paraId="3B113188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i/>
                <w:iCs/>
                <w:sz w:val="20"/>
                <w:szCs w:val="20"/>
              </w:rPr>
              <w:t>г. Казань</w:t>
            </w:r>
          </w:p>
        </w:tc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DA5FA76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  <w:tc>
          <w:tcPr>
            <w:tcW w:w="2695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386425C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i/>
                <w:iCs/>
                <w:sz w:val="20"/>
                <w:szCs w:val="20"/>
              </w:rPr>
              <w:t>__ ________ 20__г.</w:t>
            </w:r>
          </w:p>
        </w:tc>
      </w:tr>
    </w:tbl>
    <w:p w14:paraId="01EFF787" w14:textId="77777777" w:rsidR="00BC3134" w:rsidRPr="005326D0" w:rsidRDefault="00BC3134" w:rsidP="00BC3134">
      <w:pPr>
        <w:spacing w:after="0" w:line="240" w:lineRule="auto"/>
        <w:rPr>
          <w:color w:val="222222"/>
        </w:rPr>
      </w:pPr>
      <w:r w:rsidRPr="005326D0">
        <w:rPr>
          <w:color w:val="222222"/>
        </w:rPr>
        <w:t> </w:t>
      </w:r>
    </w:p>
    <w:p w14:paraId="6DF7973C" w14:textId="77777777" w:rsidR="00BC3134" w:rsidRPr="005326D0" w:rsidRDefault="00BC3134" w:rsidP="00BC3134">
      <w:pPr>
        <w:spacing w:after="150" w:line="240" w:lineRule="auto"/>
        <w:rPr>
          <w:color w:val="222222"/>
        </w:rPr>
      </w:pPr>
      <w:r w:rsidRPr="005326D0">
        <w:rPr>
          <w:color w:val="222222"/>
        </w:rPr>
        <w:t>Комиссия по поступлению и выбытию активов, созданная приказом от</w:t>
      </w:r>
      <w:r w:rsidRPr="005326D0">
        <w:rPr>
          <w:i/>
          <w:iCs/>
          <w:color w:val="222222"/>
        </w:rPr>
        <w:t> ____________</w:t>
      </w:r>
      <w:r w:rsidRPr="005326D0">
        <w:rPr>
          <w:color w:val="222222"/>
        </w:rPr>
        <w:t> № </w:t>
      </w:r>
      <w:r w:rsidRPr="005326D0">
        <w:rPr>
          <w:i/>
          <w:iCs/>
          <w:color w:val="222222"/>
        </w:rPr>
        <w:t>___</w:t>
      </w:r>
      <w:r w:rsidRPr="005326D0">
        <w:rPr>
          <w:color w:val="222222"/>
        </w:rPr>
        <w:t xml:space="preserve">, приняла </w:t>
      </w:r>
      <w:proofErr w:type="spellStart"/>
      <w:r w:rsidRPr="005326D0">
        <w:rPr>
          <w:color w:val="222222"/>
        </w:rPr>
        <w:t>разукомплектацию</w:t>
      </w:r>
      <w:proofErr w:type="spellEnd"/>
      <w:r w:rsidRPr="005326D0">
        <w:rPr>
          <w:color w:val="222222"/>
        </w:rPr>
        <w:t xml:space="preserve"> (частичную ликвидацию) объекта(</w:t>
      </w:r>
      <w:proofErr w:type="spellStart"/>
      <w:r w:rsidRPr="005326D0">
        <w:rPr>
          <w:color w:val="222222"/>
        </w:rPr>
        <w:t>ов</w:t>
      </w:r>
      <w:proofErr w:type="spellEnd"/>
      <w:r w:rsidRPr="005326D0">
        <w:rPr>
          <w:color w:val="222222"/>
        </w:rPr>
        <w:t>) нефинансовых активов. Причина разукомплектации (частичной ликвидации</w:t>
      </w:r>
      <w:proofErr w:type="gramStart"/>
      <w:r w:rsidRPr="005326D0">
        <w:rPr>
          <w:color w:val="222222"/>
        </w:rPr>
        <w:t>):</w:t>
      </w:r>
      <w:r w:rsidRPr="005326D0">
        <w:rPr>
          <w:i/>
          <w:iCs/>
          <w:color w:val="222222"/>
        </w:rPr>
        <w:t> </w:t>
      </w:r>
      <w:r w:rsidRPr="005326D0">
        <w:rPr>
          <w:i/>
          <w:iCs/>
          <w:color w:val="222222"/>
          <w:u w:val="single"/>
        </w:rPr>
        <w:t xml:space="preserve">  </w:t>
      </w:r>
      <w:proofErr w:type="gramEnd"/>
      <w:r w:rsidRPr="005326D0">
        <w:rPr>
          <w:i/>
          <w:iCs/>
          <w:color w:val="222222"/>
          <w:u w:val="single"/>
        </w:rPr>
        <w:t xml:space="preserve">                                                                            </w:t>
      </w:r>
      <w:r w:rsidRPr="005326D0">
        <w:rPr>
          <w:i/>
          <w:iCs/>
          <w:color w:val="222222"/>
        </w:rPr>
        <w:t xml:space="preserve">_. </w:t>
      </w:r>
      <w:r w:rsidRPr="005326D0">
        <w:rPr>
          <w:color w:val="222222"/>
        </w:rPr>
        <w:t xml:space="preserve">Полученные по итогам работ новые объекты </w:t>
      </w:r>
      <w:r w:rsidRPr="005326D0">
        <w:t xml:space="preserve">принять </w:t>
      </w:r>
      <w:r w:rsidRPr="005326D0">
        <w:rPr>
          <w:color w:val="222222"/>
        </w:rPr>
        <w:t>к бухгалтерскому учету.</w:t>
      </w:r>
    </w:p>
    <w:p w14:paraId="4E71C48C" w14:textId="77777777" w:rsidR="00BC3134" w:rsidRPr="005326D0" w:rsidRDefault="00BC3134" w:rsidP="00BC3134">
      <w:pPr>
        <w:spacing w:after="150" w:line="240" w:lineRule="auto"/>
        <w:rPr>
          <w:color w:val="222222"/>
        </w:rPr>
      </w:pPr>
      <w:r w:rsidRPr="005326D0">
        <w:rPr>
          <w:color w:val="222222"/>
        </w:rPr>
        <w:t>1. Сведения о состоянии объекта на дату разукомплектации (частичной ликвидации):</w:t>
      </w:r>
    </w:p>
    <w:tbl>
      <w:tblPr>
        <w:tblW w:w="5052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9"/>
        <w:gridCol w:w="1317"/>
        <w:gridCol w:w="1413"/>
        <w:gridCol w:w="1315"/>
        <w:gridCol w:w="1542"/>
        <w:gridCol w:w="1284"/>
        <w:gridCol w:w="1324"/>
      </w:tblGrid>
      <w:tr w:rsidR="00BC3134" w:rsidRPr="005326D0" w14:paraId="05CDA4D4" w14:textId="77777777" w:rsidTr="00DD5FC5">
        <w:tc>
          <w:tcPr>
            <w:tcW w:w="7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8E010D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Наименование оборудования</w:t>
            </w:r>
          </w:p>
        </w:tc>
        <w:tc>
          <w:tcPr>
            <w:tcW w:w="66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CB59E4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Инвентарный номер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445791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Срок полезного использования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E04A69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Фактический срок эксплуатации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939E32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Первоначальная стоимость объекта, руб.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28CE56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Начисленная амортизация, руб.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80A1D7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Начисленный убыток от обесценения, руб.</w:t>
            </w:r>
          </w:p>
        </w:tc>
      </w:tr>
      <w:tr w:rsidR="00BC3134" w:rsidRPr="005326D0" w14:paraId="1A15A483" w14:textId="77777777" w:rsidTr="00DD5FC5">
        <w:tc>
          <w:tcPr>
            <w:tcW w:w="7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3905E6" w14:textId="77777777" w:rsidR="00BC3134" w:rsidRPr="005326D0" w:rsidRDefault="00BC3134" w:rsidP="00DD5FC5">
            <w:pPr>
              <w:spacing w:after="150" w:line="255" w:lineRule="atLeast"/>
              <w:rPr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41AD3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5FB6C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B5838" w14:textId="77777777" w:rsidR="00BC3134" w:rsidRPr="005326D0" w:rsidRDefault="00BC3134" w:rsidP="00DD5FC5">
            <w:pPr>
              <w:spacing w:after="0" w:line="255" w:lineRule="atLeas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42B17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60DE4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F92F6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</w:tr>
    </w:tbl>
    <w:p w14:paraId="4B54F175" w14:textId="77777777" w:rsidR="00BC3134" w:rsidRPr="005326D0" w:rsidRDefault="00BC3134" w:rsidP="00BC3134">
      <w:pPr>
        <w:spacing w:after="150" w:line="240" w:lineRule="auto"/>
        <w:rPr>
          <w:color w:val="222222"/>
          <w:sz w:val="21"/>
          <w:szCs w:val="21"/>
        </w:rPr>
      </w:pPr>
    </w:p>
    <w:p w14:paraId="14BFF45E" w14:textId="77777777" w:rsidR="00BC3134" w:rsidRPr="005326D0" w:rsidRDefault="00BC3134" w:rsidP="00BC3134">
      <w:pPr>
        <w:spacing w:after="150" w:line="240" w:lineRule="auto"/>
        <w:rPr>
          <w:color w:val="222222"/>
          <w:sz w:val="21"/>
          <w:szCs w:val="21"/>
        </w:rPr>
      </w:pPr>
      <w:r w:rsidRPr="005326D0">
        <w:rPr>
          <w:color w:val="222222"/>
          <w:sz w:val="21"/>
          <w:szCs w:val="21"/>
        </w:rPr>
        <w:t xml:space="preserve">2. </w:t>
      </w:r>
      <w:r w:rsidRPr="005326D0">
        <w:rPr>
          <w:color w:val="222222"/>
          <w:szCs w:val="21"/>
        </w:rPr>
        <w:t>Новые объекты, полученные в результате разукомплектации (частичной ликвидации):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6"/>
        <w:gridCol w:w="1647"/>
        <w:gridCol w:w="373"/>
        <w:gridCol w:w="779"/>
        <w:gridCol w:w="123"/>
        <w:gridCol w:w="1339"/>
        <w:gridCol w:w="174"/>
        <w:gridCol w:w="1434"/>
        <w:gridCol w:w="553"/>
        <w:gridCol w:w="1252"/>
      </w:tblGrid>
      <w:tr w:rsidR="00BC3134" w:rsidRPr="005326D0" w14:paraId="2337F3B8" w14:textId="77777777" w:rsidTr="00DD5FC5"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0E6BFA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127A4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Инвентарный номер</w:t>
            </w:r>
          </w:p>
        </w:tc>
        <w:tc>
          <w:tcPr>
            <w:tcW w:w="127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6AA5E7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Количество</w:t>
            </w:r>
          </w:p>
        </w:tc>
        <w:tc>
          <w:tcPr>
            <w:tcW w:w="13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6B7B56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Стоимость, руб.</w:t>
            </w:r>
          </w:p>
        </w:tc>
        <w:tc>
          <w:tcPr>
            <w:tcW w:w="2161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678C26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Сумма амортизации, которая приходится на новый объект</w:t>
            </w:r>
          </w:p>
        </w:tc>
        <w:tc>
          <w:tcPr>
            <w:tcW w:w="12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787BF3" w14:textId="77777777" w:rsidR="00BC3134" w:rsidRPr="005326D0" w:rsidRDefault="00BC3134" w:rsidP="00DD5FC5">
            <w:pPr>
              <w:spacing w:after="0" w:line="255" w:lineRule="atLeast"/>
              <w:ind w:firstLine="0"/>
              <w:jc w:val="center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Дата принятия к учету</w:t>
            </w:r>
          </w:p>
        </w:tc>
      </w:tr>
      <w:tr w:rsidR="00BC3134" w:rsidRPr="005326D0" w14:paraId="370AC841" w14:textId="77777777" w:rsidTr="00DD5FC5"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D9689" w14:textId="77777777" w:rsidR="00BC3134" w:rsidRPr="005326D0" w:rsidRDefault="00BC3134" w:rsidP="00DD5FC5">
            <w:pPr>
              <w:spacing w:after="150" w:line="255" w:lineRule="atLeast"/>
              <w:rPr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D4E48E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0ECCF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999724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2161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82708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E276A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</w:tr>
      <w:tr w:rsidR="00BC3134" w:rsidRPr="005326D0" w14:paraId="7E756FD5" w14:textId="77777777" w:rsidTr="00DD5F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368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B128AD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Председатель комиссии</w:t>
            </w:r>
          </w:p>
        </w:tc>
        <w:tc>
          <w:tcPr>
            <w:tcW w:w="77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723E21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  <w:tc>
          <w:tcPr>
            <w:tcW w:w="1636" w:type="dxa"/>
            <w:gridSpan w:val="3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C64430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43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32DB3A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  <w:tc>
          <w:tcPr>
            <w:tcW w:w="1805" w:type="dxa"/>
            <w:gridSpan w:val="2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11083A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</w:tr>
      <w:tr w:rsidR="00BC3134" w:rsidRPr="005326D0" w14:paraId="13965C22" w14:textId="77777777" w:rsidTr="00DD5F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368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504B9E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Члены комиссии:</w:t>
            </w:r>
          </w:p>
        </w:tc>
        <w:tc>
          <w:tcPr>
            <w:tcW w:w="77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71D55F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636" w:type="dxa"/>
            <w:gridSpan w:val="3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1389C9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43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99A9A1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  <w:tc>
          <w:tcPr>
            <w:tcW w:w="1805" w:type="dxa"/>
            <w:gridSpan w:val="2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0D5583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</w:tr>
      <w:tr w:rsidR="00BC3134" w:rsidRPr="005326D0" w14:paraId="01714E3F" w14:textId="77777777" w:rsidTr="00DD5F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c>
          <w:tcPr>
            <w:tcW w:w="3686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93A27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77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8ADAE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636" w:type="dxa"/>
            <w:gridSpan w:val="3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BB8EF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43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82A908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1805" w:type="dxa"/>
            <w:gridSpan w:val="2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9B434B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</w:tr>
    </w:tbl>
    <w:p w14:paraId="72D36AA0" w14:textId="77777777" w:rsidR="00BC3134" w:rsidRPr="005326D0" w:rsidRDefault="00BC3134" w:rsidP="00BC3134">
      <w:pPr>
        <w:spacing w:after="150" w:line="240" w:lineRule="auto"/>
      </w:pPr>
      <w:r w:rsidRPr="005326D0">
        <w:rPr>
          <w:rFonts w:ascii="Arial" w:hAnsi="Arial" w:cs="Arial"/>
          <w:color w:val="222222"/>
          <w:sz w:val="21"/>
          <w:szCs w:val="21"/>
        </w:rPr>
        <w:t> </w:t>
      </w:r>
    </w:p>
    <w:p w14:paraId="33AE6E9E" w14:textId="1E181C44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1E0120BE" w14:textId="2C51C9CE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58B7A0D4" w14:textId="17A1B950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324EF2CD" w14:textId="19C579EB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47E2DEDF" w14:textId="658CFB2F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6C8D22AC" w14:textId="7D781033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02126E24" w14:textId="18180710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6CD3BC31" w14:textId="11E78A4E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7AB19864" w14:textId="0A302E2A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7567C238" w14:textId="2892CAB1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2276B4F4" w14:textId="3F08C783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4EDAC262" w14:textId="77777777" w:rsidR="00BC3134" w:rsidRPr="005326D0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sectPr w:rsidR="00BC3134" w:rsidRPr="005326D0" w:rsidSect="00BC3134">
      <w:footnotePr>
        <w:numRestart w:val="eachSect"/>
      </w:footnotePr>
      <w:pgSz w:w="11907" w:h="16839" w:code="9"/>
      <w:pgMar w:top="1134" w:right="850" w:bottom="1134" w:left="1701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3F770A"/>
    <w:multiLevelType w:val="multilevel"/>
    <w:tmpl w:val="E130ACDE"/>
    <w:lvl w:ilvl="0">
      <w:start w:val="6"/>
      <w:numFmt w:val="decimal"/>
      <w:pStyle w:val="1"/>
      <w:suff w:val="space"/>
      <w:lvlText w:val="%1."/>
      <w:lvlJc w:val="left"/>
      <w:pPr>
        <w:ind w:left="3545" w:firstLine="0"/>
      </w:pPr>
      <w:rPr>
        <w:rFonts w:hint="default"/>
      </w:rPr>
    </w:lvl>
    <w:lvl w:ilvl="1">
      <w:start w:val="18"/>
      <w:numFmt w:val="decimal"/>
      <w:pStyle w:val="2"/>
      <w:suff w:val="space"/>
      <w:lvlText w:val="%1.%2."/>
      <w:lvlJc w:val="left"/>
      <w:pPr>
        <w:ind w:left="1419" w:firstLine="0"/>
      </w:pPr>
      <w:rPr>
        <w:rFonts w:hint="default"/>
        <w:color w:val="auto"/>
        <w:sz w:val="24"/>
        <w:szCs w:val="24"/>
      </w:rPr>
    </w:lvl>
    <w:lvl w:ilvl="2">
      <w:start w:val="1"/>
      <w:numFmt w:val="decimal"/>
      <w:pStyle w:val="3"/>
      <w:suff w:val="space"/>
      <w:lvlText w:val="%1.%2.%3."/>
      <w:lvlJc w:val="left"/>
      <w:pPr>
        <w:ind w:left="1277" w:firstLine="0"/>
      </w:pPr>
      <w:rPr>
        <w:rFonts w:hint="default"/>
        <w:color w:val="auto"/>
        <w:sz w:val="24"/>
        <w:szCs w:val="24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8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9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34"/>
    <w:rsid w:val="00022DC4"/>
    <w:rsid w:val="00230F98"/>
    <w:rsid w:val="00596CB9"/>
    <w:rsid w:val="005C7963"/>
    <w:rsid w:val="00964473"/>
    <w:rsid w:val="00BC3134"/>
    <w:rsid w:val="00E9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D3FB"/>
  <w15:chartTrackingRefBased/>
  <w15:docId w15:val="{B886BB89-D01D-4C8A-BB3F-C34B087BD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134"/>
    <w:pPr>
      <w:spacing w:before="120" w:after="120" w:line="276" w:lineRule="auto"/>
      <w:ind w:firstLine="482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3134"/>
    <w:pPr>
      <w:keepNext/>
      <w:keepLines/>
      <w:numPr>
        <w:numId w:val="1"/>
      </w:numPr>
      <w:spacing w:before="240"/>
      <w:jc w:val="center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3134"/>
    <w:pPr>
      <w:numPr>
        <w:ilvl w:val="1"/>
        <w:numId w:val="1"/>
      </w:numPr>
      <w:ind w:left="1135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C3134"/>
    <w:pPr>
      <w:numPr>
        <w:ilvl w:val="2"/>
        <w:numId w:val="1"/>
      </w:numPr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BC3134"/>
    <w:pPr>
      <w:numPr>
        <w:ilvl w:val="3"/>
        <w:numId w:val="1"/>
      </w:numPr>
      <w:outlineLvl w:val="3"/>
    </w:pPr>
    <w:rPr>
      <w:bCs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313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</w:rPr>
  </w:style>
  <w:style w:type="paragraph" w:styleId="6">
    <w:name w:val="heading 6"/>
    <w:basedOn w:val="a"/>
    <w:next w:val="a"/>
    <w:link w:val="60"/>
    <w:uiPriority w:val="9"/>
    <w:unhideWhenUsed/>
    <w:qFormat/>
    <w:rsid w:val="00BC313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313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313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F81BD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313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134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3134"/>
    <w:rPr>
      <w:rFonts w:ascii="Times New Roman" w:eastAsia="Times New Roman" w:hAnsi="Times New Roman" w:cs="Times New Roman"/>
      <w:bCs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C3134"/>
    <w:rPr>
      <w:rFonts w:ascii="Times New Roman" w:eastAsia="Times New Roman" w:hAnsi="Times New Roman" w:cs="Times New Roman"/>
      <w:bCs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C3134"/>
    <w:rPr>
      <w:rFonts w:ascii="Times New Roman" w:eastAsia="Times New Roman" w:hAnsi="Times New Roman" w:cs="Times New Roman"/>
      <w:bCs/>
      <w:iCs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C3134"/>
    <w:rPr>
      <w:rFonts w:ascii="Cambria" w:eastAsia="Times New Roman" w:hAnsi="Cambria" w:cs="Times New Roman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3134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BC3134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C3134"/>
    <w:rPr>
      <w:rFonts w:ascii="Cambria" w:eastAsia="Times New Roman" w:hAnsi="Cambria" w:cs="Times New Roman"/>
      <w:color w:val="4F81BD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C3134"/>
    <w:rPr>
      <w:rFonts w:ascii="Cambria" w:eastAsia="Times New Roman" w:hAnsi="Cambria" w:cs="Times New Roman"/>
      <w:i/>
      <w:iCs/>
      <w:color w:val="404040"/>
      <w:szCs w:val="20"/>
      <w:lang w:eastAsia="ru-RU"/>
    </w:rPr>
  </w:style>
  <w:style w:type="paragraph" w:styleId="a3">
    <w:name w:val="Title"/>
    <w:aliases w:val="Текст сноски Знак"/>
    <w:basedOn w:val="a"/>
    <w:next w:val="a"/>
    <w:link w:val="a4"/>
    <w:uiPriority w:val="10"/>
    <w:qFormat/>
    <w:rsid w:val="00BC3134"/>
    <w:pPr>
      <w:keepNext/>
      <w:keepLines/>
      <w:spacing w:after="300" w:line="240" w:lineRule="auto"/>
      <w:ind w:firstLine="0"/>
      <w:contextualSpacing/>
      <w:jc w:val="center"/>
      <w:outlineLvl w:val="0"/>
    </w:pPr>
    <w:rPr>
      <w:b/>
      <w:spacing w:val="5"/>
      <w:kern w:val="28"/>
      <w:sz w:val="28"/>
      <w:szCs w:val="52"/>
    </w:rPr>
  </w:style>
  <w:style w:type="character" w:customStyle="1" w:styleId="a4">
    <w:name w:val="Заголовок Знак"/>
    <w:aliases w:val="Текст сноски Знак Знак"/>
    <w:basedOn w:val="a0"/>
    <w:link w:val="a3"/>
    <w:uiPriority w:val="10"/>
    <w:rsid w:val="00BC3134"/>
    <w:rPr>
      <w:rFonts w:ascii="Times New Roman" w:eastAsia="Times New Roman" w:hAnsi="Times New Roman" w:cs="Times New Roman"/>
      <w:b/>
      <w:spacing w:val="5"/>
      <w:kern w:val="28"/>
      <w:sz w:val="28"/>
      <w:szCs w:val="52"/>
      <w:lang w:eastAsia="ru-RU"/>
    </w:rPr>
  </w:style>
  <w:style w:type="paragraph" w:styleId="a5">
    <w:name w:val="header"/>
    <w:basedOn w:val="a"/>
    <w:link w:val="a6"/>
    <w:uiPriority w:val="99"/>
    <w:unhideWhenUsed/>
    <w:rsid w:val="00BC3134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BC3134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7">
    <w:name w:val="Normal (Web)"/>
    <w:basedOn w:val="a"/>
    <w:rsid w:val="00BC3134"/>
    <w:pPr>
      <w:spacing w:before="100" w:beforeAutospacing="1" w:after="100" w:afterAutospacing="1" w:line="240" w:lineRule="auto"/>
      <w:ind w:firstLine="0"/>
      <w:jc w:val="left"/>
    </w:pPr>
    <w:rPr>
      <w:color w:val="000000"/>
      <w:sz w:val="23"/>
      <w:szCs w:val="23"/>
    </w:rPr>
  </w:style>
  <w:style w:type="paragraph" w:styleId="a8">
    <w:name w:val="Body Text"/>
    <w:basedOn w:val="a"/>
    <w:link w:val="a9"/>
    <w:uiPriority w:val="1"/>
    <w:qFormat/>
    <w:rsid w:val="00BC3134"/>
    <w:pPr>
      <w:spacing w:before="0" w:after="0" w:line="240" w:lineRule="auto"/>
      <w:ind w:firstLine="0"/>
      <w:jc w:val="left"/>
    </w:pPr>
    <w:rPr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BC3134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a">
    <w:name w:val="Table Grid"/>
    <w:basedOn w:val="a1"/>
    <w:uiPriority w:val="59"/>
    <w:rsid w:val="00BC31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C313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3134"/>
    <w:pPr>
      <w:widowControl w:val="0"/>
      <w:spacing w:before="0" w:after="0" w:line="240" w:lineRule="auto"/>
      <w:ind w:firstLine="0"/>
      <w:jc w:val="left"/>
    </w:pPr>
    <w:rPr>
      <w:rFonts w:asciiTheme="minorHAnsi" w:eastAsia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Ерохин Антон Сергеевич</dc:creator>
  <cp:keywords/>
  <dc:description/>
  <cp:lastModifiedBy>Ахметшина Гульнара Равхатовна</cp:lastModifiedBy>
  <cp:revision>2</cp:revision>
  <dcterms:created xsi:type="dcterms:W3CDTF">2025-10-01T12:13:00Z</dcterms:created>
  <dcterms:modified xsi:type="dcterms:W3CDTF">2025-10-01T12:13:00Z</dcterms:modified>
</cp:coreProperties>
</file>