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1E" w:rsidRPr="000772CE" w:rsidRDefault="00DB2E1E" w:rsidP="000772CE">
      <w:pPr>
        <w:jc w:val="center"/>
        <w:rPr>
          <w:rFonts w:ascii="Times New Roman" w:hAnsi="Times New Roman" w:cs="Times New Roman"/>
          <w:b/>
          <w:sz w:val="24"/>
          <w:szCs w:val="24"/>
          <w:lang w:val="en-US"/>
        </w:rPr>
      </w:pPr>
      <w:r w:rsidRPr="000772CE">
        <w:rPr>
          <w:rFonts w:ascii="Times New Roman" w:hAnsi="Times New Roman" w:cs="Times New Roman"/>
          <w:b/>
          <w:sz w:val="24"/>
          <w:szCs w:val="24"/>
          <w:lang w:val="en-US"/>
        </w:rPr>
        <w:t>Institute of Geology and Petroleum Technologies of Kazan Federal University</w:t>
      </w:r>
    </w:p>
    <w:p w:rsidR="00DB2E1E" w:rsidRPr="000772CE" w:rsidRDefault="00DB2E1E" w:rsidP="000772CE">
      <w:pPr>
        <w:pStyle w:val="a3"/>
        <w:jc w:val="center"/>
        <w:rPr>
          <w:rFonts w:ascii="Times New Roman" w:hAnsi="Times New Roman" w:cs="Times New Roman"/>
          <w:b/>
          <w:bCs/>
          <w:sz w:val="24"/>
          <w:szCs w:val="24"/>
          <w:lang w:val="en-US"/>
        </w:rPr>
      </w:pPr>
      <w:r w:rsidRPr="000772CE">
        <w:rPr>
          <w:rFonts w:ascii="Times New Roman" w:hAnsi="Times New Roman" w:cs="Times New Roman"/>
          <w:b/>
          <w:bCs/>
          <w:sz w:val="24"/>
          <w:szCs w:val="24"/>
          <w:lang w:val="en-US"/>
        </w:rPr>
        <w:t xml:space="preserve">Department of </w:t>
      </w:r>
      <w:r w:rsidR="00867E49" w:rsidRPr="000772CE">
        <w:rPr>
          <w:rFonts w:ascii="Times New Roman" w:hAnsi="Times New Roman" w:cs="Times New Roman"/>
          <w:b/>
          <w:bCs/>
          <w:sz w:val="24"/>
          <w:szCs w:val="24"/>
          <w:lang w:val="en-US"/>
        </w:rPr>
        <w:t>Paleontology and Stratigraphy</w:t>
      </w:r>
    </w:p>
    <w:p w:rsidR="00B26EB7" w:rsidRPr="00972B7E" w:rsidRDefault="00DB2E1E" w:rsidP="000772CE">
      <w:pPr>
        <w:pStyle w:val="a3"/>
        <w:jc w:val="center"/>
        <w:rPr>
          <w:rFonts w:ascii="Times New Roman" w:hAnsi="Times New Roman" w:cs="Times New Roman"/>
          <w:sz w:val="24"/>
          <w:szCs w:val="24"/>
          <w:lang w:val="en-US"/>
        </w:rPr>
      </w:pPr>
      <w:r w:rsidRPr="00635A19">
        <w:rPr>
          <w:rFonts w:ascii="Times New Roman" w:hAnsi="Times New Roman" w:cs="Times New Roman"/>
          <w:b/>
          <w:bCs/>
          <w:sz w:val="24"/>
          <w:szCs w:val="24"/>
          <w:lang w:val="en-US"/>
        </w:rPr>
        <w:t>Master</w:t>
      </w:r>
      <w:r w:rsidR="00867E49" w:rsidRPr="00635A19">
        <w:rPr>
          <w:rFonts w:ascii="Times New Roman" w:hAnsi="Times New Roman" w:cs="Times New Roman"/>
          <w:b/>
          <w:bCs/>
          <w:sz w:val="24"/>
          <w:szCs w:val="24"/>
          <w:lang w:val="en-US"/>
        </w:rPr>
        <w:t>`s</w:t>
      </w:r>
      <w:r w:rsidRPr="00635A19">
        <w:rPr>
          <w:rFonts w:ascii="Times New Roman" w:hAnsi="Times New Roman" w:cs="Times New Roman"/>
          <w:b/>
          <w:bCs/>
          <w:sz w:val="24"/>
          <w:szCs w:val="24"/>
          <w:lang w:val="en-US"/>
        </w:rPr>
        <w:t xml:space="preserve"> program</w:t>
      </w:r>
      <w:r w:rsidR="000772CE">
        <w:rPr>
          <w:rFonts w:ascii="Times New Roman" w:hAnsi="Times New Roman" w:cs="Times New Roman"/>
          <w:sz w:val="24"/>
          <w:szCs w:val="24"/>
          <w:lang w:val="en-US"/>
        </w:rPr>
        <w:br/>
      </w:r>
      <w:r w:rsidR="00B26EB7" w:rsidRPr="002E0531">
        <w:rPr>
          <w:rFonts w:ascii="Times New Roman" w:hAnsi="Times New Roman" w:cs="Times New Roman"/>
          <w:sz w:val="24"/>
          <w:szCs w:val="24"/>
          <w:lang w:val="en-US"/>
        </w:rPr>
        <w:t xml:space="preserve">In case of successful completion of the Program the students </w:t>
      </w:r>
      <w:r w:rsidR="00B26EB7">
        <w:rPr>
          <w:rFonts w:ascii="Times New Roman" w:hAnsi="Times New Roman" w:cs="Times New Roman"/>
          <w:sz w:val="24"/>
          <w:szCs w:val="24"/>
          <w:lang w:val="en-US"/>
        </w:rPr>
        <w:t>wi</w:t>
      </w:r>
      <w:r w:rsidR="00B26EB7" w:rsidRPr="002E0531">
        <w:rPr>
          <w:rFonts w:ascii="Times New Roman" w:hAnsi="Times New Roman" w:cs="Times New Roman"/>
          <w:sz w:val="24"/>
          <w:szCs w:val="24"/>
          <w:lang w:val="en-US"/>
        </w:rPr>
        <w:t>ll be conferred the degrees</w:t>
      </w:r>
      <w:r w:rsidR="00B26EB7">
        <w:rPr>
          <w:rFonts w:ascii="Times New Roman" w:hAnsi="Times New Roman" w:cs="Times New Roman"/>
          <w:sz w:val="24"/>
          <w:szCs w:val="24"/>
          <w:lang w:val="en-US"/>
        </w:rPr>
        <w:t xml:space="preserve"> of </w:t>
      </w:r>
      <w:r w:rsidR="00B26EB7" w:rsidRPr="00972B7E">
        <w:rPr>
          <w:rFonts w:ascii="Times New Roman" w:hAnsi="Times New Roman" w:cs="Times New Roman"/>
          <w:sz w:val="24"/>
          <w:szCs w:val="24"/>
          <w:lang w:val="en-US"/>
        </w:rPr>
        <w:t>Master of science in Geology</w:t>
      </w:r>
      <w:r w:rsidR="00B26EB7">
        <w:rPr>
          <w:rFonts w:ascii="Times New Roman" w:hAnsi="Times New Roman" w:cs="Times New Roman"/>
          <w:sz w:val="24"/>
          <w:szCs w:val="24"/>
          <w:lang w:val="en-US"/>
        </w:rPr>
        <w:t>.</w:t>
      </w:r>
    </w:p>
    <w:p w:rsidR="003263C4" w:rsidRPr="000772CE" w:rsidRDefault="00867E49" w:rsidP="000772CE">
      <w:pPr>
        <w:jc w:val="center"/>
        <w:rPr>
          <w:rFonts w:ascii="Times New Roman" w:hAnsi="Times New Roman" w:cs="Times New Roman"/>
          <w:b/>
          <w:sz w:val="24"/>
          <w:szCs w:val="24"/>
          <w:lang w:val="en-US"/>
        </w:rPr>
      </w:pPr>
      <w:r w:rsidRPr="000772CE">
        <w:rPr>
          <w:rFonts w:ascii="Times New Roman" w:hAnsi="Times New Roman" w:cs="Times New Roman"/>
          <w:b/>
          <w:sz w:val="24"/>
          <w:szCs w:val="24"/>
          <w:lang w:val="en-US"/>
        </w:rPr>
        <w:t>Stratigraphy of Oil and Gas Basins</w:t>
      </w:r>
    </w:p>
    <w:p w:rsidR="00B4734E" w:rsidRPr="000772CE" w:rsidRDefault="00114E31" w:rsidP="000772CE">
      <w:pPr>
        <w:ind w:firstLine="360"/>
        <w:jc w:val="both"/>
        <w:rPr>
          <w:rFonts w:ascii="Times New Roman" w:hAnsi="Times New Roman" w:cs="Times New Roman"/>
          <w:sz w:val="24"/>
          <w:szCs w:val="24"/>
          <w:lang w:val="en-US"/>
        </w:rPr>
      </w:pPr>
      <w:r w:rsidRPr="000772CE">
        <w:rPr>
          <w:rFonts w:ascii="Times New Roman" w:hAnsi="Times New Roman" w:cs="Times New Roman"/>
          <w:sz w:val="24"/>
          <w:szCs w:val="24"/>
          <w:lang w:val="en-US"/>
        </w:rPr>
        <w:t>The program aim is to give</w:t>
      </w:r>
      <w:r w:rsidR="000D7480" w:rsidRPr="000772CE">
        <w:rPr>
          <w:rFonts w:ascii="Times New Roman" w:hAnsi="Times New Roman" w:cs="Times New Roman"/>
          <w:sz w:val="24"/>
          <w:szCs w:val="24"/>
          <w:lang w:val="en-US"/>
        </w:rPr>
        <w:t xml:space="preserve"> the</w:t>
      </w:r>
      <w:r w:rsidRPr="000772CE">
        <w:rPr>
          <w:rFonts w:ascii="Times New Roman" w:hAnsi="Times New Roman" w:cs="Times New Roman"/>
          <w:sz w:val="24"/>
          <w:szCs w:val="24"/>
          <w:lang w:val="en-US"/>
        </w:rPr>
        <w:t xml:space="preserve"> </w:t>
      </w:r>
      <w:r w:rsidR="000D7480" w:rsidRPr="000772CE">
        <w:rPr>
          <w:rFonts w:ascii="Times New Roman" w:hAnsi="Times New Roman" w:cs="Times New Roman"/>
          <w:sz w:val="24"/>
          <w:szCs w:val="24"/>
          <w:lang w:val="en-US"/>
        </w:rPr>
        <w:t>in-depth knowledge in different spheres of modern stratigraphy, e.g. Basin Analyses, Sequence</w:t>
      </w:r>
      <w:r w:rsidR="00FE1790" w:rsidRPr="000772CE">
        <w:rPr>
          <w:rFonts w:ascii="Times New Roman" w:hAnsi="Times New Roman" w:cs="Times New Roman"/>
          <w:sz w:val="24"/>
          <w:szCs w:val="24"/>
          <w:lang w:val="en-US"/>
        </w:rPr>
        <w:t xml:space="preserve"> stratigraphy,</w:t>
      </w:r>
      <w:r w:rsidR="000D7480" w:rsidRPr="000772CE">
        <w:rPr>
          <w:rFonts w:ascii="Times New Roman" w:hAnsi="Times New Roman" w:cs="Times New Roman"/>
          <w:sz w:val="24"/>
          <w:szCs w:val="24"/>
          <w:lang w:val="en-US"/>
        </w:rPr>
        <w:t xml:space="preserve"> </w:t>
      </w:r>
      <w:r w:rsidR="00FE1790" w:rsidRPr="000772CE">
        <w:rPr>
          <w:rFonts w:ascii="Times New Roman" w:hAnsi="Times New Roman" w:cs="Times New Roman"/>
          <w:sz w:val="24"/>
          <w:szCs w:val="24"/>
          <w:lang w:val="en-US"/>
        </w:rPr>
        <w:t xml:space="preserve">Sedimentology and </w:t>
      </w:r>
      <w:proofErr w:type="spellStart"/>
      <w:r w:rsidR="00FE1790" w:rsidRPr="000772CE">
        <w:rPr>
          <w:rFonts w:ascii="Times New Roman" w:hAnsi="Times New Roman" w:cs="Times New Roman"/>
          <w:sz w:val="24"/>
          <w:szCs w:val="24"/>
          <w:lang w:val="en-US"/>
        </w:rPr>
        <w:t>Lithostratigraphy</w:t>
      </w:r>
      <w:proofErr w:type="spellEnd"/>
      <w:r w:rsidR="00FE1790" w:rsidRPr="000772CE">
        <w:rPr>
          <w:rFonts w:ascii="Times New Roman" w:hAnsi="Times New Roman" w:cs="Times New Roman"/>
          <w:sz w:val="24"/>
          <w:szCs w:val="24"/>
          <w:lang w:val="en-US"/>
        </w:rPr>
        <w:t xml:space="preserve">, Applied </w:t>
      </w:r>
      <w:proofErr w:type="spellStart"/>
      <w:r w:rsidR="00FE1790" w:rsidRPr="000772CE">
        <w:rPr>
          <w:rFonts w:ascii="Times New Roman" w:hAnsi="Times New Roman" w:cs="Times New Roman"/>
          <w:sz w:val="24"/>
          <w:szCs w:val="24"/>
          <w:lang w:val="en-US"/>
        </w:rPr>
        <w:t>Micropalaeontology</w:t>
      </w:r>
      <w:proofErr w:type="spellEnd"/>
      <w:r w:rsidR="00FE1790" w:rsidRPr="000772CE">
        <w:rPr>
          <w:rFonts w:ascii="Times New Roman" w:hAnsi="Times New Roman" w:cs="Times New Roman"/>
          <w:sz w:val="24"/>
          <w:szCs w:val="24"/>
          <w:lang w:val="en-US"/>
        </w:rPr>
        <w:t xml:space="preserve">, Chronostratigraphic Division of the Phanerozoic, </w:t>
      </w:r>
      <w:proofErr w:type="spellStart"/>
      <w:r w:rsidR="00FE1790" w:rsidRPr="000772CE">
        <w:rPr>
          <w:rFonts w:ascii="Times New Roman" w:hAnsi="Times New Roman" w:cs="Times New Roman"/>
          <w:sz w:val="24"/>
          <w:szCs w:val="24"/>
          <w:lang w:val="en-US"/>
        </w:rPr>
        <w:t>Chronostratigraphy</w:t>
      </w:r>
      <w:proofErr w:type="spellEnd"/>
      <w:r w:rsidR="00FE1790" w:rsidRPr="000772CE">
        <w:rPr>
          <w:rFonts w:ascii="Times New Roman" w:hAnsi="Times New Roman" w:cs="Times New Roman"/>
          <w:sz w:val="24"/>
          <w:szCs w:val="24"/>
          <w:lang w:val="en-US"/>
        </w:rPr>
        <w:t xml:space="preserve"> and International Stratigraphic Chart, Applied Geophysical Methods, Radiogenic Isotope Geochronology, Skeletal Biomineralization: Patterns, Processes, and Evolution, etc</w:t>
      </w:r>
      <w:r w:rsidRPr="000772CE">
        <w:rPr>
          <w:rFonts w:ascii="Times New Roman" w:hAnsi="Times New Roman" w:cs="Times New Roman"/>
          <w:sz w:val="24"/>
          <w:szCs w:val="24"/>
          <w:lang w:val="en-US"/>
        </w:rPr>
        <w:t xml:space="preserve">. The program is constructed to give students </w:t>
      </w:r>
      <w:r w:rsidR="00FE1790" w:rsidRPr="000772CE">
        <w:rPr>
          <w:rFonts w:ascii="Times New Roman" w:hAnsi="Times New Roman" w:cs="Times New Roman"/>
          <w:sz w:val="24"/>
          <w:szCs w:val="24"/>
          <w:lang w:val="en-US"/>
        </w:rPr>
        <w:t>knowledge</w:t>
      </w:r>
      <w:r w:rsidRPr="000772CE">
        <w:rPr>
          <w:rFonts w:ascii="Times New Roman" w:hAnsi="Times New Roman" w:cs="Times New Roman"/>
          <w:sz w:val="24"/>
          <w:szCs w:val="24"/>
          <w:lang w:val="en-US"/>
        </w:rPr>
        <w:t xml:space="preserve"> </w:t>
      </w:r>
      <w:r w:rsidR="00FE1790" w:rsidRPr="000772CE">
        <w:rPr>
          <w:rFonts w:ascii="Times New Roman" w:hAnsi="Times New Roman" w:cs="Times New Roman"/>
          <w:sz w:val="24"/>
          <w:szCs w:val="24"/>
          <w:lang w:val="en-US"/>
        </w:rPr>
        <w:t>both on</w:t>
      </w:r>
      <w:r w:rsidRPr="000772CE">
        <w:rPr>
          <w:rFonts w:ascii="Times New Roman" w:hAnsi="Times New Roman" w:cs="Times New Roman"/>
          <w:sz w:val="24"/>
          <w:szCs w:val="24"/>
          <w:lang w:val="en-US"/>
        </w:rPr>
        <w:t xml:space="preserve"> </w:t>
      </w:r>
      <w:r w:rsidR="00FE1790" w:rsidRPr="000772CE">
        <w:rPr>
          <w:rFonts w:ascii="Times New Roman" w:hAnsi="Times New Roman" w:cs="Times New Roman"/>
          <w:sz w:val="24"/>
          <w:szCs w:val="24"/>
          <w:lang w:val="en-US"/>
        </w:rPr>
        <w:t>state-of-the art of stratigraphic concepts and practical trainings using modern methods and appliances of the Institute of Geology and Petroleum Technology of KFU</w:t>
      </w:r>
      <w:r w:rsidRPr="000772CE">
        <w:rPr>
          <w:rFonts w:ascii="Times New Roman" w:hAnsi="Times New Roman" w:cs="Times New Roman"/>
          <w:sz w:val="24"/>
          <w:szCs w:val="24"/>
          <w:lang w:val="en-US"/>
        </w:rPr>
        <w:t>. Master</w:t>
      </w:r>
      <w:r w:rsidR="00356EE5" w:rsidRPr="000772CE">
        <w:rPr>
          <w:rFonts w:ascii="Times New Roman" w:hAnsi="Times New Roman" w:cs="Times New Roman"/>
          <w:sz w:val="24"/>
          <w:szCs w:val="24"/>
          <w:lang w:val="en-US"/>
        </w:rPr>
        <w:t>`s</w:t>
      </w:r>
      <w:r w:rsidRPr="000772CE">
        <w:rPr>
          <w:rFonts w:ascii="Times New Roman" w:hAnsi="Times New Roman" w:cs="Times New Roman"/>
          <w:sz w:val="24"/>
          <w:szCs w:val="24"/>
          <w:lang w:val="en-US"/>
        </w:rPr>
        <w:t xml:space="preserve"> program was created in 201</w:t>
      </w:r>
      <w:r w:rsidR="00356EE5" w:rsidRPr="000772CE">
        <w:rPr>
          <w:rFonts w:ascii="Times New Roman" w:hAnsi="Times New Roman" w:cs="Times New Roman"/>
          <w:sz w:val="24"/>
          <w:szCs w:val="24"/>
          <w:lang w:val="en-US"/>
        </w:rPr>
        <w:t>6</w:t>
      </w:r>
      <w:r w:rsidRPr="000772CE">
        <w:rPr>
          <w:rFonts w:ascii="Times New Roman" w:hAnsi="Times New Roman" w:cs="Times New Roman"/>
          <w:sz w:val="24"/>
          <w:szCs w:val="24"/>
          <w:lang w:val="en-US"/>
        </w:rPr>
        <w:t xml:space="preserve"> for the international students. The program is running in English. </w:t>
      </w:r>
      <w:r w:rsidR="000A4AAF" w:rsidRPr="000772CE">
        <w:rPr>
          <w:rFonts w:ascii="Times New Roman" w:hAnsi="Times New Roman" w:cs="Times New Roman"/>
          <w:sz w:val="24"/>
          <w:szCs w:val="24"/>
          <w:lang w:val="en-US"/>
        </w:rPr>
        <w:t xml:space="preserve">The tutors of the program </w:t>
      </w:r>
      <w:proofErr w:type="gramStart"/>
      <w:r w:rsidR="000A4AAF" w:rsidRPr="000772CE">
        <w:rPr>
          <w:rFonts w:ascii="Times New Roman" w:hAnsi="Times New Roman" w:cs="Times New Roman"/>
          <w:sz w:val="24"/>
          <w:szCs w:val="24"/>
          <w:lang w:val="en-US"/>
        </w:rPr>
        <w:t xml:space="preserve">are </w:t>
      </w:r>
      <w:r w:rsidR="00356EE5" w:rsidRPr="000772CE">
        <w:rPr>
          <w:rFonts w:ascii="Times New Roman" w:hAnsi="Times New Roman" w:cs="Times New Roman"/>
          <w:sz w:val="24"/>
          <w:szCs w:val="24"/>
          <w:lang w:val="en-US"/>
        </w:rPr>
        <w:t xml:space="preserve"> leading</w:t>
      </w:r>
      <w:proofErr w:type="gramEnd"/>
      <w:r w:rsidR="00356EE5" w:rsidRPr="000772CE">
        <w:rPr>
          <w:rFonts w:ascii="Times New Roman" w:hAnsi="Times New Roman" w:cs="Times New Roman"/>
          <w:sz w:val="24"/>
          <w:szCs w:val="24"/>
          <w:lang w:val="en-US"/>
        </w:rPr>
        <w:t xml:space="preserve"> KFU professors, many of them are members of the outstanding international research lab of Stratigraphy of Oil and Gas Basins</w:t>
      </w:r>
      <w:r w:rsidR="00B4734E" w:rsidRPr="000772CE">
        <w:rPr>
          <w:rFonts w:ascii="Times New Roman" w:hAnsi="Times New Roman" w:cs="Times New Roman"/>
          <w:sz w:val="24"/>
          <w:szCs w:val="24"/>
          <w:lang w:val="en-US"/>
        </w:rPr>
        <w:t>.</w:t>
      </w:r>
    </w:p>
    <w:p w:rsidR="002E0531" w:rsidRPr="000772CE" w:rsidRDefault="00B4734E" w:rsidP="000772CE">
      <w:pPr>
        <w:ind w:firstLine="360"/>
        <w:jc w:val="both"/>
        <w:rPr>
          <w:rFonts w:ascii="Times New Roman" w:hAnsi="Times New Roman" w:cs="Times New Roman"/>
          <w:sz w:val="24"/>
          <w:szCs w:val="24"/>
          <w:lang w:val="en-US"/>
        </w:rPr>
      </w:pPr>
      <w:r w:rsidRPr="000772CE">
        <w:rPr>
          <w:rFonts w:ascii="Times New Roman" w:hAnsi="Times New Roman" w:cs="Times New Roman"/>
          <w:sz w:val="24"/>
          <w:szCs w:val="24"/>
          <w:lang w:val="en-US"/>
        </w:rPr>
        <w:t xml:space="preserve">Students </w:t>
      </w:r>
      <w:r w:rsidR="00867E49" w:rsidRPr="000772CE">
        <w:rPr>
          <w:rFonts w:ascii="Times New Roman" w:hAnsi="Times New Roman" w:cs="Times New Roman"/>
          <w:sz w:val="24"/>
          <w:szCs w:val="24"/>
          <w:lang w:val="en-US"/>
        </w:rPr>
        <w:t>wi</w:t>
      </w:r>
      <w:r w:rsidRPr="000772CE">
        <w:rPr>
          <w:rFonts w:ascii="Times New Roman" w:hAnsi="Times New Roman" w:cs="Times New Roman"/>
          <w:sz w:val="24"/>
          <w:szCs w:val="24"/>
          <w:lang w:val="en-US"/>
        </w:rPr>
        <w:t xml:space="preserve">ll be admitted to the Program according to the Rules of Admission established by KFU. The selection of candidates </w:t>
      </w:r>
      <w:r w:rsidR="00867E49" w:rsidRPr="000772CE">
        <w:rPr>
          <w:rFonts w:ascii="Times New Roman" w:hAnsi="Times New Roman" w:cs="Times New Roman"/>
          <w:sz w:val="24"/>
          <w:szCs w:val="24"/>
          <w:lang w:val="en-US"/>
        </w:rPr>
        <w:t>wi</w:t>
      </w:r>
      <w:r w:rsidRPr="000772CE">
        <w:rPr>
          <w:rFonts w:ascii="Times New Roman" w:hAnsi="Times New Roman" w:cs="Times New Roman"/>
          <w:sz w:val="24"/>
          <w:szCs w:val="24"/>
          <w:lang w:val="en-US"/>
        </w:rPr>
        <w:t xml:space="preserve">ll be made by </w:t>
      </w:r>
      <w:r w:rsidR="00356EE5" w:rsidRPr="000772CE">
        <w:rPr>
          <w:rFonts w:ascii="Times New Roman" w:hAnsi="Times New Roman" w:cs="Times New Roman"/>
          <w:sz w:val="24"/>
          <w:szCs w:val="24"/>
          <w:lang w:val="en-US"/>
        </w:rPr>
        <w:t>staff</w:t>
      </w:r>
      <w:r w:rsidRPr="000772CE">
        <w:rPr>
          <w:rFonts w:ascii="Times New Roman" w:hAnsi="Times New Roman" w:cs="Times New Roman"/>
          <w:sz w:val="24"/>
          <w:szCs w:val="24"/>
          <w:lang w:val="en-US"/>
        </w:rPr>
        <w:t xml:space="preserve"> of </w:t>
      </w:r>
      <w:r w:rsidR="00867E49" w:rsidRPr="000772CE">
        <w:rPr>
          <w:rFonts w:ascii="Times New Roman" w:hAnsi="Times New Roman" w:cs="Times New Roman"/>
          <w:sz w:val="24"/>
          <w:szCs w:val="24"/>
          <w:lang w:val="en-US"/>
        </w:rPr>
        <w:t>the Department of Paleontology and stratigraphy of KFU</w:t>
      </w:r>
      <w:r w:rsidRPr="000772CE">
        <w:rPr>
          <w:rFonts w:ascii="Times New Roman" w:hAnsi="Times New Roman" w:cs="Times New Roman"/>
          <w:sz w:val="24"/>
          <w:szCs w:val="24"/>
          <w:lang w:val="en-US"/>
        </w:rPr>
        <w:t xml:space="preserve">. Applicants </w:t>
      </w:r>
      <w:r w:rsidR="00867E49" w:rsidRPr="000772CE">
        <w:rPr>
          <w:rFonts w:ascii="Times New Roman" w:hAnsi="Times New Roman" w:cs="Times New Roman"/>
          <w:sz w:val="24"/>
          <w:szCs w:val="24"/>
          <w:lang w:val="en-US"/>
        </w:rPr>
        <w:t>must</w:t>
      </w:r>
      <w:r w:rsidRPr="000772CE">
        <w:rPr>
          <w:rFonts w:ascii="Times New Roman" w:hAnsi="Times New Roman" w:cs="Times New Roman"/>
          <w:sz w:val="24"/>
          <w:szCs w:val="24"/>
          <w:lang w:val="en-US"/>
        </w:rPr>
        <w:t xml:space="preserve"> have a qualification/degree corresponding to a 4-year educational program of higher education. If English is not the student's native language, then his/her TOEFL examination results (or equivalent) </w:t>
      </w:r>
      <w:r w:rsidR="00867E49" w:rsidRPr="000772CE">
        <w:rPr>
          <w:rFonts w:ascii="Times New Roman" w:hAnsi="Times New Roman" w:cs="Times New Roman"/>
          <w:sz w:val="24"/>
          <w:szCs w:val="24"/>
          <w:lang w:val="en-US"/>
        </w:rPr>
        <w:t>wi</w:t>
      </w:r>
      <w:r w:rsidRPr="000772CE">
        <w:rPr>
          <w:rFonts w:ascii="Times New Roman" w:hAnsi="Times New Roman" w:cs="Times New Roman"/>
          <w:sz w:val="24"/>
          <w:szCs w:val="24"/>
          <w:lang w:val="en-US"/>
        </w:rPr>
        <w:t>ll be no less than 8</w:t>
      </w:r>
      <w:r w:rsidR="00867E49" w:rsidRPr="000772CE">
        <w:rPr>
          <w:rFonts w:ascii="Times New Roman" w:hAnsi="Times New Roman" w:cs="Times New Roman"/>
          <w:sz w:val="24"/>
          <w:szCs w:val="24"/>
          <w:lang w:val="en-US"/>
        </w:rPr>
        <w:t>0</w:t>
      </w:r>
      <w:r w:rsidRPr="000772CE">
        <w:rPr>
          <w:rFonts w:ascii="Times New Roman" w:hAnsi="Times New Roman" w:cs="Times New Roman"/>
          <w:sz w:val="24"/>
          <w:szCs w:val="24"/>
          <w:lang w:val="en-US"/>
        </w:rPr>
        <w:t xml:space="preserve"> for an on-line test, or no less than 5</w:t>
      </w:r>
      <w:proofErr w:type="gramStart"/>
      <w:r w:rsidRPr="000772CE">
        <w:rPr>
          <w:rFonts w:ascii="Times New Roman" w:hAnsi="Times New Roman" w:cs="Times New Roman"/>
          <w:sz w:val="24"/>
          <w:szCs w:val="24"/>
          <w:lang w:val="en-US"/>
        </w:rPr>
        <w:t>,5</w:t>
      </w:r>
      <w:proofErr w:type="gramEnd"/>
      <w:r w:rsidRPr="000772CE">
        <w:rPr>
          <w:rFonts w:ascii="Times New Roman" w:hAnsi="Times New Roman" w:cs="Times New Roman"/>
          <w:sz w:val="24"/>
          <w:szCs w:val="24"/>
          <w:lang w:val="en-US"/>
        </w:rPr>
        <w:t xml:space="preserve"> for IELTS.</w:t>
      </w:r>
      <w:r w:rsidR="002E0531" w:rsidRPr="000772CE">
        <w:rPr>
          <w:rFonts w:ascii="Times New Roman" w:hAnsi="Times New Roman" w:cs="Times New Roman"/>
          <w:sz w:val="24"/>
          <w:szCs w:val="24"/>
          <w:lang w:val="en-US"/>
        </w:rPr>
        <w:t xml:space="preserve"> </w:t>
      </w:r>
      <w:r w:rsidRPr="000772CE">
        <w:rPr>
          <w:rFonts w:ascii="Times New Roman" w:hAnsi="Times New Roman" w:cs="Times New Roman"/>
          <w:sz w:val="24"/>
          <w:szCs w:val="24"/>
          <w:lang w:val="en-US"/>
        </w:rPr>
        <w:t xml:space="preserve">Training within the Program </w:t>
      </w:r>
      <w:r w:rsidR="00867E49" w:rsidRPr="000772CE">
        <w:rPr>
          <w:rFonts w:ascii="Times New Roman" w:hAnsi="Times New Roman" w:cs="Times New Roman"/>
          <w:sz w:val="24"/>
          <w:szCs w:val="24"/>
          <w:lang w:val="en-US"/>
        </w:rPr>
        <w:t>wi</w:t>
      </w:r>
      <w:r w:rsidRPr="000772CE">
        <w:rPr>
          <w:rFonts w:ascii="Times New Roman" w:hAnsi="Times New Roman" w:cs="Times New Roman"/>
          <w:sz w:val="24"/>
          <w:szCs w:val="24"/>
          <w:lang w:val="en-US"/>
        </w:rPr>
        <w:t>ll be given in English.</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 xml:space="preserve">The program duration period </w:t>
      </w:r>
      <w:r w:rsidR="00867E49">
        <w:rPr>
          <w:rFonts w:ascii="Times New Roman" w:hAnsi="Times New Roman" w:cs="Times New Roman"/>
          <w:sz w:val="24"/>
          <w:szCs w:val="24"/>
          <w:lang w:val="en-US"/>
        </w:rPr>
        <w:t>wi</w:t>
      </w:r>
      <w:r w:rsidRPr="002E0531">
        <w:rPr>
          <w:rFonts w:ascii="Times New Roman" w:hAnsi="Times New Roman" w:cs="Times New Roman"/>
          <w:sz w:val="24"/>
          <w:szCs w:val="24"/>
          <w:lang w:val="en-US"/>
        </w:rPr>
        <w:t xml:space="preserve">ll be 2 academic years. The curriculum for the students </w:t>
      </w:r>
      <w:r w:rsidR="00972B7E">
        <w:rPr>
          <w:rFonts w:ascii="Times New Roman" w:hAnsi="Times New Roman" w:cs="Times New Roman"/>
          <w:sz w:val="24"/>
          <w:szCs w:val="24"/>
          <w:lang w:val="en-US"/>
        </w:rPr>
        <w:t>wil</w:t>
      </w:r>
      <w:r w:rsidRPr="002E0531">
        <w:rPr>
          <w:rFonts w:ascii="Times New Roman" w:hAnsi="Times New Roman" w:cs="Times New Roman"/>
          <w:sz w:val="24"/>
          <w:szCs w:val="24"/>
          <w:lang w:val="en-US"/>
        </w:rPr>
        <w:t>l include:</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w:t>
      </w:r>
      <w:r w:rsidRPr="002E0531">
        <w:rPr>
          <w:rFonts w:ascii="Times New Roman" w:hAnsi="Times New Roman" w:cs="Times New Roman"/>
          <w:sz w:val="24"/>
          <w:szCs w:val="24"/>
          <w:lang w:val="en-US"/>
        </w:rPr>
        <w:tab/>
      </w:r>
      <w:proofErr w:type="gramStart"/>
      <w:r w:rsidRPr="002E0531">
        <w:rPr>
          <w:rFonts w:ascii="Times New Roman" w:hAnsi="Times New Roman" w:cs="Times New Roman"/>
          <w:sz w:val="24"/>
          <w:szCs w:val="24"/>
          <w:lang w:val="en-US"/>
        </w:rPr>
        <w:t>the</w:t>
      </w:r>
      <w:proofErr w:type="gramEnd"/>
      <w:r w:rsidRPr="002E0531">
        <w:rPr>
          <w:rFonts w:ascii="Times New Roman" w:hAnsi="Times New Roman" w:cs="Times New Roman"/>
          <w:sz w:val="24"/>
          <w:szCs w:val="24"/>
          <w:lang w:val="en-US"/>
        </w:rPr>
        <w:t xml:space="preserve"> first fall semester at Kazan Federal University, Russia (September – December, 20NN);</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w:t>
      </w:r>
      <w:r w:rsidRPr="002E0531">
        <w:rPr>
          <w:rFonts w:ascii="Times New Roman" w:hAnsi="Times New Roman" w:cs="Times New Roman"/>
          <w:sz w:val="24"/>
          <w:szCs w:val="24"/>
          <w:lang w:val="en-US"/>
        </w:rPr>
        <w:tab/>
      </w:r>
      <w:proofErr w:type="gramStart"/>
      <w:r w:rsidR="00972B7E">
        <w:rPr>
          <w:rFonts w:ascii="Times New Roman" w:hAnsi="Times New Roman" w:cs="Times New Roman"/>
          <w:sz w:val="24"/>
          <w:szCs w:val="24"/>
          <w:lang w:val="en-US"/>
        </w:rPr>
        <w:t>spring</w:t>
      </w:r>
      <w:proofErr w:type="gramEnd"/>
      <w:r w:rsidR="00972B7E">
        <w:rPr>
          <w:rFonts w:ascii="Times New Roman" w:hAnsi="Times New Roman" w:cs="Times New Roman"/>
          <w:sz w:val="24"/>
          <w:szCs w:val="24"/>
          <w:lang w:val="en-US"/>
        </w:rPr>
        <w:t xml:space="preserve"> and summer semesters at </w:t>
      </w:r>
      <w:r w:rsidR="00972B7E" w:rsidRPr="002E0531">
        <w:rPr>
          <w:rFonts w:ascii="Times New Roman" w:hAnsi="Times New Roman" w:cs="Times New Roman"/>
          <w:sz w:val="24"/>
          <w:szCs w:val="24"/>
          <w:lang w:val="en-US"/>
        </w:rPr>
        <w:t xml:space="preserve">Kazan Federal University, Russia </w:t>
      </w:r>
      <w:r w:rsidRPr="002E0531">
        <w:rPr>
          <w:rFonts w:ascii="Times New Roman" w:hAnsi="Times New Roman" w:cs="Times New Roman"/>
          <w:sz w:val="24"/>
          <w:szCs w:val="24"/>
          <w:lang w:val="en-US"/>
        </w:rPr>
        <w:t>(January – July, 20NN+1)</w:t>
      </w:r>
      <w:r w:rsidR="00972B7E">
        <w:rPr>
          <w:rFonts w:ascii="Times New Roman" w:hAnsi="Times New Roman" w:cs="Times New Roman"/>
          <w:sz w:val="24"/>
          <w:szCs w:val="24"/>
          <w:lang w:val="en-US"/>
        </w:rPr>
        <w:t xml:space="preserve"> including internship</w:t>
      </w:r>
      <w:r w:rsidRPr="002E0531">
        <w:rPr>
          <w:rFonts w:ascii="Times New Roman" w:hAnsi="Times New Roman" w:cs="Times New Roman"/>
          <w:sz w:val="24"/>
          <w:szCs w:val="24"/>
          <w:lang w:val="en-US"/>
        </w:rPr>
        <w:t>;</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w:t>
      </w:r>
      <w:r w:rsidRPr="002E0531">
        <w:rPr>
          <w:rFonts w:ascii="Times New Roman" w:hAnsi="Times New Roman" w:cs="Times New Roman"/>
          <w:sz w:val="24"/>
          <w:szCs w:val="24"/>
          <w:lang w:val="en-US"/>
        </w:rPr>
        <w:tab/>
      </w:r>
      <w:proofErr w:type="gramStart"/>
      <w:r w:rsidRPr="002E0531">
        <w:rPr>
          <w:rFonts w:ascii="Times New Roman" w:hAnsi="Times New Roman" w:cs="Times New Roman"/>
          <w:sz w:val="24"/>
          <w:szCs w:val="24"/>
          <w:lang w:val="en-US"/>
        </w:rPr>
        <w:t>recess</w:t>
      </w:r>
      <w:proofErr w:type="gramEnd"/>
      <w:r w:rsidRPr="002E0531">
        <w:rPr>
          <w:rFonts w:ascii="Times New Roman" w:hAnsi="Times New Roman" w:cs="Times New Roman"/>
          <w:sz w:val="24"/>
          <w:szCs w:val="24"/>
          <w:lang w:val="en-US"/>
        </w:rPr>
        <w:t xml:space="preserve"> in August, 20NN+1;</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w:t>
      </w:r>
      <w:r w:rsidRPr="002E0531">
        <w:rPr>
          <w:rFonts w:ascii="Times New Roman" w:hAnsi="Times New Roman" w:cs="Times New Roman"/>
          <w:sz w:val="24"/>
          <w:szCs w:val="24"/>
          <w:lang w:val="en-US"/>
        </w:rPr>
        <w:tab/>
      </w:r>
      <w:proofErr w:type="gramStart"/>
      <w:r w:rsidRPr="002E0531">
        <w:rPr>
          <w:rFonts w:ascii="Times New Roman" w:hAnsi="Times New Roman" w:cs="Times New Roman"/>
          <w:sz w:val="24"/>
          <w:szCs w:val="24"/>
          <w:lang w:val="en-US"/>
        </w:rPr>
        <w:t>the</w:t>
      </w:r>
      <w:proofErr w:type="gramEnd"/>
      <w:r w:rsidRPr="002E0531">
        <w:rPr>
          <w:rFonts w:ascii="Times New Roman" w:hAnsi="Times New Roman" w:cs="Times New Roman"/>
          <w:sz w:val="24"/>
          <w:szCs w:val="24"/>
          <w:lang w:val="en-US"/>
        </w:rPr>
        <w:t xml:space="preserve"> second fall semester </w:t>
      </w:r>
      <w:r w:rsidR="00972B7E" w:rsidRPr="002E0531">
        <w:rPr>
          <w:rFonts w:ascii="Times New Roman" w:hAnsi="Times New Roman" w:cs="Times New Roman"/>
          <w:sz w:val="24"/>
          <w:szCs w:val="24"/>
          <w:lang w:val="en-US"/>
        </w:rPr>
        <w:t>at Kazan Federal University, Russia (September – December, 20NN)</w:t>
      </w:r>
      <w:r w:rsidRPr="002E0531">
        <w:rPr>
          <w:rFonts w:ascii="Times New Roman" w:hAnsi="Times New Roman" w:cs="Times New Roman"/>
          <w:sz w:val="24"/>
          <w:szCs w:val="24"/>
          <w:lang w:val="en-US"/>
        </w:rPr>
        <w:t>,</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w:t>
      </w:r>
      <w:r w:rsidRPr="002E0531">
        <w:rPr>
          <w:rFonts w:ascii="Times New Roman" w:hAnsi="Times New Roman" w:cs="Times New Roman"/>
          <w:sz w:val="24"/>
          <w:szCs w:val="24"/>
          <w:lang w:val="en-US"/>
        </w:rPr>
        <w:tab/>
      </w:r>
      <w:proofErr w:type="gramStart"/>
      <w:r w:rsidRPr="002E0531">
        <w:rPr>
          <w:rFonts w:ascii="Times New Roman" w:hAnsi="Times New Roman" w:cs="Times New Roman"/>
          <w:sz w:val="24"/>
          <w:szCs w:val="24"/>
          <w:lang w:val="en-US"/>
        </w:rPr>
        <w:t>the</w:t>
      </w:r>
      <w:proofErr w:type="gramEnd"/>
      <w:r w:rsidRPr="002E0531">
        <w:rPr>
          <w:rFonts w:ascii="Times New Roman" w:hAnsi="Times New Roman" w:cs="Times New Roman"/>
          <w:sz w:val="24"/>
          <w:szCs w:val="24"/>
          <w:lang w:val="en-US"/>
        </w:rPr>
        <w:t xml:space="preserve"> second spring semester (January – April, 20NN+2) at Kazan Federal University, </w:t>
      </w:r>
      <w:r w:rsidR="00972B7E">
        <w:rPr>
          <w:rFonts w:ascii="Times New Roman" w:hAnsi="Times New Roman" w:cs="Times New Roman"/>
          <w:sz w:val="24"/>
          <w:szCs w:val="24"/>
          <w:lang w:val="en-US"/>
        </w:rPr>
        <w:t>devoted to writing and defense</w:t>
      </w:r>
      <w:r w:rsidRPr="002E0531">
        <w:rPr>
          <w:rFonts w:ascii="Times New Roman" w:hAnsi="Times New Roman" w:cs="Times New Roman"/>
          <w:sz w:val="24"/>
          <w:szCs w:val="24"/>
          <w:lang w:val="en-US"/>
        </w:rPr>
        <w:t xml:space="preserve"> of graduate qualifying thesis.</w:t>
      </w:r>
    </w:p>
    <w:p w:rsidR="002E0531" w:rsidRPr="000772CE" w:rsidRDefault="002E0531" w:rsidP="000772CE">
      <w:pPr>
        <w:jc w:val="both"/>
        <w:rPr>
          <w:rFonts w:ascii="Times New Roman" w:hAnsi="Times New Roman" w:cs="Times New Roman"/>
          <w:b/>
          <w:bCs/>
          <w:sz w:val="24"/>
          <w:szCs w:val="24"/>
          <w:lang w:val="en-US"/>
        </w:rPr>
      </w:pPr>
      <w:r w:rsidRPr="000772CE">
        <w:rPr>
          <w:rFonts w:ascii="Times New Roman" w:hAnsi="Times New Roman" w:cs="Times New Roman"/>
          <w:b/>
          <w:bCs/>
          <w:sz w:val="24"/>
          <w:szCs w:val="24"/>
          <w:lang w:val="en-US"/>
        </w:rPr>
        <w:t xml:space="preserve">The strategic objectives of </w:t>
      </w:r>
      <w:r w:rsidR="000D7480" w:rsidRPr="000772CE">
        <w:rPr>
          <w:rFonts w:ascii="Times New Roman" w:hAnsi="Times New Roman" w:cs="Times New Roman"/>
          <w:b/>
          <w:bCs/>
          <w:sz w:val="24"/>
          <w:szCs w:val="24"/>
          <w:lang w:val="en-US"/>
        </w:rPr>
        <w:t>Master`s program</w:t>
      </w:r>
      <w:r w:rsidRPr="000772CE">
        <w:rPr>
          <w:rFonts w:ascii="Times New Roman" w:hAnsi="Times New Roman" w:cs="Times New Roman"/>
          <w:b/>
          <w:bCs/>
          <w:sz w:val="24"/>
          <w:szCs w:val="24"/>
          <w:lang w:val="en-US"/>
        </w:rPr>
        <w:t xml:space="preserve"> are:</w:t>
      </w:r>
    </w:p>
    <w:p w:rsidR="002E0531" w:rsidRPr="002E0531" w:rsidRDefault="00455261" w:rsidP="002E053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Training </w:t>
      </w:r>
      <w:r w:rsidR="007F47E3" w:rsidRPr="007F47E3">
        <w:rPr>
          <w:rFonts w:ascii="Times New Roman" w:hAnsi="Times New Roman" w:cs="Times New Roman"/>
          <w:sz w:val="24"/>
          <w:szCs w:val="24"/>
          <w:lang w:val="en-US"/>
        </w:rPr>
        <w:t xml:space="preserve">highly qualified </w:t>
      </w:r>
      <w:r w:rsidRPr="00455261">
        <w:rPr>
          <w:rFonts w:ascii="Times New Roman" w:hAnsi="Times New Roman" w:cs="Times New Roman"/>
          <w:sz w:val="24"/>
          <w:szCs w:val="24"/>
          <w:lang w:val="en-US"/>
        </w:rPr>
        <w:t xml:space="preserve">professionals </w:t>
      </w:r>
      <w:r w:rsidR="007F47E3">
        <w:rPr>
          <w:rFonts w:ascii="Times New Roman" w:hAnsi="Times New Roman" w:cs="Times New Roman"/>
          <w:sz w:val="24"/>
          <w:szCs w:val="24"/>
          <w:lang w:val="en-US"/>
        </w:rPr>
        <w:t xml:space="preserve">on </w:t>
      </w:r>
      <w:r w:rsidR="007F47E3" w:rsidRPr="007F47E3">
        <w:rPr>
          <w:rFonts w:ascii="Times New Roman" w:hAnsi="Times New Roman" w:cs="Times New Roman"/>
          <w:sz w:val="24"/>
          <w:szCs w:val="24"/>
          <w:lang w:val="en-US"/>
        </w:rPr>
        <w:t xml:space="preserve">modeling of the </w:t>
      </w:r>
      <w:r w:rsidR="007F47E3">
        <w:rPr>
          <w:rFonts w:ascii="Times New Roman" w:hAnsi="Times New Roman" w:cs="Times New Roman"/>
          <w:sz w:val="24"/>
          <w:szCs w:val="24"/>
          <w:lang w:val="en-US"/>
        </w:rPr>
        <w:t>stratigraphic space and lithologic bodies, their origin, development and alteration processes, age, chemical and physical properties, etc. Graduates</w:t>
      </w:r>
      <w:r w:rsidR="007F47E3" w:rsidRPr="007F47E3">
        <w:rPr>
          <w:rFonts w:ascii="Times New Roman" w:hAnsi="Times New Roman" w:cs="Times New Roman"/>
          <w:sz w:val="24"/>
          <w:szCs w:val="24"/>
          <w:lang w:val="en-US"/>
        </w:rPr>
        <w:t xml:space="preserve"> </w:t>
      </w:r>
      <w:r w:rsidR="007F47E3">
        <w:rPr>
          <w:rFonts w:ascii="Times New Roman" w:hAnsi="Times New Roman" w:cs="Times New Roman"/>
          <w:sz w:val="24"/>
          <w:szCs w:val="24"/>
          <w:lang w:val="en-US"/>
        </w:rPr>
        <w:t>will be able to use</w:t>
      </w:r>
      <w:r w:rsidR="002E0531" w:rsidRPr="002E0531">
        <w:rPr>
          <w:rFonts w:ascii="Times New Roman" w:hAnsi="Times New Roman" w:cs="Times New Roman"/>
          <w:sz w:val="24"/>
          <w:szCs w:val="24"/>
          <w:lang w:val="en-US"/>
        </w:rPr>
        <w:t xml:space="preserve"> modern </w:t>
      </w:r>
      <w:r w:rsidR="007F47E3">
        <w:rPr>
          <w:rFonts w:ascii="Times New Roman" w:hAnsi="Times New Roman" w:cs="Times New Roman"/>
          <w:sz w:val="24"/>
          <w:szCs w:val="24"/>
          <w:lang w:val="en-US"/>
        </w:rPr>
        <w:t xml:space="preserve">methods and </w:t>
      </w:r>
      <w:r w:rsidR="002E0531" w:rsidRPr="002E0531">
        <w:rPr>
          <w:rFonts w:ascii="Times New Roman" w:hAnsi="Times New Roman" w:cs="Times New Roman"/>
          <w:sz w:val="24"/>
          <w:szCs w:val="24"/>
          <w:lang w:val="en-US"/>
        </w:rPr>
        <w:t>technolog</w:t>
      </w:r>
      <w:r w:rsidR="007F47E3">
        <w:rPr>
          <w:rFonts w:ascii="Times New Roman" w:hAnsi="Times New Roman" w:cs="Times New Roman"/>
          <w:sz w:val="24"/>
          <w:szCs w:val="24"/>
          <w:lang w:val="en-US"/>
        </w:rPr>
        <w:t>ies</w:t>
      </w:r>
      <w:r w:rsidR="002E0531" w:rsidRPr="002E0531">
        <w:rPr>
          <w:rFonts w:ascii="Times New Roman" w:hAnsi="Times New Roman" w:cs="Times New Roman"/>
          <w:sz w:val="24"/>
          <w:szCs w:val="24"/>
          <w:lang w:val="en-US"/>
        </w:rPr>
        <w:t xml:space="preserve"> to create and develop new research in the field of </w:t>
      </w:r>
      <w:r>
        <w:rPr>
          <w:rFonts w:ascii="Times New Roman" w:hAnsi="Times New Roman" w:cs="Times New Roman"/>
          <w:sz w:val="24"/>
          <w:szCs w:val="24"/>
          <w:lang w:val="en-US"/>
        </w:rPr>
        <w:t>E</w:t>
      </w:r>
      <w:r w:rsidR="002E0531" w:rsidRPr="002E0531">
        <w:rPr>
          <w:rFonts w:ascii="Times New Roman" w:hAnsi="Times New Roman" w:cs="Times New Roman"/>
          <w:sz w:val="24"/>
          <w:szCs w:val="24"/>
          <w:lang w:val="en-US"/>
        </w:rPr>
        <w:t xml:space="preserve">arth </w:t>
      </w:r>
      <w:r>
        <w:rPr>
          <w:rFonts w:ascii="Times New Roman" w:hAnsi="Times New Roman" w:cs="Times New Roman"/>
          <w:sz w:val="24"/>
          <w:szCs w:val="24"/>
          <w:lang w:val="en-US"/>
        </w:rPr>
        <w:t>S</w:t>
      </w:r>
      <w:r w:rsidR="002E0531" w:rsidRPr="002E0531">
        <w:rPr>
          <w:rFonts w:ascii="Times New Roman" w:hAnsi="Times New Roman" w:cs="Times New Roman"/>
          <w:sz w:val="24"/>
          <w:szCs w:val="24"/>
          <w:lang w:val="en-US"/>
        </w:rPr>
        <w:t>ciences.</w:t>
      </w:r>
    </w:p>
    <w:p w:rsidR="002E0531" w:rsidRPr="002E0531" w:rsidRDefault="002E0531" w:rsidP="002E0531">
      <w:pPr>
        <w:pStyle w:val="a3"/>
        <w:jc w:val="both"/>
        <w:rPr>
          <w:rFonts w:ascii="Times New Roman" w:hAnsi="Times New Roman" w:cs="Times New Roman"/>
          <w:sz w:val="24"/>
          <w:szCs w:val="24"/>
          <w:lang w:val="en-US"/>
        </w:rPr>
      </w:pPr>
      <w:proofErr w:type="gramStart"/>
      <w:r w:rsidRPr="002E0531">
        <w:rPr>
          <w:rFonts w:ascii="Times New Roman" w:hAnsi="Times New Roman" w:cs="Times New Roman"/>
          <w:sz w:val="24"/>
          <w:szCs w:val="24"/>
          <w:lang w:val="en-US"/>
        </w:rPr>
        <w:t xml:space="preserve">Achieving world-class quality of scientific research and technological developments, ensuring the development of the resource base of Russia </w:t>
      </w:r>
      <w:r w:rsidR="00455261">
        <w:rPr>
          <w:rFonts w:ascii="Times New Roman" w:hAnsi="Times New Roman" w:cs="Times New Roman"/>
          <w:sz w:val="24"/>
          <w:szCs w:val="24"/>
          <w:lang w:val="en-US"/>
        </w:rPr>
        <w:t>and other regions</w:t>
      </w:r>
      <w:r w:rsidRPr="002E0531">
        <w:rPr>
          <w:rFonts w:ascii="Times New Roman" w:hAnsi="Times New Roman" w:cs="Times New Roman"/>
          <w:sz w:val="24"/>
          <w:szCs w:val="24"/>
          <w:lang w:val="en-US"/>
        </w:rPr>
        <w:t>.</w:t>
      </w:r>
      <w:proofErr w:type="gramEnd"/>
    </w:p>
    <w:p w:rsidR="002E0531" w:rsidRPr="00551D3B" w:rsidRDefault="002E0531" w:rsidP="002E0531">
      <w:pPr>
        <w:pStyle w:val="a3"/>
        <w:jc w:val="both"/>
        <w:rPr>
          <w:rFonts w:ascii="Times New Roman" w:hAnsi="Times New Roman" w:cs="Times New Roman"/>
          <w:sz w:val="24"/>
          <w:szCs w:val="24"/>
          <w:lang w:val="en-US"/>
        </w:rPr>
      </w:pPr>
      <w:proofErr w:type="gramStart"/>
      <w:r w:rsidRPr="002E0531">
        <w:rPr>
          <w:rFonts w:ascii="Times New Roman" w:hAnsi="Times New Roman" w:cs="Times New Roman"/>
          <w:sz w:val="24"/>
          <w:szCs w:val="24"/>
          <w:lang w:val="en-US"/>
        </w:rPr>
        <w:lastRenderedPageBreak/>
        <w:t>The introduction of modern high-performance technologies in the field of subsoil use and management of natural resources of Russia</w:t>
      </w:r>
      <w:r w:rsidR="00455261">
        <w:rPr>
          <w:rFonts w:ascii="Times New Roman" w:hAnsi="Times New Roman" w:cs="Times New Roman"/>
          <w:sz w:val="24"/>
          <w:szCs w:val="24"/>
          <w:lang w:val="en-US"/>
        </w:rPr>
        <w:t xml:space="preserve"> and other regions</w:t>
      </w:r>
      <w:r w:rsidR="00551D3B" w:rsidRPr="00551D3B">
        <w:rPr>
          <w:rFonts w:ascii="Times New Roman" w:hAnsi="Times New Roman" w:cs="Times New Roman"/>
          <w:sz w:val="24"/>
          <w:szCs w:val="24"/>
          <w:lang w:val="en-US"/>
        </w:rPr>
        <w:t>.</w:t>
      </w:r>
      <w:proofErr w:type="gramEnd"/>
    </w:p>
    <w:p w:rsidR="00B26EB7" w:rsidRDefault="00B26EB7" w:rsidP="002E0531">
      <w:pPr>
        <w:pStyle w:val="a3"/>
        <w:jc w:val="both"/>
        <w:rPr>
          <w:rFonts w:ascii="Times New Roman" w:hAnsi="Times New Roman" w:cs="Times New Roman"/>
          <w:sz w:val="24"/>
          <w:szCs w:val="24"/>
          <w:lang w:val="en-US"/>
        </w:rPr>
      </w:pPr>
    </w:p>
    <w:p w:rsidR="002E0531" w:rsidRPr="000772CE" w:rsidRDefault="000A4AAF" w:rsidP="000772CE">
      <w:pPr>
        <w:jc w:val="both"/>
        <w:rPr>
          <w:rFonts w:ascii="Times New Roman" w:hAnsi="Times New Roman" w:cs="Times New Roman"/>
          <w:b/>
          <w:bCs/>
          <w:sz w:val="24"/>
          <w:szCs w:val="24"/>
          <w:lang w:val="en-US"/>
        </w:rPr>
      </w:pPr>
      <w:r w:rsidRPr="000772CE">
        <w:rPr>
          <w:rFonts w:ascii="Times New Roman" w:hAnsi="Times New Roman" w:cs="Times New Roman"/>
          <w:b/>
          <w:bCs/>
          <w:sz w:val="24"/>
          <w:szCs w:val="24"/>
          <w:lang w:val="en-US"/>
        </w:rPr>
        <w:t>The aims</w:t>
      </w:r>
      <w:r w:rsidR="002E0531" w:rsidRPr="000772CE">
        <w:rPr>
          <w:rFonts w:ascii="Times New Roman" w:hAnsi="Times New Roman" w:cs="Times New Roman"/>
          <w:b/>
          <w:bCs/>
          <w:sz w:val="24"/>
          <w:szCs w:val="24"/>
          <w:lang w:val="en-US"/>
        </w:rPr>
        <w:t xml:space="preserve"> and objectives of </w:t>
      </w:r>
      <w:r w:rsidRPr="000772CE">
        <w:rPr>
          <w:rFonts w:ascii="Times New Roman" w:hAnsi="Times New Roman" w:cs="Times New Roman"/>
          <w:b/>
          <w:bCs/>
          <w:sz w:val="24"/>
          <w:szCs w:val="24"/>
          <w:lang w:val="en-US"/>
        </w:rPr>
        <w:t>entrance exams:</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Entrance tests are designed to determine the practical and theoretical training of bachelors and specialists, and are carried out to determine whether the knowledge and skills of students in graduate education requirements toward 05.04.01 - Geology, educational program "</w:t>
      </w:r>
      <w:r w:rsidR="007F47E3">
        <w:rPr>
          <w:rFonts w:ascii="Times New Roman" w:hAnsi="Times New Roman" w:cs="Times New Roman"/>
          <w:sz w:val="24"/>
          <w:szCs w:val="24"/>
          <w:lang w:val="en-US"/>
        </w:rPr>
        <w:t>Stratigraphy of Oil and Gas Basins</w:t>
      </w:r>
      <w:r w:rsidRPr="002E0531">
        <w:rPr>
          <w:rFonts w:ascii="Times New Roman" w:hAnsi="Times New Roman" w:cs="Times New Roman"/>
          <w:sz w:val="24"/>
          <w:szCs w:val="24"/>
          <w:lang w:val="en-US"/>
        </w:rPr>
        <w:t>"</w:t>
      </w:r>
      <w:r w:rsidR="007F47E3">
        <w:rPr>
          <w:rFonts w:ascii="Times New Roman" w:hAnsi="Times New Roman" w:cs="Times New Roman"/>
          <w:sz w:val="24"/>
          <w:szCs w:val="24"/>
          <w:lang w:val="en-US"/>
        </w:rPr>
        <w:t>.</w:t>
      </w:r>
    </w:p>
    <w:p w:rsidR="002E0531" w:rsidRPr="002E0531" w:rsidRDefault="002E0531" w:rsidP="002E0531">
      <w:pPr>
        <w:pStyle w:val="a3"/>
        <w:jc w:val="both"/>
        <w:rPr>
          <w:rFonts w:ascii="Times New Roman" w:hAnsi="Times New Roman" w:cs="Times New Roman"/>
          <w:sz w:val="24"/>
          <w:szCs w:val="24"/>
          <w:lang w:val="en-US"/>
        </w:rPr>
      </w:pPr>
      <w:proofErr w:type="gramStart"/>
      <w:r w:rsidRPr="002E0531">
        <w:rPr>
          <w:rFonts w:ascii="Times New Roman" w:hAnsi="Times New Roman" w:cs="Times New Roman"/>
          <w:sz w:val="24"/>
          <w:szCs w:val="24"/>
          <w:lang w:val="en-US"/>
        </w:rPr>
        <w:t>Entrance exams structure.</w:t>
      </w:r>
      <w:proofErr w:type="gramEnd"/>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 xml:space="preserve">The first part of entrance exams includes </w:t>
      </w:r>
      <w:r w:rsidR="007F47E3">
        <w:rPr>
          <w:rFonts w:ascii="Times New Roman" w:hAnsi="Times New Roman" w:cs="Times New Roman"/>
          <w:sz w:val="24"/>
          <w:szCs w:val="24"/>
          <w:lang w:val="en-US"/>
        </w:rPr>
        <w:t>the writing test on stratigraphy</w:t>
      </w:r>
      <w:r w:rsidRPr="002E0531">
        <w:rPr>
          <w:rFonts w:ascii="Times New Roman" w:hAnsi="Times New Roman" w:cs="Times New Roman"/>
          <w:sz w:val="24"/>
          <w:szCs w:val="24"/>
          <w:lang w:val="en-US"/>
        </w:rPr>
        <w:t xml:space="preserve"> </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The second part includes subject oriented interview in English. For interview it is necessary to prepare essay about yourself including following information:</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 xml:space="preserve">- </w:t>
      </w:r>
      <w:proofErr w:type="gramStart"/>
      <w:r w:rsidRPr="002E0531">
        <w:rPr>
          <w:rFonts w:ascii="Times New Roman" w:hAnsi="Times New Roman" w:cs="Times New Roman"/>
          <w:sz w:val="24"/>
          <w:szCs w:val="24"/>
          <w:lang w:val="en-US"/>
        </w:rPr>
        <w:t>education</w:t>
      </w:r>
      <w:proofErr w:type="gramEnd"/>
      <w:r w:rsidRPr="002E0531">
        <w:rPr>
          <w:rFonts w:ascii="Times New Roman" w:hAnsi="Times New Roman" w:cs="Times New Roman"/>
          <w:sz w:val="24"/>
          <w:szCs w:val="24"/>
          <w:lang w:val="en-US"/>
        </w:rPr>
        <w:t xml:space="preserve"> level;</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 xml:space="preserve">- </w:t>
      </w:r>
      <w:proofErr w:type="gramStart"/>
      <w:r w:rsidRPr="002E0531">
        <w:rPr>
          <w:rFonts w:ascii="Times New Roman" w:hAnsi="Times New Roman" w:cs="Times New Roman"/>
          <w:sz w:val="24"/>
          <w:szCs w:val="24"/>
          <w:lang w:val="en-US"/>
        </w:rPr>
        <w:t>previous</w:t>
      </w:r>
      <w:proofErr w:type="gramEnd"/>
      <w:r w:rsidRPr="002E0531">
        <w:rPr>
          <w:rFonts w:ascii="Times New Roman" w:hAnsi="Times New Roman" w:cs="Times New Roman"/>
          <w:sz w:val="24"/>
          <w:szCs w:val="24"/>
          <w:lang w:val="en-US"/>
        </w:rPr>
        <w:t xml:space="preserve"> study graduate qualification works;</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 subject oriented work experience</w:t>
      </w:r>
      <w:r w:rsidR="00985F0C">
        <w:rPr>
          <w:rFonts w:ascii="Times New Roman" w:hAnsi="Times New Roman" w:cs="Times New Roman"/>
          <w:sz w:val="24"/>
          <w:szCs w:val="24"/>
          <w:lang w:val="en-US"/>
        </w:rPr>
        <w:t xml:space="preserve"> </w:t>
      </w:r>
      <w:r>
        <w:rPr>
          <w:rFonts w:ascii="Times New Roman" w:hAnsi="Times New Roman" w:cs="Times New Roman"/>
          <w:sz w:val="24"/>
          <w:szCs w:val="24"/>
          <w:lang w:val="en-US"/>
        </w:rPr>
        <w:t>(company, position, period</w:t>
      </w:r>
      <w:r w:rsidRPr="002E0531">
        <w:rPr>
          <w:rFonts w:ascii="Times New Roman" w:hAnsi="Times New Roman" w:cs="Times New Roman"/>
          <w:sz w:val="24"/>
          <w:szCs w:val="24"/>
          <w:lang w:val="en-US"/>
        </w:rPr>
        <w:t xml:space="preserve"> of work, professional activities);</w:t>
      </w:r>
    </w:p>
    <w:p w:rsidR="002E0531" w:rsidRPr="002E0531" w:rsidRDefault="002E0531" w:rsidP="002E0531">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 xml:space="preserve">- explain what </w:t>
      </w:r>
      <w:proofErr w:type="gramStart"/>
      <w:r w:rsidRPr="002E0531">
        <w:rPr>
          <w:rFonts w:ascii="Times New Roman" w:hAnsi="Times New Roman" w:cs="Times New Roman"/>
          <w:sz w:val="24"/>
          <w:szCs w:val="24"/>
          <w:lang w:val="en-US"/>
        </w:rPr>
        <w:t xml:space="preserve">was the reason </w:t>
      </w:r>
      <w:r w:rsidR="000A4AAF">
        <w:rPr>
          <w:rFonts w:ascii="Times New Roman" w:hAnsi="Times New Roman" w:cs="Times New Roman"/>
          <w:sz w:val="24"/>
          <w:szCs w:val="24"/>
          <w:lang w:val="en-US"/>
        </w:rPr>
        <w:t>to</w:t>
      </w:r>
      <w:r w:rsidRPr="002E0531">
        <w:rPr>
          <w:rFonts w:ascii="Times New Roman" w:hAnsi="Times New Roman" w:cs="Times New Roman"/>
          <w:sz w:val="24"/>
          <w:szCs w:val="24"/>
          <w:lang w:val="en-US"/>
        </w:rPr>
        <w:t xml:space="preserve"> ch</w:t>
      </w:r>
      <w:r>
        <w:rPr>
          <w:rFonts w:ascii="Times New Roman" w:hAnsi="Times New Roman" w:cs="Times New Roman"/>
          <w:sz w:val="24"/>
          <w:szCs w:val="24"/>
          <w:lang w:val="en-US"/>
        </w:rPr>
        <w:t>oice of the educational program</w:t>
      </w:r>
      <w:proofErr w:type="gramEnd"/>
      <w:r w:rsidRPr="002E0531">
        <w:rPr>
          <w:rFonts w:ascii="Times New Roman" w:hAnsi="Times New Roman" w:cs="Times New Roman"/>
          <w:sz w:val="24"/>
          <w:szCs w:val="24"/>
          <w:lang w:val="en-US"/>
        </w:rPr>
        <w:t>.</w:t>
      </w:r>
    </w:p>
    <w:p w:rsidR="002E0531" w:rsidRPr="00B26EB7" w:rsidRDefault="002E0531" w:rsidP="00B26EB7">
      <w:pPr>
        <w:pStyle w:val="a3"/>
        <w:jc w:val="both"/>
        <w:rPr>
          <w:rFonts w:ascii="Times New Roman" w:hAnsi="Times New Roman" w:cs="Times New Roman"/>
          <w:sz w:val="24"/>
          <w:szCs w:val="24"/>
          <w:lang w:val="en-US"/>
        </w:rPr>
      </w:pPr>
      <w:r w:rsidRPr="002E0531">
        <w:rPr>
          <w:rFonts w:ascii="Times New Roman" w:hAnsi="Times New Roman" w:cs="Times New Roman"/>
          <w:sz w:val="24"/>
          <w:szCs w:val="24"/>
          <w:lang w:val="en-US"/>
        </w:rPr>
        <w:t>The maximum score on the entrance examination is 100 points.</w:t>
      </w:r>
    </w:p>
    <w:p w:rsidR="00443D45" w:rsidRPr="000772CE" w:rsidRDefault="00443D45" w:rsidP="000772CE">
      <w:pPr>
        <w:jc w:val="both"/>
        <w:rPr>
          <w:rFonts w:ascii="Times New Roman" w:hAnsi="Times New Roman" w:cs="Times New Roman"/>
          <w:sz w:val="24"/>
          <w:szCs w:val="24"/>
          <w:lang w:val="en-US"/>
        </w:rPr>
      </w:pPr>
      <w:r w:rsidRPr="000772CE">
        <w:rPr>
          <w:rFonts w:ascii="Times New Roman" w:hAnsi="Times New Roman" w:cs="Times New Roman"/>
          <w:b/>
          <w:sz w:val="24"/>
          <w:szCs w:val="24"/>
          <w:lang w:val="en-US"/>
        </w:rPr>
        <w:t>The he</w:t>
      </w:r>
      <w:r w:rsidR="00AD047C" w:rsidRPr="000772CE">
        <w:rPr>
          <w:rFonts w:ascii="Times New Roman" w:hAnsi="Times New Roman" w:cs="Times New Roman"/>
          <w:b/>
          <w:sz w:val="24"/>
          <w:szCs w:val="24"/>
          <w:lang w:val="en-US"/>
        </w:rPr>
        <w:t xml:space="preserve">ad of the Master's program is Professor </w:t>
      </w:r>
      <w:proofErr w:type="spellStart"/>
      <w:r w:rsidR="00AD047C" w:rsidRPr="000772CE">
        <w:rPr>
          <w:rFonts w:ascii="Times New Roman" w:hAnsi="Times New Roman" w:cs="Times New Roman"/>
          <w:b/>
          <w:sz w:val="24"/>
          <w:szCs w:val="24"/>
          <w:lang w:val="en-US"/>
        </w:rPr>
        <w:t>Nouria</w:t>
      </w:r>
      <w:proofErr w:type="spellEnd"/>
      <w:r w:rsidR="00AD047C" w:rsidRPr="000772CE">
        <w:rPr>
          <w:rFonts w:ascii="Times New Roman" w:hAnsi="Times New Roman" w:cs="Times New Roman"/>
          <w:b/>
          <w:sz w:val="24"/>
          <w:szCs w:val="24"/>
          <w:lang w:val="en-US"/>
        </w:rPr>
        <w:t xml:space="preserve"> G. </w:t>
      </w:r>
      <w:r w:rsidRPr="000772CE">
        <w:rPr>
          <w:rFonts w:ascii="Times New Roman" w:hAnsi="Times New Roman" w:cs="Times New Roman"/>
          <w:b/>
          <w:sz w:val="24"/>
          <w:szCs w:val="24"/>
          <w:lang w:val="en-US"/>
        </w:rPr>
        <w:t>Nurgaliev</w:t>
      </w:r>
      <w:r w:rsidR="00AD047C" w:rsidRPr="000772CE">
        <w:rPr>
          <w:rFonts w:ascii="Times New Roman" w:hAnsi="Times New Roman" w:cs="Times New Roman"/>
          <w:b/>
          <w:sz w:val="24"/>
          <w:szCs w:val="24"/>
          <w:lang w:val="en-US"/>
        </w:rPr>
        <w:t>a</w:t>
      </w:r>
      <w:r w:rsidRPr="000772CE">
        <w:rPr>
          <w:rFonts w:ascii="Times New Roman" w:hAnsi="Times New Roman" w:cs="Times New Roman"/>
          <w:b/>
          <w:sz w:val="24"/>
          <w:szCs w:val="24"/>
          <w:lang w:val="en-US"/>
        </w:rPr>
        <w:t>.</w:t>
      </w:r>
      <w:r w:rsidRPr="000772CE">
        <w:rPr>
          <w:rFonts w:ascii="Times New Roman" w:hAnsi="Times New Roman" w:cs="Times New Roman"/>
          <w:sz w:val="24"/>
          <w:szCs w:val="24"/>
          <w:lang w:val="en-US"/>
        </w:rPr>
        <w:t xml:space="preserve"> </w:t>
      </w:r>
      <w:r w:rsidR="00AD047C" w:rsidRPr="000772CE">
        <w:rPr>
          <w:rFonts w:ascii="Times New Roman" w:hAnsi="Times New Roman" w:cs="Times New Roman"/>
          <w:sz w:val="24"/>
          <w:szCs w:val="24"/>
          <w:lang w:val="en-US"/>
        </w:rPr>
        <w:t>She</w:t>
      </w:r>
      <w:r w:rsidRPr="000772CE">
        <w:rPr>
          <w:rFonts w:ascii="Times New Roman" w:hAnsi="Times New Roman" w:cs="Times New Roman"/>
          <w:sz w:val="24"/>
          <w:szCs w:val="24"/>
          <w:lang w:val="en-US"/>
        </w:rPr>
        <w:t xml:space="preserve"> is a</w:t>
      </w:r>
      <w:r w:rsidR="00AD047C" w:rsidRPr="000772CE">
        <w:rPr>
          <w:rFonts w:ascii="Times New Roman" w:hAnsi="Times New Roman" w:cs="Times New Roman"/>
          <w:sz w:val="24"/>
          <w:szCs w:val="24"/>
          <w:lang w:val="en-US"/>
        </w:rPr>
        <w:t xml:space="preserve"> prominent scientist </w:t>
      </w:r>
      <w:r w:rsidRPr="000772CE">
        <w:rPr>
          <w:rFonts w:ascii="Times New Roman" w:hAnsi="Times New Roman" w:cs="Times New Roman"/>
          <w:sz w:val="24"/>
          <w:szCs w:val="24"/>
          <w:lang w:val="en-US"/>
        </w:rPr>
        <w:t xml:space="preserve">and </w:t>
      </w:r>
      <w:r w:rsidR="00AD047C" w:rsidRPr="000772CE">
        <w:rPr>
          <w:rFonts w:ascii="Times New Roman" w:hAnsi="Times New Roman" w:cs="Times New Roman"/>
          <w:sz w:val="24"/>
          <w:szCs w:val="24"/>
          <w:lang w:val="en-US"/>
        </w:rPr>
        <w:t xml:space="preserve">expert in the field </w:t>
      </w:r>
      <w:r w:rsidRPr="000772CE">
        <w:rPr>
          <w:rFonts w:ascii="Times New Roman" w:hAnsi="Times New Roman" w:cs="Times New Roman"/>
          <w:sz w:val="24"/>
          <w:szCs w:val="24"/>
          <w:lang w:val="en-US"/>
        </w:rPr>
        <w:t xml:space="preserve">of </w:t>
      </w:r>
      <w:r w:rsidR="00985F0C" w:rsidRPr="000772CE">
        <w:rPr>
          <w:rFonts w:ascii="Times New Roman" w:hAnsi="Times New Roman" w:cs="Times New Roman"/>
          <w:sz w:val="24"/>
          <w:szCs w:val="24"/>
          <w:lang w:val="en-US"/>
        </w:rPr>
        <w:t xml:space="preserve">oil and gas </w:t>
      </w:r>
      <w:r w:rsidRPr="000772CE">
        <w:rPr>
          <w:rFonts w:ascii="Times New Roman" w:hAnsi="Times New Roman" w:cs="Times New Roman"/>
          <w:sz w:val="24"/>
          <w:szCs w:val="24"/>
          <w:lang w:val="en-US"/>
        </w:rPr>
        <w:t>geology</w:t>
      </w:r>
      <w:r w:rsidR="00985F0C" w:rsidRPr="000772CE">
        <w:rPr>
          <w:rFonts w:ascii="Times New Roman" w:hAnsi="Times New Roman" w:cs="Times New Roman"/>
          <w:sz w:val="24"/>
          <w:szCs w:val="24"/>
          <w:lang w:val="en-US"/>
        </w:rPr>
        <w:t>, stratigraphy and geophysics</w:t>
      </w:r>
      <w:r w:rsidRPr="000772CE">
        <w:rPr>
          <w:rFonts w:ascii="Times New Roman" w:hAnsi="Times New Roman" w:cs="Times New Roman"/>
          <w:sz w:val="24"/>
          <w:szCs w:val="24"/>
          <w:lang w:val="en-US"/>
        </w:rPr>
        <w:t>.</w:t>
      </w:r>
    </w:p>
    <w:p w:rsidR="00443D45" w:rsidRPr="00443D45" w:rsidRDefault="00443D45" w:rsidP="00443D45">
      <w:pPr>
        <w:pStyle w:val="a3"/>
        <w:jc w:val="both"/>
        <w:rPr>
          <w:rFonts w:ascii="Times New Roman" w:hAnsi="Times New Roman" w:cs="Times New Roman"/>
          <w:sz w:val="24"/>
          <w:szCs w:val="24"/>
          <w:lang w:val="en-US"/>
        </w:rPr>
      </w:pPr>
      <w:r w:rsidRPr="00443D45">
        <w:rPr>
          <w:rFonts w:ascii="Times New Roman" w:hAnsi="Times New Roman" w:cs="Times New Roman"/>
          <w:sz w:val="24"/>
          <w:szCs w:val="24"/>
          <w:lang w:val="en-US"/>
        </w:rPr>
        <w:t>Alumni of this Master</w:t>
      </w:r>
      <w:r w:rsidR="00985F0C">
        <w:rPr>
          <w:rFonts w:ascii="Times New Roman" w:hAnsi="Times New Roman" w:cs="Times New Roman"/>
          <w:sz w:val="24"/>
          <w:szCs w:val="24"/>
          <w:lang w:val="en-US"/>
        </w:rPr>
        <w:t>`s</w:t>
      </w:r>
      <w:r w:rsidRPr="00443D45">
        <w:rPr>
          <w:rFonts w:ascii="Times New Roman" w:hAnsi="Times New Roman" w:cs="Times New Roman"/>
          <w:sz w:val="24"/>
          <w:szCs w:val="24"/>
          <w:lang w:val="en-US"/>
        </w:rPr>
        <w:t xml:space="preserve"> program can work </w:t>
      </w:r>
      <w:r w:rsidR="00985F0C">
        <w:rPr>
          <w:rFonts w:ascii="Times New Roman" w:hAnsi="Times New Roman" w:cs="Times New Roman"/>
          <w:sz w:val="24"/>
          <w:szCs w:val="24"/>
          <w:lang w:val="en-US"/>
        </w:rPr>
        <w:t>at</w:t>
      </w:r>
      <w:r w:rsidRPr="00443D45">
        <w:rPr>
          <w:rFonts w:ascii="Times New Roman" w:hAnsi="Times New Roman" w:cs="Times New Roman"/>
          <w:sz w:val="24"/>
          <w:szCs w:val="24"/>
          <w:lang w:val="en-US"/>
        </w:rPr>
        <w:t xml:space="preserve"> the geological</w:t>
      </w:r>
      <w:r w:rsidR="00985F0C" w:rsidRPr="00985F0C">
        <w:rPr>
          <w:rFonts w:ascii="Times New Roman" w:hAnsi="Times New Roman" w:cs="Times New Roman"/>
          <w:sz w:val="24"/>
          <w:szCs w:val="24"/>
          <w:lang w:val="en-US"/>
        </w:rPr>
        <w:t xml:space="preserve"> </w:t>
      </w:r>
      <w:r w:rsidR="00985F0C" w:rsidRPr="00443D45">
        <w:rPr>
          <w:rFonts w:ascii="Times New Roman" w:hAnsi="Times New Roman" w:cs="Times New Roman"/>
          <w:sz w:val="24"/>
          <w:szCs w:val="24"/>
          <w:lang w:val="en-US"/>
        </w:rPr>
        <w:t>companies</w:t>
      </w:r>
      <w:r w:rsidR="00985F0C">
        <w:rPr>
          <w:rFonts w:ascii="Times New Roman" w:hAnsi="Times New Roman" w:cs="Times New Roman"/>
          <w:sz w:val="24"/>
          <w:szCs w:val="24"/>
          <w:lang w:val="en-US"/>
        </w:rPr>
        <w:t xml:space="preserve"> and oil and gas</w:t>
      </w:r>
      <w:r w:rsidRPr="00443D45">
        <w:rPr>
          <w:rFonts w:ascii="Times New Roman" w:hAnsi="Times New Roman" w:cs="Times New Roman"/>
          <w:sz w:val="24"/>
          <w:szCs w:val="24"/>
          <w:lang w:val="en-US"/>
        </w:rPr>
        <w:t xml:space="preserve"> </w:t>
      </w:r>
      <w:r w:rsidR="00985F0C">
        <w:rPr>
          <w:rFonts w:ascii="Times New Roman" w:hAnsi="Times New Roman" w:cs="Times New Roman"/>
          <w:sz w:val="24"/>
          <w:szCs w:val="24"/>
          <w:lang w:val="en-US"/>
        </w:rPr>
        <w:t>enterprises</w:t>
      </w:r>
      <w:r w:rsidRPr="00443D45">
        <w:rPr>
          <w:rFonts w:ascii="Times New Roman" w:hAnsi="Times New Roman" w:cs="Times New Roman"/>
          <w:sz w:val="24"/>
          <w:szCs w:val="24"/>
          <w:lang w:val="en-US"/>
        </w:rPr>
        <w:t xml:space="preserve"> </w:t>
      </w:r>
      <w:r w:rsidR="00985F0C">
        <w:rPr>
          <w:rFonts w:ascii="Times New Roman" w:hAnsi="Times New Roman" w:cs="Times New Roman"/>
          <w:sz w:val="24"/>
          <w:szCs w:val="24"/>
          <w:lang w:val="en-US"/>
        </w:rPr>
        <w:t>as well as</w:t>
      </w:r>
      <w:r w:rsidRPr="00443D45">
        <w:rPr>
          <w:rFonts w:ascii="Times New Roman" w:hAnsi="Times New Roman" w:cs="Times New Roman"/>
          <w:sz w:val="24"/>
          <w:szCs w:val="24"/>
          <w:lang w:val="en-US"/>
        </w:rPr>
        <w:t xml:space="preserve">. Their knowledge </w:t>
      </w:r>
      <w:r w:rsidR="00985F0C">
        <w:rPr>
          <w:rFonts w:ascii="Times New Roman" w:hAnsi="Times New Roman" w:cs="Times New Roman"/>
          <w:sz w:val="24"/>
          <w:szCs w:val="24"/>
          <w:lang w:val="en-US"/>
        </w:rPr>
        <w:t xml:space="preserve">will </w:t>
      </w:r>
      <w:r w:rsidRPr="00443D45">
        <w:rPr>
          <w:rFonts w:ascii="Times New Roman" w:hAnsi="Times New Roman" w:cs="Times New Roman"/>
          <w:sz w:val="24"/>
          <w:szCs w:val="24"/>
          <w:lang w:val="en-US"/>
        </w:rPr>
        <w:t xml:space="preserve">allow </w:t>
      </w:r>
      <w:r w:rsidR="00985F0C">
        <w:rPr>
          <w:rFonts w:ascii="Times New Roman" w:hAnsi="Times New Roman" w:cs="Times New Roman"/>
          <w:sz w:val="24"/>
          <w:szCs w:val="24"/>
          <w:lang w:val="en-US"/>
        </w:rPr>
        <w:t xml:space="preserve">them </w:t>
      </w:r>
      <w:r w:rsidRPr="00443D45">
        <w:rPr>
          <w:rFonts w:ascii="Times New Roman" w:hAnsi="Times New Roman" w:cs="Times New Roman"/>
          <w:sz w:val="24"/>
          <w:szCs w:val="24"/>
          <w:lang w:val="en-US"/>
        </w:rPr>
        <w:t xml:space="preserve">to </w:t>
      </w:r>
      <w:proofErr w:type="gramStart"/>
      <w:r w:rsidRPr="00443D45">
        <w:rPr>
          <w:rFonts w:ascii="Times New Roman" w:hAnsi="Times New Roman" w:cs="Times New Roman"/>
          <w:sz w:val="24"/>
          <w:szCs w:val="24"/>
          <w:lang w:val="en-US"/>
        </w:rPr>
        <w:t>led</w:t>
      </w:r>
      <w:proofErr w:type="gramEnd"/>
      <w:r w:rsidRPr="00443D45">
        <w:rPr>
          <w:rFonts w:ascii="Times New Roman" w:hAnsi="Times New Roman" w:cs="Times New Roman"/>
          <w:sz w:val="24"/>
          <w:szCs w:val="24"/>
          <w:lang w:val="en-US"/>
        </w:rPr>
        <w:t xml:space="preserve"> the research team in the field of petroleum geology.</w:t>
      </w:r>
    </w:p>
    <w:p w:rsidR="00443D45" w:rsidRPr="000772CE" w:rsidRDefault="00443D45" w:rsidP="000772CE">
      <w:pPr>
        <w:jc w:val="both"/>
        <w:rPr>
          <w:rFonts w:ascii="Times New Roman" w:hAnsi="Times New Roman" w:cs="Times New Roman"/>
          <w:b/>
          <w:bCs/>
          <w:sz w:val="24"/>
          <w:szCs w:val="24"/>
          <w:lang w:val="en-US"/>
        </w:rPr>
      </w:pPr>
      <w:r w:rsidRPr="000772CE">
        <w:rPr>
          <w:rFonts w:ascii="Times New Roman" w:hAnsi="Times New Roman" w:cs="Times New Roman"/>
          <w:b/>
          <w:bCs/>
          <w:sz w:val="24"/>
          <w:szCs w:val="24"/>
          <w:lang w:val="en-US"/>
        </w:rPr>
        <w:t>The assessment of Masters:</w:t>
      </w:r>
    </w:p>
    <w:p w:rsidR="00443D45" w:rsidRPr="00443D45" w:rsidRDefault="00443D45" w:rsidP="00443D45">
      <w:pPr>
        <w:pStyle w:val="a3"/>
        <w:jc w:val="both"/>
        <w:rPr>
          <w:rFonts w:ascii="Times New Roman" w:hAnsi="Times New Roman" w:cs="Times New Roman"/>
          <w:sz w:val="24"/>
          <w:szCs w:val="24"/>
          <w:lang w:val="en-US"/>
        </w:rPr>
      </w:pPr>
      <w:r w:rsidRPr="00443D45">
        <w:rPr>
          <w:rFonts w:ascii="Times New Roman" w:hAnsi="Times New Roman" w:cs="Times New Roman"/>
          <w:sz w:val="24"/>
          <w:szCs w:val="24"/>
          <w:lang w:val="en-US"/>
        </w:rPr>
        <w:t>Assessment of students' knowledge is carried out on the score-rating system. Rating indicators on each discipline are formed on the basis of the results of monitoring of students' knowledge during the semester and results of tests and exams. The following scale of rating points is accepted:</w:t>
      </w:r>
    </w:p>
    <w:p w:rsidR="00443D45" w:rsidRPr="00443D45" w:rsidRDefault="00443D45" w:rsidP="00443D45">
      <w:pPr>
        <w:pStyle w:val="a3"/>
        <w:jc w:val="both"/>
        <w:rPr>
          <w:rFonts w:ascii="Times New Roman" w:hAnsi="Times New Roman" w:cs="Times New Roman"/>
          <w:sz w:val="24"/>
          <w:szCs w:val="24"/>
          <w:lang w:val="en-US"/>
        </w:rPr>
      </w:pPr>
      <w:r w:rsidRPr="00443D45">
        <w:rPr>
          <w:rFonts w:ascii="Times New Roman" w:hAnsi="Times New Roman" w:cs="Times New Roman"/>
          <w:sz w:val="24"/>
          <w:szCs w:val="24"/>
          <w:lang w:val="en-US"/>
        </w:rPr>
        <w:t>86 points or more - "excellent";</w:t>
      </w:r>
    </w:p>
    <w:p w:rsidR="00443D45" w:rsidRPr="00443D45" w:rsidRDefault="00443D45" w:rsidP="00443D45">
      <w:pPr>
        <w:pStyle w:val="a3"/>
        <w:jc w:val="both"/>
        <w:rPr>
          <w:rFonts w:ascii="Times New Roman" w:hAnsi="Times New Roman" w:cs="Times New Roman"/>
          <w:sz w:val="24"/>
          <w:szCs w:val="24"/>
          <w:lang w:val="en-US"/>
        </w:rPr>
      </w:pPr>
      <w:r w:rsidRPr="00443D45">
        <w:rPr>
          <w:rFonts w:ascii="Times New Roman" w:hAnsi="Times New Roman" w:cs="Times New Roman"/>
          <w:sz w:val="24"/>
          <w:szCs w:val="24"/>
          <w:lang w:val="en-US"/>
        </w:rPr>
        <w:t>71-85 points - "good";</w:t>
      </w:r>
    </w:p>
    <w:p w:rsidR="00443D45" w:rsidRPr="00443D45" w:rsidRDefault="00443D45" w:rsidP="00443D45">
      <w:pPr>
        <w:pStyle w:val="a3"/>
        <w:jc w:val="both"/>
        <w:rPr>
          <w:rFonts w:ascii="Times New Roman" w:hAnsi="Times New Roman" w:cs="Times New Roman"/>
          <w:sz w:val="24"/>
          <w:szCs w:val="24"/>
          <w:lang w:val="en-US"/>
        </w:rPr>
      </w:pPr>
      <w:r w:rsidRPr="00443D45">
        <w:rPr>
          <w:rFonts w:ascii="Times New Roman" w:hAnsi="Times New Roman" w:cs="Times New Roman"/>
          <w:sz w:val="24"/>
          <w:szCs w:val="24"/>
          <w:lang w:val="en-US"/>
        </w:rPr>
        <w:t>55-70 points - "satisfactory";</w:t>
      </w:r>
    </w:p>
    <w:p w:rsidR="00443D45" w:rsidRPr="00867E49" w:rsidRDefault="00443D45" w:rsidP="00443D45">
      <w:pPr>
        <w:pStyle w:val="a3"/>
        <w:jc w:val="both"/>
        <w:rPr>
          <w:rFonts w:ascii="Times New Roman" w:hAnsi="Times New Roman" w:cs="Times New Roman"/>
          <w:sz w:val="24"/>
          <w:szCs w:val="24"/>
          <w:lang w:val="en-US"/>
        </w:rPr>
      </w:pPr>
      <w:proofErr w:type="gramStart"/>
      <w:r w:rsidRPr="00443D45">
        <w:rPr>
          <w:rFonts w:ascii="Times New Roman" w:hAnsi="Times New Roman" w:cs="Times New Roman"/>
          <w:sz w:val="24"/>
          <w:szCs w:val="24"/>
          <w:lang w:val="en-US"/>
        </w:rPr>
        <w:t>54 points or less - "unsatisfactory".</w:t>
      </w:r>
      <w:proofErr w:type="gramEnd"/>
    </w:p>
    <w:p w:rsidR="00EF6B46" w:rsidRPr="00867E49" w:rsidRDefault="00EF6B46" w:rsidP="00443D45">
      <w:pPr>
        <w:pStyle w:val="a3"/>
        <w:jc w:val="both"/>
        <w:rPr>
          <w:rFonts w:ascii="Times New Roman" w:hAnsi="Times New Roman" w:cs="Times New Roman"/>
          <w:sz w:val="24"/>
          <w:szCs w:val="24"/>
          <w:lang w:val="en-US"/>
        </w:rPr>
      </w:pPr>
    </w:p>
    <w:p w:rsidR="00EF6B46" w:rsidRPr="000772CE" w:rsidRDefault="00B26EB7" w:rsidP="000772CE">
      <w:pPr>
        <w:jc w:val="both"/>
        <w:rPr>
          <w:rFonts w:ascii="Times New Roman" w:hAnsi="Times New Roman" w:cs="Times New Roman"/>
          <w:sz w:val="24"/>
          <w:szCs w:val="24"/>
          <w:lang w:val="en-US"/>
        </w:rPr>
      </w:pPr>
      <w:r w:rsidRPr="000772CE">
        <w:rPr>
          <w:rFonts w:ascii="Times New Roman" w:hAnsi="Times New Roman" w:cs="Times New Roman"/>
          <w:b/>
          <w:bCs/>
          <w:sz w:val="24"/>
          <w:szCs w:val="24"/>
          <w:lang w:val="en-US"/>
        </w:rPr>
        <w:t>Career opportunities:</w:t>
      </w:r>
      <w:r w:rsidRPr="000772CE">
        <w:rPr>
          <w:rFonts w:ascii="Times New Roman" w:hAnsi="Times New Roman" w:cs="Times New Roman"/>
          <w:sz w:val="24"/>
          <w:szCs w:val="24"/>
          <w:lang w:val="en-US"/>
        </w:rPr>
        <w:t xml:space="preserve"> </w:t>
      </w:r>
      <w:r w:rsidR="00EF6B46" w:rsidRPr="000772CE">
        <w:rPr>
          <w:rFonts w:ascii="Times New Roman" w:hAnsi="Times New Roman" w:cs="Times New Roman"/>
          <w:sz w:val="24"/>
          <w:szCs w:val="24"/>
          <w:lang w:val="en-US"/>
        </w:rPr>
        <w:t xml:space="preserve">Master students can work in </w:t>
      </w:r>
      <w:r w:rsidR="00985F0C" w:rsidRPr="000772CE">
        <w:rPr>
          <w:rFonts w:ascii="Times New Roman" w:hAnsi="Times New Roman" w:cs="Times New Roman"/>
          <w:sz w:val="24"/>
          <w:szCs w:val="24"/>
          <w:lang w:val="en-US"/>
        </w:rPr>
        <w:t xml:space="preserve">as the leading specialists at the enterprises of </w:t>
      </w:r>
      <w:proofErr w:type="spellStart"/>
      <w:r w:rsidR="00985F0C" w:rsidRPr="000772CE">
        <w:rPr>
          <w:rFonts w:ascii="Times New Roman" w:hAnsi="Times New Roman" w:cs="Times New Roman"/>
          <w:sz w:val="24"/>
          <w:szCs w:val="24"/>
          <w:lang w:val="en-US"/>
        </w:rPr>
        <w:t>Rosgeologiya</w:t>
      </w:r>
      <w:proofErr w:type="spellEnd"/>
      <w:r w:rsidR="00985F0C" w:rsidRPr="000772CE">
        <w:rPr>
          <w:rFonts w:ascii="Times New Roman" w:hAnsi="Times New Roman" w:cs="Times New Roman"/>
          <w:sz w:val="24"/>
          <w:szCs w:val="24"/>
          <w:lang w:val="en-US"/>
        </w:rPr>
        <w:t xml:space="preserve">, </w:t>
      </w:r>
      <w:r w:rsidR="00EF6B46" w:rsidRPr="000772CE">
        <w:rPr>
          <w:rFonts w:ascii="Times New Roman" w:hAnsi="Times New Roman" w:cs="Times New Roman"/>
          <w:sz w:val="24"/>
          <w:szCs w:val="24"/>
          <w:lang w:val="en-US"/>
        </w:rPr>
        <w:t xml:space="preserve">the research institutions </w:t>
      </w:r>
      <w:r w:rsidR="00985F0C" w:rsidRPr="000772CE">
        <w:rPr>
          <w:rFonts w:ascii="Times New Roman" w:hAnsi="Times New Roman" w:cs="Times New Roman"/>
          <w:sz w:val="24"/>
          <w:szCs w:val="24"/>
          <w:lang w:val="en-US"/>
        </w:rPr>
        <w:t>of RAS, Kazan federal university labs</w:t>
      </w:r>
      <w:r w:rsidR="00EF6B46" w:rsidRPr="000772CE">
        <w:rPr>
          <w:rFonts w:ascii="Times New Roman" w:hAnsi="Times New Roman" w:cs="Times New Roman"/>
          <w:sz w:val="24"/>
          <w:szCs w:val="24"/>
          <w:lang w:val="en-US"/>
        </w:rPr>
        <w:t>, oil and gas exploration companies (</w:t>
      </w:r>
      <w:proofErr w:type="spellStart"/>
      <w:r w:rsidR="00EF6B46" w:rsidRPr="000772CE">
        <w:rPr>
          <w:rFonts w:ascii="Times New Roman" w:hAnsi="Times New Roman" w:cs="Times New Roman"/>
          <w:sz w:val="24"/>
          <w:szCs w:val="24"/>
          <w:lang w:val="en-US"/>
        </w:rPr>
        <w:t>Rosneft</w:t>
      </w:r>
      <w:proofErr w:type="spellEnd"/>
      <w:r w:rsidR="00EF6B46" w:rsidRPr="000772CE">
        <w:rPr>
          <w:rFonts w:ascii="Times New Roman" w:hAnsi="Times New Roman" w:cs="Times New Roman"/>
          <w:sz w:val="24"/>
          <w:szCs w:val="24"/>
          <w:lang w:val="en-US"/>
        </w:rPr>
        <w:t xml:space="preserve">, </w:t>
      </w:r>
      <w:proofErr w:type="spellStart"/>
      <w:r w:rsidR="00EF6B46" w:rsidRPr="000772CE">
        <w:rPr>
          <w:rFonts w:ascii="Times New Roman" w:hAnsi="Times New Roman" w:cs="Times New Roman"/>
          <w:sz w:val="24"/>
          <w:szCs w:val="24"/>
          <w:lang w:val="en-US"/>
        </w:rPr>
        <w:t>Surgutneftegaz</w:t>
      </w:r>
      <w:proofErr w:type="spellEnd"/>
      <w:r w:rsidR="00EF6B46" w:rsidRPr="000772CE">
        <w:rPr>
          <w:rFonts w:ascii="Times New Roman" w:hAnsi="Times New Roman" w:cs="Times New Roman"/>
          <w:sz w:val="24"/>
          <w:szCs w:val="24"/>
          <w:lang w:val="en-US"/>
        </w:rPr>
        <w:t xml:space="preserve">, Gazprom, Lukoil, </w:t>
      </w:r>
      <w:proofErr w:type="spellStart"/>
      <w:r w:rsidR="00EF6B46" w:rsidRPr="000772CE">
        <w:rPr>
          <w:rFonts w:ascii="Times New Roman" w:hAnsi="Times New Roman" w:cs="Times New Roman"/>
          <w:sz w:val="24"/>
          <w:szCs w:val="24"/>
          <w:lang w:val="en-US"/>
        </w:rPr>
        <w:t>Tatneft</w:t>
      </w:r>
      <w:proofErr w:type="spellEnd"/>
      <w:r w:rsidR="00EF6B46" w:rsidRPr="000772CE">
        <w:rPr>
          <w:rFonts w:ascii="Times New Roman" w:hAnsi="Times New Roman" w:cs="Times New Roman"/>
          <w:sz w:val="24"/>
          <w:szCs w:val="24"/>
          <w:lang w:val="en-US"/>
        </w:rPr>
        <w:t xml:space="preserve">, </w:t>
      </w:r>
      <w:proofErr w:type="spellStart"/>
      <w:r w:rsidR="00EF6B46" w:rsidRPr="000772CE">
        <w:rPr>
          <w:rFonts w:ascii="Times New Roman" w:hAnsi="Times New Roman" w:cs="Times New Roman"/>
          <w:sz w:val="24"/>
          <w:szCs w:val="24"/>
          <w:lang w:val="en-US"/>
        </w:rPr>
        <w:t>Zarubezhneft</w:t>
      </w:r>
      <w:proofErr w:type="spellEnd"/>
      <w:r w:rsidR="00EF6B46" w:rsidRPr="000772CE">
        <w:rPr>
          <w:rFonts w:ascii="Times New Roman" w:hAnsi="Times New Roman" w:cs="Times New Roman"/>
          <w:sz w:val="24"/>
          <w:szCs w:val="24"/>
          <w:lang w:val="en-US"/>
        </w:rPr>
        <w:t xml:space="preserve">, Total) </w:t>
      </w:r>
      <w:r w:rsidR="00985F0C" w:rsidRPr="000772CE">
        <w:rPr>
          <w:rFonts w:ascii="Times New Roman" w:hAnsi="Times New Roman" w:cs="Times New Roman"/>
          <w:sz w:val="24"/>
          <w:szCs w:val="24"/>
          <w:lang w:val="en-US"/>
        </w:rPr>
        <w:t>etc</w:t>
      </w:r>
      <w:r w:rsidR="00EF6B46" w:rsidRPr="000772CE">
        <w:rPr>
          <w:rFonts w:ascii="Times New Roman" w:hAnsi="Times New Roman" w:cs="Times New Roman"/>
          <w:sz w:val="24"/>
          <w:szCs w:val="24"/>
          <w:lang w:val="en-US"/>
        </w:rPr>
        <w:t>.</w:t>
      </w:r>
    </w:p>
    <w:p w:rsidR="004376D5" w:rsidRDefault="004376D5" w:rsidP="000772CE">
      <w:pPr>
        <w:jc w:val="both"/>
        <w:rPr>
          <w:rFonts w:ascii="Times New Roman" w:hAnsi="Times New Roman" w:cs="Times New Roman"/>
          <w:b/>
          <w:bCs/>
          <w:sz w:val="24"/>
          <w:szCs w:val="24"/>
        </w:rPr>
      </w:pPr>
    </w:p>
    <w:p w:rsidR="004376D5" w:rsidRDefault="004376D5" w:rsidP="000772CE">
      <w:pPr>
        <w:jc w:val="both"/>
        <w:rPr>
          <w:rFonts w:ascii="Times New Roman" w:hAnsi="Times New Roman" w:cs="Times New Roman"/>
          <w:b/>
          <w:bCs/>
          <w:sz w:val="24"/>
          <w:szCs w:val="24"/>
        </w:rPr>
      </w:pPr>
    </w:p>
    <w:p w:rsidR="004376D5" w:rsidRDefault="004376D5" w:rsidP="000772CE">
      <w:pPr>
        <w:jc w:val="both"/>
        <w:rPr>
          <w:rFonts w:ascii="Times New Roman" w:hAnsi="Times New Roman" w:cs="Times New Roman"/>
          <w:b/>
          <w:bCs/>
          <w:sz w:val="24"/>
          <w:szCs w:val="24"/>
        </w:rPr>
      </w:pPr>
    </w:p>
    <w:p w:rsidR="004376D5" w:rsidRDefault="004376D5" w:rsidP="000772CE">
      <w:pPr>
        <w:jc w:val="both"/>
        <w:rPr>
          <w:rFonts w:ascii="Times New Roman" w:hAnsi="Times New Roman" w:cs="Times New Roman"/>
          <w:b/>
          <w:bCs/>
          <w:sz w:val="24"/>
          <w:szCs w:val="24"/>
        </w:rPr>
      </w:pPr>
    </w:p>
    <w:p w:rsidR="00DC4BC7" w:rsidRDefault="00B26EB7" w:rsidP="000772CE">
      <w:pPr>
        <w:jc w:val="both"/>
        <w:rPr>
          <w:rFonts w:ascii="Times New Roman" w:hAnsi="Times New Roman" w:cs="Times New Roman"/>
          <w:sz w:val="24"/>
          <w:szCs w:val="24"/>
          <w:lang w:val="en-US"/>
        </w:rPr>
      </w:pPr>
      <w:bookmarkStart w:id="0" w:name="_GoBack"/>
      <w:bookmarkEnd w:id="0"/>
      <w:r w:rsidRPr="000772CE">
        <w:rPr>
          <w:rFonts w:ascii="Times New Roman" w:hAnsi="Times New Roman" w:cs="Times New Roman"/>
          <w:b/>
          <w:bCs/>
          <w:sz w:val="24"/>
          <w:szCs w:val="24"/>
          <w:lang w:val="en-US"/>
        </w:rPr>
        <w:lastRenderedPageBreak/>
        <w:t xml:space="preserve">Course outline: </w:t>
      </w:r>
      <w:r w:rsidR="00441158" w:rsidRPr="000772CE">
        <w:rPr>
          <w:rFonts w:ascii="Times New Roman" w:hAnsi="Times New Roman" w:cs="Times New Roman"/>
          <w:b/>
          <w:bCs/>
          <w:sz w:val="24"/>
          <w:szCs w:val="24"/>
          <w:lang w:val="en-US"/>
        </w:rPr>
        <w:t xml:space="preserve"> </w:t>
      </w:r>
    </w:p>
    <w:tbl>
      <w:tblPr>
        <w:tblStyle w:val="a4"/>
        <w:tblW w:w="9453" w:type="dxa"/>
        <w:tblInd w:w="720" w:type="dxa"/>
        <w:tblLook w:val="04A0" w:firstRow="1" w:lastRow="0" w:firstColumn="1" w:lastColumn="0" w:noHBand="0" w:noVBand="1"/>
      </w:tblPr>
      <w:tblGrid>
        <w:gridCol w:w="6618"/>
        <w:gridCol w:w="2835"/>
      </w:tblGrid>
      <w:tr w:rsidR="00441158" w:rsidTr="005C5582">
        <w:tc>
          <w:tcPr>
            <w:tcW w:w="6618" w:type="dxa"/>
            <w:vAlign w:val="center"/>
          </w:tcPr>
          <w:p w:rsidR="00441158" w:rsidRPr="00802BD8" w:rsidRDefault="00441158" w:rsidP="009B2FB8">
            <w:pPr>
              <w:spacing w:line="360" w:lineRule="auto"/>
              <w:jc w:val="center"/>
              <w:rPr>
                <w:rFonts w:ascii="Times New Roman" w:hAnsi="Times New Roman" w:cs="Times New Roman"/>
                <w:b/>
                <w:sz w:val="26"/>
                <w:szCs w:val="26"/>
                <w:lang w:val="en-US"/>
              </w:rPr>
            </w:pPr>
            <w:r w:rsidRPr="00802BD8">
              <w:rPr>
                <w:rFonts w:ascii="Times New Roman" w:hAnsi="Times New Roman" w:cs="Times New Roman"/>
                <w:b/>
                <w:sz w:val="26"/>
                <w:szCs w:val="26"/>
                <w:lang w:val="en-US"/>
              </w:rPr>
              <w:t>Course names</w:t>
            </w:r>
          </w:p>
        </w:tc>
        <w:tc>
          <w:tcPr>
            <w:tcW w:w="2835" w:type="dxa"/>
            <w:vAlign w:val="center"/>
          </w:tcPr>
          <w:p w:rsidR="00441158" w:rsidRPr="00802BD8" w:rsidRDefault="00441158" w:rsidP="009B2FB8">
            <w:pPr>
              <w:spacing w:line="360" w:lineRule="auto"/>
              <w:jc w:val="center"/>
              <w:rPr>
                <w:rFonts w:ascii="Times New Roman" w:hAnsi="Times New Roman" w:cs="Times New Roman"/>
                <w:b/>
                <w:sz w:val="26"/>
                <w:szCs w:val="26"/>
                <w:lang w:val="en-US"/>
              </w:rPr>
            </w:pPr>
            <w:r w:rsidRPr="00802BD8">
              <w:rPr>
                <w:rFonts w:ascii="Times New Roman" w:hAnsi="Times New Roman" w:cs="Times New Roman"/>
                <w:b/>
                <w:sz w:val="26"/>
                <w:szCs w:val="26"/>
                <w:lang w:val="en-US"/>
              </w:rPr>
              <w:t>Total workload</w:t>
            </w:r>
          </w:p>
        </w:tc>
      </w:tr>
      <w:tr w:rsidR="00441158" w:rsidTr="005C5582">
        <w:tc>
          <w:tcPr>
            <w:tcW w:w="6618" w:type="dxa"/>
          </w:tcPr>
          <w:p w:rsidR="00441158" w:rsidRPr="004D6767" w:rsidRDefault="00441158" w:rsidP="005C5582">
            <w:pPr>
              <w:spacing w:line="360" w:lineRule="auto"/>
              <w:jc w:val="both"/>
              <w:rPr>
                <w:rFonts w:ascii="Times New Roman" w:hAnsi="Times New Roman" w:cs="Times New Roman"/>
                <w:b/>
                <w:sz w:val="26"/>
                <w:szCs w:val="26"/>
                <w:lang w:val="en-US"/>
              </w:rPr>
            </w:pPr>
            <w:r w:rsidRPr="004D6767">
              <w:rPr>
                <w:rFonts w:ascii="Times New Roman" w:hAnsi="Times New Roman" w:cs="Times New Roman"/>
                <w:b/>
                <w:sz w:val="26"/>
                <w:szCs w:val="26"/>
                <w:lang w:val="en-US"/>
              </w:rPr>
              <w:t>1 term</w:t>
            </w:r>
          </w:p>
        </w:tc>
        <w:tc>
          <w:tcPr>
            <w:tcW w:w="2835" w:type="dxa"/>
          </w:tcPr>
          <w:p w:rsidR="00441158" w:rsidRPr="00FE7689" w:rsidRDefault="00441158" w:rsidP="005C5582">
            <w:pPr>
              <w:spacing w:line="360" w:lineRule="auto"/>
              <w:jc w:val="both"/>
              <w:rPr>
                <w:rFonts w:ascii="Times New Roman" w:hAnsi="Times New Roman" w:cs="Times New Roman"/>
                <w:sz w:val="26"/>
                <w:szCs w:val="26"/>
                <w:lang w:val="en-US"/>
              </w:rPr>
            </w:pPr>
          </w:p>
        </w:tc>
      </w:tr>
      <w:tr w:rsidR="00441158" w:rsidTr="005C5582">
        <w:tc>
          <w:tcPr>
            <w:tcW w:w="6618" w:type="dxa"/>
          </w:tcPr>
          <w:p w:rsidR="00441158" w:rsidRPr="000C1A14" w:rsidRDefault="00441158" w:rsidP="005C5582">
            <w:pPr>
              <w:jc w:val="both"/>
              <w:rPr>
                <w:rFonts w:ascii="Times New Roman" w:hAnsi="Times New Roman" w:cs="Times New Roman"/>
                <w:sz w:val="24"/>
                <w:szCs w:val="24"/>
              </w:rPr>
            </w:pPr>
            <w:r>
              <w:rPr>
                <w:rFonts w:ascii="Times New Roman" w:hAnsi="Times New Roman" w:cs="Times New Roman"/>
                <w:sz w:val="24"/>
                <w:szCs w:val="24"/>
                <w:lang w:val="en-US"/>
              </w:rPr>
              <w:t>P</w:t>
            </w:r>
            <w:r w:rsidRPr="006F634B">
              <w:rPr>
                <w:rFonts w:ascii="Times New Roman" w:hAnsi="Times New Roman" w:cs="Times New Roman"/>
                <w:sz w:val="24"/>
                <w:szCs w:val="24"/>
                <w:lang w:val="en-US"/>
              </w:rPr>
              <w:t>hilosophy of natural science</w:t>
            </w:r>
          </w:p>
        </w:tc>
        <w:tc>
          <w:tcPr>
            <w:tcW w:w="2835" w:type="dxa"/>
          </w:tcPr>
          <w:p w:rsidR="00441158" w:rsidRPr="000F1CCD" w:rsidRDefault="00441158" w:rsidP="005C5582">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r>
      <w:tr w:rsidR="00441158" w:rsidTr="005C5582">
        <w:tc>
          <w:tcPr>
            <w:tcW w:w="6618" w:type="dxa"/>
          </w:tcPr>
          <w:p w:rsidR="00441158" w:rsidRPr="000C1A14" w:rsidRDefault="00441158" w:rsidP="005C5582">
            <w:pPr>
              <w:jc w:val="both"/>
              <w:rPr>
                <w:rFonts w:ascii="Times New Roman" w:hAnsi="Times New Roman" w:cs="Times New Roman"/>
                <w:sz w:val="24"/>
                <w:szCs w:val="24"/>
                <w:lang w:val="en-US"/>
              </w:rPr>
            </w:pPr>
            <w:r w:rsidRPr="000C1A14">
              <w:rPr>
                <w:rFonts w:ascii="Times New Roman" w:hAnsi="Times New Roman" w:cs="Times New Roman"/>
                <w:sz w:val="24"/>
                <w:szCs w:val="24"/>
                <w:lang w:val="en-US"/>
              </w:rPr>
              <w:t>Modern problems of economics, organization and management in the prospecting surveys and subsurface use</w:t>
            </w:r>
          </w:p>
        </w:tc>
        <w:tc>
          <w:tcPr>
            <w:tcW w:w="2835" w:type="dxa"/>
          </w:tcPr>
          <w:p w:rsidR="00441158" w:rsidRPr="000F1CCD" w:rsidRDefault="00441158" w:rsidP="005C5582">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441158" w:rsidTr="005C5582">
        <w:tc>
          <w:tcPr>
            <w:tcW w:w="6618" w:type="dxa"/>
          </w:tcPr>
          <w:p w:rsidR="00441158" w:rsidRPr="000C1A14" w:rsidRDefault="00441158" w:rsidP="005C5582">
            <w:pPr>
              <w:jc w:val="both"/>
              <w:rPr>
                <w:rFonts w:ascii="Times New Roman" w:hAnsi="Times New Roman" w:cs="Times New Roman"/>
                <w:sz w:val="24"/>
                <w:szCs w:val="24"/>
                <w:lang w:val="en-US"/>
              </w:rPr>
            </w:pPr>
            <w:r w:rsidRPr="000C1A14">
              <w:rPr>
                <w:rFonts w:ascii="Times New Roman" w:hAnsi="Times New Roman" w:cs="Times New Roman"/>
                <w:sz w:val="24"/>
                <w:szCs w:val="24"/>
                <w:lang w:val="en-US"/>
              </w:rPr>
              <w:t>History and Methodology of Geological Sciences</w:t>
            </w:r>
          </w:p>
        </w:tc>
        <w:tc>
          <w:tcPr>
            <w:tcW w:w="2835" w:type="dxa"/>
          </w:tcPr>
          <w:p w:rsidR="00441158" w:rsidRPr="000F1CCD" w:rsidRDefault="00441158" w:rsidP="005C5582">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r>
      <w:tr w:rsidR="00441158" w:rsidTr="005C5582">
        <w:tc>
          <w:tcPr>
            <w:tcW w:w="6618" w:type="dxa"/>
          </w:tcPr>
          <w:p w:rsidR="00441158" w:rsidRPr="00304EA4" w:rsidRDefault="00441158" w:rsidP="005C5582">
            <w:pPr>
              <w:jc w:val="both"/>
              <w:rPr>
                <w:rFonts w:ascii="Times New Roman" w:hAnsi="Times New Roman" w:cs="Times New Roman"/>
                <w:sz w:val="24"/>
                <w:szCs w:val="24"/>
                <w:lang w:val="en-US"/>
              </w:rPr>
            </w:pPr>
            <w:r w:rsidRPr="000C1A14">
              <w:rPr>
                <w:rFonts w:ascii="Times New Roman" w:hAnsi="Times New Roman" w:cs="Times New Roman"/>
                <w:sz w:val="24"/>
                <w:szCs w:val="24"/>
                <w:lang w:val="en-US"/>
              </w:rPr>
              <w:t>Academic</w:t>
            </w:r>
            <w:r w:rsidRPr="00304EA4">
              <w:rPr>
                <w:rFonts w:ascii="Times New Roman" w:hAnsi="Times New Roman" w:cs="Times New Roman"/>
                <w:sz w:val="24"/>
                <w:szCs w:val="24"/>
                <w:lang w:val="en-US"/>
              </w:rPr>
              <w:t xml:space="preserve"> </w:t>
            </w:r>
            <w:r w:rsidRPr="000C1A14">
              <w:rPr>
                <w:rFonts w:ascii="Times New Roman" w:hAnsi="Times New Roman" w:cs="Times New Roman"/>
                <w:sz w:val="24"/>
                <w:szCs w:val="24"/>
                <w:lang w:val="en-US"/>
              </w:rPr>
              <w:t>writing</w:t>
            </w:r>
          </w:p>
        </w:tc>
        <w:tc>
          <w:tcPr>
            <w:tcW w:w="2835" w:type="dxa"/>
          </w:tcPr>
          <w:p w:rsidR="00441158" w:rsidRPr="00304EA4" w:rsidRDefault="00441158" w:rsidP="005C5582">
            <w:pPr>
              <w:spacing w:line="360" w:lineRule="auto"/>
              <w:jc w:val="both"/>
              <w:rPr>
                <w:rFonts w:ascii="Times New Roman" w:hAnsi="Times New Roman" w:cs="Times New Roman"/>
                <w:sz w:val="24"/>
                <w:szCs w:val="24"/>
                <w:lang w:val="en-US"/>
              </w:rPr>
            </w:pPr>
            <w:r w:rsidRPr="00304EA4">
              <w:rPr>
                <w:rFonts w:ascii="Times New Roman" w:hAnsi="Times New Roman" w:cs="Times New Roman"/>
                <w:sz w:val="24"/>
                <w:szCs w:val="24"/>
                <w:lang w:val="en-US"/>
              </w:rPr>
              <w:t>2</w:t>
            </w:r>
          </w:p>
        </w:tc>
      </w:tr>
      <w:tr w:rsidR="00304EA4" w:rsidTr="00396BA5">
        <w:tc>
          <w:tcPr>
            <w:tcW w:w="6618" w:type="dxa"/>
            <w:vAlign w:val="center"/>
          </w:tcPr>
          <w:p w:rsidR="00304EA4" w:rsidRPr="00304EA4" w:rsidRDefault="00304EA4">
            <w:pPr>
              <w:rPr>
                <w:rFonts w:ascii="Times New Roman" w:hAnsi="Times New Roman" w:cs="Times New Roman"/>
                <w:sz w:val="24"/>
                <w:szCs w:val="24"/>
                <w:lang w:val="en-US"/>
              </w:rPr>
            </w:pPr>
            <w:r w:rsidRPr="00304EA4">
              <w:rPr>
                <w:rFonts w:ascii="Times New Roman" w:hAnsi="Times New Roman" w:cs="Times New Roman"/>
                <w:sz w:val="24"/>
                <w:szCs w:val="24"/>
                <w:lang w:val="en-US"/>
              </w:rPr>
              <w:t>Modern Stratigraphic Methods</w:t>
            </w:r>
          </w:p>
        </w:tc>
        <w:tc>
          <w:tcPr>
            <w:tcW w:w="2835" w:type="dxa"/>
          </w:tcPr>
          <w:p w:rsidR="00304EA4" w:rsidRPr="00304EA4" w:rsidRDefault="00304EA4" w:rsidP="005C5582">
            <w:pPr>
              <w:spacing w:line="360" w:lineRule="auto"/>
              <w:jc w:val="both"/>
              <w:rPr>
                <w:rFonts w:ascii="Times New Roman" w:hAnsi="Times New Roman" w:cs="Times New Roman"/>
                <w:sz w:val="24"/>
                <w:szCs w:val="24"/>
                <w:lang w:val="en-US"/>
              </w:rPr>
            </w:pPr>
            <w:r w:rsidRPr="00304EA4">
              <w:rPr>
                <w:rFonts w:ascii="Times New Roman" w:hAnsi="Times New Roman" w:cs="Times New Roman"/>
                <w:sz w:val="24"/>
                <w:szCs w:val="24"/>
                <w:lang w:val="en-US"/>
              </w:rPr>
              <w:t>2</w:t>
            </w:r>
          </w:p>
        </w:tc>
      </w:tr>
      <w:tr w:rsidR="00304EA4" w:rsidTr="00396BA5">
        <w:tc>
          <w:tcPr>
            <w:tcW w:w="6618" w:type="dxa"/>
            <w:vAlign w:val="center"/>
          </w:tcPr>
          <w:p w:rsidR="00304EA4" w:rsidRPr="00304EA4" w:rsidRDefault="00304EA4">
            <w:pPr>
              <w:rPr>
                <w:rFonts w:ascii="Times New Roman" w:hAnsi="Times New Roman" w:cs="Times New Roman"/>
                <w:sz w:val="24"/>
                <w:szCs w:val="24"/>
                <w:lang w:val="en-US"/>
              </w:rPr>
            </w:pPr>
            <w:r w:rsidRPr="00304EA4">
              <w:rPr>
                <w:rFonts w:ascii="Times New Roman" w:hAnsi="Times New Roman" w:cs="Times New Roman"/>
                <w:sz w:val="24"/>
                <w:szCs w:val="24"/>
                <w:lang w:val="en-US"/>
              </w:rPr>
              <w:t xml:space="preserve">Sedimentology and </w:t>
            </w:r>
            <w:proofErr w:type="spellStart"/>
            <w:r w:rsidRPr="00304EA4">
              <w:rPr>
                <w:rFonts w:ascii="Times New Roman" w:hAnsi="Times New Roman" w:cs="Times New Roman"/>
                <w:sz w:val="24"/>
                <w:szCs w:val="24"/>
                <w:lang w:val="en-US"/>
              </w:rPr>
              <w:t>Lithostratigraphy</w:t>
            </w:r>
            <w:proofErr w:type="spellEnd"/>
          </w:p>
        </w:tc>
        <w:tc>
          <w:tcPr>
            <w:tcW w:w="2835" w:type="dxa"/>
          </w:tcPr>
          <w:p w:rsidR="00304EA4" w:rsidRPr="00304EA4" w:rsidRDefault="00304EA4" w:rsidP="005C5582">
            <w:pPr>
              <w:spacing w:line="360" w:lineRule="auto"/>
              <w:jc w:val="both"/>
              <w:rPr>
                <w:rFonts w:ascii="Times New Roman" w:hAnsi="Times New Roman" w:cs="Times New Roman"/>
                <w:sz w:val="24"/>
                <w:szCs w:val="24"/>
                <w:lang w:val="en-US"/>
              </w:rPr>
            </w:pPr>
            <w:r w:rsidRPr="00304EA4">
              <w:rPr>
                <w:rFonts w:ascii="Times New Roman" w:hAnsi="Times New Roman" w:cs="Times New Roman"/>
                <w:sz w:val="24"/>
                <w:szCs w:val="24"/>
                <w:lang w:val="en-US"/>
              </w:rPr>
              <w:t>3</w:t>
            </w:r>
          </w:p>
        </w:tc>
      </w:tr>
      <w:tr w:rsidR="00304EA4" w:rsidRPr="00304EA4" w:rsidTr="00396BA5">
        <w:tc>
          <w:tcPr>
            <w:tcW w:w="6618" w:type="dxa"/>
            <w:vAlign w:val="center"/>
          </w:tcPr>
          <w:p w:rsidR="00304EA4" w:rsidRPr="00304EA4" w:rsidRDefault="00304EA4">
            <w:pPr>
              <w:rPr>
                <w:rFonts w:ascii="Times New Roman" w:hAnsi="Times New Roman" w:cs="Times New Roman"/>
                <w:sz w:val="24"/>
                <w:szCs w:val="24"/>
                <w:lang w:val="en-US"/>
              </w:rPr>
            </w:pPr>
            <w:r w:rsidRPr="00304EA4">
              <w:rPr>
                <w:rFonts w:ascii="Times New Roman" w:hAnsi="Times New Roman" w:cs="Times New Roman"/>
                <w:sz w:val="24"/>
                <w:szCs w:val="24"/>
                <w:lang w:val="en-US"/>
              </w:rPr>
              <w:t>Skeletal Biomineralization: Patterns, Processes, and Evolution</w:t>
            </w:r>
          </w:p>
        </w:tc>
        <w:tc>
          <w:tcPr>
            <w:tcW w:w="2835" w:type="dxa"/>
          </w:tcPr>
          <w:p w:rsidR="00304EA4" w:rsidRPr="00304EA4" w:rsidRDefault="00304EA4" w:rsidP="005C5582">
            <w:pPr>
              <w:spacing w:line="360" w:lineRule="auto"/>
              <w:jc w:val="both"/>
              <w:rPr>
                <w:rFonts w:ascii="Times New Roman" w:hAnsi="Times New Roman" w:cs="Times New Roman"/>
                <w:sz w:val="24"/>
                <w:szCs w:val="24"/>
                <w:lang w:val="en-US"/>
              </w:rPr>
            </w:pPr>
            <w:r w:rsidRPr="00304EA4">
              <w:rPr>
                <w:rFonts w:ascii="Times New Roman" w:hAnsi="Times New Roman" w:cs="Times New Roman"/>
                <w:sz w:val="24"/>
                <w:szCs w:val="24"/>
                <w:lang w:val="en-US"/>
              </w:rPr>
              <w:t>2</w:t>
            </w:r>
          </w:p>
        </w:tc>
      </w:tr>
      <w:tr w:rsidR="00441158" w:rsidTr="005C5582">
        <w:tc>
          <w:tcPr>
            <w:tcW w:w="6618" w:type="dxa"/>
          </w:tcPr>
          <w:p w:rsidR="00441158" w:rsidRDefault="00441158" w:rsidP="005C5582">
            <w:pPr>
              <w:jc w:val="both"/>
              <w:rPr>
                <w:rFonts w:ascii="Times New Roman" w:hAnsi="Times New Roman" w:cs="Times New Roman"/>
                <w:sz w:val="24"/>
                <w:szCs w:val="24"/>
                <w:lang w:val="en-US"/>
              </w:rPr>
            </w:pPr>
            <w:r>
              <w:rPr>
                <w:rFonts w:ascii="Times New Roman" w:hAnsi="Times New Roman" w:cs="Times New Roman"/>
                <w:b/>
                <w:sz w:val="24"/>
                <w:szCs w:val="24"/>
                <w:lang w:val="en-US"/>
              </w:rPr>
              <w:t>2</w:t>
            </w:r>
            <w:r w:rsidRPr="004D6767">
              <w:rPr>
                <w:rFonts w:ascii="Times New Roman" w:hAnsi="Times New Roman" w:cs="Times New Roman"/>
                <w:b/>
                <w:sz w:val="24"/>
                <w:szCs w:val="24"/>
                <w:lang w:val="en-US"/>
              </w:rPr>
              <w:t xml:space="preserve"> term</w:t>
            </w:r>
          </w:p>
        </w:tc>
        <w:tc>
          <w:tcPr>
            <w:tcW w:w="2835" w:type="dxa"/>
          </w:tcPr>
          <w:p w:rsidR="00441158" w:rsidRPr="00FE7689" w:rsidRDefault="00441158" w:rsidP="005C5582">
            <w:pPr>
              <w:spacing w:line="360" w:lineRule="auto"/>
              <w:jc w:val="both"/>
              <w:rPr>
                <w:rFonts w:ascii="Times New Roman" w:hAnsi="Times New Roman" w:cs="Times New Roman"/>
                <w:sz w:val="26"/>
                <w:szCs w:val="26"/>
                <w:lang w:val="en-US"/>
              </w:rPr>
            </w:pPr>
          </w:p>
        </w:tc>
      </w:tr>
      <w:tr w:rsidR="00304EA4" w:rsidTr="00602CDE">
        <w:tc>
          <w:tcPr>
            <w:tcW w:w="6618" w:type="dxa"/>
            <w:vAlign w:val="center"/>
          </w:tcPr>
          <w:p w:rsidR="00304EA4" w:rsidRPr="00696E80" w:rsidRDefault="00304EA4">
            <w:pPr>
              <w:rPr>
                <w:rFonts w:ascii="Times New Roman" w:hAnsi="Times New Roman" w:cs="Times New Roman"/>
                <w:sz w:val="24"/>
                <w:szCs w:val="24"/>
                <w:lang w:val="en-US"/>
              </w:rPr>
            </w:pPr>
            <w:r w:rsidRPr="00696E80">
              <w:rPr>
                <w:rFonts w:ascii="Times New Roman" w:hAnsi="Times New Roman" w:cs="Times New Roman"/>
                <w:sz w:val="24"/>
                <w:szCs w:val="24"/>
                <w:lang w:val="en-US"/>
              </w:rPr>
              <w:t>Sequence Stratigraphy</w:t>
            </w:r>
          </w:p>
        </w:tc>
        <w:tc>
          <w:tcPr>
            <w:tcW w:w="2835" w:type="dxa"/>
          </w:tcPr>
          <w:p w:rsidR="00304EA4" w:rsidRPr="00FE7689" w:rsidRDefault="00304EA4"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r>
      <w:tr w:rsidR="00304EA4" w:rsidTr="00602CDE">
        <w:tc>
          <w:tcPr>
            <w:tcW w:w="6618" w:type="dxa"/>
            <w:vAlign w:val="center"/>
          </w:tcPr>
          <w:p w:rsidR="00304EA4" w:rsidRPr="00696E80" w:rsidRDefault="00304EA4">
            <w:pPr>
              <w:rPr>
                <w:rFonts w:ascii="Times New Roman" w:hAnsi="Times New Roman" w:cs="Times New Roman"/>
                <w:sz w:val="24"/>
                <w:szCs w:val="24"/>
                <w:lang w:val="en-US"/>
              </w:rPr>
            </w:pPr>
            <w:r w:rsidRPr="00696E80">
              <w:rPr>
                <w:rFonts w:ascii="Times New Roman" w:hAnsi="Times New Roman" w:cs="Times New Roman"/>
                <w:sz w:val="24"/>
                <w:szCs w:val="24"/>
                <w:lang w:val="en-US"/>
              </w:rPr>
              <w:t xml:space="preserve">Applied </w:t>
            </w:r>
            <w:proofErr w:type="spellStart"/>
            <w:r w:rsidRPr="00696E80">
              <w:rPr>
                <w:rFonts w:ascii="Times New Roman" w:hAnsi="Times New Roman" w:cs="Times New Roman"/>
                <w:sz w:val="24"/>
                <w:szCs w:val="24"/>
                <w:lang w:val="en-US"/>
              </w:rPr>
              <w:t>Chemostratigraphy</w:t>
            </w:r>
            <w:proofErr w:type="spellEnd"/>
          </w:p>
        </w:tc>
        <w:tc>
          <w:tcPr>
            <w:tcW w:w="2835" w:type="dxa"/>
          </w:tcPr>
          <w:p w:rsidR="00304EA4" w:rsidRPr="00FE7689" w:rsidRDefault="00304EA4"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r>
      <w:tr w:rsidR="00696E80" w:rsidTr="00FA4456">
        <w:tc>
          <w:tcPr>
            <w:tcW w:w="6618" w:type="dxa"/>
            <w:vAlign w:val="center"/>
          </w:tcPr>
          <w:p w:rsidR="00696E80" w:rsidRPr="00696E80" w:rsidRDefault="00696E80">
            <w:pPr>
              <w:rPr>
                <w:rFonts w:ascii="Times New Roman" w:hAnsi="Times New Roman" w:cs="Times New Roman"/>
                <w:sz w:val="24"/>
                <w:szCs w:val="24"/>
                <w:lang w:val="en-US"/>
              </w:rPr>
            </w:pPr>
            <w:r w:rsidRPr="00696E80">
              <w:rPr>
                <w:rFonts w:ascii="Times New Roman" w:hAnsi="Times New Roman" w:cs="Times New Roman"/>
                <w:sz w:val="24"/>
                <w:szCs w:val="24"/>
                <w:lang w:val="en-US"/>
              </w:rPr>
              <w:t xml:space="preserve">Applied </w:t>
            </w:r>
            <w:proofErr w:type="spellStart"/>
            <w:r w:rsidRPr="00696E80">
              <w:rPr>
                <w:rFonts w:ascii="Times New Roman" w:hAnsi="Times New Roman" w:cs="Times New Roman"/>
                <w:sz w:val="24"/>
                <w:szCs w:val="24"/>
                <w:lang w:val="en-US"/>
              </w:rPr>
              <w:t>Micropalaeontology</w:t>
            </w:r>
            <w:proofErr w:type="spellEnd"/>
          </w:p>
        </w:tc>
        <w:tc>
          <w:tcPr>
            <w:tcW w:w="2835" w:type="dxa"/>
          </w:tcPr>
          <w:p w:rsidR="00696E80" w:rsidRPr="00FE7689"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r>
      <w:tr w:rsidR="00696E80" w:rsidTr="00FA4456">
        <w:tc>
          <w:tcPr>
            <w:tcW w:w="6618" w:type="dxa"/>
            <w:vAlign w:val="center"/>
          </w:tcPr>
          <w:p w:rsidR="00696E80" w:rsidRPr="00696E80" w:rsidRDefault="00696E80">
            <w:pPr>
              <w:rPr>
                <w:rFonts w:ascii="Times New Roman" w:hAnsi="Times New Roman" w:cs="Times New Roman"/>
                <w:sz w:val="24"/>
                <w:szCs w:val="24"/>
                <w:lang w:val="en-US"/>
              </w:rPr>
            </w:pPr>
            <w:proofErr w:type="spellStart"/>
            <w:r w:rsidRPr="00696E80">
              <w:rPr>
                <w:rFonts w:ascii="Times New Roman" w:hAnsi="Times New Roman" w:cs="Times New Roman"/>
                <w:sz w:val="24"/>
                <w:szCs w:val="24"/>
                <w:lang w:val="en-US"/>
              </w:rPr>
              <w:t>Chronostatigraphic</w:t>
            </w:r>
            <w:proofErr w:type="spellEnd"/>
            <w:r w:rsidRPr="00696E80">
              <w:rPr>
                <w:rFonts w:ascii="Times New Roman" w:hAnsi="Times New Roman" w:cs="Times New Roman"/>
                <w:sz w:val="24"/>
                <w:szCs w:val="24"/>
                <w:lang w:val="en-US"/>
              </w:rPr>
              <w:t xml:space="preserve"> Division of the Phanerozoic</w:t>
            </w:r>
          </w:p>
        </w:tc>
        <w:tc>
          <w:tcPr>
            <w:tcW w:w="2835" w:type="dxa"/>
          </w:tcPr>
          <w:p w:rsidR="00696E80" w:rsidRPr="00FE7689"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3</w:t>
            </w:r>
          </w:p>
        </w:tc>
      </w:tr>
      <w:tr w:rsidR="00696E80" w:rsidTr="00FA4456">
        <w:tc>
          <w:tcPr>
            <w:tcW w:w="6618" w:type="dxa"/>
            <w:vAlign w:val="center"/>
          </w:tcPr>
          <w:p w:rsidR="00696E80" w:rsidRPr="00696E80" w:rsidRDefault="00696E80">
            <w:pPr>
              <w:rPr>
                <w:rFonts w:ascii="Times New Roman" w:hAnsi="Times New Roman" w:cs="Times New Roman"/>
                <w:sz w:val="24"/>
                <w:szCs w:val="24"/>
                <w:lang w:val="en-US"/>
              </w:rPr>
            </w:pPr>
            <w:r w:rsidRPr="00696E80">
              <w:rPr>
                <w:rFonts w:ascii="Times New Roman" w:hAnsi="Times New Roman" w:cs="Times New Roman"/>
                <w:sz w:val="24"/>
                <w:szCs w:val="24"/>
                <w:lang w:val="en-US"/>
              </w:rPr>
              <w:t>Numerical Paleontology and Stratigraphy</w:t>
            </w:r>
          </w:p>
        </w:tc>
        <w:tc>
          <w:tcPr>
            <w:tcW w:w="2835" w:type="dxa"/>
          </w:tcPr>
          <w:p w:rsidR="00696E80" w:rsidRPr="00FE7689"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r>
      <w:tr w:rsidR="00696E80" w:rsidTr="00FA4456">
        <w:tc>
          <w:tcPr>
            <w:tcW w:w="6618" w:type="dxa"/>
            <w:vAlign w:val="center"/>
          </w:tcPr>
          <w:p w:rsidR="00696E80" w:rsidRPr="00696E80" w:rsidRDefault="00696E80">
            <w:pPr>
              <w:rPr>
                <w:rFonts w:ascii="Times New Roman" w:hAnsi="Times New Roman" w:cs="Times New Roman"/>
                <w:sz w:val="24"/>
                <w:szCs w:val="24"/>
                <w:lang w:val="en-US"/>
              </w:rPr>
            </w:pPr>
            <w:r w:rsidRPr="00696E80">
              <w:rPr>
                <w:rFonts w:ascii="Times New Roman" w:hAnsi="Times New Roman" w:cs="Times New Roman"/>
                <w:sz w:val="24"/>
                <w:szCs w:val="24"/>
                <w:lang w:val="en-US"/>
              </w:rPr>
              <w:t>Applied Geophysical Methods</w:t>
            </w:r>
          </w:p>
        </w:tc>
        <w:tc>
          <w:tcPr>
            <w:tcW w:w="2835" w:type="dxa"/>
          </w:tcPr>
          <w:p w:rsidR="00696E80" w:rsidRPr="00FE7689"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r>
      <w:tr w:rsidR="00696E80" w:rsidRPr="00696E80" w:rsidTr="00FA4456">
        <w:tc>
          <w:tcPr>
            <w:tcW w:w="6618" w:type="dxa"/>
            <w:vAlign w:val="center"/>
          </w:tcPr>
          <w:p w:rsidR="00696E80" w:rsidRPr="00696E80" w:rsidRDefault="00696E80">
            <w:pPr>
              <w:rPr>
                <w:rFonts w:ascii="Times New Roman" w:hAnsi="Times New Roman" w:cs="Times New Roman"/>
                <w:sz w:val="24"/>
                <w:szCs w:val="24"/>
                <w:lang w:val="en-US"/>
              </w:rPr>
            </w:pPr>
            <w:r w:rsidRPr="00696E80">
              <w:rPr>
                <w:rFonts w:ascii="Times New Roman" w:hAnsi="Times New Roman" w:cs="Times New Roman"/>
                <w:sz w:val="24"/>
                <w:szCs w:val="24"/>
                <w:lang w:val="en-US"/>
              </w:rPr>
              <w:t>Skeletal Biomineralization: Patterns, Processes, and Evolution</w:t>
            </w:r>
          </w:p>
        </w:tc>
        <w:tc>
          <w:tcPr>
            <w:tcW w:w="2835" w:type="dxa"/>
          </w:tcPr>
          <w:p w:rsidR="00696E80" w:rsidRPr="00FE7689"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r>
      <w:tr w:rsidR="00441158" w:rsidTr="005C5582">
        <w:tc>
          <w:tcPr>
            <w:tcW w:w="6618" w:type="dxa"/>
          </w:tcPr>
          <w:p w:rsidR="00441158" w:rsidRPr="00F26B16" w:rsidRDefault="00441158" w:rsidP="005C5582">
            <w:pPr>
              <w:jc w:val="both"/>
              <w:rPr>
                <w:rFonts w:ascii="Times New Roman" w:hAnsi="Times New Roman" w:cs="Times New Roman"/>
                <w:sz w:val="24"/>
                <w:szCs w:val="24"/>
                <w:lang w:val="en-US"/>
              </w:rPr>
            </w:pPr>
            <w:r w:rsidRPr="00D4194A">
              <w:rPr>
                <w:rFonts w:ascii="Times New Roman" w:hAnsi="Times New Roman" w:cs="Times New Roman"/>
                <w:sz w:val="24"/>
                <w:szCs w:val="24"/>
                <w:lang w:val="en-US"/>
              </w:rPr>
              <w:t>Internship</w:t>
            </w:r>
          </w:p>
        </w:tc>
        <w:tc>
          <w:tcPr>
            <w:tcW w:w="2835" w:type="dxa"/>
          </w:tcPr>
          <w:p w:rsidR="00441158" w:rsidRPr="00FE7689" w:rsidRDefault="00441158"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15</w:t>
            </w:r>
          </w:p>
        </w:tc>
      </w:tr>
      <w:tr w:rsidR="00441158" w:rsidTr="005C5582">
        <w:tc>
          <w:tcPr>
            <w:tcW w:w="6618" w:type="dxa"/>
          </w:tcPr>
          <w:p w:rsidR="00441158" w:rsidRPr="00F26B16" w:rsidRDefault="00441158" w:rsidP="005C5582">
            <w:pPr>
              <w:jc w:val="both"/>
              <w:rPr>
                <w:rFonts w:ascii="Times New Roman" w:hAnsi="Times New Roman" w:cs="Times New Roman"/>
                <w:sz w:val="24"/>
                <w:szCs w:val="24"/>
                <w:lang w:val="en-US"/>
              </w:rPr>
            </w:pPr>
            <w:r>
              <w:rPr>
                <w:rFonts w:ascii="Times New Roman" w:hAnsi="Times New Roman" w:cs="Times New Roman"/>
                <w:b/>
                <w:sz w:val="24"/>
                <w:szCs w:val="24"/>
                <w:lang w:val="en-US"/>
              </w:rPr>
              <w:t>3</w:t>
            </w:r>
            <w:r w:rsidRPr="008D196E">
              <w:rPr>
                <w:rFonts w:ascii="Times New Roman" w:hAnsi="Times New Roman" w:cs="Times New Roman"/>
                <w:b/>
                <w:sz w:val="24"/>
                <w:szCs w:val="24"/>
                <w:lang w:val="en-US"/>
              </w:rPr>
              <w:t xml:space="preserve"> term</w:t>
            </w:r>
          </w:p>
        </w:tc>
        <w:tc>
          <w:tcPr>
            <w:tcW w:w="2835" w:type="dxa"/>
          </w:tcPr>
          <w:p w:rsidR="00441158" w:rsidRPr="00FE7689" w:rsidRDefault="00441158" w:rsidP="005C5582">
            <w:pPr>
              <w:spacing w:line="360" w:lineRule="auto"/>
              <w:jc w:val="both"/>
              <w:rPr>
                <w:rFonts w:ascii="Times New Roman" w:hAnsi="Times New Roman" w:cs="Times New Roman"/>
                <w:sz w:val="26"/>
                <w:szCs w:val="26"/>
                <w:lang w:val="en-US"/>
              </w:rPr>
            </w:pPr>
          </w:p>
        </w:tc>
      </w:tr>
      <w:tr w:rsidR="00696E80" w:rsidTr="009A593F">
        <w:tc>
          <w:tcPr>
            <w:tcW w:w="6618" w:type="dxa"/>
            <w:vAlign w:val="center"/>
          </w:tcPr>
          <w:p w:rsidR="00696E80" w:rsidRPr="00696E80" w:rsidRDefault="00696E80">
            <w:pPr>
              <w:rPr>
                <w:rFonts w:ascii="Times New Roman" w:hAnsi="Times New Roman" w:cs="Times New Roman"/>
                <w:sz w:val="24"/>
                <w:szCs w:val="24"/>
                <w:lang w:val="en-US"/>
              </w:rPr>
            </w:pPr>
            <w:r w:rsidRPr="00696E80">
              <w:rPr>
                <w:rFonts w:ascii="Times New Roman" w:hAnsi="Times New Roman" w:cs="Times New Roman"/>
                <w:sz w:val="24"/>
                <w:szCs w:val="24"/>
                <w:lang w:val="en-US"/>
              </w:rPr>
              <w:t>Basin Analysis</w:t>
            </w:r>
          </w:p>
        </w:tc>
        <w:tc>
          <w:tcPr>
            <w:tcW w:w="2835" w:type="dxa"/>
          </w:tcPr>
          <w:p w:rsidR="00696E80" w:rsidRPr="00696E80"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r>
      <w:tr w:rsidR="00696E80" w:rsidTr="009A593F">
        <w:tc>
          <w:tcPr>
            <w:tcW w:w="6618" w:type="dxa"/>
            <w:vAlign w:val="center"/>
          </w:tcPr>
          <w:p w:rsidR="00696E80" w:rsidRPr="00696E80" w:rsidRDefault="00696E80">
            <w:pPr>
              <w:rPr>
                <w:rFonts w:ascii="Times New Roman" w:hAnsi="Times New Roman" w:cs="Times New Roman"/>
                <w:sz w:val="24"/>
                <w:szCs w:val="24"/>
                <w:lang w:val="en-US"/>
              </w:rPr>
            </w:pPr>
            <w:proofErr w:type="spellStart"/>
            <w:r w:rsidRPr="00696E80">
              <w:rPr>
                <w:rFonts w:ascii="Times New Roman" w:hAnsi="Times New Roman" w:cs="Times New Roman"/>
                <w:sz w:val="24"/>
                <w:szCs w:val="24"/>
                <w:lang w:val="en-US"/>
              </w:rPr>
              <w:t>Chronostatigraphic</w:t>
            </w:r>
            <w:proofErr w:type="spellEnd"/>
            <w:r w:rsidRPr="00696E80">
              <w:rPr>
                <w:rFonts w:ascii="Times New Roman" w:hAnsi="Times New Roman" w:cs="Times New Roman"/>
                <w:sz w:val="24"/>
                <w:szCs w:val="24"/>
                <w:lang w:val="en-US"/>
              </w:rPr>
              <w:t xml:space="preserve"> Division of the Precambrian</w:t>
            </w:r>
          </w:p>
        </w:tc>
        <w:tc>
          <w:tcPr>
            <w:tcW w:w="2835" w:type="dxa"/>
          </w:tcPr>
          <w:p w:rsidR="00696E80" w:rsidRPr="00696E80"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r>
      <w:tr w:rsidR="00696E80" w:rsidTr="009A593F">
        <w:tc>
          <w:tcPr>
            <w:tcW w:w="6618" w:type="dxa"/>
            <w:vAlign w:val="center"/>
          </w:tcPr>
          <w:p w:rsidR="00696E80" w:rsidRPr="00696E80" w:rsidRDefault="00696E80">
            <w:pPr>
              <w:rPr>
                <w:rFonts w:ascii="Times New Roman" w:hAnsi="Times New Roman" w:cs="Times New Roman"/>
                <w:sz w:val="24"/>
                <w:szCs w:val="24"/>
                <w:lang w:val="en-US"/>
              </w:rPr>
            </w:pPr>
            <w:r w:rsidRPr="00696E80">
              <w:rPr>
                <w:rFonts w:ascii="Times New Roman" w:hAnsi="Times New Roman" w:cs="Times New Roman"/>
                <w:sz w:val="24"/>
                <w:szCs w:val="24"/>
                <w:lang w:val="en-US"/>
              </w:rPr>
              <w:t>Biochronology</w:t>
            </w:r>
          </w:p>
        </w:tc>
        <w:tc>
          <w:tcPr>
            <w:tcW w:w="2835" w:type="dxa"/>
          </w:tcPr>
          <w:p w:rsidR="00696E80" w:rsidRPr="00696E80"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3</w:t>
            </w:r>
          </w:p>
        </w:tc>
      </w:tr>
      <w:tr w:rsidR="00696E80" w:rsidTr="009A593F">
        <w:tc>
          <w:tcPr>
            <w:tcW w:w="6618" w:type="dxa"/>
            <w:vAlign w:val="center"/>
          </w:tcPr>
          <w:p w:rsidR="00696E80" w:rsidRPr="00696E80" w:rsidRDefault="00696E80">
            <w:pPr>
              <w:rPr>
                <w:rFonts w:ascii="Times New Roman" w:hAnsi="Times New Roman" w:cs="Times New Roman"/>
                <w:sz w:val="24"/>
                <w:szCs w:val="24"/>
                <w:lang w:val="en-US"/>
              </w:rPr>
            </w:pPr>
            <w:proofErr w:type="spellStart"/>
            <w:r w:rsidRPr="00696E80">
              <w:rPr>
                <w:rFonts w:ascii="Times New Roman" w:hAnsi="Times New Roman" w:cs="Times New Roman"/>
                <w:sz w:val="24"/>
                <w:szCs w:val="24"/>
                <w:lang w:val="en-US"/>
              </w:rPr>
              <w:t>Chronostratigraphy</w:t>
            </w:r>
            <w:proofErr w:type="spellEnd"/>
            <w:r w:rsidRPr="00696E80">
              <w:rPr>
                <w:rFonts w:ascii="Times New Roman" w:hAnsi="Times New Roman" w:cs="Times New Roman"/>
                <w:sz w:val="24"/>
                <w:szCs w:val="24"/>
                <w:lang w:val="en-US"/>
              </w:rPr>
              <w:t xml:space="preserve"> and International Stratigraphic Chart</w:t>
            </w:r>
          </w:p>
        </w:tc>
        <w:tc>
          <w:tcPr>
            <w:tcW w:w="2835" w:type="dxa"/>
          </w:tcPr>
          <w:p w:rsidR="00696E80" w:rsidRPr="00FE7689"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3</w:t>
            </w:r>
          </w:p>
        </w:tc>
      </w:tr>
      <w:tr w:rsidR="00696E80" w:rsidTr="00636C69">
        <w:tc>
          <w:tcPr>
            <w:tcW w:w="6618" w:type="dxa"/>
            <w:vAlign w:val="center"/>
          </w:tcPr>
          <w:p w:rsidR="00696E80" w:rsidRPr="00696E80" w:rsidRDefault="00696E80">
            <w:pPr>
              <w:rPr>
                <w:rFonts w:ascii="Times New Roman" w:hAnsi="Times New Roman" w:cs="Times New Roman"/>
                <w:sz w:val="24"/>
                <w:szCs w:val="24"/>
                <w:lang w:val="en-US"/>
              </w:rPr>
            </w:pPr>
            <w:proofErr w:type="spellStart"/>
            <w:r w:rsidRPr="00696E80">
              <w:rPr>
                <w:rFonts w:ascii="Times New Roman" w:hAnsi="Times New Roman" w:cs="Times New Roman"/>
                <w:sz w:val="24"/>
                <w:szCs w:val="24"/>
                <w:lang w:val="en-US"/>
              </w:rPr>
              <w:t>Silisiclastic</w:t>
            </w:r>
            <w:proofErr w:type="spellEnd"/>
            <w:r w:rsidRPr="00696E80">
              <w:rPr>
                <w:rFonts w:ascii="Times New Roman" w:hAnsi="Times New Roman" w:cs="Times New Roman"/>
                <w:sz w:val="24"/>
                <w:szCs w:val="24"/>
                <w:lang w:val="en-US"/>
              </w:rPr>
              <w:t xml:space="preserve"> Sequence Stratigraphy</w:t>
            </w:r>
          </w:p>
        </w:tc>
        <w:tc>
          <w:tcPr>
            <w:tcW w:w="2835" w:type="dxa"/>
          </w:tcPr>
          <w:p w:rsidR="00696E80" w:rsidRPr="00FE7689"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r>
      <w:tr w:rsidR="00696E80" w:rsidTr="00636C69">
        <w:tc>
          <w:tcPr>
            <w:tcW w:w="6618" w:type="dxa"/>
            <w:vAlign w:val="center"/>
          </w:tcPr>
          <w:p w:rsidR="00696E80" w:rsidRPr="00696E80" w:rsidRDefault="00696E80">
            <w:pPr>
              <w:rPr>
                <w:rFonts w:ascii="Times New Roman" w:hAnsi="Times New Roman" w:cs="Times New Roman"/>
                <w:sz w:val="24"/>
                <w:szCs w:val="24"/>
                <w:lang w:val="en-US"/>
              </w:rPr>
            </w:pPr>
            <w:r w:rsidRPr="00696E80">
              <w:rPr>
                <w:rFonts w:ascii="Times New Roman" w:hAnsi="Times New Roman" w:cs="Times New Roman"/>
                <w:sz w:val="24"/>
                <w:szCs w:val="24"/>
                <w:lang w:val="en-US"/>
              </w:rPr>
              <w:t>Applied Geomagnetic Methods</w:t>
            </w:r>
          </w:p>
        </w:tc>
        <w:tc>
          <w:tcPr>
            <w:tcW w:w="2835" w:type="dxa"/>
          </w:tcPr>
          <w:p w:rsidR="00696E80" w:rsidRPr="00FE7689"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r>
      <w:tr w:rsidR="00441158" w:rsidTr="005C5582">
        <w:tc>
          <w:tcPr>
            <w:tcW w:w="6618" w:type="dxa"/>
          </w:tcPr>
          <w:p w:rsidR="00441158" w:rsidRPr="00696E80" w:rsidRDefault="00696E80" w:rsidP="00696E80">
            <w:pPr>
              <w:rPr>
                <w:rFonts w:ascii="Times New Roman" w:hAnsi="Times New Roman" w:cs="Times New Roman"/>
                <w:sz w:val="24"/>
                <w:szCs w:val="24"/>
                <w:lang w:val="en-US"/>
              </w:rPr>
            </w:pPr>
            <w:r w:rsidRPr="00696E80">
              <w:rPr>
                <w:rFonts w:ascii="Times New Roman" w:hAnsi="Times New Roman" w:cs="Times New Roman"/>
                <w:sz w:val="24"/>
                <w:szCs w:val="24"/>
                <w:lang w:val="en-US"/>
              </w:rPr>
              <w:t>Radiogenic Isotope Geochronology</w:t>
            </w:r>
          </w:p>
        </w:tc>
        <w:tc>
          <w:tcPr>
            <w:tcW w:w="2835" w:type="dxa"/>
          </w:tcPr>
          <w:p w:rsidR="00441158" w:rsidRPr="00FE7689" w:rsidRDefault="00441158"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r>
      <w:tr w:rsidR="00441158" w:rsidTr="005C5582">
        <w:tc>
          <w:tcPr>
            <w:tcW w:w="6618" w:type="dxa"/>
          </w:tcPr>
          <w:p w:rsidR="00441158" w:rsidRPr="00696E80" w:rsidRDefault="00441158" w:rsidP="005C5582">
            <w:pPr>
              <w:jc w:val="both"/>
              <w:rPr>
                <w:rFonts w:ascii="Times New Roman" w:hAnsi="Times New Roman" w:cs="Times New Roman"/>
                <w:sz w:val="24"/>
                <w:szCs w:val="24"/>
                <w:lang w:val="en-US"/>
              </w:rPr>
            </w:pPr>
            <w:r w:rsidRPr="00D44E17">
              <w:rPr>
                <w:rFonts w:ascii="Times New Roman" w:hAnsi="Times New Roman" w:cs="Times New Roman"/>
                <w:sz w:val="24"/>
                <w:szCs w:val="24"/>
                <w:lang w:val="en-US"/>
              </w:rPr>
              <w:t>Research work</w:t>
            </w:r>
          </w:p>
        </w:tc>
        <w:tc>
          <w:tcPr>
            <w:tcW w:w="2835" w:type="dxa"/>
          </w:tcPr>
          <w:p w:rsidR="00441158" w:rsidRPr="00FE7689" w:rsidRDefault="00441158" w:rsidP="00696E80">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1</w:t>
            </w:r>
            <w:r w:rsidR="00696E80">
              <w:rPr>
                <w:rFonts w:ascii="Times New Roman" w:hAnsi="Times New Roman" w:cs="Times New Roman"/>
                <w:sz w:val="26"/>
                <w:szCs w:val="26"/>
                <w:lang w:val="en-US"/>
              </w:rPr>
              <w:t>0</w:t>
            </w:r>
          </w:p>
        </w:tc>
      </w:tr>
      <w:tr w:rsidR="00441158" w:rsidTr="005C5582">
        <w:tc>
          <w:tcPr>
            <w:tcW w:w="6618" w:type="dxa"/>
          </w:tcPr>
          <w:p w:rsidR="00441158" w:rsidRPr="00D44E17" w:rsidRDefault="00441158" w:rsidP="005C5582">
            <w:pPr>
              <w:jc w:val="both"/>
              <w:rPr>
                <w:rFonts w:ascii="Times New Roman" w:hAnsi="Times New Roman" w:cs="Times New Roman"/>
                <w:sz w:val="24"/>
                <w:szCs w:val="24"/>
                <w:lang w:val="en-US"/>
              </w:rPr>
            </w:pPr>
            <w:r>
              <w:rPr>
                <w:rFonts w:ascii="Times New Roman" w:hAnsi="Times New Roman" w:cs="Times New Roman"/>
                <w:b/>
                <w:sz w:val="24"/>
                <w:szCs w:val="24"/>
                <w:lang w:val="en-US"/>
              </w:rPr>
              <w:t>4</w:t>
            </w:r>
            <w:r w:rsidRPr="00D4194A">
              <w:rPr>
                <w:rFonts w:ascii="Times New Roman" w:hAnsi="Times New Roman" w:cs="Times New Roman"/>
                <w:b/>
                <w:sz w:val="24"/>
                <w:szCs w:val="24"/>
                <w:lang w:val="en-US"/>
              </w:rPr>
              <w:t xml:space="preserve"> term</w:t>
            </w:r>
          </w:p>
        </w:tc>
        <w:tc>
          <w:tcPr>
            <w:tcW w:w="2835" w:type="dxa"/>
          </w:tcPr>
          <w:p w:rsidR="00441158" w:rsidRPr="00FE7689" w:rsidRDefault="00441158" w:rsidP="005C5582">
            <w:pPr>
              <w:spacing w:line="360" w:lineRule="auto"/>
              <w:jc w:val="both"/>
              <w:rPr>
                <w:rFonts w:ascii="Times New Roman" w:hAnsi="Times New Roman" w:cs="Times New Roman"/>
                <w:sz w:val="26"/>
                <w:szCs w:val="26"/>
                <w:lang w:val="en-US"/>
              </w:rPr>
            </w:pPr>
          </w:p>
        </w:tc>
      </w:tr>
      <w:tr w:rsidR="00441158" w:rsidTr="005C5582">
        <w:tc>
          <w:tcPr>
            <w:tcW w:w="6618" w:type="dxa"/>
          </w:tcPr>
          <w:p w:rsidR="00441158" w:rsidRPr="00D44E17" w:rsidRDefault="00441158" w:rsidP="005C5582">
            <w:pPr>
              <w:jc w:val="both"/>
              <w:rPr>
                <w:rFonts w:ascii="Times New Roman" w:hAnsi="Times New Roman" w:cs="Times New Roman"/>
                <w:sz w:val="24"/>
                <w:szCs w:val="24"/>
                <w:lang w:val="en-US"/>
              </w:rPr>
            </w:pPr>
            <w:r w:rsidRPr="00D4194A">
              <w:rPr>
                <w:rFonts w:ascii="Times New Roman" w:hAnsi="Times New Roman" w:cs="Times New Roman"/>
                <w:sz w:val="24"/>
                <w:szCs w:val="24"/>
                <w:lang w:val="en-US"/>
              </w:rPr>
              <w:t>Research work</w:t>
            </w:r>
          </w:p>
        </w:tc>
        <w:tc>
          <w:tcPr>
            <w:tcW w:w="2835" w:type="dxa"/>
          </w:tcPr>
          <w:p w:rsidR="00441158" w:rsidRPr="00FE7689" w:rsidRDefault="00441158"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12</w:t>
            </w:r>
          </w:p>
        </w:tc>
      </w:tr>
      <w:tr w:rsidR="00441158" w:rsidTr="005C5582">
        <w:tc>
          <w:tcPr>
            <w:tcW w:w="6618" w:type="dxa"/>
          </w:tcPr>
          <w:p w:rsidR="00441158" w:rsidRPr="00D4194A" w:rsidRDefault="00441158" w:rsidP="005C5582">
            <w:pPr>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Pr="00D4194A">
              <w:rPr>
                <w:rFonts w:ascii="Times New Roman" w:hAnsi="Times New Roman" w:cs="Times New Roman"/>
                <w:sz w:val="24"/>
                <w:szCs w:val="24"/>
                <w:lang w:val="en-US"/>
              </w:rPr>
              <w:t>ndergraduate practice</w:t>
            </w:r>
          </w:p>
        </w:tc>
        <w:tc>
          <w:tcPr>
            <w:tcW w:w="2835" w:type="dxa"/>
          </w:tcPr>
          <w:p w:rsidR="00441158" w:rsidRPr="00FE7689" w:rsidRDefault="00441158"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12</w:t>
            </w:r>
          </w:p>
        </w:tc>
      </w:tr>
      <w:tr w:rsidR="00441158" w:rsidTr="005C5582">
        <w:tc>
          <w:tcPr>
            <w:tcW w:w="6618" w:type="dxa"/>
          </w:tcPr>
          <w:p w:rsidR="00441158" w:rsidRDefault="00441158" w:rsidP="005C5582">
            <w:pPr>
              <w:jc w:val="both"/>
              <w:rPr>
                <w:rFonts w:ascii="Times New Roman" w:hAnsi="Times New Roman" w:cs="Times New Roman"/>
                <w:sz w:val="24"/>
                <w:szCs w:val="24"/>
                <w:lang w:val="en-US"/>
              </w:rPr>
            </w:pPr>
            <w:r w:rsidRPr="00D265F9">
              <w:rPr>
                <w:rFonts w:ascii="Times New Roman" w:hAnsi="Times New Roman" w:cs="Times New Roman"/>
                <w:sz w:val="24"/>
                <w:szCs w:val="24"/>
                <w:lang w:val="en-US"/>
              </w:rPr>
              <w:lastRenderedPageBreak/>
              <w:t>State final examination</w:t>
            </w:r>
          </w:p>
        </w:tc>
        <w:tc>
          <w:tcPr>
            <w:tcW w:w="2835" w:type="dxa"/>
          </w:tcPr>
          <w:p w:rsidR="00441158" w:rsidRDefault="00696E80" w:rsidP="005C5582">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6</w:t>
            </w:r>
          </w:p>
        </w:tc>
      </w:tr>
    </w:tbl>
    <w:p w:rsidR="000772CE" w:rsidRDefault="000772CE" w:rsidP="000772CE">
      <w:pPr>
        <w:jc w:val="both"/>
        <w:rPr>
          <w:rFonts w:ascii="Times New Roman" w:hAnsi="Times New Roman" w:cs="Times New Roman"/>
          <w:sz w:val="24"/>
          <w:szCs w:val="24"/>
        </w:rPr>
      </w:pPr>
    </w:p>
    <w:p w:rsidR="00FE04A0" w:rsidRPr="000772CE" w:rsidRDefault="00FE04A0" w:rsidP="000772CE">
      <w:pPr>
        <w:jc w:val="both"/>
        <w:rPr>
          <w:rFonts w:ascii="Times New Roman" w:hAnsi="Times New Roman" w:cs="Times New Roman"/>
          <w:sz w:val="24"/>
          <w:szCs w:val="24"/>
          <w:lang w:val="en-US"/>
        </w:rPr>
      </w:pPr>
      <w:r w:rsidRPr="000772CE">
        <w:rPr>
          <w:rFonts w:ascii="Times New Roman" w:hAnsi="Times New Roman" w:cs="Times New Roman"/>
          <w:b/>
          <w:bCs/>
          <w:sz w:val="24"/>
          <w:szCs w:val="24"/>
          <w:lang w:val="en-US"/>
        </w:rPr>
        <w:t>A</w:t>
      </w:r>
      <w:r w:rsidR="00B26EB7" w:rsidRPr="000772CE">
        <w:rPr>
          <w:rFonts w:ascii="Times New Roman" w:hAnsi="Times New Roman" w:cs="Times New Roman"/>
          <w:b/>
          <w:bCs/>
          <w:sz w:val="24"/>
          <w:szCs w:val="24"/>
          <w:lang w:val="en-US"/>
        </w:rPr>
        <w:t>pplication deadline</w:t>
      </w:r>
      <w:r w:rsidR="00B26EB7" w:rsidRPr="000772CE">
        <w:rPr>
          <w:rFonts w:ascii="Times New Roman" w:hAnsi="Times New Roman" w:cs="Times New Roman"/>
          <w:sz w:val="24"/>
          <w:szCs w:val="24"/>
          <w:lang w:val="en-US"/>
        </w:rPr>
        <w:t>: June, 1</w:t>
      </w:r>
      <w:r w:rsidRPr="000772CE">
        <w:rPr>
          <w:rFonts w:ascii="Times New Roman" w:hAnsi="Times New Roman" w:cs="Times New Roman"/>
          <w:sz w:val="24"/>
          <w:szCs w:val="24"/>
          <w:lang w:val="en-US"/>
        </w:rPr>
        <w:t>.</w:t>
      </w:r>
    </w:p>
    <w:p w:rsidR="00443D45" w:rsidRPr="000772CE" w:rsidRDefault="00FE04A0" w:rsidP="000772CE">
      <w:pPr>
        <w:jc w:val="both"/>
        <w:rPr>
          <w:rFonts w:ascii="Times New Roman" w:hAnsi="Times New Roman" w:cs="Times New Roman"/>
          <w:sz w:val="24"/>
          <w:szCs w:val="24"/>
          <w:lang w:val="en-US"/>
        </w:rPr>
      </w:pPr>
      <w:r w:rsidRPr="000772CE">
        <w:rPr>
          <w:rFonts w:ascii="Times New Roman" w:hAnsi="Times New Roman" w:cs="Times New Roman"/>
          <w:sz w:val="24"/>
          <w:szCs w:val="24"/>
          <w:lang w:val="en-US"/>
        </w:rPr>
        <w:t>To enter you must submit documents to the selection committee and entrance exams (English language test</w:t>
      </w:r>
      <w:r w:rsidR="00304EA4" w:rsidRPr="000772CE">
        <w:rPr>
          <w:rFonts w:ascii="Times New Roman" w:hAnsi="Times New Roman" w:cs="Times New Roman"/>
          <w:sz w:val="24"/>
          <w:szCs w:val="24"/>
          <w:lang w:val="en-US"/>
        </w:rPr>
        <w:t>, test on stratigraphy</w:t>
      </w:r>
      <w:r w:rsidRPr="000772CE">
        <w:rPr>
          <w:rFonts w:ascii="Times New Roman" w:hAnsi="Times New Roman" w:cs="Times New Roman"/>
          <w:sz w:val="24"/>
          <w:szCs w:val="24"/>
          <w:lang w:val="en-US"/>
        </w:rPr>
        <w:t xml:space="preserve"> and interview).</w:t>
      </w:r>
    </w:p>
    <w:p w:rsidR="005C5582" w:rsidRPr="000772CE" w:rsidRDefault="00183E22" w:rsidP="000772CE">
      <w:pPr>
        <w:jc w:val="both"/>
        <w:rPr>
          <w:rFonts w:ascii="Times New Roman" w:hAnsi="Times New Roman" w:cs="Times New Roman"/>
          <w:b/>
          <w:bCs/>
          <w:sz w:val="24"/>
          <w:szCs w:val="24"/>
          <w:lang w:val="en-US"/>
        </w:rPr>
      </w:pPr>
      <w:r w:rsidRPr="000772CE">
        <w:rPr>
          <w:rFonts w:ascii="Times New Roman" w:hAnsi="Times New Roman" w:cs="Times New Roman"/>
          <w:b/>
          <w:bCs/>
          <w:sz w:val="24"/>
          <w:szCs w:val="24"/>
          <w:lang w:val="en-US"/>
        </w:rPr>
        <w:t>Cost of education:</w:t>
      </w:r>
      <w:r w:rsidR="000772CE" w:rsidRPr="000772CE">
        <w:rPr>
          <w:rFonts w:ascii="Times New Roman" w:hAnsi="Times New Roman" w:cs="Times New Roman"/>
          <w:b/>
          <w:bCs/>
          <w:sz w:val="24"/>
          <w:szCs w:val="24"/>
          <w:lang w:val="en-US"/>
        </w:rPr>
        <w:t xml:space="preserve"> </w:t>
      </w:r>
      <w:r w:rsidRPr="000772CE">
        <w:rPr>
          <w:rFonts w:ascii="Times New Roman" w:hAnsi="Times New Roman" w:cs="Times New Roman"/>
          <w:sz w:val="24"/>
          <w:szCs w:val="24"/>
          <w:lang w:val="en-US"/>
        </w:rPr>
        <w:t>2</w:t>
      </w:r>
      <w:r w:rsidR="004376D5" w:rsidRPr="004376D5">
        <w:rPr>
          <w:rFonts w:ascii="Times New Roman" w:hAnsi="Times New Roman" w:cs="Times New Roman"/>
          <w:sz w:val="24"/>
          <w:szCs w:val="24"/>
          <w:lang w:val="en-US"/>
        </w:rPr>
        <w:t>82</w:t>
      </w:r>
      <w:r w:rsidRPr="000772CE">
        <w:rPr>
          <w:rFonts w:ascii="Times New Roman" w:hAnsi="Times New Roman" w:cs="Times New Roman"/>
          <w:sz w:val="24"/>
          <w:szCs w:val="24"/>
          <w:lang w:val="en-US"/>
        </w:rPr>
        <w:t>,000 rub</w:t>
      </w:r>
      <w:proofErr w:type="gramStart"/>
      <w:r w:rsidRPr="000772CE">
        <w:rPr>
          <w:rFonts w:ascii="Times New Roman" w:hAnsi="Times New Roman" w:cs="Times New Roman"/>
          <w:sz w:val="24"/>
          <w:szCs w:val="24"/>
          <w:lang w:val="en-US"/>
        </w:rPr>
        <w:t>./</w:t>
      </w:r>
      <w:proofErr w:type="gramEnd"/>
      <w:r w:rsidRPr="000772CE">
        <w:rPr>
          <w:rFonts w:ascii="Times New Roman" w:hAnsi="Times New Roman" w:cs="Times New Roman"/>
          <w:sz w:val="24"/>
          <w:szCs w:val="24"/>
          <w:lang w:val="en-US"/>
        </w:rPr>
        <w:t xml:space="preserve"> year</w:t>
      </w:r>
      <w:r w:rsidR="00B26EB7" w:rsidRPr="000772CE">
        <w:rPr>
          <w:rFonts w:ascii="Times New Roman" w:hAnsi="Times New Roman" w:cs="Times New Roman"/>
          <w:sz w:val="24"/>
          <w:szCs w:val="24"/>
          <w:lang w:val="en-US"/>
        </w:rPr>
        <w:t xml:space="preserve"> (fees of 201</w:t>
      </w:r>
      <w:r w:rsidR="004376D5" w:rsidRPr="004376D5">
        <w:rPr>
          <w:rFonts w:ascii="Times New Roman" w:hAnsi="Times New Roman" w:cs="Times New Roman"/>
          <w:sz w:val="24"/>
          <w:szCs w:val="24"/>
          <w:lang w:val="en-US"/>
        </w:rPr>
        <w:t>8</w:t>
      </w:r>
      <w:r w:rsidR="00B26EB7" w:rsidRPr="000772CE">
        <w:rPr>
          <w:rFonts w:ascii="Times New Roman" w:hAnsi="Times New Roman" w:cs="Times New Roman"/>
          <w:sz w:val="24"/>
          <w:szCs w:val="24"/>
          <w:lang w:val="en-US"/>
        </w:rPr>
        <w:t>)</w:t>
      </w:r>
    </w:p>
    <w:p w:rsidR="00183E22" w:rsidRPr="000772CE" w:rsidRDefault="00183E22" w:rsidP="000772CE">
      <w:pPr>
        <w:jc w:val="both"/>
        <w:rPr>
          <w:rFonts w:ascii="Times New Roman" w:hAnsi="Times New Roman" w:cs="Times New Roman"/>
          <w:sz w:val="24"/>
          <w:szCs w:val="24"/>
          <w:lang w:val="en-US"/>
        </w:rPr>
      </w:pPr>
      <w:r w:rsidRPr="000772CE">
        <w:rPr>
          <w:rFonts w:ascii="Times New Roman" w:hAnsi="Times New Roman" w:cs="Times New Roman"/>
          <w:b/>
          <w:bCs/>
          <w:sz w:val="24"/>
          <w:szCs w:val="24"/>
          <w:lang w:val="en-US"/>
        </w:rPr>
        <w:t>Program duration</w:t>
      </w:r>
      <w:r w:rsidRPr="000772CE">
        <w:rPr>
          <w:rFonts w:ascii="Times New Roman" w:hAnsi="Times New Roman" w:cs="Times New Roman"/>
          <w:sz w:val="24"/>
          <w:szCs w:val="24"/>
          <w:lang w:val="en-US"/>
        </w:rPr>
        <w:t xml:space="preserve"> is 2 years (4 terms).</w:t>
      </w:r>
    </w:p>
    <w:p w:rsidR="00183E22" w:rsidRPr="000772CE" w:rsidRDefault="000772CE" w:rsidP="000772CE">
      <w:pPr>
        <w:jc w:val="both"/>
        <w:rPr>
          <w:rFonts w:asciiTheme="majorBidi" w:hAnsiTheme="majorBidi" w:cstheme="majorBidi"/>
          <w:sz w:val="24"/>
          <w:szCs w:val="24"/>
          <w:lang w:val="en-US"/>
        </w:rPr>
      </w:pPr>
      <w:r w:rsidRPr="000772CE">
        <w:rPr>
          <w:rFonts w:asciiTheme="majorBidi" w:hAnsiTheme="majorBidi" w:cstheme="majorBidi"/>
          <w:lang w:val="en-US"/>
        </w:rPr>
        <w:t xml:space="preserve">More information </w:t>
      </w:r>
      <w:hyperlink r:id="rId6" w:history="1">
        <w:r w:rsidR="00183E22" w:rsidRPr="000772CE">
          <w:rPr>
            <w:rStyle w:val="a5"/>
            <w:rFonts w:asciiTheme="majorBidi" w:hAnsiTheme="majorBidi" w:cstheme="majorBidi"/>
            <w:sz w:val="24"/>
            <w:szCs w:val="24"/>
            <w:lang w:val="en-US"/>
          </w:rPr>
          <w:t>http://kpfu.ru/main_page?p_cid=240692&amp;p_random=538</w:t>
        </w:r>
      </w:hyperlink>
      <w:r w:rsidR="00183E22" w:rsidRPr="000772CE">
        <w:rPr>
          <w:rFonts w:asciiTheme="majorBidi" w:hAnsiTheme="majorBidi" w:cstheme="majorBidi"/>
          <w:sz w:val="24"/>
          <w:szCs w:val="24"/>
          <w:lang w:val="en-US"/>
        </w:rPr>
        <w:t xml:space="preserve"> </w:t>
      </w:r>
    </w:p>
    <w:p w:rsidR="005B76DA" w:rsidRPr="00C37A2E" w:rsidRDefault="005B76DA" w:rsidP="00B26EB7">
      <w:pPr>
        <w:jc w:val="both"/>
        <w:rPr>
          <w:rFonts w:ascii="Times New Roman" w:hAnsi="Times New Roman" w:cs="Times New Roman"/>
          <w:sz w:val="24"/>
          <w:szCs w:val="24"/>
          <w:lang w:val="en-US"/>
        </w:rPr>
      </w:pPr>
    </w:p>
    <w:sectPr w:rsidR="005B76DA" w:rsidRPr="00C37A2E" w:rsidSect="00DB2E1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D10"/>
    <w:multiLevelType w:val="hybridMultilevel"/>
    <w:tmpl w:val="8682A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A7"/>
    <w:rsid w:val="000772CE"/>
    <w:rsid w:val="000A4AAF"/>
    <w:rsid w:val="000D7480"/>
    <w:rsid w:val="00114E31"/>
    <w:rsid w:val="00183E22"/>
    <w:rsid w:val="002E0531"/>
    <w:rsid w:val="00304EA4"/>
    <w:rsid w:val="003263C4"/>
    <w:rsid w:val="00356EE5"/>
    <w:rsid w:val="003C61E3"/>
    <w:rsid w:val="004376D5"/>
    <w:rsid w:val="00441158"/>
    <w:rsid w:val="00443D45"/>
    <w:rsid w:val="00455261"/>
    <w:rsid w:val="005150B1"/>
    <w:rsid w:val="00551D3B"/>
    <w:rsid w:val="00596F83"/>
    <w:rsid w:val="005B76DA"/>
    <w:rsid w:val="005C5582"/>
    <w:rsid w:val="00635A19"/>
    <w:rsid w:val="00696E80"/>
    <w:rsid w:val="00794745"/>
    <w:rsid w:val="007F47E3"/>
    <w:rsid w:val="00835406"/>
    <w:rsid w:val="00867E49"/>
    <w:rsid w:val="00972B7E"/>
    <w:rsid w:val="00985F0C"/>
    <w:rsid w:val="00AD047C"/>
    <w:rsid w:val="00AF3CCA"/>
    <w:rsid w:val="00B0277A"/>
    <w:rsid w:val="00B26EB7"/>
    <w:rsid w:val="00B4734E"/>
    <w:rsid w:val="00B5693E"/>
    <w:rsid w:val="00C37A2E"/>
    <w:rsid w:val="00C808A7"/>
    <w:rsid w:val="00DB2E1E"/>
    <w:rsid w:val="00DC4BC7"/>
    <w:rsid w:val="00EF6B46"/>
    <w:rsid w:val="00FE04A0"/>
    <w:rsid w:val="00FE17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E1E"/>
    <w:pPr>
      <w:ind w:left="720"/>
      <w:contextualSpacing/>
    </w:pPr>
  </w:style>
  <w:style w:type="table" w:styleId="a4">
    <w:name w:val="Table Grid"/>
    <w:basedOn w:val="a1"/>
    <w:uiPriority w:val="59"/>
    <w:rsid w:val="00441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83E22"/>
    <w:rPr>
      <w:color w:val="0000FF" w:themeColor="hyperlink"/>
      <w:u w:val="single"/>
    </w:rPr>
  </w:style>
  <w:style w:type="character" w:customStyle="1" w:styleId="gt-baf-back">
    <w:name w:val="gt-baf-back"/>
    <w:basedOn w:val="a0"/>
    <w:rsid w:val="00AD047C"/>
  </w:style>
  <w:style w:type="character" w:customStyle="1" w:styleId="apple-converted-space">
    <w:name w:val="apple-converted-space"/>
    <w:basedOn w:val="a0"/>
    <w:rsid w:val="00AD047C"/>
  </w:style>
  <w:style w:type="character" w:styleId="a6">
    <w:name w:val="FollowedHyperlink"/>
    <w:basedOn w:val="a0"/>
    <w:uiPriority w:val="99"/>
    <w:semiHidden/>
    <w:unhideWhenUsed/>
    <w:rsid w:val="00B26E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E1E"/>
    <w:pPr>
      <w:ind w:left="720"/>
      <w:contextualSpacing/>
    </w:pPr>
  </w:style>
  <w:style w:type="table" w:styleId="a4">
    <w:name w:val="Table Grid"/>
    <w:basedOn w:val="a1"/>
    <w:uiPriority w:val="59"/>
    <w:rsid w:val="00441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83E22"/>
    <w:rPr>
      <w:color w:val="0000FF" w:themeColor="hyperlink"/>
      <w:u w:val="single"/>
    </w:rPr>
  </w:style>
  <w:style w:type="character" w:customStyle="1" w:styleId="gt-baf-back">
    <w:name w:val="gt-baf-back"/>
    <w:basedOn w:val="a0"/>
    <w:rsid w:val="00AD047C"/>
  </w:style>
  <w:style w:type="character" w:customStyle="1" w:styleId="apple-converted-space">
    <w:name w:val="apple-converted-space"/>
    <w:basedOn w:val="a0"/>
    <w:rsid w:val="00AD047C"/>
  </w:style>
  <w:style w:type="character" w:styleId="a6">
    <w:name w:val="FollowedHyperlink"/>
    <w:basedOn w:val="a0"/>
    <w:uiPriority w:val="99"/>
    <w:semiHidden/>
    <w:unhideWhenUsed/>
    <w:rsid w:val="00B26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6428">
      <w:bodyDiv w:val="1"/>
      <w:marLeft w:val="0"/>
      <w:marRight w:val="0"/>
      <w:marTop w:val="0"/>
      <w:marBottom w:val="0"/>
      <w:divBdr>
        <w:top w:val="none" w:sz="0" w:space="0" w:color="auto"/>
        <w:left w:val="none" w:sz="0" w:space="0" w:color="auto"/>
        <w:bottom w:val="none" w:sz="0" w:space="0" w:color="auto"/>
        <w:right w:val="none" w:sz="0" w:space="0" w:color="auto"/>
      </w:divBdr>
    </w:div>
    <w:div w:id="107893327">
      <w:bodyDiv w:val="1"/>
      <w:marLeft w:val="0"/>
      <w:marRight w:val="0"/>
      <w:marTop w:val="0"/>
      <w:marBottom w:val="0"/>
      <w:divBdr>
        <w:top w:val="none" w:sz="0" w:space="0" w:color="auto"/>
        <w:left w:val="none" w:sz="0" w:space="0" w:color="auto"/>
        <w:bottom w:val="none" w:sz="0" w:space="0" w:color="auto"/>
        <w:right w:val="none" w:sz="0" w:space="0" w:color="auto"/>
      </w:divBdr>
    </w:div>
    <w:div w:id="8239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pfu.ru/main_page?p_cid=240692&amp;p_random=5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Мухаметзянова Эльза Расиховна</cp:lastModifiedBy>
  <cp:revision>9</cp:revision>
  <cp:lastPrinted>2016-12-15T13:19:00Z</cp:lastPrinted>
  <dcterms:created xsi:type="dcterms:W3CDTF">2016-12-19T18:46:00Z</dcterms:created>
  <dcterms:modified xsi:type="dcterms:W3CDTF">2019-01-30T08:35:00Z</dcterms:modified>
</cp:coreProperties>
</file>