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C52E8" w14:textId="77777777" w:rsidR="00B96211" w:rsidRDefault="00B96211" w:rsidP="00B96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Аннотации рабочих программ дисциплин </w:t>
      </w:r>
    </w:p>
    <w:p w14:paraId="1E653D7D" w14:textId="77777777" w:rsidR="00B96211" w:rsidRPr="00C8538F" w:rsidRDefault="00B96211" w:rsidP="00B96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основной профессиональной образовательной программы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538F">
        <w:rPr>
          <w:rFonts w:ascii="Times New Roman" w:hAnsi="Times New Roman" w:cs="Times New Roman"/>
          <w:b/>
          <w:bCs/>
          <w:sz w:val="24"/>
          <w:szCs w:val="24"/>
        </w:rPr>
        <w:t>высшего образования</w:t>
      </w:r>
    </w:p>
    <w:p w14:paraId="2CF4A885" w14:textId="77777777" w:rsidR="00B96211" w:rsidRPr="00C8538F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F1D46D" w14:textId="7734203B" w:rsidR="00B96211" w:rsidRPr="00C8538F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Направление подготовки: </w:t>
      </w:r>
      <w:r w:rsidRPr="00AB6018">
        <w:rPr>
          <w:rFonts w:ascii="Times New Roman" w:hAnsi="Times New Roman" w:cs="Times New Roman"/>
          <w:sz w:val="24"/>
          <w:szCs w:val="24"/>
        </w:rPr>
        <w:t>38.03.</w:t>
      </w:r>
      <w:r w:rsidRPr="00B96211">
        <w:t xml:space="preserve"> </w:t>
      </w:r>
      <w:r w:rsidRPr="00B96211">
        <w:rPr>
          <w:rFonts w:ascii="Times New Roman" w:hAnsi="Times New Roman" w:cs="Times New Roman"/>
          <w:sz w:val="24"/>
          <w:szCs w:val="24"/>
        </w:rPr>
        <w:t>04 - Государственное и муниципальное управление</w:t>
      </w:r>
    </w:p>
    <w:p w14:paraId="186F38D6" w14:textId="5166D7BA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0827">
        <w:rPr>
          <w:rFonts w:ascii="Times New Roman" w:hAnsi="Times New Roman" w:cs="Times New Roman"/>
          <w:sz w:val="24"/>
          <w:szCs w:val="24"/>
        </w:rPr>
        <w:t xml:space="preserve">Направленность (профиль) подготовки: </w:t>
      </w:r>
      <w:r w:rsidRPr="00B96211">
        <w:rPr>
          <w:rFonts w:ascii="Times New Roman" w:hAnsi="Times New Roman" w:cs="Times New Roman"/>
          <w:sz w:val="24"/>
          <w:szCs w:val="24"/>
        </w:rPr>
        <w:t>Государственное и муниципальное управление</w:t>
      </w:r>
    </w:p>
    <w:p w14:paraId="7DE4180B" w14:textId="77777777" w:rsidR="00B96211" w:rsidRPr="00C8538F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Квалификация выпускника: </w:t>
      </w:r>
      <w:r w:rsidRPr="00CD0A0E">
        <w:rPr>
          <w:rFonts w:ascii="Times New Roman" w:hAnsi="Times New Roman" w:cs="Times New Roman"/>
          <w:sz w:val="24"/>
          <w:szCs w:val="24"/>
          <w:u w:val="single"/>
        </w:rPr>
        <w:t>бакалавр</w:t>
      </w:r>
    </w:p>
    <w:p w14:paraId="327B67F1" w14:textId="77777777" w:rsidR="00B96211" w:rsidRPr="00C8538F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Форма обучения: очное</w:t>
      </w:r>
    </w:p>
    <w:p w14:paraId="434F4B76" w14:textId="77777777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Год начала обучения по образовательной программе: 2025</w:t>
      </w:r>
    </w:p>
    <w:p w14:paraId="540ECF93" w14:textId="77777777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73E0ED8" w14:textId="33D78237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DAB4BD3" w14:textId="5F88C14E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678F244" w14:textId="77777777" w:rsidR="00B96211" w:rsidRPr="00B96211" w:rsidRDefault="00B96211" w:rsidP="00B9621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28F306D4" w14:textId="77777777" w:rsidR="00B96211" w:rsidRPr="00B96211" w:rsidRDefault="00B96211" w:rsidP="00B9621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Микроэкономическая теория</w:t>
      </w:r>
    </w:p>
    <w:p w14:paraId="0E59AA9E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F31A5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29460BCB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B96211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B96211">
        <w:rPr>
          <w:rFonts w:ascii="Times New Roman" w:hAnsi="Times New Roman" w:cs="Times New Roman"/>
          <w:sz w:val="24"/>
          <w:szCs w:val="24"/>
        </w:rPr>
        <w:t xml:space="preserve">10 Дисциплины (модули)" основной профессиональной образовательной программы 38.03.04 "Государственное и муниципальное управление (Государственное и муниципальное управление)" и относится к обязательным дисциплинам. </w:t>
      </w:r>
    </w:p>
    <w:p w14:paraId="7F3F273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Осваивается на 1 курсе в 1 семестре. </w:t>
      </w:r>
    </w:p>
    <w:p w14:paraId="34D032DC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23BFFA9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42CBB2C9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Общая трудоемкость дисциплины составляет 5 зачетных(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 единиц(ы) на 180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).</w:t>
      </w:r>
    </w:p>
    <w:p w14:paraId="1B96B24C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Контактная работа - 80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), в том числе лекции - 40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), практические занятия - 40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F42C8F3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Самостоятельная работа - 46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0240D1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Контроль (зачёт / экзамен) - 54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216D3BE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 1 семестре.</w:t>
      </w:r>
    </w:p>
    <w:p w14:paraId="00C5F63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5828B4B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3C269FC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30CB767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088BCA4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УКБ-</w:t>
      </w:r>
      <w:proofErr w:type="gramStart"/>
      <w:r w:rsidRPr="00B96211">
        <w:rPr>
          <w:rFonts w:ascii="Times New Roman" w:hAnsi="Times New Roman" w:cs="Times New Roman"/>
          <w:sz w:val="24"/>
          <w:szCs w:val="24"/>
        </w:rPr>
        <w:t>10.И</w:t>
      </w:r>
      <w:proofErr w:type="gramEnd"/>
      <w:r w:rsidRPr="00B96211">
        <w:rPr>
          <w:rFonts w:ascii="Times New Roman" w:hAnsi="Times New Roman" w:cs="Times New Roman"/>
          <w:sz w:val="24"/>
          <w:szCs w:val="24"/>
        </w:rPr>
        <w:t xml:space="preserve">-1. Понимает базовые принципы функционирования экономики и экономического развития, цели и формы участия государства в экономике </w:t>
      </w:r>
    </w:p>
    <w:p w14:paraId="75DB0D75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6FA02648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УКБ-</w:t>
      </w:r>
      <w:proofErr w:type="gramStart"/>
      <w:r w:rsidRPr="00B96211">
        <w:rPr>
          <w:rFonts w:ascii="Times New Roman" w:hAnsi="Times New Roman" w:cs="Times New Roman"/>
          <w:sz w:val="24"/>
          <w:szCs w:val="24"/>
        </w:rPr>
        <w:t>10.И</w:t>
      </w:r>
      <w:proofErr w:type="gramEnd"/>
      <w:r w:rsidRPr="00B96211">
        <w:rPr>
          <w:rFonts w:ascii="Times New Roman" w:hAnsi="Times New Roman" w:cs="Times New Roman"/>
          <w:sz w:val="24"/>
          <w:szCs w:val="24"/>
        </w:rPr>
        <w:t xml:space="preserve">-2. Понимает содержание структуры и видов доходов и расходов, принципы личного финансового планирования и ведения личного бюджета. Анализирует личный бюджет, в том числе используя программные продукты </w:t>
      </w:r>
    </w:p>
    <w:p w14:paraId="6DE97DD5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318D40F4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-Способен использовать в профессиональной деятельности технологии оптимизации экономических процессов, расчет оптимальных цен на товары и услуги организаций,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максимизирующие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доходность; владеет методами управления затратами, направленных на их минимизацию. </w:t>
      </w:r>
    </w:p>
    <w:p w14:paraId="13018BC3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D5B776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78FF9F46" w14:textId="6FF71234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1. Введение в микроэкономическую теорию </w:t>
      </w:r>
    </w:p>
    <w:p w14:paraId="018E34DF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Возникновение и этапы развития микроэкономики. Объекты, субъекты и цели микроэкономического анализа. Экономические агенты (рыночные и нерыночные). Методология микроэкономики. Предмет микроэкономики. Абстрактный и конкретный </w:t>
      </w:r>
      <w:r w:rsidRPr="00B96211">
        <w:rPr>
          <w:rFonts w:ascii="Times New Roman" w:hAnsi="Times New Roman" w:cs="Times New Roman"/>
          <w:sz w:val="24"/>
          <w:szCs w:val="24"/>
        </w:rPr>
        <w:lastRenderedPageBreak/>
        <w:t xml:space="preserve">анализ, моделирование. Краткосрочный и долгосрочный периоды в микроэкономическом анализе. Проблемы выбора оптимального решения и эффективность в микроэкономическом анализе. Телеологический и генетический направления. </w:t>
      </w:r>
    </w:p>
    <w:p w14:paraId="478F0CFA" w14:textId="7C884FD0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2. Рыночная система спроса и предложения </w:t>
      </w:r>
    </w:p>
    <w:p w14:paraId="55F1B4FA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Сущность рыночной системы. Организация рынка. Трансакционные издержки. Спроса, закон спроса, прямая и обратная функции спроса. Кривая спроса. Резервная цена спроса. Спрос и величина спроса. Факторы, влияющие на спрос. Закон и функция предложения. Кривая предложения. Роль фактора времени на </w:t>
      </w:r>
      <w:proofErr w:type="spellStart"/>
      <w:proofErr w:type="gramStart"/>
      <w:r w:rsidRPr="00B96211">
        <w:rPr>
          <w:rFonts w:ascii="Times New Roman" w:hAnsi="Times New Roman" w:cs="Times New Roman"/>
          <w:sz w:val="24"/>
          <w:szCs w:val="24"/>
        </w:rPr>
        <w:t>предложение.Кратчайший</w:t>
      </w:r>
      <w:proofErr w:type="spellEnd"/>
      <w:proofErr w:type="gramEnd"/>
      <w:r w:rsidRPr="00B96211">
        <w:rPr>
          <w:rFonts w:ascii="Times New Roman" w:hAnsi="Times New Roman" w:cs="Times New Roman"/>
          <w:sz w:val="24"/>
          <w:szCs w:val="24"/>
        </w:rPr>
        <w:t xml:space="preserve">, краткосрочный и долгосрочный периоды. Рыночное равновесие и неравновесие. Устойчивость равновесия. Механизм установления, изменения и нарушения равновесия. Паутинообразная модель.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Излишекпотребителя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и производителя. Дефицит и излишки. Влияние налогообложения на рыночное равновесие.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Теорияэластичности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Эластичность спроса по ценам, по доходу. Расчет коэффициентов точечной и дуговой </w:t>
      </w:r>
      <w:proofErr w:type="spellStart"/>
      <w:proofErr w:type="gramStart"/>
      <w:r w:rsidRPr="00B96211">
        <w:rPr>
          <w:rFonts w:ascii="Times New Roman" w:hAnsi="Times New Roman" w:cs="Times New Roman"/>
          <w:sz w:val="24"/>
          <w:szCs w:val="24"/>
        </w:rPr>
        <w:t>эластичности.Перекрестная</w:t>
      </w:r>
      <w:proofErr w:type="spellEnd"/>
      <w:proofErr w:type="gramEnd"/>
      <w:r w:rsidRPr="00B96211">
        <w:rPr>
          <w:rFonts w:ascii="Times New Roman" w:hAnsi="Times New Roman" w:cs="Times New Roman"/>
          <w:sz w:val="24"/>
          <w:szCs w:val="24"/>
        </w:rPr>
        <w:t xml:space="preserve"> эластичность спроса по ценам, способы расчета; факторы перекрестной эластичности. Перекрестная эластичность для товаров-субститутов и товаров-комплиментов. Эластичность предложения. Расчет коэффициентов точечной и дуговой эластичности. Закон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Энгеля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Практическое применение теории эластичности. </w:t>
      </w:r>
    </w:p>
    <w:p w14:paraId="34B8BE2D" w14:textId="159FD75C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3. Теория поведения потребителя </w:t>
      </w:r>
    </w:p>
    <w:p w14:paraId="2E6498A5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Основы теории потребительского поведения. Предпочтения потребителей и полезность. Функция полезности. Предельная полезность и ценность. Закон убывания предельной полезности. Графическая интерпретация общей и предельной полезности. Проблема количественной оценки полезности с точностью до монотонного и линейного преобразования. Критерии рационального поведения потребителя.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Кардиналистская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и </w:t>
      </w:r>
    </w:p>
    <w:p w14:paraId="6440B2AD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ординалистская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полезность. Оптимум потребителя. Взвешенная предельная полезность. Теория предпочтений потребителя. Механизм кривых безразличия. Бюджетные ограничения и оптимизация потребления. Предельная норма замещения благ в потреблении MRS, максимизация совокупной полезности и излишка потребителя, парадокс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Гиффена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Полные и частичные взаимодополняемость и взаимозамещение благ. Кривые "доход-потребление", "цена-потребление", эффект дохода и эффект замещения по Хиксу и Слуцкому. Уравнение Слуцкого. Функция и кривые компенсированного спроса. Кривые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Энгеля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11394A8" w14:textId="792ED511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4. Теория производства </w:t>
      </w:r>
    </w:p>
    <w:p w14:paraId="073AA389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Сущность и функции предпринимательства.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Шумпетеровский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предприниматель. Поиск "новых комбинаций".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Кирцнеровский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предприниматель. Роль предпринимателя в установлении рыночного равновесия и его нарушении ("взрыве"). Предпринимательская функция и менеджер. Цепочка реализации функций предпринимательства в рыночной экономике: предприниматель - менеджер - фирма. Роль фирмы (предприятия) в экономике. Подходы к анализу фирмы (коммерческая организация, система управленческих рутин, ассоциация независимых субъектов рынка, преследующих согласованные цели, система контрактов, обеспечивающая минимизацию трансакционных издержек). </w:t>
      </w:r>
    </w:p>
    <w:p w14:paraId="6FA08294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Цели деятельности фирмы. Цели максимизации краткосрочной и долгосрочной прибыли фирмы. Цели максимизации долгосрочной прибыли; максимизации дохода (выручки) и/или темпов его роста; максимизации доли рынка; выживания в долгосрочном плане; достижения компромисса интересов. Экономическая безопасность фирмы. Природа фирмы как рыночного института. Типы организации предприятий. </w:t>
      </w:r>
    </w:p>
    <w:p w14:paraId="7BBE505D" w14:textId="4F2F5F5D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5. Издержки производства. Прибыль </w:t>
      </w:r>
    </w:p>
    <w:p w14:paraId="4F1DEF8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Производственная и целевая функция, факторы производства. Функция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Кобба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-Дугласа. Производство с одним переменным фактором производства (трудом) в краткосрочном периоде. Общий, средний и предельный продукты труда. Стадии производства в краткосрочном периоде. "Закон убывающей предельной производительности переменного ресурса". Производство с двумя переменными факторами производства в долгосрочном периоде и кривые постоянного продукта </w:t>
      </w:r>
      <w:r w:rsidRPr="00B96211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изокванты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). Предельная норма технологического замещения (MRTS). Взаимодополняемость и взаимозамещение факторов производства. Интенсивность и производительность факторов производства. Равновесие производителя и его условия. "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Изокоста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" и "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изокванта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". Кривая "Путь развития" и экономия от масштаба: постоянная, возрастающая и убывающая. Закон "убывающей отдачи от масштаба". Эффективность производства предприятия. </w:t>
      </w:r>
    </w:p>
    <w:p w14:paraId="4A79FB1C" w14:textId="5390A838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6. Типы рыночных структур: конкуренция и монополия </w:t>
      </w:r>
    </w:p>
    <w:p w14:paraId="44A3337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Бухгалтерский и экономический подходы к определению затрат: издержки производства и альтернативные издержки; явные и неявные затраты; необратимые издержки. Издержки в краткосрочном периоде времени. Переменные и постоянные издержки; общие, предельные и средние (средние общие, средние постоянные, средние переменные) издержки. Минимизация издержек производства. Издержки в долгосрочном периоде. Долгосрочные предельные и средние издержки. Отдача от масштаба производства (снижающаяся, повышающаяся, неизменная). Пути снижения издержек производства предприятия. Прибыль и доход. Сущность прибыли. Валовая выручка и прибыль. Общий, средний и предельный доход. Виды прибыли: бухгалтерская, экономическая и нормальная прибыль. Функции прибыли. Принцип максимизации прибыли. Условие максимизации прибыли. Кривые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изоприбыли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Концепция выявленной прибыльности. Пути увеличения прибыли предприятия. </w:t>
      </w:r>
    </w:p>
    <w:p w14:paraId="43F960D3" w14:textId="2324ECA3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7. Модели олигополии </w:t>
      </w:r>
    </w:p>
    <w:p w14:paraId="5104524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Экономическая сущность конкуренции. Модель пяти сил конкуренции М. Портера. Создание конкурентной среды. </w:t>
      </w:r>
    </w:p>
    <w:p w14:paraId="2DD5162E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Понятие и источники конкурентоспособности. Виды конкурентных преимуществ. Формирование и развитие конкурентных преимуществ. Стратегия низких издержек. Стратегия дифференциации продукции. Стратегия локальной рыночной ниши. Стратегия радикальных инноваций. </w:t>
      </w:r>
    </w:p>
    <w:p w14:paraId="62C0B8E0" w14:textId="1C96EA9D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8. Теория игр и стратегия конкуренции </w:t>
      </w:r>
    </w:p>
    <w:p w14:paraId="1681653C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Понятие рыночных структур. Конкуренция и ее виды. Совершенная и несовершенная конкуренция. Движущие силы, цели и участники конкуренции. Конкурентная стратегия и тактика предприятий. Рыночная власть. Источники монопольной власти. Неэффективность монополий. Эффективность монополий: динамический аспект. Издержки монопольной власти для общества. Монопсония.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Монопсоническая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власть. Ограничение рыночной власти: антимонопольное законодательство.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Харбергеровский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треугольник и полная социальная цена монополии. Измерение монопольной власти. Коэффициент А. Лернера. Х-эффективность и Х-неэффективность монополии. Естественная монополия. Влияние монополии на экономическую систему. Ценовая дискриминация. Антимонопольное законодательство. Регулирование монополистической деятельности. Монополия как структура рынка. Условия образования (сохранения) и виды монополий. Общий, средний и предельный доход фирмы монополиста. Цена и предельный доход. Равновесие фирмы монополиста. Монополистическая конкуренция: признаки и механизм. Концентрация рынка, индекс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Херфиндаля-Хиршмана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(HHI). Равновесие монополистически конкурентной фирмы в долгосрочном и краткосрочном периодах. Формы конкурентной борьбы. Роль неценовой конкуренции. Реклама. Отраслевые входные и выходные барьеры, сравнительные преимущества. </w:t>
      </w:r>
    </w:p>
    <w:p w14:paraId="7D156BEF" w14:textId="3946F41C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9. Рынки факторов производства. Рынок труда </w:t>
      </w:r>
    </w:p>
    <w:p w14:paraId="39DAB86B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Олигополия. Признаки олигополии как структуры рынка. Типология моделей олигополии. Взаимозависимость. Кооперированное и некооперированное поведение. Стратегическое поведение фирм на рынке олигополии. Модель олигополии О.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Курно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Модель Бертрана "ценовая война". Модель жестких цен. Ценообразование "издержки плюс". Лидерство в ценах. Условия равновесия фирмы-лидера. Модель лидера-последователя Х.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Штакельберга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Картель: основные характеристики, условия образования и устойчивости. </w:t>
      </w:r>
    </w:p>
    <w:p w14:paraId="16E1BFCF" w14:textId="7C517BF3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Тема 10. Рынок капитала </w:t>
      </w:r>
    </w:p>
    <w:p w14:paraId="6D8820FE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Применение теории игр в микроэкономическом анализе. Стратегические решения экономических агентов. Доминирующие стратегии. Уравнения кривых реагирования, равновесие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Курно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-Нэша, равновесная цена. Модернизированное равновесие Нэша. Типы игры. Угрозы, обязательства и вероятность. Входные ограничения. Дилемма заключенных. Стратегия переговоров. Аукционы. </w:t>
      </w:r>
    </w:p>
    <w:p w14:paraId="1A66A457" w14:textId="11C176F4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Тема 11.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Рынок земли </w:t>
      </w:r>
    </w:p>
    <w:p w14:paraId="6EBB5F04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Рынки факторов производства. Закономерности поведения участников факторных рынков. Особенности спроса и предложения ресурсов. Максимизация прибыли на рынке факторов производства в условиях совершенной конкуренции. Предельная доходность фактора производства и стоимость предельного продукта фактора производства. Кривая предельного дохода фактора производства труд. Эластичность индивидуального и рыночного спроса на рынке ресурса по цене. Максимизация прибыли конкурентной фирмой на рынке продукта и ресурса в условиях несовершенной конкуренции на рынке продукта. Рынок труда. Спрос, предложение и цена на рынке труда. Заработная плата, номинальные и реальные величины. Определение среднего уровня заработной платы: предельная производительность и заработная плата. Индивидуальное предложение труда и его эластичность по ставке заработной платы. Свободное и рабочее время. Предпочтения работника. Бюджетные ограничения в модели предложения труда. Индивидуальное равновесие на рынке труда. Эффекты замещения и дохода. Функционирование рынка труда. Инвестиции в человеческий капитал. Занятость. Безработица. Условия равновесия на рынке труда в условиях конкуренции. Экономическая рента. Монополия и монопсония на рынке труда. Неэффективность равновесия в условиях монопсонии. Двусторонняя монополия. Государственное регулирование рынка труда. Дискриминация на рынке труда. </w:t>
      </w:r>
    </w:p>
    <w:p w14:paraId="25390C40" w14:textId="0C902AAA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12. Выбор в условиях риска и неопределенности </w:t>
      </w:r>
    </w:p>
    <w:p w14:paraId="1897A707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Рынок капитала, физический капитал. Ссудный капитал. Теория процента. Запасы и потоки. Чистый денежный поток, приведенная, текущая (дисконтированная) стоимость, внутренняя норма доходности, критерии чистой приведенной стоимости. Возмещение износа. Валовые и чистые инвестиции.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Межвременные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предпочтения и их виды. Бюджетные ограничения в условиях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межвременного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выбора. Выбор между текущим и будущим потреблением: предложение на рынке капитала (сбережения). Эффекты замещения и дохода на рынке капитала. Спрос на долгосрочные и краткосрочные инвестиции. Принцип дисконтирования. Условия равновесия на рынке капитала. </w:t>
      </w:r>
    </w:p>
    <w:p w14:paraId="0CEF7EBA" w14:textId="31A08A1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13. Общее экономическое равновесие и благосостояние </w:t>
      </w:r>
    </w:p>
    <w:p w14:paraId="5ADD6E79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Земля как экономический ресурс. Формирование предложения земли. Спрос на землю. Факторы спроса и предложения земли. Равновесие на рынке земли. Земельная рента: </w:t>
      </w:r>
      <w:proofErr w:type="spellStart"/>
      <w:proofErr w:type="gramStart"/>
      <w:r w:rsidRPr="00B96211">
        <w:rPr>
          <w:rFonts w:ascii="Times New Roman" w:hAnsi="Times New Roman" w:cs="Times New Roman"/>
          <w:sz w:val="24"/>
          <w:szCs w:val="24"/>
        </w:rPr>
        <w:t>сущность,причины</w:t>
      </w:r>
      <w:proofErr w:type="spellEnd"/>
      <w:proofErr w:type="gramEnd"/>
      <w:r w:rsidRPr="00B96211">
        <w:rPr>
          <w:rFonts w:ascii="Times New Roman" w:hAnsi="Times New Roman" w:cs="Times New Roman"/>
          <w:sz w:val="24"/>
          <w:szCs w:val="24"/>
        </w:rPr>
        <w:t xml:space="preserve">, условия и источники возникновения. Виды ренты (абсолютная, дифференциальная I, II). Цена земли. Аграрные отношения.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Рентоориентированное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поведение. Землевладение и землепользование. </w:t>
      </w:r>
    </w:p>
    <w:p w14:paraId="7BE40E0A" w14:textId="76DE6DD1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E27E67B" w14:textId="6BC1EAC0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957C170" w14:textId="06A49891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A4887E0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FBA006" w14:textId="77777777" w:rsidR="00B96211" w:rsidRPr="00B96211" w:rsidRDefault="00B96211" w:rsidP="00B9621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2E36F2E7" w14:textId="77777777" w:rsidR="00B96211" w:rsidRPr="00B96211" w:rsidRDefault="00B96211" w:rsidP="00B9621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Макроэкономическая теория</w:t>
      </w:r>
    </w:p>
    <w:p w14:paraId="0D1150FA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5C3E1D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29C7E0B0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B96211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B96211">
        <w:rPr>
          <w:rFonts w:ascii="Times New Roman" w:hAnsi="Times New Roman" w:cs="Times New Roman"/>
          <w:sz w:val="24"/>
          <w:szCs w:val="24"/>
        </w:rPr>
        <w:t xml:space="preserve">11 Дисциплины (модули)" основной профессиональной образовательной программы 38.03.04 "Государственное и муниципальное управление (Государственное и муниципальное управление)" и относится к обязательным дисциплинам. </w:t>
      </w:r>
    </w:p>
    <w:p w14:paraId="7403870B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Осваивается на 1 курсе в 2 семестре. </w:t>
      </w:r>
    </w:p>
    <w:p w14:paraId="4660994C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2E5CC75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44E161CC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Общая трудоемкость дисциплины составляет 5 зачетных(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 единиц(ы) на 180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).</w:t>
      </w:r>
    </w:p>
    <w:p w14:paraId="157198EB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Контактная работа - 80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), в том числе лекции - 40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), практические занятия - 40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20436A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Самостоятельная работа - 46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6B08E5D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Контроль (зачёт / экзамен) - 54 часа(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E525164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во 2 семестре.</w:t>
      </w:r>
    </w:p>
    <w:p w14:paraId="2709275F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5382A4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76BA933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6EADE83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20B253FC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- особенности циклического развития рыночной экономики, риски инфляции, безработицы, потери благосостояния и роста социального неравенства в периоды финансово-экономических кризисов. </w:t>
      </w:r>
    </w:p>
    <w:p w14:paraId="744CA177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- понятие общественных благ и роль государства в их обеспечении, цели, задачи и инструменты регулятивной (в том числе бюджетной, денежно-кредитной, социальной и пенсионной) политики государства, понимает влияние государственного регулирования на экономическую динамику и благосостояние индивидов. </w:t>
      </w:r>
    </w:p>
    <w:p w14:paraId="3ADB57E7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96211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B96211">
        <w:rPr>
          <w:rFonts w:ascii="Times New Roman" w:hAnsi="Times New Roman" w:cs="Times New Roman"/>
          <w:sz w:val="24"/>
          <w:szCs w:val="24"/>
        </w:rPr>
        <w:t xml:space="preserve"> систему национальных счетов; основные модели экономического роста и краткосрочных экономических колебаний (цикла). </w:t>
      </w:r>
    </w:p>
    <w:p w14:paraId="0BC8148F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- содержание и цели денежно-кредитной политики; содержание и цели бюджетной (фискальной) политики; причины безработицы; структуру денежных и финансовых рынков. </w:t>
      </w:r>
    </w:p>
    <w:p w14:paraId="15C96B0C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6B1C6E9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- содержательно интерпретировать формальные выводы теоретических моделей макроуровня. </w:t>
      </w:r>
    </w:p>
    <w:p w14:paraId="3CCAAE4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- анализировать основные закономерности и тенденции развития экономической системы в информационной экономике. </w:t>
      </w:r>
    </w:p>
    <w:p w14:paraId="468BDDF0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7ECE105B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25680E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0B9BCB8E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1. Введение в макроэкономику </w:t>
      </w:r>
    </w:p>
    <w:p w14:paraId="72DCAB73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Возникновение макроэкономики как науки. Определение предмета макроэкономики. Соотношение микроэкономики и макроэкономики. Система макроэкономических целей.   </w:t>
      </w:r>
    </w:p>
    <w:p w14:paraId="16AA42B5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Методы макроэкономики. Общенаучные и специфические методы исследования. Особенности макроэкономического анализа. Макроэкономическое агрегирование. Макроэкономические модели. Экзогенные и эндогенные переменные. </w:t>
      </w:r>
    </w:p>
    <w:p w14:paraId="1CCDCAD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2. Экономическая структура </w:t>
      </w:r>
    </w:p>
    <w:p w14:paraId="1DEB263F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Роль структурного анализа в макроэкономике. Определение понятия и содержание сущности экономической структуры. Классификация типов экономических структур. Воспроизводственная структура. Основные формы макроэкономических пропорций. Отраслевая и секторальная структуры национальной экономики. Эволюция отраслевой структуры производства в современной экономике России. </w:t>
      </w:r>
    </w:p>
    <w:p w14:paraId="612702B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Межотраслевые комплексы. Оборонно-промышленный (военно-промышленный) комплекс. Конверсия российского ОПК. Агропромышленный комплекс. Особенности отечественного и зарубежного аграрного сектора экономики. </w:t>
      </w:r>
    </w:p>
    <w:p w14:paraId="309F4F44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Теневая экономика. Структура теневой экономики. Причины и последствия теневой экономики. </w:t>
      </w:r>
    </w:p>
    <w:p w14:paraId="6AB0AD0E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Тема 3. Система национального счетоводства </w:t>
      </w:r>
    </w:p>
    <w:p w14:paraId="16EBEB9F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Макроэкономические модели народнохозяйственного кругооборота в закрытой и открытой экономике. </w:t>
      </w:r>
    </w:p>
    <w:p w14:paraId="73BAFE10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Понятие системы национальных счетов (СНС). Предпосылки возникновения СНС. Принципы построения СНС. Система функциональных счетов и взаимосвязанных показателей. Запасы, потоки и правила ведения счетов. Институциональные единицы и секторы. </w:t>
      </w:r>
    </w:p>
    <w:p w14:paraId="67B19AB4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Счет производства. Счета распределения доходов. Счета перераспределения доходов. Счета использования доходов. Счет операций с капиталом. Финансовый счет. Таблицы ресурсов и использования и счет товаров и услуг. </w:t>
      </w:r>
    </w:p>
    <w:p w14:paraId="2388E500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4. Макроэкономические показатели в системе национальных счетов </w:t>
      </w:r>
    </w:p>
    <w:p w14:paraId="55C60345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Валовой национальный продукт (ВНП). Валовой внутренний продукт (ВВП). Измерение ВВП по расходам и по доходам. Концепция добавленной стоимости. </w:t>
      </w:r>
    </w:p>
    <w:p w14:paraId="287858D7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Ценовая составляющая макроэкономических показателей. Дефлятор ВВП (ВНП). Основные макроэкономические тождества. </w:t>
      </w:r>
    </w:p>
    <w:p w14:paraId="2BF503BA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Межотраслевой баланс как инструмент анализа и прогнозирования структурных взаимосвязей в экономике. Модель "затраты-выпуск" В. Леонтьева. Практическое значение межотраслевого баланса. </w:t>
      </w:r>
    </w:p>
    <w:p w14:paraId="719CC55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5. Функциональные формы общественного продукта </w:t>
      </w:r>
    </w:p>
    <w:p w14:paraId="264AB0F5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Национальный доход, его сущность, структура, способы исчисления. Производство национального дохода и факторы его роста. Личный и располагаемый доход. </w:t>
      </w:r>
    </w:p>
    <w:p w14:paraId="1A737CA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Распределение, перераспределение и конечное использование национального дохода. Формы располагаемого дохода на стадии конечного использования. </w:t>
      </w:r>
    </w:p>
    <w:p w14:paraId="5B81B76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Национальное богатство. Теоретические подходы к определению национального богатства. Чистое экономическое благосостояние. Отражение национального богатства в СНС. </w:t>
      </w:r>
    </w:p>
    <w:p w14:paraId="1A650498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6. Макроэкономическое равновесие на рынке благ: модель AD-AS </w:t>
      </w:r>
    </w:p>
    <w:p w14:paraId="306DF477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Совокупный спрос и его составляющие. Отрицательный наклон кривой AD. Эффект Кейнса (эффект процентной ставки); эффект Пигу (эффект реальных кассовых остатков); эффект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Манделла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-Флеминга (эффект импортных закупок). Факторы сдвига кривой совокупного спроса. </w:t>
      </w:r>
    </w:p>
    <w:p w14:paraId="05484A6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Совокупное предложение: классическая и кейнсианские модели. Неценовые факторы изменения совокупного предложения (AS). </w:t>
      </w:r>
    </w:p>
    <w:p w14:paraId="415A3A37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Равновесие совокупного спроса и совокупного предложения (модель AD-AS). Неравновесие в модели AD-AS. Переход от краткосрочного к долгосрочному равновесию. Шоки спроса. Шоки предложения. </w:t>
      </w:r>
    </w:p>
    <w:p w14:paraId="3D7814B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7. Рынок труда, занятость и безработица </w:t>
      </w:r>
    </w:p>
    <w:p w14:paraId="42BE936E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Теоретические подходы к анализу рынка труда. Классический, неоклассический и кейнсианский подходы к анализу рынка труда. Маркс об органическом строении капитала и безработице. </w:t>
      </w:r>
    </w:p>
    <w:p w14:paraId="242AC797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Спрос на труд. Предложение труда. Равновесие и безработица. Экономическая активность населения. Понятие занятости и безработицы. Формы безработицы. Фрикционная, структурная, циклическая безработица. Теория естественного уровня безработицы. Измерение уровня безработицы. </w:t>
      </w:r>
    </w:p>
    <w:p w14:paraId="1837C38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Последствия безработицы. Закон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Оукена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Государственное воздействие на уровень занятости. Активная и пассивная политика занятости. Особенности рынка труда в современных условиях. </w:t>
      </w:r>
    </w:p>
    <w:p w14:paraId="2E54B31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8. Рынок финансов </w:t>
      </w:r>
    </w:p>
    <w:p w14:paraId="026730CE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Сущность и функции денег. Понятие денежного обращения и денежной системы. Денежные агрегаты. </w:t>
      </w:r>
    </w:p>
    <w:p w14:paraId="4BC8123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lastRenderedPageBreak/>
        <w:t xml:space="preserve">Сущность и структура рынка финансов. Рынок краткосрочного кредита и рынок капитала. Краткосрочная и долгосрочная ставки процента. Номинальная и реальная ставка процента. Пространственная структура системы ставок процента. </w:t>
      </w:r>
    </w:p>
    <w:p w14:paraId="556EED5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Понятие кредита и кредитной системы. Функции Центрального банка. Сущность, структура и функции рынка ценных бумаг. Инвестиционная функция рынка ценных бумаг. Реальный и фиктивный капитал. Инструменты рынка ценных бумаг. Спрос и предложение на рынке ценных бумаг. Факторы, нарушающие равновесие на рынке ценных бумаг. </w:t>
      </w:r>
    </w:p>
    <w:p w14:paraId="1B933583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9. Цикличность экономического развития </w:t>
      </w:r>
    </w:p>
    <w:p w14:paraId="7978AA7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Цикличность экономического развития как закономерность. Понятие экономического цикла. Факторы, влияющие на циклы. Классический промышленный цикл и его фазы: кризис, депрессия, оживление, подъем. Типы экономических параметров. </w:t>
      </w:r>
    </w:p>
    <w:p w14:paraId="252FB8AC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Виды экономических циклов. Краткосрочные и среднесрочные циклы. Длинные колебания и длинные волны. Технологические уклады и "длинные волны". </w:t>
      </w:r>
    </w:p>
    <w:p w14:paraId="32CC6FA2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Основные формы кризисов. Экономические кризисы перепроизводства и недопроизводства. Общие и структурные кризисы. Мировые кризисы. Современные особенности экономических колебаний. </w:t>
      </w:r>
    </w:p>
    <w:p w14:paraId="67E368D3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10. Инфляция. Антиинфляционная политика </w:t>
      </w:r>
    </w:p>
    <w:p w14:paraId="1A3951BA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Понятие инфляции в современной макроэкономической теории. Причины возникновения и факторы развития инфляции. Виды инфляции. Измерение инфляции. Индекс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Ласпейреса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Индекс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Пааше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Уровень и темп инфляции. </w:t>
      </w:r>
    </w:p>
    <w:p w14:paraId="240115B4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Социально-экономические последствия инфляции. Поведение экономических агентов в условиях ожидаемой инфляции. Эффект Фишера. Перераспределение общественного богатства в условиях неожидаемой инфляции. </w:t>
      </w:r>
    </w:p>
    <w:p w14:paraId="58AA58A8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Экономическая политика в условиях инфляции. Адаптация к инфляции и борьба с ней. Антиинфляционные меры. Издержки борьбы с инфляцией. Коэффициент потерь. Кейнсианская и монетарная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антинфляционая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политика. Структурализм. </w:t>
      </w:r>
    </w:p>
    <w:p w14:paraId="1A17FCB3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11. Роль государства в рыночной экономике </w:t>
      </w:r>
    </w:p>
    <w:p w14:paraId="25462670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Государство как макроэкономический агент. Экономические функции государства. Рынок и государство. </w:t>
      </w:r>
    </w:p>
    <w:p w14:paraId="0F3D4E23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Провалы рынка и государственное вмешательство. Субъекты и объекты государственного регулирования. Формы и методы государственного вмешательства в экономику. Основные инструменты воздействия государства на развитие национальной экономики. </w:t>
      </w:r>
    </w:p>
    <w:p w14:paraId="3DEB5813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Государство как регулятор и организатор функционирования рыночной экономики. Государственная макроэкономическая политика. Сравнительный анализ эффективности инструментов макроэкономической политики государства. </w:t>
      </w:r>
    </w:p>
    <w:p w14:paraId="089EB60F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12. Концепция общественных благ </w:t>
      </w:r>
    </w:p>
    <w:p w14:paraId="4BBB192B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Общественные блага, их свойства и виды. Формирование спроса на общественные блага. Производство общественных благ. Государственный сектор и государственная собственность. Масштабы государственного сектора. </w:t>
      </w:r>
    </w:p>
    <w:p w14:paraId="63C1578B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Общественные блага: понятие, сущность, классификация. Специфика потребления общественных благ. Условия эффективного обеспечения общественными благами в национальной экономике. Проблема "безбилетника". Производство услуг в общественном секторе. Государственно-частное партнерство. </w:t>
      </w:r>
    </w:p>
    <w:p w14:paraId="0B484FEF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13. Теория общественного выбора </w:t>
      </w:r>
    </w:p>
    <w:p w14:paraId="702F2E88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Общественный выбор в экономике. Теории общественного выбора. </w:t>
      </w:r>
    </w:p>
    <w:p w14:paraId="5D1905C6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Общественный выбор и правила принятия коллективных решений. Правило простого большинства. Теорема о медианном избирателе. Парадокс Кондорсе (парадокс голосования). Механизмы реализации общественного выбора. Группы специальных интересов и погоня за рентой. Теорема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Эрроу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 о невозможности демократии как коллективного выбора. Общественный выбор в условиях прямой и представительной демократии. Причины несовершенства общественного выбора. Изъяны государства. </w:t>
      </w:r>
    </w:p>
    <w:p w14:paraId="23FF6C33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Тема 14. Теория бюрократии </w:t>
      </w:r>
    </w:p>
    <w:p w14:paraId="18E6B041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Понятие и признаки бюрократии. "Идеальная бюрократия" М. Вебера. Маркс о бюрократии. Современные теории бюрократии. Критерии эффективности бюрократии. Модели бюрократии по Ш.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Эйзенштадту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Традиционная модель. Транзисторная модель. Модернизационная модель. Модель У. </w:t>
      </w:r>
      <w:proofErr w:type="spellStart"/>
      <w:r w:rsidRPr="00B96211">
        <w:rPr>
          <w:rFonts w:ascii="Times New Roman" w:hAnsi="Times New Roman" w:cs="Times New Roman"/>
          <w:sz w:val="24"/>
          <w:szCs w:val="24"/>
        </w:rPr>
        <w:t>Нисканена</w:t>
      </w:r>
      <w:proofErr w:type="spellEnd"/>
      <w:r w:rsidRPr="00B96211">
        <w:rPr>
          <w:rFonts w:ascii="Times New Roman" w:hAnsi="Times New Roman" w:cs="Times New Roman"/>
          <w:sz w:val="24"/>
          <w:szCs w:val="24"/>
        </w:rPr>
        <w:t xml:space="preserve">. Законы Паркинсона. Проблема коррупции и пути ее решения. </w:t>
      </w:r>
    </w:p>
    <w:p w14:paraId="65046B47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6211">
        <w:rPr>
          <w:rFonts w:ascii="Times New Roman" w:hAnsi="Times New Roman" w:cs="Times New Roman"/>
          <w:b/>
          <w:bCs/>
          <w:sz w:val="24"/>
          <w:szCs w:val="24"/>
        </w:rPr>
        <w:t xml:space="preserve">Тема 15. Социальная политика </w:t>
      </w:r>
    </w:p>
    <w:p w14:paraId="75946F70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Доходы домохозяйств и их источники. Принципы формирования доходов. Социальная структура общества. </w:t>
      </w:r>
    </w:p>
    <w:p w14:paraId="5A840410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Дифференциация доходов населения. Измерение неравенства в распределении доходов. Кривая Лоренца. Коэффициент Джини. </w:t>
      </w:r>
    </w:p>
    <w:p w14:paraId="159CB4B4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Теории справедливости и функция общественного благосостояния. Неравенство и перераспределение. Социальная политика государства: понятие, принципы и способы ее реализации. Направления социальной политики государства. </w:t>
      </w:r>
    </w:p>
    <w:p w14:paraId="37CD1D88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Понятие уровня жизни населения. Содержание, критерии, показатели. Жизненные стандарты. Бедность как экономическая категория. Индекс стоимости жизни населения. Прожиточный минимум. Минимальный потребительский бюджет. </w:t>
      </w:r>
    </w:p>
    <w:p w14:paraId="52F2B077" w14:textId="77777777" w:rsidR="00B96211" w:rsidRP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211">
        <w:rPr>
          <w:rFonts w:ascii="Times New Roman" w:hAnsi="Times New Roman" w:cs="Times New Roman"/>
          <w:sz w:val="24"/>
          <w:szCs w:val="24"/>
        </w:rPr>
        <w:t xml:space="preserve">Социальная справедливость и экономическая эффективность. Дилемма эффективность-справедливость. Критерии эффективности. Социальная защита и социальные гарантии в рыночной экономике. </w:t>
      </w:r>
    </w:p>
    <w:p w14:paraId="1C6CBDA8" w14:textId="12B4943A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4A71F68" w14:textId="0A6CA450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4E84824" w14:textId="5E242D98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CF619FB" w14:textId="784F6C06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9F02B14" w14:textId="2DB14C59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5CAC103" w14:textId="4E5B38ED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CA3B5B7" w14:textId="4F7EEA3F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2ED58A3" w14:textId="766E58AD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24CE188" w14:textId="5A74DB79" w:rsidR="00B96211" w:rsidRDefault="00B96211" w:rsidP="00B962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B96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CB8"/>
    <w:rsid w:val="00492CB8"/>
    <w:rsid w:val="00B96211"/>
    <w:rsid w:val="00ED3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86F6C"/>
  <w15:chartTrackingRefBased/>
  <w15:docId w15:val="{00EAC7BF-EBF2-447D-94B8-252D1A4C5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2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3480</Words>
  <Characters>19836</Characters>
  <Application>Microsoft Office Word</Application>
  <DocSecurity>0</DocSecurity>
  <Lines>165</Lines>
  <Paragraphs>46</Paragraphs>
  <ScaleCrop>false</ScaleCrop>
  <Company/>
  <LinksUpToDate>false</LinksUpToDate>
  <CharactersWithSpaces>23270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Гоцуляк Ирина Федоровна</dc:creator>
  <cp:keywords/>
  <dc:description/>
  <cp:lastModifiedBy>Гоцуляк Ирина Федоровна</cp:lastModifiedBy>
  <cp:revision>2</cp:revision>
  <dcterms:created xsi:type="dcterms:W3CDTF">2025-11-26T10:55:00Z</dcterms:created>
  <dcterms:modified xsi:type="dcterms:W3CDTF">2025-11-26T11:03:00Z</dcterms:modified>
</cp:coreProperties>
</file>