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445"/>
      </w:tblGrid>
      <w:tr w:rsidR="001F3162" w:rsidRPr="00E02F24" w:rsidTr="001C66BC">
        <w:trPr>
          <w:tblCellSpacing w:w="15" w:type="dxa"/>
        </w:trPr>
        <w:tc>
          <w:tcPr>
            <w:tcW w:w="0" w:type="auto"/>
            <w:vAlign w:val="center"/>
            <w:hideMark/>
          </w:tcPr>
          <w:p w:rsidR="006032F7" w:rsidRPr="00ED5047" w:rsidRDefault="006032F7" w:rsidP="006032F7">
            <w:pPr>
              <w:pStyle w:val="5"/>
              <w:shd w:val="clear" w:color="auto" w:fill="auto"/>
              <w:spacing w:line="276" w:lineRule="auto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ED5047">
              <w:rPr>
                <w:rFonts w:ascii="Times New Roman" w:hAnsi="Times New Roman"/>
                <w:b/>
                <w:color w:val="000000"/>
                <w:sz w:val="28"/>
                <w:szCs w:val="28"/>
              </w:rPr>
              <w:t>Вопросы к экзамену</w:t>
            </w:r>
          </w:p>
          <w:p w:rsidR="006032F7" w:rsidRPr="00ED5047" w:rsidRDefault="006032F7" w:rsidP="006032F7">
            <w:pPr>
              <w:pStyle w:val="5"/>
              <w:shd w:val="clear" w:color="auto" w:fill="auto"/>
              <w:spacing w:line="276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ED5047">
              <w:rPr>
                <w:rFonts w:ascii="Times New Roman" w:hAnsi="Times New Roman"/>
                <w:color w:val="000000"/>
                <w:sz w:val="28"/>
                <w:szCs w:val="28"/>
              </w:rPr>
              <w:t>по дисциплине</w:t>
            </w:r>
          </w:p>
          <w:p w:rsidR="006032F7" w:rsidRPr="00ED5047" w:rsidRDefault="006032F7" w:rsidP="006032F7">
            <w:pPr>
              <w:pStyle w:val="5"/>
              <w:shd w:val="clear" w:color="auto" w:fill="auto"/>
              <w:spacing w:line="276" w:lineRule="auto"/>
              <w:rPr>
                <w:rFonts w:ascii="Times New Roman" w:hAnsi="Times New Roman"/>
                <w:b/>
                <w:color w:val="000000"/>
                <w:sz w:val="28"/>
                <w:szCs w:val="28"/>
              </w:rPr>
            </w:pPr>
            <w:r w:rsidRPr="00ED5047">
              <w:rPr>
                <w:rFonts w:ascii="Times New Roman" w:hAnsi="Times New Roman"/>
                <w:color w:val="000000"/>
                <w:sz w:val="28"/>
                <w:szCs w:val="28"/>
              </w:rPr>
              <w:t>«</w:t>
            </w:r>
            <w:r>
              <w:rPr>
                <w:rStyle w:val="12pt"/>
                <w:rFonts w:ascii="Times New Roman" w:hAnsi="Times New Roman" w:cs="Times New Roman" w:hint="default"/>
                <w:sz w:val="28"/>
                <w:szCs w:val="28"/>
              </w:rPr>
              <w:t>Практикум по конкурентным стратегиям на международных и региональных рынках</w:t>
            </w:r>
            <w:r w:rsidRPr="00ED5047">
              <w:rPr>
                <w:rFonts w:ascii="Times New Roman" w:hAnsi="Times New Roman"/>
                <w:color w:val="000000"/>
                <w:sz w:val="28"/>
                <w:szCs w:val="28"/>
              </w:rPr>
              <w:t>»</w:t>
            </w:r>
          </w:p>
          <w:p w:rsidR="006032F7" w:rsidRPr="00ED5047" w:rsidRDefault="006032F7" w:rsidP="006032F7">
            <w:pPr>
              <w:pStyle w:val="5"/>
              <w:shd w:val="clear" w:color="auto" w:fill="auto"/>
              <w:spacing w:line="276" w:lineRule="auto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ED5047">
              <w:rPr>
                <w:rFonts w:ascii="Times New Roman" w:hAnsi="Times New Roman"/>
                <w:color w:val="000000"/>
                <w:sz w:val="28"/>
                <w:szCs w:val="28"/>
                <w:u w:val="single"/>
              </w:rPr>
              <w:t>Направление подготовки, профиль:</w:t>
            </w:r>
            <w:r w:rsidRPr="00ED5047">
              <w:rPr>
                <w:rFonts w:ascii="Times New Roman" w:hAnsi="Times New Roman"/>
                <w:color w:val="000000"/>
                <w:sz w:val="28"/>
                <w:szCs w:val="28"/>
              </w:rPr>
              <w:t xml:space="preserve"> 38.03.01 «Экономика», </w:t>
            </w:r>
            <w:r>
              <w:rPr>
                <w:rFonts w:ascii="Times New Roman" w:hAnsi="Times New Roman"/>
                <w:color w:val="000000"/>
                <w:sz w:val="28"/>
                <w:szCs w:val="28"/>
              </w:rPr>
              <w:t>Мировая экономика</w:t>
            </w:r>
          </w:p>
          <w:p w:rsidR="006032F7" w:rsidRPr="00ED5047" w:rsidRDefault="006032F7" w:rsidP="006032F7">
            <w:pPr>
              <w:pStyle w:val="5"/>
              <w:shd w:val="clear" w:color="auto" w:fill="auto"/>
              <w:spacing w:line="276" w:lineRule="auto"/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</w:rPr>
            </w:pPr>
            <w:r w:rsidRPr="00ED5047">
              <w:rPr>
                <w:rFonts w:ascii="Times New Roman" w:hAnsi="Times New Roman"/>
                <w:bCs/>
                <w:color w:val="000000"/>
                <w:sz w:val="28"/>
                <w:szCs w:val="28"/>
                <w:u w:val="single"/>
                <w:shd w:val="clear" w:color="auto" w:fill="FFFFFF"/>
              </w:rPr>
              <w:t>Учебный год</w:t>
            </w:r>
            <w:r w:rsidRPr="00ED5047">
              <w:rPr>
                <w:rFonts w:ascii="Times New Roman" w:hAnsi="Times New Roman"/>
                <w:bCs/>
                <w:color w:val="000000"/>
                <w:sz w:val="28"/>
                <w:szCs w:val="28"/>
                <w:shd w:val="clear" w:color="auto" w:fill="FFFFFF"/>
              </w:rPr>
              <w:t xml:space="preserve"> 2017/2018</w:t>
            </w:r>
          </w:p>
          <w:p w:rsidR="006032F7" w:rsidRPr="00ED5047" w:rsidRDefault="006032F7" w:rsidP="006032F7">
            <w:pPr>
              <w:spacing w:line="276" w:lineRule="auto"/>
              <w:jc w:val="center"/>
              <w:rPr>
                <w:sz w:val="28"/>
                <w:szCs w:val="28"/>
              </w:rPr>
            </w:pPr>
            <w:r w:rsidRPr="00ED5047">
              <w:rPr>
                <w:bCs/>
                <w:color w:val="000000"/>
                <w:sz w:val="28"/>
                <w:szCs w:val="28"/>
                <w:u w:val="single"/>
                <w:shd w:val="clear" w:color="auto" w:fill="FFFFFF"/>
              </w:rPr>
              <w:t>Курс</w:t>
            </w:r>
            <w:r w:rsidRPr="00ED5047">
              <w:rPr>
                <w:bCs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>
              <w:rPr>
                <w:bCs/>
                <w:color w:val="000000"/>
                <w:sz w:val="28"/>
                <w:szCs w:val="28"/>
                <w:shd w:val="clear" w:color="auto" w:fill="FFFFFF"/>
              </w:rPr>
              <w:t>4</w:t>
            </w:r>
          </w:p>
          <w:p w:rsidR="001F3162" w:rsidRPr="00E02F24" w:rsidRDefault="001F3162" w:rsidP="001C66BC">
            <w:pPr>
              <w:ind w:firstLine="525"/>
              <w:jc w:val="center"/>
              <w:rPr>
                <w:rFonts w:eastAsia="Times New Roman"/>
                <w:b/>
                <w:sz w:val="28"/>
                <w:szCs w:val="28"/>
              </w:rPr>
            </w:pPr>
          </w:p>
        </w:tc>
      </w:tr>
      <w:tr w:rsidR="001F3162" w:rsidRPr="00E02F24" w:rsidTr="001C66BC">
        <w:trPr>
          <w:tblCellSpacing w:w="15" w:type="dxa"/>
        </w:trPr>
        <w:tc>
          <w:tcPr>
            <w:tcW w:w="4968" w:type="pct"/>
            <w:vAlign w:val="center"/>
            <w:hideMark/>
          </w:tcPr>
          <w:p w:rsidR="001F3162" w:rsidRPr="00E02F24" w:rsidRDefault="001F3162" w:rsidP="001C66BC">
            <w:pPr>
              <w:ind w:firstLine="525"/>
              <w:jc w:val="center"/>
              <w:rPr>
                <w:rFonts w:eastAsia="Times New Roman"/>
                <w:b/>
                <w:sz w:val="28"/>
                <w:szCs w:val="28"/>
              </w:rPr>
            </w:pPr>
          </w:p>
        </w:tc>
      </w:tr>
      <w:tr w:rsidR="001F3162" w:rsidRPr="00E02F24" w:rsidTr="001C66BC">
        <w:trPr>
          <w:tblCellSpacing w:w="15" w:type="dxa"/>
        </w:trPr>
        <w:tc>
          <w:tcPr>
            <w:tcW w:w="4968" w:type="pct"/>
            <w:vAlign w:val="center"/>
            <w:hideMark/>
          </w:tcPr>
          <w:p w:rsidR="001F3162" w:rsidRPr="00E02F24" w:rsidRDefault="001F3162" w:rsidP="001C66BC">
            <w:pPr>
              <w:ind w:firstLine="525"/>
              <w:jc w:val="center"/>
              <w:rPr>
                <w:rFonts w:eastAsia="Times New Roman"/>
                <w:b/>
                <w:sz w:val="28"/>
                <w:szCs w:val="28"/>
              </w:rPr>
            </w:pPr>
          </w:p>
        </w:tc>
      </w:tr>
      <w:tr w:rsidR="001F3162" w:rsidRPr="00E02F24" w:rsidTr="001C66BC">
        <w:trPr>
          <w:tblCellSpacing w:w="15" w:type="dxa"/>
        </w:trPr>
        <w:tc>
          <w:tcPr>
            <w:tcW w:w="4968" w:type="pct"/>
            <w:vAlign w:val="center"/>
            <w:hideMark/>
          </w:tcPr>
          <w:p w:rsidR="001F3162" w:rsidRPr="00E02F24" w:rsidRDefault="001F3162" w:rsidP="001C66BC">
            <w:pPr>
              <w:ind w:firstLine="525"/>
              <w:jc w:val="both"/>
              <w:rPr>
                <w:rFonts w:eastAsia="Times New Roman"/>
                <w:sz w:val="28"/>
                <w:szCs w:val="28"/>
              </w:rPr>
            </w:pPr>
          </w:p>
        </w:tc>
      </w:tr>
    </w:tbl>
    <w:p w:rsidR="001F3162" w:rsidRPr="00E02F24" w:rsidRDefault="001F3162" w:rsidP="001F3162">
      <w:pPr>
        <w:pStyle w:val="a3"/>
        <w:numPr>
          <w:ilvl w:val="0"/>
          <w:numId w:val="1"/>
        </w:numPr>
        <w:jc w:val="both"/>
        <w:rPr>
          <w:rFonts w:eastAsia="Times New Roman"/>
          <w:sz w:val="28"/>
          <w:szCs w:val="28"/>
        </w:rPr>
      </w:pPr>
      <w:r w:rsidRPr="00E02F24">
        <w:rPr>
          <w:rFonts w:eastAsia="Times New Roman"/>
          <w:sz w:val="28"/>
          <w:szCs w:val="28"/>
        </w:rPr>
        <w:t>Сущность и роль функционирования предприятия в рыночной экономике. Основные цели и задачи производственного предприятия.</w:t>
      </w:r>
    </w:p>
    <w:p w:rsidR="001F3162" w:rsidRPr="00E02F24" w:rsidRDefault="001F3162" w:rsidP="001F3162">
      <w:pPr>
        <w:pStyle w:val="a3"/>
        <w:numPr>
          <w:ilvl w:val="0"/>
          <w:numId w:val="1"/>
        </w:numPr>
        <w:jc w:val="both"/>
        <w:rPr>
          <w:rFonts w:eastAsia="Times New Roman"/>
          <w:sz w:val="28"/>
          <w:szCs w:val="28"/>
        </w:rPr>
      </w:pPr>
      <w:r w:rsidRPr="00E02F24">
        <w:rPr>
          <w:rFonts w:eastAsia="Times New Roman"/>
          <w:sz w:val="28"/>
          <w:szCs w:val="28"/>
        </w:rPr>
        <w:t xml:space="preserve">Анализ рынка. Анализ сведений о конкурентах. </w:t>
      </w:r>
    </w:p>
    <w:p w:rsidR="001F3162" w:rsidRPr="00E02F24" w:rsidRDefault="001F3162" w:rsidP="001F3162">
      <w:pPr>
        <w:pStyle w:val="a3"/>
        <w:numPr>
          <w:ilvl w:val="0"/>
          <w:numId w:val="1"/>
        </w:numPr>
        <w:jc w:val="both"/>
        <w:rPr>
          <w:rFonts w:eastAsia="Times New Roman"/>
          <w:sz w:val="28"/>
          <w:szCs w:val="28"/>
        </w:rPr>
      </w:pPr>
      <w:r w:rsidRPr="00E02F24">
        <w:rPr>
          <w:rFonts w:eastAsia="Times New Roman"/>
          <w:sz w:val="28"/>
          <w:szCs w:val="28"/>
        </w:rPr>
        <w:t>Рыночная конкуренция. Показатели рыночной активности.</w:t>
      </w:r>
    </w:p>
    <w:p w:rsidR="001F3162" w:rsidRPr="00E02F24" w:rsidRDefault="001F3162" w:rsidP="001F3162">
      <w:pPr>
        <w:pStyle w:val="a3"/>
        <w:numPr>
          <w:ilvl w:val="0"/>
          <w:numId w:val="1"/>
        </w:numPr>
        <w:jc w:val="both"/>
        <w:rPr>
          <w:rFonts w:eastAsia="Times New Roman"/>
          <w:sz w:val="28"/>
          <w:szCs w:val="28"/>
        </w:rPr>
      </w:pPr>
      <w:r w:rsidRPr="00E02F24">
        <w:rPr>
          <w:rFonts w:eastAsia="Times New Roman"/>
          <w:sz w:val="28"/>
          <w:szCs w:val="28"/>
        </w:rPr>
        <w:t>Основные типы рыночных структур. Совершенная и несовершенная конкуренция.</w:t>
      </w:r>
    </w:p>
    <w:p w:rsidR="001F3162" w:rsidRPr="00E02F24" w:rsidRDefault="001F3162" w:rsidP="001F3162">
      <w:pPr>
        <w:pStyle w:val="a3"/>
        <w:numPr>
          <w:ilvl w:val="0"/>
          <w:numId w:val="1"/>
        </w:numPr>
        <w:jc w:val="both"/>
        <w:rPr>
          <w:rFonts w:eastAsia="Times New Roman"/>
          <w:sz w:val="28"/>
          <w:szCs w:val="28"/>
        </w:rPr>
      </w:pPr>
      <w:r w:rsidRPr="00E02F24">
        <w:rPr>
          <w:rFonts w:eastAsia="Times New Roman"/>
          <w:sz w:val="28"/>
          <w:szCs w:val="28"/>
        </w:rPr>
        <w:t>Особенности организации и функционирования акционерного общества.</w:t>
      </w:r>
    </w:p>
    <w:p w:rsidR="001F3162" w:rsidRPr="00E02F24" w:rsidRDefault="001F3162" w:rsidP="001F3162">
      <w:pPr>
        <w:pStyle w:val="a3"/>
        <w:numPr>
          <w:ilvl w:val="0"/>
          <w:numId w:val="1"/>
        </w:numPr>
        <w:jc w:val="both"/>
        <w:rPr>
          <w:rFonts w:eastAsia="Times New Roman"/>
          <w:sz w:val="28"/>
          <w:szCs w:val="28"/>
        </w:rPr>
      </w:pPr>
      <w:r w:rsidRPr="00E02F24">
        <w:rPr>
          <w:rFonts w:eastAsia="Times New Roman"/>
          <w:sz w:val="28"/>
          <w:szCs w:val="28"/>
        </w:rPr>
        <w:t xml:space="preserve">Стратегический менеджмент на предприятии, его значение и роль в условиях рыночной экономики. Процесс разработки стратегии. </w:t>
      </w:r>
    </w:p>
    <w:p w:rsidR="001F3162" w:rsidRPr="00E02F24" w:rsidRDefault="001F3162" w:rsidP="001F3162">
      <w:pPr>
        <w:pStyle w:val="a3"/>
        <w:numPr>
          <w:ilvl w:val="0"/>
          <w:numId w:val="1"/>
        </w:numPr>
        <w:jc w:val="both"/>
        <w:rPr>
          <w:rFonts w:eastAsia="Times New Roman"/>
          <w:sz w:val="28"/>
          <w:szCs w:val="28"/>
        </w:rPr>
      </w:pPr>
      <w:r w:rsidRPr="00E02F24">
        <w:rPr>
          <w:rFonts w:eastAsia="Times New Roman"/>
          <w:sz w:val="28"/>
          <w:szCs w:val="28"/>
        </w:rPr>
        <w:t xml:space="preserve">Портфельные стратегии предприятия. </w:t>
      </w:r>
    </w:p>
    <w:p w:rsidR="001F3162" w:rsidRPr="00E02F24" w:rsidRDefault="001F3162" w:rsidP="001F3162">
      <w:pPr>
        <w:pStyle w:val="a3"/>
        <w:numPr>
          <w:ilvl w:val="0"/>
          <w:numId w:val="1"/>
        </w:numPr>
        <w:jc w:val="both"/>
        <w:rPr>
          <w:rFonts w:eastAsia="Times New Roman"/>
          <w:sz w:val="28"/>
          <w:szCs w:val="28"/>
        </w:rPr>
      </w:pPr>
      <w:r w:rsidRPr="00E02F24">
        <w:rPr>
          <w:rFonts w:eastAsia="Times New Roman"/>
          <w:sz w:val="28"/>
          <w:szCs w:val="28"/>
        </w:rPr>
        <w:t>Рыночные стратегии предприятия. Конкурентное преимущество.</w:t>
      </w:r>
    </w:p>
    <w:p w:rsidR="001F3162" w:rsidRPr="00E02F24" w:rsidRDefault="001F3162" w:rsidP="001F3162">
      <w:pPr>
        <w:pStyle w:val="a3"/>
        <w:numPr>
          <w:ilvl w:val="0"/>
          <w:numId w:val="1"/>
        </w:numPr>
        <w:jc w:val="both"/>
        <w:rPr>
          <w:rFonts w:eastAsia="Times New Roman"/>
          <w:sz w:val="28"/>
          <w:szCs w:val="28"/>
        </w:rPr>
      </w:pPr>
      <w:r w:rsidRPr="00E02F24">
        <w:rPr>
          <w:rFonts w:eastAsia="Times New Roman"/>
          <w:sz w:val="28"/>
          <w:szCs w:val="28"/>
        </w:rPr>
        <w:t xml:space="preserve">Антикризисное управление предприятием. </w:t>
      </w:r>
    </w:p>
    <w:p w:rsidR="001F3162" w:rsidRPr="00E02F24" w:rsidRDefault="001F3162" w:rsidP="001F3162">
      <w:pPr>
        <w:pStyle w:val="a3"/>
        <w:numPr>
          <w:ilvl w:val="0"/>
          <w:numId w:val="1"/>
        </w:numPr>
        <w:jc w:val="both"/>
        <w:rPr>
          <w:rFonts w:eastAsia="Times New Roman"/>
          <w:sz w:val="28"/>
          <w:szCs w:val="28"/>
        </w:rPr>
      </w:pPr>
      <w:r w:rsidRPr="00E02F24">
        <w:rPr>
          <w:rFonts w:eastAsia="Times New Roman"/>
          <w:sz w:val="28"/>
          <w:szCs w:val="28"/>
        </w:rPr>
        <w:t>Кредитная политика предприятия на начальном этапе производственного процесса.</w:t>
      </w:r>
    </w:p>
    <w:p w:rsidR="001F3162" w:rsidRPr="00E02F24" w:rsidRDefault="001F3162" w:rsidP="001F3162">
      <w:pPr>
        <w:pStyle w:val="a3"/>
        <w:numPr>
          <w:ilvl w:val="0"/>
          <w:numId w:val="1"/>
        </w:numPr>
        <w:jc w:val="both"/>
        <w:rPr>
          <w:rFonts w:eastAsia="Times New Roman"/>
          <w:sz w:val="28"/>
          <w:szCs w:val="28"/>
        </w:rPr>
      </w:pPr>
      <w:r w:rsidRPr="00E02F24">
        <w:rPr>
          <w:rFonts w:eastAsia="Times New Roman"/>
          <w:sz w:val="28"/>
          <w:szCs w:val="28"/>
        </w:rPr>
        <w:t>Анализ рынка основных сре</w:t>
      </w:r>
      <w:proofErr w:type="gramStart"/>
      <w:r w:rsidRPr="00E02F24">
        <w:rPr>
          <w:rFonts w:eastAsia="Times New Roman"/>
          <w:sz w:val="28"/>
          <w:szCs w:val="28"/>
        </w:rPr>
        <w:t>дств пр</w:t>
      </w:r>
      <w:proofErr w:type="gramEnd"/>
      <w:r w:rsidRPr="00E02F24">
        <w:rPr>
          <w:rFonts w:eastAsia="Times New Roman"/>
          <w:sz w:val="28"/>
          <w:szCs w:val="28"/>
        </w:rPr>
        <w:t xml:space="preserve">оизводства, рынка сырья. </w:t>
      </w:r>
    </w:p>
    <w:p w:rsidR="001F3162" w:rsidRPr="00E02F24" w:rsidRDefault="001F3162" w:rsidP="001F3162">
      <w:pPr>
        <w:pStyle w:val="a3"/>
        <w:numPr>
          <w:ilvl w:val="0"/>
          <w:numId w:val="1"/>
        </w:numPr>
        <w:jc w:val="both"/>
        <w:rPr>
          <w:rFonts w:eastAsia="Times New Roman"/>
          <w:sz w:val="28"/>
          <w:szCs w:val="28"/>
        </w:rPr>
      </w:pPr>
      <w:r w:rsidRPr="00E02F24">
        <w:rPr>
          <w:rFonts w:eastAsia="Times New Roman"/>
          <w:sz w:val="28"/>
          <w:szCs w:val="28"/>
        </w:rPr>
        <w:t xml:space="preserve">Анализ рынка труда. Организация рабочего процесса. </w:t>
      </w:r>
    </w:p>
    <w:p w:rsidR="001F3162" w:rsidRPr="00E02F24" w:rsidRDefault="001F3162" w:rsidP="001F3162">
      <w:pPr>
        <w:pStyle w:val="a3"/>
        <w:numPr>
          <w:ilvl w:val="0"/>
          <w:numId w:val="1"/>
        </w:numPr>
        <w:jc w:val="both"/>
        <w:rPr>
          <w:rFonts w:eastAsia="Times New Roman"/>
          <w:sz w:val="28"/>
          <w:szCs w:val="28"/>
        </w:rPr>
      </w:pPr>
      <w:r w:rsidRPr="00E02F24">
        <w:rPr>
          <w:rFonts w:eastAsia="Times New Roman"/>
          <w:sz w:val="28"/>
          <w:szCs w:val="28"/>
        </w:rPr>
        <w:t>Управление качеством выпускаемой продукции.</w:t>
      </w:r>
    </w:p>
    <w:p w:rsidR="001F3162" w:rsidRPr="00E02F24" w:rsidRDefault="001F3162" w:rsidP="001F3162">
      <w:pPr>
        <w:pStyle w:val="a3"/>
        <w:numPr>
          <w:ilvl w:val="0"/>
          <w:numId w:val="1"/>
        </w:numPr>
        <w:jc w:val="both"/>
        <w:rPr>
          <w:rFonts w:eastAsia="Times New Roman"/>
          <w:sz w:val="28"/>
          <w:szCs w:val="28"/>
        </w:rPr>
      </w:pPr>
      <w:r w:rsidRPr="00E02F24">
        <w:rPr>
          <w:rFonts w:eastAsia="Times New Roman"/>
          <w:sz w:val="28"/>
          <w:szCs w:val="28"/>
        </w:rPr>
        <w:t>Понятие рынка. Типы рынка в зависимости от количества действующих фирм и выпускаемого продукта. Виды конкурентной борьбы.</w:t>
      </w:r>
    </w:p>
    <w:p w:rsidR="001F3162" w:rsidRPr="00E02F24" w:rsidRDefault="001F3162" w:rsidP="001F3162">
      <w:pPr>
        <w:pStyle w:val="a3"/>
        <w:numPr>
          <w:ilvl w:val="0"/>
          <w:numId w:val="1"/>
        </w:numPr>
        <w:jc w:val="both"/>
        <w:rPr>
          <w:rFonts w:eastAsia="Times New Roman"/>
          <w:sz w:val="28"/>
          <w:szCs w:val="28"/>
        </w:rPr>
      </w:pPr>
      <w:r w:rsidRPr="00E02F24">
        <w:rPr>
          <w:rFonts w:eastAsia="Times New Roman"/>
          <w:sz w:val="28"/>
          <w:szCs w:val="28"/>
        </w:rPr>
        <w:t>Теория жизненного цикла продукта. Характеристики продукта и маркетинговая стратегия предприятия по вхождению на рынок.</w:t>
      </w:r>
    </w:p>
    <w:p w:rsidR="001F3162" w:rsidRPr="00E02F24" w:rsidRDefault="001F3162" w:rsidP="001F3162">
      <w:pPr>
        <w:pStyle w:val="a3"/>
        <w:numPr>
          <w:ilvl w:val="0"/>
          <w:numId w:val="1"/>
        </w:numPr>
        <w:jc w:val="both"/>
        <w:rPr>
          <w:rFonts w:eastAsia="Times New Roman"/>
          <w:sz w:val="28"/>
          <w:szCs w:val="28"/>
        </w:rPr>
      </w:pPr>
      <w:r w:rsidRPr="00E02F24">
        <w:rPr>
          <w:rFonts w:eastAsia="Times New Roman"/>
          <w:sz w:val="28"/>
          <w:szCs w:val="28"/>
        </w:rPr>
        <w:t>Спрос и предложение на рынке. Анализ факторов спроса (цена, качество, реклама, комиссия агентам по продажам). Регулирование рыночным спросом. Демпинг цен.</w:t>
      </w:r>
    </w:p>
    <w:p w:rsidR="001F3162" w:rsidRPr="00E02F24" w:rsidRDefault="001F3162" w:rsidP="001F3162">
      <w:pPr>
        <w:pStyle w:val="a3"/>
        <w:numPr>
          <w:ilvl w:val="0"/>
          <w:numId w:val="1"/>
        </w:numPr>
        <w:jc w:val="both"/>
        <w:rPr>
          <w:rFonts w:eastAsia="Times New Roman"/>
          <w:sz w:val="28"/>
          <w:szCs w:val="28"/>
        </w:rPr>
      </w:pPr>
      <w:r w:rsidRPr="00E02F24">
        <w:rPr>
          <w:rFonts w:eastAsia="Times New Roman"/>
          <w:sz w:val="28"/>
          <w:szCs w:val="28"/>
        </w:rPr>
        <w:t>Эмиссионная политика предприятия.</w:t>
      </w:r>
    </w:p>
    <w:p w:rsidR="001F3162" w:rsidRPr="00E02F24" w:rsidRDefault="001F3162" w:rsidP="001F3162">
      <w:pPr>
        <w:pStyle w:val="a3"/>
        <w:numPr>
          <w:ilvl w:val="0"/>
          <w:numId w:val="1"/>
        </w:numPr>
        <w:jc w:val="both"/>
        <w:rPr>
          <w:rFonts w:eastAsia="Times New Roman"/>
          <w:sz w:val="28"/>
          <w:szCs w:val="28"/>
        </w:rPr>
      </w:pPr>
      <w:r w:rsidRPr="00E02F24">
        <w:rPr>
          <w:rFonts w:eastAsia="Times New Roman"/>
          <w:sz w:val="28"/>
          <w:szCs w:val="28"/>
        </w:rPr>
        <w:t xml:space="preserve">Дивидендная политика предприятия. Понятие дивидендов. Порядок и условия начисления и выплаты дивидендов. Влияние дивидендной </w:t>
      </w:r>
      <w:proofErr w:type="gramStart"/>
      <w:r w:rsidRPr="00E02F24">
        <w:rPr>
          <w:rFonts w:eastAsia="Times New Roman"/>
          <w:sz w:val="28"/>
          <w:szCs w:val="28"/>
        </w:rPr>
        <w:t>политики</w:t>
      </w:r>
      <w:proofErr w:type="gramEnd"/>
      <w:r w:rsidRPr="00E02F24">
        <w:rPr>
          <w:rFonts w:eastAsia="Times New Roman"/>
          <w:sz w:val="28"/>
          <w:szCs w:val="28"/>
        </w:rPr>
        <w:t xml:space="preserve"> на основные финансовые показатели деятельности предприятия. </w:t>
      </w:r>
    </w:p>
    <w:p w:rsidR="001F3162" w:rsidRPr="00E02F24" w:rsidRDefault="001F3162" w:rsidP="001F3162">
      <w:pPr>
        <w:pStyle w:val="a3"/>
        <w:numPr>
          <w:ilvl w:val="0"/>
          <w:numId w:val="1"/>
        </w:numPr>
        <w:jc w:val="both"/>
        <w:rPr>
          <w:rFonts w:eastAsia="Times New Roman"/>
          <w:sz w:val="28"/>
          <w:szCs w:val="28"/>
        </w:rPr>
      </w:pPr>
      <w:r w:rsidRPr="00E02F24">
        <w:rPr>
          <w:rFonts w:eastAsia="Times New Roman"/>
          <w:sz w:val="28"/>
          <w:szCs w:val="28"/>
        </w:rPr>
        <w:t>Деятельность предприятия на фондовом рынке.</w:t>
      </w:r>
    </w:p>
    <w:p w:rsidR="001F3162" w:rsidRPr="00E02F24" w:rsidRDefault="001F3162" w:rsidP="001F3162">
      <w:pPr>
        <w:pStyle w:val="a3"/>
        <w:numPr>
          <w:ilvl w:val="0"/>
          <w:numId w:val="1"/>
        </w:numPr>
        <w:jc w:val="both"/>
        <w:rPr>
          <w:rFonts w:eastAsia="Times New Roman"/>
          <w:sz w:val="28"/>
          <w:szCs w:val="28"/>
        </w:rPr>
      </w:pPr>
      <w:r w:rsidRPr="00E02F24">
        <w:rPr>
          <w:rFonts w:eastAsia="Times New Roman"/>
          <w:sz w:val="28"/>
          <w:szCs w:val="28"/>
        </w:rPr>
        <w:t xml:space="preserve">Управление портфелем акций. </w:t>
      </w:r>
    </w:p>
    <w:p w:rsidR="001F3162" w:rsidRPr="00E02F24" w:rsidRDefault="001F3162" w:rsidP="001F3162">
      <w:pPr>
        <w:pStyle w:val="a3"/>
        <w:numPr>
          <w:ilvl w:val="0"/>
          <w:numId w:val="1"/>
        </w:numPr>
        <w:jc w:val="both"/>
        <w:rPr>
          <w:rFonts w:eastAsia="Times New Roman"/>
          <w:sz w:val="28"/>
          <w:szCs w:val="28"/>
        </w:rPr>
      </w:pPr>
      <w:r w:rsidRPr="00E02F24">
        <w:rPr>
          <w:rFonts w:eastAsia="Times New Roman"/>
          <w:sz w:val="28"/>
          <w:szCs w:val="28"/>
        </w:rPr>
        <w:lastRenderedPageBreak/>
        <w:t>Учетный процесс в системе управления предприятия. Виды учета и отчетности на предприятии.</w:t>
      </w:r>
    </w:p>
    <w:p w:rsidR="001F3162" w:rsidRPr="00E02F24" w:rsidRDefault="001F3162" w:rsidP="001F3162">
      <w:pPr>
        <w:pStyle w:val="a3"/>
        <w:numPr>
          <w:ilvl w:val="0"/>
          <w:numId w:val="1"/>
        </w:numPr>
        <w:jc w:val="both"/>
        <w:rPr>
          <w:rFonts w:eastAsia="Times New Roman"/>
          <w:sz w:val="28"/>
          <w:szCs w:val="28"/>
        </w:rPr>
      </w:pPr>
      <w:r w:rsidRPr="00E02F24">
        <w:rPr>
          <w:rFonts w:eastAsia="Times New Roman"/>
          <w:sz w:val="28"/>
          <w:szCs w:val="28"/>
        </w:rPr>
        <w:t xml:space="preserve">Бухгалтерский учет. </w:t>
      </w:r>
    </w:p>
    <w:p w:rsidR="001F3162" w:rsidRPr="00E02F24" w:rsidRDefault="001F3162" w:rsidP="001F3162">
      <w:pPr>
        <w:pStyle w:val="a3"/>
        <w:numPr>
          <w:ilvl w:val="0"/>
          <w:numId w:val="1"/>
        </w:numPr>
        <w:jc w:val="both"/>
        <w:rPr>
          <w:rFonts w:eastAsia="Times New Roman"/>
          <w:sz w:val="28"/>
          <w:szCs w:val="28"/>
        </w:rPr>
      </w:pPr>
      <w:r w:rsidRPr="00E02F24">
        <w:rPr>
          <w:rFonts w:eastAsia="Times New Roman"/>
          <w:sz w:val="28"/>
          <w:szCs w:val="28"/>
        </w:rPr>
        <w:t xml:space="preserve">Управленческая отчетность. </w:t>
      </w:r>
    </w:p>
    <w:p w:rsidR="001F3162" w:rsidRPr="00E02F24" w:rsidRDefault="001F3162" w:rsidP="001F3162">
      <w:pPr>
        <w:pStyle w:val="a3"/>
        <w:numPr>
          <w:ilvl w:val="0"/>
          <w:numId w:val="1"/>
        </w:numPr>
        <w:jc w:val="both"/>
        <w:rPr>
          <w:rFonts w:eastAsia="Times New Roman"/>
          <w:sz w:val="28"/>
          <w:szCs w:val="28"/>
        </w:rPr>
      </w:pPr>
      <w:r w:rsidRPr="00E02F24">
        <w:rPr>
          <w:rFonts w:eastAsia="Times New Roman"/>
          <w:sz w:val="28"/>
          <w:szCs w:val="28"/>
        </w:rPr>
        <w:t xml:space="preserve">Финансовая отчетность. </w:t>
      </w:r>
    </w:p>
    <w:p w:rsidR="001F3162" w:rsidRPr="00E02F24" w:rsidRDefault="001F3162" w:rsidP="001F3162">
      <w:pPr>
        <w:pStyle w:val="a3"/>
        <w:numPr>
          <w:ilvl w:val="0"/>
          <w:numId w:val="1"/>
        </w:numPr>
        <w:jc w:val="both"/>
        <w:rPr>
          <w:rFonts w:eastAsia="Times New Roman"/>
          <w:sz w:val="28"/>
          <w:szCs w:val="28"/>
        </w:rPr>
      </w:pPr>
      <w:r w:rsidRPr="00E02F24">
        <w:rPr>
          <w:rFonts w:eastAsia="Times New Roman"/>
          <w:sz w:val="28"/>
          <w:szCs w:val="28"/>
        </w:rPr>
        <w:t>Налоговая отчетность.</w:t>
      </w:r>
    </w:p>
    <w:p w:rsidR="001F3162" w:rsidRPr="00E02F24" w:rsidRDefault="001F3162" w:rsidP="001F3162">
      <w:pPr>
        <w:pStyle w:val="a3"/>
        <w:numPr>
          <w:ilvl w:val="0"/>
          <w:numId w:val="1"/>
        </w:numPr>
        <w:jc w:val="both"/>
        <w:rPr>
          <w:rFonts w:eastAsia="Times New Roman"/>
          <w:sz w:val="28"/>
          <w:szCs w:val="28"/>
        </w:rPr>
      </w:pPr>
      <w:r w:rsidRPr="00E02F24">
        <w:rPr>
          <w:rFonts w:eastAsia="Times New Roman"/>
          <w:sz w:val="28"/>
          <w:szCs w:val="28"/>
        </w:rPr>
        <w:t>Сводный отчет.</w:t>
      </w:r>
    </w:p>
    <w:p w:rsidR="001F3162" w:rsidRPr="00E02F24" w:rsidRDefault="001F3162" w:rsidP="001F3162">
      <w:pPr>
        <w:pStyle w:val="a3"/>
        <w:numPr>
          <w:ilvl w:val="0"/>
          <w:numId w:val="1"/>
        </w:numPr>
        <w:jc w:val="both"/>
        <w:rPr>
          <w:rFonts w:eastAsia="Times New Roman"/>
          <w:sz w:val="28"/>
          <w:szCs w:val="28"/>
        </w:rPr>
      </w:pPr>
      <w:r w:rsidRPr="00E02F24">
        <w:rPr>
          <w:rFonts w:eastAsia="Times New Roman"/>
          <w:sz w:val="28"/>
          <w:szCs w:val="28"/>
        </w:rPr>
        <w:t>Анализ хозяйственной деятельности предприятия. Взаимосвязь финансового и управленческого анализа.</w:t>
      </w:r>
    </w:p>
    <w:p w:rsidR="001F3162" w:rsidRPr="00E02F24" w:rsidRDefault="001F3162" w:rsidP="001F3162">
      <w:pPr>
        <w:pStyle w:val="a3"/>
        <w:numPr>
          <w:ilvl w:val="0"/>
          <w:numId w:val="1"/>
        </w:numPr>
        <w:jc w:val="both"/>
        <w:rPr>
          <w:rFonts w:eastAsia="Times New Roman"/>
          <w:sz w:val="28"/>
          <w:szCs w:val="28"/>
        </w:rPr>
      </w:pPr>
      <w:r w:rsidRPr="00E02F24">
        <w:rPr>
          <w:rFonts w:eastAsia="Times New Roman"/>
          <w:sz w:val="28"/>
          <w:szCs w:val="28"/>
        </w:rPr>
        <w:t>Финансовые показатели. Показатели ликвидности. Показатели финансовой устойчивости. Показатели рентабельности. Показатели оборачиваемости. Показатели рыночной активности. Формула Дюпона. Индекс Альтмана.</w:t>
      </w:r>
    </w:p>
    <w:p w:rsidR="001F3162" w:rsidRPr="00E02F24" w:rsidRDefault="001F3162" w:rsidP="001F3162">
      <w:pPr>
        <w:pStyle w:val="a3"/>
        <w:numPr>
          <w:ilvl w:val="0"/>
          <w:numId w:val="1"/>
        </w:numPr>
        <w:jc w:val="both"/>
        <w:rPr>
          <w:rFonts w:eastAsia="Times New Roman"/>
          <w:sz w:val="28"/>
          <w:szCs w:val="28"/>
        </w:rPr>
      </w:pPr>
      <w:r w:rsidRPr="00E02F24">
        <w:rPr>
          <w:rFonts w:eastAsia="Times New Roman"/>
          <w:sz w:val="28"/>
          <w:szCs w:val="28"/>
        </w:rPr>
        <w:t>Налоговые показатели.</w:t>
      </w:r>
    </w:p>
    <w:p w:rsidR="001F3162" w:rsidRPr="00E02F24" w:rsidRDefault="001F3162" w:rsidP="001F3162">
      <w:pPr>
        <w:pStyle w:val="a3"/>
        <w:numPr>
          <w:ilvl w:val="0"/>
          <w:numId w:val="1"/>
        </w:numPr>
        <w:jc w:val="both"/>
        <w:rPr>
          <w:rFonts w:eastAsia="Times New Roman"/>
          <w:sz w:val="28"/>
          <w:szCs w:val="28"/>
        </w:rPr>
      </w:pPr>
      <w:r w:rsidRPr="00E02F24">
        <w:rPr>
          <w:rFonts w:eastAsia="Times New Roman"/>
          <w:sz w:val="28"/>
          <w:szCs w:val="28"/>
        </w:rPr>
        <w:t>Операционный анализ.</w:t>
      </w:r>
    </w:p>
    <w:p w:rsidR="001F3162" w:rsidRPr="00E02F24" w:rsidRDefault="001F3162" w:rsidP="001F3162">
      <w:pPr>
        <w:pStyle w:val="a3"/>
        <w:numPr>
          <w:ilvl w:val="0"/>
          <w:numId w:val="1"/>
        </w:numPr>
        <w:jc w:val="both"/>
        <w:rPr>
          <w:rFonts w:eastAsia="Times New Roman"/>
          <w:sz w:val="28"/>
          <w:szCs w:val="28"/>
        </w:rPr>
      </w:pPr>
      <w:r w:rsidRPr="00E02F24">
        <w:rPr>
          <w:rFonts w:eastAsia="Times New Roman"/>
          <w:sz w:val="28"/>
          <w:szCs w:val="28"/>
        </w:rPr>
        <w:t>Анализ цены и структуры капитала.</w:t>
      </w:r>
    </w:p>
    <w:p w:rsidR="001F3162" w:rsidRPr="00E02F24" w:rsidRDefault="001F3162" w:rsidP="001F3162">
      <w:pPr>
        <w:pStyle w:val="a3"/>
        <w:numPr>
          <w:ilvl w:val="0"/>
          <w:numId w:val="1"/>
        </w:numPr>
        <w:jc w:val="both"/>
        <w:rPr>
          <w:rFonts w:eastAsia="Times New Roman"/>
          <w:sz w:val="28"/>
          <w:szCs w:val="28"/>
        </w:rPr>
      </w:pPr>
      <w:r w:rsidRPr="00E02F24">
        <w:rPr>
          <w:rFonts w:eastAsia="Times New Roman"/>
          <w:sz w:val="28"/>
          <w:szCs w:val="28"/>
        </w:rPr>
        <w:t xml:space="preserve">Инвестиционный анализ. </w:t>
      </w:r>
    </w:p>
    <w:p w:rsidR="001F3162" w:rsidRPr="00E02F24" w:rsidRDefault="001F3162" w:rsidP="001F3162">
      <w:pPr>
        <w:pStyle w:val="a3"/>
        <w:numPr>
          <w:ilvl w:val="0"/>
          <w:numId w:val="1"/>
        </w:numPr>
        <w:jc w:val="both"/>
        <w:rPr>
          <w:rFonts w:eastAsia="Times New Roman"/>
          <w:sz w:val="28"/>
          <w:szCs w:val="28"/>
        </w:rPr>
      </w:pPr>
      <w:r w:rsidRPr="00E02F24">
        <w:rPr>
          <w:rFonts w:eastAsia="Times New Roman"/>
          <w:sz w:val="28"/>
          <w:szCs w:val="28"/>
        </w:rPr>
        <w:t>Функция прогнозирования и планирования на предприятии. Прогноз денежного потока предприятия.</w:t>
      </w:r>
    </w:p>
    <w:p w:rsidR="001F3162" w:rsidRPr="00E02F24" w:rsidRDefault="001F3162" w:rsidP="001F3162">
      <w:pPr>
        <w:pStyle w:val="a3"/>
        <w:numPr>
          <w:ilvl w:val="0"/>
          <w:numId w:val="1"/>
        </w:numPr>
        <w:jc w:val="both"/>
        <w:rPr>
          <w:rFonts w:eastAsia="Times New Roman"/>
          <w:sz w:val="28"/>
          <w:szCs w:val="28"/>
        </w:rPr>
      </w:pPr>
      <w:r w:rsidRPr="00E02F24">
        <w:rPr>
          <w:rFonts w:eastAsia="Times New Roman"/>
          <w:sz w:val="28"/>
          <w:szCs w:val="28"/>
        </w:rPr>
        <w:t xml:space="preserve">Управление процессом производства. </w:t>
      </w:r>
    </w:p>
    <w:p w:rsidR="001F3162" w:rsidRPr="00E02F24" w:rsidRDefault="001F3162" w:rsidP="001F3162">
      <w:pPr>
        <w:pStyle w:val="a3"/>
        <w:numPr>
          <w:ilvl w:val="0"/>
          <w:numId w:val="1"/>
        </w:numPr>
        <w:jc w:val="both"/>
        <w:rPr>
          <w:rFonts w:eastAsia="Times New Roman"/>
          <w:sz w:val="28"/>
          <w:szCs w:val="28"/>
        </w:rPr>
      </w:pPr>
      <w:r w:rsidRPr="00E02F24">
        <w:rPr>
          <w:rFonts w:eastAsia="Times New Roman"/>
          <w:sz w:val="28"/>
          <w:szCs w:val="28"/>
        </w:rPr>
        <w:t xml:space="preserve">Управление запасами. </w:t>
      </w:r>
    </w:p>
    <w:p w:rsidR="001F3162" w:rsidRPr="00E02F24" w:rsidRDefault="001F3162" w:rsidP="001F3162">
      <w:pPr>
        <w:pStyle w:val="a3"/>
        <w:numPr>
          <w:ilvl w:val="0"/>
          <w:numId w:val="1"/>
        </w:numPr>
        <w:jc w:val="both"/>
        <w:rPr>
          <w:rFonts w:eastAsia="Times New Roman"/>
          <w:sz w:val="28"/>
          <w:szCs w:val="28"/>
        </w:rPr>
      </w:pPr>
      <w:r w:rsidRPr="00E02F24">
        <w:rPr>
          <w:rFonts w:eastAsia="Times New Roman"/>
          <w:sz w:val="28"/>
          <w:szCs w:val="28"/>
        </w:rPr>
        <w:t>Понятие эффективности. Максимизация прибыли. Чистая прибыль, прибыль от продаж, прибыль до налогообложения, нераспределенная прибыль.</w:t>
      </w:r>
    </w:p>
    <w:p w:rsidR="001F3162" w:rsidRPr="00E02F24" w:rsidRDefault="001F3162" w:rsidP="001F3162">
      <w:pPr>
        <w:pStyle w:val="a3"/>
        <w:numPr>
          <w:ilvl w:val="0"/>
          <w:numId w:val="1"/>
        </w:numPr>
        <w:jc w:val="both"/>
        <w:rPr>
          <w:rFonts w:eastAsia="Times New Roman"/>
          <w:sz w:val="28"/>
          <w:szCs w:val="28"/>
        </w:rPr>
      </w:pPr>
      <w:r w:rsidRPr="00E02F24">
        <w:rPr>
          <w:rFonts w:eastAsia="Times New Roman"/>
          <w:sz w:val="28"/>
          <w:szCs w:val="28"/>
        </w:rPr>
        <w:t>Рентабельность активов, рентабельность собственного капитала, рыночная цена акции.</w:t>
      </w:r>
    </w:p>
    <w:p w:rsidR="001F3162" w:rsidRPr="00E02F24" w:rsidRDefault="001F3162" w:rsidP="001F3162">
      <w:pPr>
        <w:pStyle w:val="a3"/>
        <w:numPr>
          <w:ilvl w:val="0"/>
          <w:numId w:val="1"/>
        </w:numPr>
        <w:jc w:val="both"/>
        <w:rPr>
          <w:rFonts w:eastAsia="Times New Roman"/>
          <w:sz w:val="28"/>
          <w:szCs w:val="28"/>
        </w:rPr>
      </w:pPr>
      <w:r w:rsidRPr="00E02F24">
        <w:rPr>
          <w:rFonts w:eastAsia="Times New Roman"/>
          <w:sz w:val="28"/>
          <w:szCs w:val="28"/>
        </w:rPr>
        <w:t>Коэффициент текущей ликвидности, коэффициент автономии. Доля рынка.</w:t>
      </w:r>
    </w:p>
    <w:p w:rsidR="001F3162" w:rsidRPr="00E02F24" w:rsidRDefault="001F3162" w:rsidP="001F3162">
      <w:pPr>
        <w:pStyle w:val="a3"/>
        <w:numPr>
          <w:ilvl w:val="0"/>
          <w:numId w:val="1"/>
        </w:numPr>
        <w:jc w:val="both"/>
        <w:rPr>
          <w:rFonts w:eastAsia="Times New Roman"/>
          <w:sz w:val="28"/>
          <w:szCs w:val="28"/>
        </w:rPr>
      </w:pPr>
      <w:r w:rsidRPr="00E02F24">
        <w:rPr>
          <w:rFonts w:eastAsia="Times New Roman"/>
          <w:sz w:val="28"/>
          <w:szCs w:val="28"/>
        </w:rPr>
        <w:t>Взаимосвязь производственной, финансовой, налоговой, маркетинговой, эмиссионной политик предприятия.</w:t>
      </w:r>
    </w:p>
    <w:p w:rsidR="00C333FD" w:rsidRDefault="00C333FD"/>
    <w:p w:rsidR="006032F7" w:rsidRPr="006032F7" w:rsidRDefault="006032F7">
      <w:pPr>
        <w:rPr>
          <w:sz w:val="28"/>
          <w:szCs w:val="28"/>
        </w:rPr>
      </w:pPr>
    </w:p>
    <w:p w:rsidR="006032F7" w:rsidRDefault="006032F7">
      <w:pPr>
        <w:rPr>
          <w:sz w:val="28"/>
          <w:szCs w:val="28"/>
        </w:rPr>
      </w:pPr>
    </w:p>
    <w:p w:rsidR="006032F7" w:rsidRPr="006032F7" w:rsidRDefault="006032F7">
      <w:pPr>
        <w:rPr>
          <w:sz w:val="28"/>
          <w:szCs w:val="28"/>
        </w:rPr>
      </w:pPr>
      <w:r w:rsidRPr="006032F7">
        <w:rPr>
          <w:sz w:val="28"/>
          <w:szCs w:val="28"/>
        </w:rPr>
        <w:t xml:space="preserve">Преподаватель: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6032F7">
        <w:rPr>
          <w:sz w:val="28"/>
          <w:szCs w:val="28"/>
        </w:rPr>
        <w:t>Варламова Ю.А.</w:t>
      </w:r>
    </w:p>
    <w:p w:rsidR="006032F7" w:rsidRDefault="006032F7">
      <w:pPr>
        <w:rPr>
          <w:sz w:val="28"/>
          <w:szCs w:val="28"/>
        </w:rPr>
      </w:pPr>
    </w:p>
    <w:p w:rsidR="006032F7" w:rsidRDefault="006032F7">
      <w:pPr>
        <w:rPr>
          <w:sz w:val="28"/>
          <w:szCs w:val="28"/>
        </w:rPr>
      </w:pPr>
    </w:p>
    <w:p w:rsidR="006032F7" w:rsidRPr="006032F7" w:rsidRDefault="006032F7">
      <w:pPr>
        <w:rPr>
          <w:sz w:val="28"/>
          <w:szCs w:val="28"/>
        </w:rPr>
      </w:pPr>
      <w:r w:rsidRPr="006032F7">
        <w:rPr>
          <w:sz w:val="28"/>
          <w:szCs w:val="28"/>
        </w:rPr>
        <w:t xml:space="preserve">Зав.кафедрой: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proofErr w:type="spellStart"/>
      <w:r w:rsidRPr="006032F7">
        <w:rPr>
          <w:sz w:val="28"/>
          <w:szCs w:val="28"/>
        </w:rPr>
        <w:t>Галлямова</w:t>
      </w:r>
      <w:proofErr w:type="spellEnd"/>
      <w:r w:rsidRPr="006032F7">
        <w:rPr>
          <w:sz w:val="28"/>
          <w:szCs w:val="28"/>
        </w:rPr>
        <w:t xml:space="preserve"> Д.Х.</w:t>
      </w:r>
    </w:p>
    <w:sectPr w:rsidR="006032F7" w:rsidRPr="006032F7" w:rsidSect="00C150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A9253F"/>
    <w:multiLevelType w:val="hybridMultilevel"/>
    <w:tmpl w:val="3FA87F8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F3162"/>
    <w:rsid w:val="001F3162"/>
    <w:rsid w:val="00393C1B"/>
    <w:rsid w:val="006032F7"/>
    <w:rsid w:val="00C333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3162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F3162"/>
    <w:pPr>
      <w:ind w:left="720"/>
      <w:contextualSpacing/>
    </w:pPr>
  </w:style>
  <w:style w:type="character" w:customStyle="1" w:styleId="a4">
    <w:name w:val="Основной текст_"/>
    <w:link w:val="5"/>
    <w:locked/>
    <w:rsid w:val="006032F7"/>
    <w:rPr>
      <w:rFonts w:ascii="Arial Unicode MS" w:eastAsia="Arial Unicode MS" w:hAnsi="Arial Unicode MS" w:cs="Arial Unicode MS"/>
      <w:shd w:val="clear" w:color="auto" w:fill="FFFFFF"/>
    </w:rPr>
  </w:style>
  <w:style w:type="paragraph" w:customStyle="1" w:styleId="5">
    <w:name w:val="Основной текст5"/>
    <w:basedOn w:val="a"/>
    <w:link w:val="a4"/>
    <w:rsid w:val="006032F7"/>
    <w:pPr>
      <w:widowControl w:val="0"/>
      <w:shd w:val="clear" w:color="auto" w:fill="FFFFFF"/>
      <w:spacing w:line="317" w:lineRule="exact"/>
      <w:jc w:val="center"/>
    </w:pPr>
    <w:rPr>
      <w:rFonts w:ascii="Arial Unicode MS" w:eastAsia="Arial Unicode MS" w:hAnsi="Arial Unicode MS" w:cs="Arial Unicode MS"/>
      <w:sz w:val="22"/>
      <w:szCs w:val="22"/>
      <w:lang w:eastAsia="en-US"/>
    </w:rPr>
  </w:style>
  <w:style w:type="character" w:customStyle="1" w:styleId="12pt">
    <w:name w:val="Основной текст + 12 pt"/>
    <w:aliases w:val="Полужирный"/>
    <w:rsid w:val="006032F7"/>
    <w:rPr>
      <w:rFonts w:ascii="Arial Unicode MS" w:eastAsia="Arial Unicode MS" w:hAnsi="Arial Unicode MS" w:cs="Arial Unicode MS" w:hint="eastAsia"/>
      <w:b/>
      <w:bCs/>
      <w:color w:val="000000"/>
      <w:spacing w:val="0"/>
      <w:w w:val="100"/>
      <w:position w:val="0"/>
      <w:sz w:val="24"/>
      <w:szCs w:val="24"/>
      <w:shd w:val="clear" w:color="auto" w:fill="FFFFFF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446</Words>
  <Characters>2544</Characters>
  <Application>Microsoft Office Word</Application>
  <DocSecurity>0</DocSecurity>
  <Lines>21</Lines>
  <Paragraphs>5</Paragraphs>
  <ScaleCrop>false</ScaleCrop>
  <Company/>
  <LinksUpToDate>false</LinksUpToDate>
  <CharactersWithSpaces>2985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AlbRShajhelislamova</dc:creator>
  <cp:lastModifiedBy>AlbRShajhelislamova</cp:lastModifiedBy>
  <cp:revision>2</cp:revision>
  <dcterms:created xsi:type="dcterms:W3CDTF">2018-02-22T07:00:00Z</dcterms:created>
  <dcterms:modified xsi:type="dcterms:W3CDTF">2018-02-22T07:04:00Z</dcterms:modified>
</cp:coreProperties>
</file>