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48" w:rsidRPr="00D41B4A" w:rsidRDefault="007C1548" w:rsidP="007C1548">
      <w:pPr>
        <w:shd w:val="clear" w:color="auto" w:fill="FFFFFF"/>
        <w:spacing w:before="105" w:after="105" w:line="240" w:lineRule="auto"/>
        <w:jc w:val="left"/>
        <w:rPr>
          <w:rFonts w:eastAsia="Times New Roman" w:cs="Times New Roman"/>
          <w:i/>
          <w:iCs/>
          <w:color w:val="222222"/>
          <w:szCs w:val="24"/>
          <w:lang w:eastAsia="ru-RU"/>
        </w:rPr>
      </w:pPr>
      <w:r w:rsidRPr="00853C53">
        <w:rPr>
          <w:rFonts w:eastAsia="Times New Roman" w:cs="Times New Roman"/>
          <w:i/>
          <w:color w:val="222222"/>
          <w:sz w:val="22"/>
          <w:szCs w:val="24"/>
          <w:lang w:eastAsia="ru-RU"/>
        </w:rPr>
        <w:t>Пример оформления № 1 (в случае, если автор один или несколько авторов из одного ВУЗа)</w:t>
      </w:r>
      <w:r w:rsidRPr="00D41B4A">
        <w:rPr>
          <w:rFonts w:eastAsia="Times New Roman" w:cs="Times New Roman"/>
          <w:i/>
          <w:color w:val="222222"/>
          <w:szCs w:val="24"/>
          <w:lang w:eastAsia="ru-RU"/>
        </w:rPr>
        <w:br/>
      </w:r>
    </w:p>
    <w:p w:rsidR="007C1548" w:rsidRDefault="007C1548" w:rsidP="007C1548">
      <w:pPr>
        <w:shd w:val="clear" w:color="auto" w:fill="FFFFFF"/>
        <w:spacing w:before="105" w:after="105" w:line="240" w:lineRule="auto"/>
        <w:jc w:val="center"/>
        <w:rPr>
          <w:rFonts w:eastAsia="Times New Roman" w:cs="Times New Roman"/>
          <w:b/>
          <w:iCs/>
          <w:color w:val="222222"/>
          <w:szCs w:val="24"/>
          <w:lang w:eastAsia="ru-RU"/>
        </w:rPr>
      </w:pPr>
      <w:r w:rsidRPr="003658C6">
        <w:rPr>
          <w:rFonts w:eastAsia="Times New Roman" w:cs="Times New Roman"/>
          <w:b/>
          <w:iCs/>
          <w:color w:val="222222"/>
          <w:szCs w:val="24"/>
          <w:lang w:eastAsia="ru-RU"/>
        </w:rPr>
        <w:t xml:space="preserve">Анализ эффективности проведения </w:t>
      </w:r>
      <w:proofErr w:type="spellStart"/>
      <w:r w:rsidRPr="003658C6">
        <w:rPr>
          <w:rFonts w:eastAsia="Times New Roman" w:cs="Times New Roman"/>
          <w:b/>
          <w:iCs/>
          <w:color w:val="222222"/>
          <w:szCs w:val="24"/>
          <w:lang w:eastAsia="ru-RU"/>
        </w:rPr>
        <w:t>гидроразрыва</w:t>
      </w:r>
      <w:proofErr w:type="spellEnd"/>
      <w:r w:rsidRPr="003658C6">
        <w:rPr>
          <w:rFonts w:eastAsia="Times New Roman" w:cs="Times New Roman"/>
          <w:b/>
          <w:iCs/>
          <w:color w:val="222222"/>
          <w:szCs w:val="24"/>
          <w:lang w:eastAsia="ru-RU"/>
        </w:rPr>
        <w:t xml:space="preserve"> пласта с помощью </w:t>
      </w:r>
      <w:proofErr w:type="spellStart"/>
      <w:r w:rsidRPr="003658C6">
        <w:rPr>
          <w:rFonts w:eastAsia="Times New Roman" w:cs="Times New Roman"/>
          <w:b/>
          <w:iCs/>
          <w:color w:val="222222"/>
          <w:szCs w:val="24"/>
          <w:lang w:eastAsia="ru-RU"/>
        </w:rPr>
        <w:t>гидродинамическихисследований</w:t>
      </w:r>
      <w:proofErr w:type="spellEnd"/>
    </w:p>
    <w:p w:rsidR="007C1548" w:rsidRPr="00811CB2" w:rsidRDefault="007C1548" w:rsidP="007C1548">
      <w:pPr>
        <w:spacing w:after="0" w:line="288" w:lineRule="auto"/>
        <w:jc w:val="center"/>
        <w:rPr>
          <w:rFonts w:cs="Times New Roman"/>
          <w:b/>
          <w:i/>
          <w:szCs w:val="24"/>
        </w:rPr>
      </w:pPr>
      <w:r w:rsidRPr="00CB21AB">
        <w:rPr>
          <w:rFonts w:cs="Times New Roman"/>
          <w:b/>
          <w:i/>
          <w:szCs w:val="24"/>
          <w:u w:val="single"/>
        </w:rPr>
        <w:t>И.И. Иванов</w:t>
      </w:r>
      <w:r>
        <w:rPr>
          <w:rFonts w:cs="Times New Roman"/>
          <w:b/>
          <w:i/>
          <w:szCs w:val="24"/>
        </w:rPr>
        <w:t xml:space="preserve">, </w:t>
      </w:r>
      <w:proofErr w:type="spellStart"/>
      <w:r>
        <w:rPr>
          <w:rFonts w:cs="Times New Roman"/>
          <w:b/>
          <w:i/>
          <w:szCs w:val="24"/>
        </w:rPr>
        <w:t>А.А.Харитонов</w:t>
      </w:r>
      <w:proofErr w:type="spellEnd"/>
    </w:p>
    <w:p w:rsidR="007C1548" w:rsidRPr="00811CB2" w:rsidRDefault="007C1548" w:rsidP="007C1548">
      <w:pPr>
        <w:spacing w:after="0" w:line="288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Казанский (Приволжский) федеральный университет</w:t>
      </w:r>
    </w:p>
    <w:p w:rsidR="007C1548" w:rsidRDefault="007C1548" w:rsidP="007C1548">
      <w:pPr>
        <w:spacing w:after="0" w:line="288" w:lineRule="auto"/>
        <w:jc w:val="center"/>
        <w:rPr>
          <w:rFonts w:cs="Times New Roman"/>
          <w:szCs w:val="24"/>
        </w:rPr>
      </w:pPr>
      <w:r w:rsidRPr="00811CB2">
        <w:rPr>
          <w:rFonts w:cs="Times New Roman"/>
          <w:szCs w:val="24"/>
        </w:rPr>
        <w:t xml:space="preserve">Научный руководитель: </w:t>
      </w:r>
      <w:r>
        <w:rPr>
          <w:rFonts w:cs="Times New Roman"/>
          <w:szCs w:val="24"/>
        </w:rPr>
        <w:t xml:space="preserve">Петров П.П., </w:t>
      </w:r>
      <w:proofErr w:type="spellStart"/>
      <w:r>
        <w:rPr>
          <w:rFonts w:cs="Times New Roman"/>
          <w:szCs w:val="24"/>
        </w:rPr>
        <w:t>к</w:t>
      </w:r>
      <w:proofErr w:type="gramStart"/>
      <w:r>
        <w:rPr>
          <w:rFonts w:cs="Times New Roman"/>
          <w:szCs w:val="24"/>
        </w:rPr>
        <w:t>.г</w:t>
      </w:r>
      <w:proofErr w:type="gramEnd"/>
      <w:r>
        <w:rPr>
          <w:rFonts w:cs="Times New Roman"/>
          <w:szCs w:val="24"/>
        </w:rPr>
        <w:t>-м.н</w:t>
      </w:r>
      <w:proofErr w:type="spellEnd"/>
      <w:r>
        <w:rPr>
          <w:rFonts w:cs="Times New Roman"/>
          <w:szCs w:val="24"/>
        </w:rPr>
        <w:t>.</w:t>
      </w:r>
    </w:p>
    <w:p w:rsidR="007C1548" w:rsidRPr="00CB21AB" w:rsidRDefault="007C1548" w:rsidP="007C1548">
      <w:pPr>
        <w:spacing w:after="0" w:line="288" w:lineRule="auto"/>
        <w:jc w:val="center"/>
        <w:rPr>
          <w:rFonts w:cs="Times New Roman"/>
          <w:szCs w:val="24"/>
        </w:rPr>
      </w:pPr>
      <w:r w:rsidRPr="00811CB2">
        <w:rPr>
          <w:rFonts w:cs="Times New Roman"/>
          <w:szCs w:val="24"/>
          <w:lang w:val="en-US"/>
        </w:rPr>
        <w:t>Email</w:t>
      </w:r>
      <w:r w:rsidRPr="00521F80"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  <w:lang w:val="en-US"/>
        </w:rPr>
        <w:t>petrov</w:t>
      </w:r>
      <w:proofErr w:type="spellEnd"/>
      <w:r w:rsidRPr="00521F80"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 w:rsidRPr="00521F80">
        <w:rPr>
          <w:rFonts w:cs="Times New Roman"/>
          <w:szCs w:val="24"/>
        </w:rPr>
        <w:t>.</w:t>
      </w:r>
      <w:proofErr w:type="spellStart"/>
      <w:r w:rsidRPr="00811CB2">
        <w:rPr>
          <w:rFonts w:cs="Times New Roman"/>
          <w:szCs w:val="24"/>
          <w:lang w:val="en-US"/>
        </w:rPr>
        <w:t>ru</w:t>
      </w:r>
      <w:proofErr w:type="spellEnd"/>
    </w:p>
    <w:p w:rsidR="007C1548" w:rsidRPr="00521F80" w:rsidRDefault="007C1548" w:rsidP="007C1548">
      <w:pPr>
        <w:shd w:val="clear" w:color="auto" w:fill="FFFFFF"/>
        <w:spacing w:before="105" w:after="105" w:line="240" w:lineRule="auto"/>
        <w:rPr>
          <w:rFonts w:eastAsia="Times New Roman" w:cs="Times New Roman"/>
          <w:b/>
          <w:iCs/>
          <w:color w:val="222222"/>
          <w:szCs w:val="24"/>
          <w:lang w:eastAsia="ru-RU"/>
        </w:rPr>
      </w:pPr>
    </w:p>
    <w:p w:rsidR="007C1548" w:rsidRPr="003658C6" w:rsidRDefault="007C1548" w:rsidP="007C1548">
      <w:pPr>
        <w:shd w:val="clear" w:color="auto" w:fill="FFFFFF"/>
        <w:spacing w:before="105" w:after="105" w:line="240" w:lineRule="auto"/>
        <w:ind w:firstLine="708"/>
        <w:rPr>
          <w:rFonts w:eastAsia="Times New Roman" w:cs="Times New Roman"/>
          <w:b/>
          <w:iCs/>
          <w:color w:val="222222"/>
          <w:szCs w:val="24"/>
          <w:lang w:eastAsia="ru-RU"/>
        </w:rPr>
      </w:pPr>
      <w:r w:rsidRPr="003658C6">
        <w:rPr>
          <w:rFonts w:eastAsia="Times New Roman" w:cs="Times New Roman"/>
          <w:iCs/>
          <w:color w:val="222222"/>
          <w:szCs w:val="24"/>
          <w:lang w:eastAsia="ru-RU"/>
        </w:rPr>
        <w:t>На сегодняшний день гидродина</w:t>
      </w:r>
      <w:r>
        <w:rPr>
          <w:rFonts w:eastAsia="Times New Roman" w:cs="Times New Roman"/>
          <w:iCs/>
          <w:color w:val="222222"/>
          <w:szCs w:val="24"/>
          <w:lang w:eastAsia="ru-RU"/>
        </w:rPr>
        <w:t xml:space="preserve">мические исследования являются </w:t>
      </w:r>
      <w:proofErr w:type="spellStart"/>
      <w:r w:rsidRPr="003658C6">
        <w:rPr>
          <w:rFonts w:eastAsia="Times New Roman" w:cs="Times New Roman"/>
          <w:iCs/>
          <w:color w:val="222222"/>
          <w:szCs w:val="24"/>
          <w:lang w:eastAsia="ru-RU"/>
        </w:rPr>
        <w:t>наиболеедостоверным</w:t>
      </w:r>
      <w:proofErr w:type="spellEnd"/>
      <w:r w:rsidRPr="003658C6">
        <w:rPr>
          <w:rFonts w:eastAsia="Times New Roman" w:cs="Times New Roman"/>
          <w:iCs/>
          <w:color w:val="222222"/>
          <w:szCs w:val="24"/>
          <w:lang w:eastAsia="ru-RU"/>
        </w:rPr>
        <w:t xml:space="preserve"> методом…</w:t>
      </w:r>
    </w:p>
    <w:p w:rsidR="007C1548" w:rsidRPr="00811CB2" w:rsidRDefault="007C1548" w:rsidP="007C1548">
      <w:pPr>
        <w:spacing w:after="0" w:line="288" w:lineRule="auto"/>
        <w:ind w:firstLine="709"/>
        <w:rPr>
          <w:rFonts w:cs="Times New Roman"/>
          <w:i/>
          <w:szCs w:val="24"/>
        </w:rPr>
      </w:pPr>
    </w:p>
    <w:p w:rsidR="007C1548" w:rsidRPr="003658C6" w:rsidRDefault="007C1548" w:rsidP="007C1548">
      <w:pPr>
        <w:shd w:val="clear" w:color="auto" w:fill="FFFFFF"/>
        <w:spacing w:before="105" w:after="105" w:line="240" w:lineRule="auto"/>
        <w:jc w:val="left"/>
        <w:rPr>
          <w:rFonts w:eastAsia="Times New Roman" w:cs="Times New Roman"/>
          <w:i/>
          <w:iCs/>
          <w:color w:val="222222"/>
          <w:szCs w:val="24"/>
          <w:lang w:eastAsia="ru-RU"/>
        </w:rPr>
      </w:pPr>
    </w:p>
    <w:p w:rsidR="007C1548" w:rsidRPr="00E64710" w:rsidRDefault="007C1548" w:rsidP="007C1548">
      <w:pPr>
        <w:shd w:val="clear" w:color="auto" w:fill="FFFFFF"/>
        <w:spacing w:before="105" w:after="105" w:line="240" w:lineRule="auto"/>
        <w:jc w:val="left"/>
        <w:rPr>
          <w:rFonts w:eastAsia="Times New Roman" w:cs="Times New Roman"/>
          <w:iCs/>
          <w:color w:val="222222"/>
          <w:szCs w:val="24"/>
          <w:lang w:eastAsia="ru-RU"/>
        </w:rPr>
      </w:pPr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Список литературы</w:t>
      </w:r>
      <w:r w:rsidRPr="00E64710">
        <w:rPr>
          <w:rFonts w:eastAsia="Times New Roman" w:cs="Times New Roman"/>
          <w:iCs/>
          <w:color w:val="222222"/>
          <w:szCs w:val="24"/>
          <w:lang w:eastAsia="ru-RU"/>
        </w:rPr>
        <w:br/>
      </w:r>
      <w:r w:rsidRPr="00E64710">
        <w:rPr>
          <w:rFonts w:eastAsia="Times New Roman" w:cs="Times New Roman"/>
          <w:iCs/>
          <w:color w:val="222222"/>
          <w:szCs w:val="24"/>
          <w:lang w:eastAsia="ru-RU"/>
        </w:rPr>
        <w:br/>
        <w:t xml:space="preserve">1.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Муслимов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Р.Х.,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Шавалиев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А.М.,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Хисамов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Р.Б., Юсупов И.Г. Геология, разработка и эксплуатация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Ромашкинского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нефтяного месторождения. М., ВНИИОЭНГ, </w:t>
      </w:r>
      <w:smartTag w:uri="urn:schemas-microsoft-com:office:smarttags" w:element="metricconverter">
        <w:smartTagPr>
          <w:attr w:name="ProductID" w:val="1995 г"/>
        </w:smartTagPr>
        <w:r w:rsidRPr="00E64710">
          <w:rPr>
            <w:rFonts w:eastAsia="Times New Roman" w:cs="Times New Roman"/>
            <w:iCs/>
            <w:color w:val="222222"/>
            <w:szCs w:val="24"/>
            <w:lang w:eastAsia="ru-RU"/>
          </w:rPr>
          <w:t>1995 г</w:t>
        </w:r>
      </w:smartTag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., в 2-х книгах.</w:t>
      </w:r>
    </w:p>
    <w:p w:rsidR="007C1548" w:rsidRPr="00E64710" w:rsidRDefault="007C1548" w:rsidP="007C1548">
      <w:pPr>
        <w:shd w:val="clear" w:color="auto" w:fill="FFFFFF"/>
        <w:spacing w:before="105" w:after="105" w:line="240" w:lineRule="auto"/>
        <w:jc w:val="left"/>
        <w:rPr>
          <w:rFonts w:eastAsia="Times New Roman" w:cs="Times New Roman"/>
          <w:iCs/>
          <w:color w:val="222222"/>
          <w:szCs w:val="24"/>
          <w:lang w:eastAsia="ru-RU"/>
        </w:rPr>
      </w:pPr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2.Ганиева, З.М. Исследование и применение силикатных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микрогелевых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систем для увеличения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нефтеизвлечения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: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дис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. канд. тех. наук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ТатНИПИнефть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ОАО «Татнефть» им. В.Д.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Шашина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, Бугульма, 2013. – 132 с.</w:t>
      </w:r>
    </w:p>
    <w:p w:rsidR="007C1548" w:rsidRPr="00E64710" w:rsidRDefault="007C1548" w:rsidP="007C1548">
      <w:pPr>
        <w:shd w:val="clear" w:color="auto" w:fill="FFFFFF"/>
        <w:spacing w:before="105" w:after="105" w:line="240" w:lineRule="auto"/>
        <w:jc w:val="left"/>
        <w:rPr>
          <w:rFonts w:eastAsia="Times New Roman" w:cs="Times New Roman"/>
          <w:iCs/>
          <w:color w:val="222222"/>
          <w:szCs w:val="24"/>
          <w:lang w:eastAsia="ru-RU"/>
        </w:rPr>
      </w:pPr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3. Горбунова О.В. Формирование </w:t>
      </w:r>
      <w:proofErr w:type="gram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Микро-и</w:t>
      </w:r>
      <w:proofErr w:type="gram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мезопористых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кремнеземных материалов в условиях золь-гель синтеза в условии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полиэтиленгликоля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: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дис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. канд. хим. наук ИППУ СО РАН, Омск, 2014.  –  129 с.</w:t>
      </w:r>
    </w:p>
    <w:p w:rsidR="007C1548" w:rsidRPr="00E64710" w:rsidRDefault="007C1548" w:rsidP="007C1548">
      <w:pPr>
        <w:rPr>
          <w:rFonts w:eastAsia="Times New Roman" w:cs="Times New Roman"/>
          <w:iCs/>
          <w:color w:val="222222"/>
          <w:szCs w:val="24"/>
          <w:lang w:eastAsia="ru-RU"/>
        </w:rPr>
      </w:pPr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4……</w:t>
      </w:r>
    </w:p>
    <w:p w:rsidR="007C1548" w:rsidRDefault="007C1548" w:rsidP="007C1548">
      <w:pPr>
        <w:jc w:val="left"/>
        <w:rPr>
          <w:rFonts w:eastAsia="Times New Roman" w:cs="Times New Roman"/>
          <w:i/>
          <w:iCs/>
          <w:color w:val="222222"/>
          <w:szCs w:val="24"/>
          <w:lang w:eastAsia="ru-RU"/>
        </w:rPr>
      </w:pPr>
      <w:r>
        <w:rPr>
          <w:rFonts w:eastAsia="Times New Roman" w:cs="Times New Roman"/>
          <w:i/>
          <w:iCs/>
          <w:color w:val="222222"/>
          <w:szCs w:val="24"/>
          <w:lang w:eastAsia="ru-RU"/>
        </w:rPr>
        <w:br w:type="page"/>
      </w:r>
    </w:p>
    <w:p w:rsidR="007C1548" w:rsidRPr="00D41B4A" w:rsidRDefault="007C1548" w:rsidP="007C1548">
      <w:pPr>
        <w:spacing w:after="0" w:line="240" w:lineRule="auto"/>
        <w:jc w:val="left"/>
        <w:rPr>
          <w:rFonts w:eastAsia="Times New Roman" w:cs="Times New Roman"/>
          <w:i/>
          <w:color w:val="222222"/>
          <w:sz w:val="22"/>
          <w:szCs w:val="24"/>
          <w:lang w:eastAsia="ru-RU"/>
        </w:rPr>
      </w:pPr>
      <w:r w:rsidRPr="00853C53">
        <w:rPr>
          <w:rFonts w:eastAsia="Times New Roman" w:cs="Times New Roman"/>
          <w:i/>
          <w:color w:val="222222"/>
          <w:sz w:val="22"/>
          <w:szCs w:val="24"/>
          <w:lang w:eastAsia="ru-RU"/>
        </w:rPr>
        <w:lastRenderedPageBreak/>
        <w:t>Пример оформления № 2  (если несколько авторов из разных ВУЗов/ учреждений)</w:t>
      </w:r>
    </w:p>
    <w:p w:rsidR="007C1548" w:rsidRDefault="007C1548" w:rsidP="007C1548">
      <w:pPr>
        <w:spacing w:after="0" w:line="240" w:lineRule="auto"/>
        <w:jc w:val="left"/>
        <w:rPr>
          <w:b/>
          <w:color w:val="000000"/>
          <w:szCs w:val="28"/>
        </w:rPr>
      </w:pPr>
    </w:p>
    <w:p w:rsidR="007C1548" w:rsidRPr="00747452" w:rsidRDefault="007C1548" w:rsidP="007C1548">
      <w:pPr>
        <w:spacing w:after="0" w:line="240" w:lineRule="auto"/>
        <w:jc w:val="center"/>
        <w:rPr>
          <w:b/>
          <w:color w:val="000000"/>
          <w:szCs w:val="28"/>
        </w:rPr>
      </w:pPr>
      <w:r w:rsidRPr="00747452">
        <w:rPr>
          <w:b/>
          <w:color w:val="000000"/>
          <w:szCs w:val="28"/>
        </w:rPr>
        <w:t>Применение програм</w:t>
      </w:r>
      <w:r>
        <w:rPr>
          <w:b/>
          <w:color w:val="000000"/>
          <w:szCs w:val="28"/>
        </w:rPr>
        <w:t>м</w:t>
      </w:r>
      <w:r w:rsidRPr="00747452">
        <w:rPr>
          <w:b/>
          <w:color w:val="000000"/>
          <w:szCs w:val="28"/>
        </w:rPr>
        <w:t>ного комплекса при моделировании эрозионных врезов</w:t>
      </w:r>
    </w:p>
    <w:p w:rsidR="007C1548" w:rsidRPr="00747452" w:rsidRDefault="007C1548" w:rsidP="007C1548">
      <w:pPr>
        <w:spacing w:after="0" w:line="240" w:lineRule="auto"/>
        <w:jc w:val="center"/>
        <w:rPr>
          <w:b/>
          <w:i/>
          <w:color w:val="000000"/>
          <w:szCs w:val="28"/>
        </w:rPr>
      </w:pPr>
    </w:p>
    <w:p w:rsidR="007C1548" w:rsidRPr="00747452" w:rsidRDefault="007C1548" w:rsidP="007C1548">
      <w:pPr>
        <w:spacing w:after="0" w:line="240" w:lineRule="auto"/>
        <w:jc w:val="center"/>
        <w:rPr>
          <w:b/>
          <w:i/>
          <w:color w:val="000000"/>
          <w:szCs w:val="28"/>
        </w:rPr>
      </w:pPr>
      <w:r w:rsidRPr="00747452">
        <w:rPr>
          <w:b/>
          <w:i/>
          <w:color w:val="000000"/>
          <w:szCs w:val="28"/>
          <w:u w:val="single"/>
        </w:rPr>
        <w:t xml:space="preserve">И.Р. </w:t>
      </w:r>
      <w:r>
        <w:rPr>
          <w:b/>
          <w:i/>
          <w:color w:val="000000"/>
          <w:szCs w:val="28"/>
          <w:u w:val="single"/>
        </w:rPr>
        <w:t>Андреев</w:t>
      </w:r>
      <w:proofErr w:type="gramStart"/>
      <w:r w:rsidRPr="00747452">
        <w:rPr>
          <w:b/>
          <w:i/>
          <w:color w:val="000000"/>
          <w:szCs w:val="28"/>
          <w:u w:val="single"/>
          <w:vertAlign w:val="superscript"/>
        </w:rPr>
        <w:t>1</w:t>
      </w:r>
      <w:proofErr w:type="gramEnd"/>
      <w:r w:rsidRPr="00747452">
        <w:rPr>
          <w:b/>
          <w:i/>
          <w:color w:val="000000"/>
          <w:szCs w:val="28"/>
        </w:rPr>
        <w:t xml:space="preserve">, А.И. </w:t>
      </w:r>
      <w:r>
        <w:rPr>
          <w:b/>
          <w:i/>
          <w:color w:val="000000"/>
          <w:szCs w:val="28"/>
        </w:rPr>
        <w:t>Галеева</w:t>
      </w:r>
      <w:r w:rsidRPr="00747452">
        <w:rPr>
          <w:b/>
          <w:i/>
          <w:color w:val="000000"/>
          <w:szCs w:val="28"/>
          <w:vertAlign w:val="superscript"/>
        </w:rPr>
        <w:t>2</w:t>
      </w:r>
      <w:r w:rsidRPr="00747452">
        <w:rPr>
          <w:b/>
          <w:i/>
          <w:color w:val="000000"/>
          <w:szCs w:val="28"/>
        </w:rPr>
        <w:t xml:space="preserve">, Р.Ф. </w:t>
      </w:r>
      <w:r>
        <w:rPr>
          <w:b/>
          <w:i/>
          <w:color w:val="000000"/>
          <w:szCs w:val="28"/>
        </w:rPr>
        <w:t>Галиакберов</w:t>
      </w:r>
      <w:r w:rsidRPr="00747452">
        <w:rPr>
          <w:b/>
          <w:i/>
          <w:color w:val="000000"/>
          <w:szCs w:val="28"/>
          <w:vertAlign w:val="superscript"/>
        </w:rPr>
        <w:t>2</w:t>
      </w:r>
    </w:p>
    <w:p w:rsidR="007C1548" w:rsidRPr="00747452" w:rsidRDefault="007C1548" w:rsidP="007C1548">
      <w:pPr>
        <w:pStyle w:val="a3"/>
        <w:spacing w:after="0" w:line="240" w:lineRule="auto"/>
        <w:jc w:val="center"/>
        <w:rPr>
          <w:color w:val="000000"/>
          <w:szCs w:val="24"/>
        </w:rPr>
      </w:pPr>
      <w:r w:rsidRPr="00747452">
        <w:rPr>
          <w:color w:val="000000"/>
          <w:szCs w:val="24"/>
        </w:rPr>
        <w:t>1-</w:t>
      </w:r>
      <w:proofErr w:type="gramStart"/>
      <w:r w:rsidRPr="00747452">
        <w:rPr>
          <w:color w:val="000000"/>
          <w:szCs w:val="24"/>
        </w:rPr>
        <w:t>К(</w:t>
      </w:r>
      <w:proofErr w:type="gramEnd"/>
      <w:r w:rsidRPr="00747452">
        <w:rPr>
          <w:color w:val="000000"/>
          <w:szCs w:val="24"/>
        </w:rPr>
        <w:t>П)ФУ, Институт геологии и нефтегазовых технологий</w:t>
      </w:r>
    </w:p>
    <w:p w:rsidR="007C1548" w:rsidRPr="00747452" w:rsidRDefault="007C1548" w:rsidP="007C1548">
      <w:pPr>
        <w:spacing w:after="0" w:line="240" w:lineRule="auto"/>
        <w:jc w:val="center"/>
        <w:rPr>
          <w:color w:val="000000"/>
          <w:szCs w:val="24"/>
        </w:rPr>
      </w:pPr>
      <w:r w:rsidRPr="00747452">
        <w:rPr>
          <w:color w:val="000000"/>
          <w:szCs w:val="24"/>
        </w:rPr>
        <w:t xml:space="preserve">2-Татарское геологоразведочное управление ПАО «Татнефть» </w:t>
      </w:r>
      <w:proofErr w:type="spellStart"/>
      <w:r w:rsidRPr="00747452">
        <w:rPr>
          <w:color w:val="000000"/>
          <w:szCs w:val="24"/>
        </w:rPr>
        <w:t>им.В.Д.Шашина</w:t>
      </w:r>
      <w:proofErr w:type="spellEnd"/>
    </w:p>
    <w:p w:rsidR="007C1548" w:rsidRDefault="007C1548" w:rsidP="007C1548">
      <w:pPr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Научный руководитель: </w:t>
      </w:r>
    </w:p>
    <w:p w:rsidR="007C1548" w:rsidRPr="00747452" w:rsidRDefault="007C1548" w:rsidP="007C1548">
      <w:pPr>
        <w:spacing w:after="0" w:line="240" w:lineRule="auto"/>
        <w:jc w:val="center"/>
        <w:rPr>
          <w:color w:val="000000"/>
          <w:szCs w:val="24"/>
        </w:rPr>
      </w:pPr>
      <w:r w:rsidRPr="00747452">
        <w:rPr>
          <w:color w:val="000000"/>
          <w:szCs w:val="24"/>
        </w:rPr>
        <w:t>к.г.-</w:t>
      </w:r>
      <w:proofErr w:type="spellStart"/>
      <w:r w:rsidRPr="00747452">
        <w:rPr>
          <w:color w:val="000000"/>
          <w:szCs w:val="24"/>
        </w:rPr>
        <w:t>м.н</w:t>
      </w:r>
      <w:proofErr w:type="spellEnd"/>
      <w:r w:rsidRPr="00747452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Антонов</w:t>
      </w:r>
      <w:r w:rsidRPr="00747452">
        <w:rPr>
          <w:color w:val="000000"/>
          <w:szCs w:val="24"/>
        </w:rPr>
        <w:t xml:space="preserve"> Р.Г</w:t>
      </w:r>
    </w:p>
    <w:p w:rsidR="007C1548" w:rsidRPr="00856CED" w:rsidRDefault="007C1548" w:rsidP="007C1548">
      <w:pPr>
        <w:spacing w:after="0" w:line="240" w:lineRule="auto"/>
        <w:jc w:val="center"/>
        <w:rPr>
          <w:color w:val="000000"/>
          <w:szCs w:val="24"/>
        </w:rPr>
      </w:pPr>
      <w:proofErr w:type="gramStart"/>
      <w:r w:rsidRPr="00747452">
        <w:rPr>
          <w:color w:val="000000"/>
          <w:szCs w:val="24"/>
        </w:rPr>
        <w:t>Е</w:t>
      </w:r>
      <w:proofErr w:type="gramEnd"/>
      <w:r w:rsidRPr="00856CED">
        <w:rPr>
          <w:color w:val="000000"/>
          <w:szCs w:val="24"/>
        </w:rPr>
        <w:t>-</w:t>
      </w:r>
      <w:r w:rsidRPr="00747452">
        <w:rPr>
          <w:color w:val="000000"/>
          <w:szCs w:val="24"/>
          <w:lang w:val="en-US"/>
        </w:rPr>
        <w:t>mail</w:t>
      </w:r>
      <w:r w:rsidRPr="00856CED"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  <w:lang w:val="en-US"/>
        </w:rPr>
        <w:t>andrey</w:t>
      </w:r>
      <w:proofErr w:type="spellEnd"/>
      <w:r w:rsidRPr="00856CED">
        <w:rPr>
          <w:color w:val="000000"/>
          <w:szCs w:val="24"/>
        </w:rPr>
        <w:t>@</w:t>
      </w:r>
      <w:proofErr w:type="spellStart"/>
      <w:r w:rsidRPr="00747452">
        <w:rPr>
          <w:color w:val="000000"/>
          <w:szCs w:val="24"/>
          <w:lang w:val="en-US"/>
        </w:rPr>
        <w:t>gmail</w:t>
      </w:r>
      <w:proofErr w:type="spellEnd"/>
      <w:r w:rsidRPr="00856CED">
        <w:rPr>
          <w:color w:val="000000"/>
          <w:szCs w:val="24"/>
        </w:rPr>
        <w:t>.</w:t>
      </w:r>
      <w:r w:rsidRPr="00747452">
        <w:rPr>
          <w:color w:val="000000"/>
          <w:szCs w:val="24"/>
          <w:lang w:val="en-US"/>
        </w:rPr>
        <w:t>com</w:t>
      </w:r>
    </w:p>
    <w:p w:rsidR="007C1548" w:rsidRPr="00856CED" w:rsidRDefault="007C1548" w:rsidP="007C1548">
      <w:pPr>
        <w:spacing w:after="0" w:line="240" w:lineRule="auto"/>
        <w:jc w:val="center"/>
        <w:rPr>
          <w:color w:val="000000"/>
          <w:szCs w:val="24"/>
        </w:rPr>
      </w:pPr>
    </w:p>
    <w:p w:rsidR="007C1548" w:rsidRPr="00856CED" w:rsidRDefault="007C1548" w:rsidP="007C1548">
      <w:pPr>
        <w:spacing w:after="0" w:line="240" w:lineRule="auto"/>
        <w:rPr>
          <w:color w:val="000000"/>
          <w:szCs w:val="28"/>
        </w:rPr>
      </w:pPr>
    </w:p>
    <w:p w:rsidR="007C1548" w:rsidRPr="007B4711" w:rsidRDefault="007C1548" w:rsidP="007C1548">
      <w:pPr>
        <w:ind w:firstLine="708"/>
        <w:rPr>
          <w:bCs/>
          <w:color w:val="000000"/>
          <w:szCs w:val="28"/>
        </w:rPr>
      </w:pPr>
      <w:r w:rsidRPr="0092217B">
        <w:rPr>
          <w:bCs/>
          <w:color w:val="000000"/>
          <w:szCs w:val="28"/>
        </w:rPr>
        <w:t>В данной работе рассматривается Западно-</w:t>
      </w:r>
      <w:proofErr w:type="spellStart"/>
      <w:r w:rsidRPr="0092217B">
        <w:rPr>
          <w:bCs/>
          <w:color w:val="000000"/>
          <w:szCs w:val="28"/>
        </w:rPr>
        <w:t>Сал</w:t>
      </w:r>
      <w:r>
        <w:rPr>
          <w:bCs/>
          <w:color w:val="000000"/>
          <w:szCs w:val="28"/>
        </w:rPr>
        <w:t>имское</w:t>
      </w:r>
      <w:proofErr w:type="spellEnd"/>
      <w:r w:rsidRPr="004743DC">
        <w:rPr>
          <w:bCs/>
          <w:color w:val="000000"/>
          <w:szCs w:val="28"/>
        </w:rPr>
        <w:t xml:space="preserve"> </w:t>
      </w:r>
      <w:r w:rsidRPr="0092217B">
        <w:rPr>
          <w:bCs/>
          <w:color w:val="000000"/>
          <w:szCs w:val="28"/>
        </w:rPr>
        <w:t>месторож</w:t>
      </w:r>
      <w:r>
        <w:rPr>
          <w:bCs/>
          <w:color w:val="000000"/>
          <w:szCs w:val="28"/>
        </w:rPr>
        <w:t>дение</w:t>
      </w:r>
      <w:r w:rsidRPr="0092217B">
        <w:rPr>
          <w:bCs/>
          <w:color w:val="000000"/>
          <w:szCs w:val="28"/>
        </w:rPr>
        <w:t xml:space="preserve">, которое расположено на территории Самарской области, в 1,5 км к юго-западу </w:t>
      </w:r>
      <w:proofErr w:type="gramStart"/>
      <w:r w:rsidRPr="0092217B">
        <w:rPr>
          <w:bCs/>
          <w:color w:val="000000"/>
          <w:szCs w:val="28"/>
        </w:rPr>
        <w:t>от</w:t>
      </w:r>
      <w:proofErr w:type="gramEnd"/>
      <w:r w:rsidRPr="0092217B">
        <w:rPr>
          <w:bCs/>
          <w:color w:val="000000"/>
          <w:szCs w:val="28"/>
        </w:rPr>
        <w:t xml:space="preserve"> административной</w:t>
      </w:r>
      <w:r>
        <w:rPr>
          <w:bCs/>
          <w:color w:val="000000"/>
          <w:szCs w:val="28"/>
        </w:rPr>
        <w:t>…</w:t>
      </w:r>
    </w:p>
    <w:p w:rsidR="007C1548" w:rsidRPr="007B4711" w:rsidRDefault="007C1548" w:rsidP="007C1548">
      <w:pPr>
        <w:ind w:firstLine="708"/>
        <w:rPr>
          <w:bCs/>
          <w:color w:val="000000"/>
          <w:szCs w:val="28"/>
        </w:rPr>
      </w:pPr>
    </w:p>
    <w:p w:rsidR="007C1548" w:rsidRPr="007B4711" w:rsidRDefault="007C1548" w:rsidP="007C1548">
      <w:pPr>
        <w:ind w:firstLine="708"/>
        <w:rPr>
          <w:bCs/>
          <w:color w:val="000000"/>
          <w:szCs w:val="28"/>
        </w:rPr>
      </w:pPr>
    </w:p>
    <w:p w:rsidR="007C1548" w:rsidRPr="007B4711" w:rsidRDefault="007C1548" w:rsidP="007C1548">
      <w:pPr>
        <w:ind w:firstLine="708"/>
        <w:rPr>
          <w:bCs/>
          <w:color w:val="000000"/>
          <w:szCs w:val="28"/>
        </w:rPr>
      </w:pPr>
    </w:p>
    <w:p w:rsidR="007C1548" w:rsidRPr="00E64710" w:rsidRDefault="007C1548" w:rsidP="007C1548">
      <w:pPr>
        <w:shd w:val="clear" w:color="auto" w:fill="FFFFFF"/>
        <w:spacing w:before="105" w:after="105" w:line="240" w:lineRule="auto"/>
        <w:jc w:val="left"/>
        <w:rPr>
          <w:rFonts w:eastAsia="Times New Roman" w:cs="Times New Roman"/>
          <w:iCs/>
          <w:color w:val="222222"/>
          <w:szCs w:val="24"/>
          <w:lang w:eastAsia="ru-RU"/>
        </w:rPr>
      </w:pPr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Список литературы</w:t>
      </w:r>
      <w:r w:rsidRPr="00E64710">
        <w:rPr>
          <w:rFonts w:eastAsia="Times New Roman" w:cs="Times New Roman"/>
          <w:iCs/>
          <w:color w:val="222222"/>
          <w:szCs w:val="24"/>
          <w:lang w:eastAsia="ru-RU"/>
        </w:rPr>
        <w:br/>
      </w:r>
      <w:r w:rsidRPr="00E64710">
        <w:rPr>
          <w:rFonts w:eastAsia="Times New Roman" w:cs="Times New Roman"/>
          <w:iCs/>
          <w:color w:val="222222"/>
          <w:szCs w:val="24"/>
          <w:lang w:eastAsia="ru-RU"/>
        </w:rPr>
        <w:br/>
        <w:t xml:space="preserve">1.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Муслимов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Р.Х.,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Шавалиев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А.М.,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Хисамов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Р.Б., Юсупов И.Г. Геология, разработка и эксплуатация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Ромашкинского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нефтяного месторождения. М., ВНИИОЭНГ, </w:t>
      </w:r>
      <w:smartTag w:uri="urn:schemas-microsoft-com:office:smarttags" w:element="metricconverter">
        <w:smartTagPr>
          <w:attr w:name="ProductID" w:val="1995 г"/>
        </w:smartTagPr>
        <w:r w:rsidRPr="00E64710">
          <w:rPr>
            <w:rFonts w:eastAsia="Times New Roman" w:cs="Times New Roman"/>
            <w:iCs/>
            <w:color w:val="222222"/>
            <w:szCs w:val="24"/>
            <w:lang w:eastAsia="ru-RU"/>
          </w:rPr>
          <w:t>1995 г</w:t>
        </w:r>
      </w:smartTag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., в 2-х книгах.</w:t>
      </w:r>
    </w:p>
    <w:p w:rsidR="007C1548" w:rsidRPr="00E64710" w:rsidRDefault="007C1548" w:rsidP="007C1548">
      <w:pPr>
        <w:shd w:val="clear" w:color="auto" w:fill="FFFFFF"/>
        <w:spacing w:before="105" w:after="105" w:line="240" w:lineRule="auto"/>
        <w:jc w:val="left"/>
        <w:rPr>
          <w:rFonts w:eastAsia="Times New Roman" w:cs="Times New Roman"/>
          <w:iCs/>
          <w:color w:val="222222"/>
          <w:szCs w:val="24"/>
          <w:lang w:eastAsia="ru-RU"/>
        </w:rPr>
      </w:pPr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2.Ганиева, З.М. Исследование и применение силикатных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микрогелевых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систем для увеличения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нефтеизвлечения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: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дис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. канд. тех. наук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ТатНИПИнефть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ОАО «Татнефть» им. В.Д.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Шашина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, Бугульма, 2013. – 132 с.</w:t>
      </w:r>
    </w:p>
    <w:p w:rsidR="007C1548" w:rsidRPr="00E64710" w:rsidRDefault="007C1548" w:rsidP="007C1548">
      <w:pPr>
        <w:shd w:val="clear" w:color="auto" w:fill="FFFFFF"/>
        <w:spacing w:before="105" w:after="105" w:line="240" w:lineRule="auto"/>
        <w:jc w:val="left"/>
        <w:rPr>
          <w:rFonts w:eastAsia="Times New Roman" w:cs="Times New Roman"/>
          <w:iCs/>
          <w:color w:val="222222"/>
          <w:szCs w:val="24"/>
          <w:lang w:eastAsia="ru-RU"/>
        </w:rPr>
      </w:pPr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3. Горбунова О.В. Формирование </w:t>
      </w:r>
      <w:proofErr w:type="gram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Микро-и</w:t>
      </w:r>
      <w:proofErr w:type="gram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мезопористых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 кремнеземных материалов в условиях золь-гель синтеза в условии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полиэтиленгликоля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 xml:space="preserve">: </w:t>
      </w:r>
      <w:proofErr w:type="spellStart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дис</w:t>
      </w:r>
      <w:proofErr w:type="spellEnd"/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. канд. хим. наук ИППУ СО РАН, Омск, 2014.  –  129 с.</w:t>
      </w:r>
    </w:p>
    <w:p w:rsidR="007C1548" w:rsidRPr="00E64710" w:rsidRDefault="007C1548" w:rsidP="007C1548">
      <w:pPr>
        <w:rPr>
          <w:rFonts w:eastAsia="Times New Roman" w:cs="Times New Roman"/>
          <w:iCs/>
          <w:color w:val="222222"/>
          <w:szCs w:val="24"/>
          <w:lang w:eastAsia="ru-RU"/>
        </w:rPr>
      </w:pPr>
      <w:r w:rsidRPr="00E64710">
        <w:rPr>
          <w:rFonts w:eastAsia="Times New Roman" w:cs="Times New Roman"/>
          <w:iCs/>
          <w:color w:val="222222"/>
          <w:szCs w:val="24"/>
          <w:lang w:eastAsia="ru-RU"/>
        </w:rPr>
        <w:t>4……</w:t>
      </w:r>
    </w:p>
    <w:p w:rsidR="007C1548" w:rsidRPr="00AA457B" w:rsidRDefault="007C1548" w:rsidP="007C1548">
      <w:pPr>
        <w:jc w:val="left"/>
        <w:rPr>
          <w:rFonts w:cs="Times New Roman"/>
          <w:szCs w:val="24"/>
        </w:rPr>
      </w:pPr>
      <w:r w:rsidRPr="00AA457B">
        <w:rPr>
          <w:rFonts w:cs="Times New Roman"/>
          <w:szCs w:val="24"/>
        </w:rPr>
        <w:br w:type="page"/>
      </w:r>
    </w:p>
    <w:p w:rsidR="007C1548" w:rsidRPr="00853C53" w:rsidRDefault="007C1548" w:rsidP="007C1548">
      <w:pPr>
        <w:jc w:val="center"/>
        <w:rPr>
          <w:rFonts w:cs="Times New Roman"/>
          <w:b/>
          <w:szCs w:val="24"/>
        </w:rPr>
      </w:pPr>
      <w:r w:rsidRPr="00853C53">
        <w:rPr>
          <w:rFonts w:cs="Times New Roman"/>
          <w:b/>
          <w:szCs w:val="24"/>
        </w:rPr>
        <w:lastRenderedPageBreak/>
        <w:t>Примеры полного библиографического описания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b/>
          <w:bCs/>
          <w:szCs w:val="24"/>
        </w:rPr>
        <w:t>Однотомное издание, имеющее одного автора: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i/>
          <w:iCs/>
          <w:szCs w:val="24"/>
        </w:rPr>
        <w:t>Ильин И.А.</w:t>
      </w:r>
      <w:r w:rsidRPr="007B4711">
        <w:rPr>
          <w:rFonts w:cs="Times New Roman"/>
          <w:szCs w:val="24"/>
        </w:rPr>
        <w:t> Путь к очевидности / И.А. Ильин. – М.: Республика, 1992. – 432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i/>
          <w:iCs/>
          <w:szCs w:val="24"/>
        </w:rPr>
        <w:t>Седов К.Ф.</w:t>
      </w:r>
      <w:r w:rsidRPr="007B4711">
        <w:rPr>
          <w:rFonts w:cs="Times New Roman"/>
          <w:szCs w:val="24"/>
        </w:rPr>
        <w:t> </w:t>
      </w:r>
      <w:proofErr w:type="spellStart"/>
      <w:r w:rsidRPr="007B4711">
        <w:rPr>
          <w:rFonts w:cs="Times New Roman"/>
          <w:szCs w:val="24"/>
        </w:rPr>
        <w:t>Нейропсихолингвистика</w:t>
      </w:r>
      <w:proofErr w:type="spellEnd"/>
      <w:r w:rsidRPr="007B4711">
        <w:rPr>
          <w:rFonts w:cs="Times New Roman"/>
          <w:szCs w:val="24"/>
        </w:rPr>
        <w:t>: учеб</w:t>
      </w:r>
      <w:proofErr w:type="gramStart"/>
      <w:r w:rsidRPr="007B4711">
        <w:rPr>
          <w:rFonts w:cs="Times New Roman"/>
          <w:szCs w:val="24"/>
        </w:rPr>
        <w:t>.</w:t>
      </w:r>
      <w:proofErr w:type="gramEnd"/>
      <w:r w:rsidRPr="007B4711">
        <w:rPr>
          <w:rFonts w:cs="Times New Roman"/>
          <w:szCs w:val="24"/>
        </w:rPr>
        <w:t xml:space="preserve"> </w:t>
      </w:r>
      <w:proofErr w:type="gramStart"/>
      <w:r w:rsidRPr="007B4711">
        <w:rPr>
          <w:rFonts w:cs="Times New Roman"/>
          <w:szCs w:val="24"/>
        </w:rPr>
        <w:t>п</w:t>
      </w:r>
      <w:proofErr w:type="gramEnd"/>
      <w:r w:rsidRPr="007B4711">
        <w:rPr>
          <w:rFonts w:cs="Times New Roman"/>
          <w:szCs w:val="24"/>
        </w:rPr>
        <w:t>особие / К.Ф. Седов. – М.: Лабиринт, 2007. – 224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b/>
          <w:bCs/>
          <w:szCs w:val="24"/>
        </w:rPr>
        <w:t>Однотомное издание, имеющее двух или трех авторов: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i/>
          <w:iCs/>
          <w:szCs w:val="24"/>
        </w:rPr>
        <w:t>Калмыков А.А.</w:t>
      </w:r>
      <w:r w:rsidRPr="007B4711">
        <w:rPr>
          <w:rFonts w:cs="Times New Roman"/>
          <w:szCs w:val="24"/>
        </w:rPr>
        <w:t> Интернет-журналистика / А.А. Калмыков, Л.А. Коханова. – М.: ЮНИТИ-ДАНА, 2005. – 383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i/>
          <w:iCs/>
          <w:szCs w:val="24"/>
        </w:rPr>
        <w:t>Лопатин В.В.</w:t>
      </w:r>
      <w:r w:rsidRPr="007B4711">
        <w:rPr>
          <w:rFonts w:cs="Times New Roman"/>
          <w:szCs w:val="24"/>
        </w:rPr>
        <w:t> </w:t>
      </w:r>
      <w:proofErr w:type="gramStart"/>
      <w:r w:rsidRPr="007B4711">
        <w:rPr>
          <w:rFonts w:cs="Times New Roman"/>
          <w:szCs w:val="24"/>
        </w:rPr>
        <w:t>Прописная</w:t>
      </w:r>
      <w:proofErr w:type="gramEnd"/>
      <w:r w:rsidRPr="007B4711">
        <w:rPr>
          <w:rFonts w:cs="Times New Roman"/>
          <w:szCs w:val="24"/>
        </w:rPr>
        <w:t xml:space="preserve"> или строчная? Орфографический словарь / В.В. Лопатин, И.В. Нечаева, Л.К. Чельцова. – М.: </w:t>
      </w:r>
      <w:proofErr w:type="spellStart"/>
      <w:r w:rsidRPr="007B4711">
        <w:rPr>
          <w:rFonts w:cs="Times New Roman"/>
          <w:szCs w:val="24"/>
        </w:rPr>
        <w:t>Эксмо</w:t>
      </w:r>
      <w:proofErr w:type="spellEnd"/>
      <w:r w:rsidRPr="007B4711">
        <w:rPr>
          <w:rFonts w:cs="Times New Roman"/>
          <w:szCs w:val="24"/>
        </w:rPr>
        <w:t>, 2011. – 512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b/>
          <w:bCs/>
          <w:szCs w:val="24"/>
        </w:rPr>
        <w:t>Однотомное издание, автор которого не указан или авторов четверо</w:t>
      </w:r>
      <w:r w:rsidRPr="007B4711">
        <w:rPr>
          <w:rFonts w:cs="Times New Roman"/>
          <w:b/>
          <w:bCs/>
          <w:szCs w:val="24"/>
        </w:rPr>
        <w:br/>
        <w:t>и более: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szCs w:val="24"/>
        </w:rPr>
        <w:t>Типология изданий / В.С. Агриколянский, А.А. Александров, Г.И. </w:t>
      </w:r>
      <w:proofErr w:type="spellStart"/>
      <w:r w:rsidRPr="007B4711">
        <w:rPr>
          <w:rFonts w:cs="Times New Roman"/>
          <w:szCs w:val="24"/>
        </w:rPr>
        <w:t>Бахтурина</w:t>
      </w:r>
      <w:proofErr w:type="spellEnd"/>
      <w:r w:rsidRPr="007B4711">
        <w:rPr>
          <w:rFonts w:cs="Times New Roman"/>
          <w:szCs w:val="24"/>
        </w:rPr>
        <w:t xml:space="preserve"> и др. – М.: Кн. палата, 1900. – 230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szCs w:val="24"/>
        </w:rPr>
        <w:t>Русское литературоведение в Казанском университете (1806–2009): биобиблиографический словарь / сост.: Л.Я. Воронова, М.М. Сидорова. – Казань: Казанский университет, 2011. – 229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b/>
          <w:bCs/>
          <w:szCs w:val="24"/>
        </w:rPr>
        <w:t>Отдельный том многотомного издания: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szCs w:val="24"/>
        </w:rPr>
        <w:t>История Европы: в 8 т. – М.: Наука, 1993. – Т. 3: От Средневековья к Новому времени. – 656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b/>
          <w:bCs/>
          <w:szCs w:val="24"/>
        </w:rPr>
        <w:t>Многотомное издание в целом: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szCs w:val="24"/>
        </w:rPr>
        <w:t xml:space="preserve">История Средних веков: в 2 т. / под ред. С.Д. </w:t>
      </w:r>
      <w:proofErr w:type="spellStart"/>
      <w:r w:rsidRPr="007B4711">
        <w:rPr>
          <w:rFonts w:cs="Times New Roman"/>
          <w:szCs w:val="24"/>
        </w:rPr>
        <w:t>Сказкина</w:t>
      </w:r>
      <w:proofErr w:type="spellEnd"/>
      <w:r w:rsidRPr="007B4711">
        <w:rPr>
          <w:rFonts w:cs="Times New Roman"/>
          <w:szCs w:val="24"/>
        </w:rPr>
        <w:t xml:space="preserve">. – 2-е изд., </w:t>
      </w:r>
      <w:proofErr w:type="spellStart"/>
      <w:r w:rsidRPr="007B4711">
        <w:rPr>
          <w:rFonts w:cs="Times New Roman"/>
          <w:szCs w:val="24"/>
        </w:rPr>
        <w:t>перераб</w:t>
      </w:r>
      <w:proofErr w:type="spellEnd"/>
      <w:r w:rsidRPr="007B4711">
        <w:rPr>
          <w:rFonts w:cs="Times New Roman"/>
          <w:szCs w:val="24"/>
        </w:rPr>
        <w:t xml:space="preserve">. – М.: </w:t>
      </w:r>
      <w:proofErr w:type="spellStart"/>
      <w:r w:rsidRPr="007B4711">
        <w:rPr>
          <w:rFonts w:cs="Times New Roman"/>
          <w:szCs w:val="24"/>
        </w:rPr>
        <w:t>Высш</w:t>
      </w:r>
      <w:proofErr w:type="spellEnd"/>
      <w:r w:rsidRPr="007B4711">
        <w:rPr>
          <w:rFonts w:cs="Times New Roman"/>
          <w:szCs w:val="24"/>
        </w:rPr>
        <w:t xml:space="preserve">. </w:t>
      </w:r>
      <w:proofErr w:type="spellStart"/>
      <w:r w:rsidRPr="007B4711">
        <w:rPr>
          <w:rFonts w:cs="Times New Roman"/>
          <w:szCs w:val="24"/>
        </w:rPr>
        <w:t>шк</w:t>
      </w:r>
      <w:proofErr w:type="spellEnd"/>
      <w:r w:rsidRPr="007B4711">
        <w:rPr>
          <w:rFonts w:cs="Times New Roman"/>
          <w:szCs w:val="24"/>
        </w:rPr>
        <w:t>., 1977. – 336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b/>
          <w:bCs/>
          <w:szCs w:val="24"/>
        </w:rPr>
        <w:t>Сборник материалов конференции: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szCs w:val="24"/>
        </w:rPr>
        <w:t>Проблемы современной драматургии и театра: сб. материалов Международной научной школы студентов и аспирантов (Казань, 8–12 октября 2013 г.) / ред. кол</w:t>
      </w:r>
      <w:proofErr w:type="gramStart"/>
      <w:r w:rsidRPr="007B4711">
        <w:rPr>
          <w:rFonts w:cs="Times New Roman"/>
          <w:szCs w:val="24"/>
        </w:rPr>
        <w:t xml:space="preserve">.: </w:t>
      </w:r>
      <w:proofErr w:type="gramEnd"/>
      <w:r w:rsidRPr="007B4711">
        <w:rPr>
          <w:rFonts w:cs="Times New Roman"/>
          <w:szCs w:val="24"/>
        </w:rPr>
        <w:t>Т.Г. Прохорова, Е.Н. Шевченко. – Казань: Изд-во Казан</w:t>
      </w:r>
      <w:proofErr w:type="gramStart"/>
      <w:r w:rsidRPr="007B4711">
        <w:rPr>
          <w:rFonts w:cs="Times New Roman"/>
          <w:szCs w:val="24"/>
        </w:rPr>
        <w:t>.</w:t>
      </w:r>
      <w:proofErr w:type="gramEnd"/>
      <w:r w:rsidRPr="007B4711">
        <w:rPr>
          <w:rFonts w:cs="Times New Roman"/>
          <w:szCs w:val="24"/>
        </w:rPr>
        <w:t xml:space="preserve"> </w:t>
      </w:r>
      <w:proofErr w:type="gramStart"/>
      <w:r w:rsidRPr="007B4711">
        <w:rPr>
          <w:rFonts w:cs="Times New Roman"/>
          <w:szCs w:val="24"/>
        </w:rPr>
        <w:t>у</w:t>
      </w:r>
      <w:proofErr w:type="gramEnd"/>
      <w:r w:rsidRPr="007B4711">
        <w:rPr>
          <w:rFonts w:cs="Times New Roman"/>
          <w:szCs w:val="24"/>
        </w:rPr>
        <w:t>н-та, 2014. – 202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b/>
          <w:bCs/>
          <w:szCs w:val="24"/>
        </w:rPr>
        <w:t>Статьи из книги, журнала, газеты: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i/>
          <w:iCs/>
          <w:szCs w:val="24"/>
        </w:rPr>
        <w:t>Жарков А.С.</w:t>
      </w:r>
      <w:r w:rsidRPr="007B4711">
        <w:rPr>
          <w:rFonts w:cs="Times New Roman"/>
          <w:szCs w:val="24"/>
        </w:rPr>
        <w:t> Замороженные плоды вишни / А.С. Жарков, О.В. Голуб // Продукты питания и рациональное использование сырьевых ресурсов: сб. науч. работ. – Кемерово, 2009. – С. 38–40.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proofErr w:type="spellStart"/>
      <w:r w:rsidRPr="007B4711">
        <w:rPr>
          <w:rFonts w:cs="Times New Roman"/>
          <w:i/>
          <w:iCs/>
          <w:szCs w:val="24"/>
        </w:rPr>
        <w:t>Кноублах</w:t>
      </w:r>
      <w:proofErr w:type="spellEnd"/>
      <w:r w:rsidRPr="007B4711">
        <w:rPr>
          <w:rFonts w:cs="Times New Roman"/>
          <w:i/>
          <w:iCs/>
          <w:szCs w:val="24"/>
        </w:rPr>
        <w:t xml:space="preserve"> Х</w:t>
      </w:r>
      <w:r w:rsidRPr="007B4711">
        <w:rPr>
          <w:rFonts w:cs="Times New Roman"/>
          <w:szCs w:val="24"/>
        </w:rPr>
        <w:t xml:space="preserve">. </w:t>
      </w:r>
      <w:proofErr w:type="spellStart"/>
      <w:r w:rsidRPr="007B4711">
        <w:rPr>
          <w:rFonts w:cs="Times New Roman"/>
          <w:szCs w:val="24"/>
        </w:rPr>
        <w:t>Видеография</w:t>
      </w:r>
      <w:proofErr w:type="spellEnd"/>
      <w:r w:rsidRPr="007B4711">
        <w:rPr>
          <w:rFonts w:cs="Times New Roman"/>
          <w:szCs w:val="24"/>
        </w:rPr>
        <w:t>. Фокусированная этнография и видеоанализ / Х. </w:t>
      </w:r>
      <w:proofErr w:type="spellStart"/>
      <w:r w:rsidRPr="007B4711">
        <w:rPr>
          <w:rFonts w:cs="Times New Roman"/>
          <w:szCs w:val="24"/>
        </w:rPr>
        <w:t>Кноублах</w:t>
      </w:r>
      <w:proofErr w:type="spellEnd"/>
      <w:r w:rsidRPr="007B4711">
        <w:rPr>
          <w:rFonts w:cs="Times New Roman"/>
          <w:szCs w:val="24"/>
        </w:rPr>
        <w:t xml:space="preserve"> // Визуальная антропология: настройка оптики / под ред. Е.Р. </w:t>
      </w:r>
      <w:proofErr w:type="spellStart"/>
      <w:r w:rsidRPr="007B4711">
        <w:rPr>
          <w:rFonts w:cs="Times New Roman"/>
          <w:szCs w:val="24"/>
        </w:rPr>
        <w:t>Ярской</w:t>
      </w:r>
      <w:proofErr w:type="spellEnd"/>
      <w:r w:rsidRPr="007B4711">
        <w:rPr>
          <w:rFonts w:cs="Times New Roman"/>
          <w:szCs w:val="24"/>
        </w:rPr>
        <w:t>-Смирновой, П.В. Романова. – М.: ООО «Вариант», ЦСПГИ, 2009. – С. 19–36.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proofErr w:type="spellStart"/>
      <w:r w:rsidRPr="007B4711">
        <w:rPr>
          <w:rFonts w:cs="Times New Roman"/>
          <w:i/>
          <w:iCs/>
          <w:szCs w:val="24"/>
        </w:rPr>
        <w:lastRenderedPageBreak/>
        <w:t>Круткин</w:t>
      </w:r>
      <w:proofErr w:type="spellEnd"/>
      <w:r w:rsidRPr="007B4711">
        <w:rPr>
          <w:rFonts w:cs="Times New Roman"/>
          <w:i/>
          <w:iCs/>
          <w:szCs w:val="24"/>
        </w:rPr>
        <w:t xml:space="preserve"> В.Л.</w:t>
      </w:r>
      <w:r w:rsidRPr="007B4711">
        <w:rPr>
          <w:rFonts w:cs="Times New Roman"/>
          <w:szCs w:val="24"/>
        </w:rPr>
        <w:t> Техногенные изображения в социальном познании / В.Л. </w:t>
      </w:r>
      <w:proofErr w:type="spellStart"/>
      <w:r w:rsidRPr="007B4711">
        <w:rPr>
          <w:rFonts w:cs="Times New Roman"/>
          <w:szCs w:val="24"/>
        </w:rPr>
        <w:t>Круткин</w:t>
      </w:r>
      <w:proofErr w:type="spellEnd"/>
      <w:r w:rsidRPr="007B4711">
        <w:rPr>
          <w:rFonts w:cs="Times New Roman"/>
          <w:szCs w:val="24"/>
        </w:rPr>
        <w:t xml:space="preserve"> // Журнал социологии и социальной антропологии. – 2012. – Т. XV. – № 2. – С. 114–128.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proofErr w:type="spellStart"/>
      <w:r w:rsidRPr="007B4711">
        <w:rPr>
          <w:rFonts w:cs="Times New Roman"/>
          <w:i/>
          <w:iCs/>
          <w:szCs w:val="24"/>
        </w:rPr>
        <w:t>Комов</w:t>
      </w:r>
      <w:proofErr w:type="spellEnd"/>
      <w:r w:rsidRPr="007B4711">
        <w:rPr>
          <w:rFonts w:cs="Times New Roman"/>
          <w:i/>
          <w:iCs/>
          <w:szCs w:val="24"/>
        </w:rPr>
        <w:t xml:space="preserve"> И.С.</w:t>
      </w:r>
      <w:r w:rsidRPr="007B4711">
        <w:rPr>
          <w:rFonts w:cs="Times New Roman"/>
          <w:szCs w:val="24"/>
        </w:rPr>
        <w:t xml:space="preserve"> Гари </w:t>
      </w:r>
      <w:proofErr w:type="spellStart"/>
      <w:r w:rsidRPr="007B4711">
        <w:rPr>
          <w:rFonts w:cs="Times New Roman"/>
          <w:szCs w:val="24"/>
        </w:rPr>
        <w:t>Килдеа</w:t>
      </w:r>
      <w:proofErr w:type="spellEnd"/>
      <w:r w:rsidRPr="007B4711">
        <w:rPr>
          <w:rFonts w:cs="Times New Roman"/>
          <w:szCs w:val="24"/>
        </w:rPr>
        <w:t xml:space="preserve">: «Закон </w:t>
      </w:r>
      <w:proofErr w:type="spellStart"/>
      <w:r w:rsidRPr="007B4711">
        <w:rPr>
          <w:rFonts w:cs="Times New Roman"/>
          <w:szCs w:val="24"/>
        </w:rPr>
        <w:t>Кориама</w:t>
      </w:r>
      <w:proofErr w:type="spellEnd"/>
      <w:r w:rsidRPr="007B4711">
        <w:rPr>
          <w:rFonts w:cs="Times New Roman"/>
          <w:szCs w:val="24"/>
        </w:rPr>
        <w:t>» – фильм о людях и идеях / И.С. </w:t>
      </w:r>
      <w:proofErr w:type="spellStart"/>
      <w:r w:rsidRPr="007B4711">
        <w:rPr>
          <w:rFonts w:cs="Times New Roman"/>
          <w:szCs w:val="24"/>
        </w:rPr>
        <w:t>Комов</w:t>
      </w:r>
      <w:proofErr w:type="spellEnd"/>
      <w:r w:rsidRPr="007B4711">
        <w:rPr>
          <w:rFonts w:cs="Times New Roman"/>
          <w:szCs w:val="24"/>
        </w:rPr>
        <w:t xml:space="preserve">, В.Л. </w:t>
      </w:r>
      <w:proofErr w:type="spellStart"/>
      <w:r w:rsidRPr="007B4711">
        <w:rPr>
          <w:rFonts w:cs="Times New Roman"/>
          <w:szCs w:val="24"/>
        </w:rPr>
        <w:t>Круткин</w:t>
      </w:r>
      <w:proofErr w:type="spellEnd"/>
      <w:r w:rsidRPr="007B4711">
        <w:rPr>
          <w:rFonts w:cs="Times New Roman"/>
          <w:szCs w:val="24"/>
        </w:rPr>
        <w:t xml:space="preserve"> // Журнал социологии и социальной антропологии. – 2009. – Т. XII. – № 3. – С. 204–209.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i/>
          <w:iCs/>
          <w:szCs w:val="24"/>
        </w:rPr>
        <w:t>Донцов А.И.</w:t>
      </w:r>
      <w:r w:rsidRPr="007B4711">
        <w:rPr>
          <w:rFonts w:cs="Times New Roman"/>
          <w:szCs w:val="24"/>
        </w:rPr>
        <w:t xml:space="preserve"> Язык как фактор этнической идентичности / А.И. Донцов, Т.Г. Стефаненко, Ж.Т. </w:t>
      </w:r>
      <w:proofErr w:type="spellStart"/>
      <w:r w:rsidRPr="007B4711">
        <w:rPr>
          <w:rFonts w:cs="Times New Roman"/>
          <w:szCs w:val="24"/>
        </w:rPr>
        <w:t>Уталиева</w:t>
      </w:r>
      <w:proofErr w:type="spellEnd"/>
      <w:r w:rsidRPr="007B4711">
        <w:rPr>
          <w:rFonts w:cs="Times New Roman"/>
          <w:szCs w:val="24"/>
        </w:rPr>
        <w:t xml:space="preserve"> и др. // Вопросы психологии. – 1997. – № 4. – С. 75–86.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b/>
          <w:bCs/>
          <w:szCs w:val="24"/>
        </w:rPr>
        <w:t>Диссертация, автореферат диссертации: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proofErr w:type="spellStart"/>
      <w:r w:rsidRPr="007B4711">
        <w:rPr>
          <w:rFonts w:cs="Times New Roman"/>
          <w:i/>
          <w:iCs/>
          <w:szCs w:val="24"/>
        </w:rPr>
        <w:t>Чечко</w:t>
      </w:r>
      <w:proofErr w:type="spellEnd"/>
      <w:r w:rsidRPr="007B4711">
        <w:rPr>
          <w:rFonts w:cs="Times New Roman"/>
          <w:i/>
          <w:iCs/>
          <w:szCs w:val="24"/>
        </w:rPr>
        <w:t xml:space="preserve"> С.Г.</w:t>
      </w:r>
      <w:r w:rsidRPr="007B4711">
        <w:rPr>
          <w:rFonts w:cs="Times New Roman"/>
          <w:szCs w:val="24"/>
        </w:rPr>
        <w:t xml:space="preserve"> Разработка и исследование центробежного смесителя </w:t>
      </w:r>
      <w:proofErr w:type="spellStart"/>
      <w:r w:rsidRPr="007B4711">
        <w:rPr>
          <w:rFonts w:cs="Times New Roman"/>
          <w:szCs w:val="24"/>
        </w:rPr>
        <w:t>диспергатора</w:t>
      </w:r>
      <w:proofErr w:type="spellEnd"/>
      <w:r w:rsidRPr="007B4711">
        <w:rPr>
          <w:rFonts w:cs="Times New Roman"/>
          <w:szCs w:val="24"/>
        </w:rPr>
        <w:t xml:space="preserve"> периодического действия для получения дисперсных комбинированных продуктов: </w:t>
      </w:r>
      <w:proofErr w:type="spellStart"/>
      <w:r w:rsidRPr="007B4711">
        <w:rPr>
          <w:rFonts w:cs="Times New Roman"/>
          <w:szCs w:val="24"/>
        </w:rPr>
        <w:t>дис</w:t>
      </w:r>
      <w:proofErr w:type="spellEnd"/>
      <w:r w:rsidRPr="007B4711">
        <w:rPr>
          <w:rFonts w:cs="Times New Roman"/>
          <w:szCs w:val="24"/>
        </w:rPr>
        <w:t xml:space="preserve">. ... канд. </w:t>
      </w:r>
      <w:proofErr w:type="spellStart"/>
      <w:r w:rsidRPr="007B4711">
        <w:rPr>
          <w:rFonts w:cs="Times New Roman"/>
          <w:szCs w:val="24"/>
        </w:rPr>
        <w:t>техн</w:t>
      </w:r>
      <w:proofErr w:type="spellEnd"/>
      <w:r w:rsidRPr="007B4711">
        <w:rPr>
          <w:rFonts w:cs="Times New Roman"/>
          <w:szCs w:val="24"/>
        </w:rPr>
        <w:t xml:space="preserve">. наук / С.Г. </w:t>
      </w:r>
      <w:proofErr w:type="spellStart"/>
      <w:r w:rsidRPr="007B4711">
        <w:rPr>
          <w:rFonts w:cs="Times New Roman"/>
          <w:szCs w:val="24"/>
        </w:rPr>
        <w:t>Чечко</w:t>
      </w:r>
      <w:proofErr w:type="spellEnd"/>
      <w:r w:rsidRPr="007B4711">
        <w:rPr>
          <w:rFonts w:cs="Times New Roman"/>
          <w:szCs w:val="24"/>
        </w:rPr>
        <w:t>. – Кемерово, 2009. –148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proofErr w:type="spellStart"/>
      <w:r w:rsidRPr="007B4711">
        <w:rPr>
          <w:rFonts w:cs="Times New Roman"/>
          <w:i/>
          <w:iCs/>
          <w:szCs w:val="24"/>
        </w:rPr>
        <w:t>Чечко</w:t>
      </w:r>
      <w:proofErr w:type="spellEnd"/>
      <w:r w:rsidRPr="007B4711">
        <w:rPr>
          <w:rFonts w:cs="Times New Roman"/>
          <w:i/>
          <w:iCs/>
          <w:szCs w:val="24"/>
        </w:rPr>
        <w:t xml:space="preserve"> С.Г.</w:t>
      </w:r>
      <w:r w:rsidRPr="007B4711">
        <w:rPr>
          <w:rFonts w:cs="Times New Roman"/>
          <w:szCs w:val="24"/>
        </w:rPr>
        <w:t xml:space="preserve"> Разработка и исследование центробежного смесителя </w:t>
      </w:r>
      <w:proofErr w:type="spellStart"/>
      <w:r w:rsidRPr="007B4711">
        <w:rPr>
          <w:rFonts w:cs="Times New Roman"/>
          <w:szCs w:val="24"/>
        </w:rPr>
        <w:t>диспергатора</w:t>
      </w:r>
      <w:proofErr w:type="spellEnd"/>
      <w:r w:rsidRPr="007B4711">
        <w:rPr>
          <w:rFonts w:cs="Times New Roman"/>
          <w:szCs w:val="24"/>
        </w:rPr>
        <w:t xml:space="preserve"> периодического действия для получения дисперсных комбинированных продуктов: </w:t>
      </w:r>
      <w:proofErr w:type="spellStart"/>
      <w:r w:rsidRPr="007B4711">
        <w:rPr>
          <w:rFonts w:cs="Times New Roman"/>
          <w:szCs w:val="24"/>
        </w:rPr>
        <w:t>автореф</w:t>
      </w:r>
      <w:proofErr w:type="spellEnd"/>
      <w:r w:rsidRPr="007B4711">
        <w:rPr>
          <w:rFonts w:cs="Times New Roman"/>
          <w:szCs w:val="24"/>
        </w:rPr>
        <w:t xml:space="preserve">. </w:t>
      </w:r>
      <w:proofErr w:type="spellStart"/>
      <w:r w:rsidRPr="007B4711">
        <w:rPr>
          <w:rFonts w:cs="Times New Roman"/>
          <w:szCs w:val="24"/>
        </w:rPr>
        <w:t>дис</w:t>
      </w:r>
      <w:proofErr w:type="spellEnd"/>
      <w:r w:rsidRPr="007B4711">
        <w:rPr>
          <w:rFonts w:cs="Times New Roman"/>
          <w:szCs w:val="24"/>
        </w:rPr>
        <w:t xml:space="preserve">. ... канд. </w:t>
      </w:r>
      <w:proofErr w:type="spellStart"/>
      <w:r w:rsidRPr="007B4711">
        <w:rPr>
          <w:rFonts w:cs="Times New Roman"/>
          <w:szCs w:val="24"/>
        </w:rPr>
        <w:t>техн</w:t>
      </w:r>
      <w:proofErr w:type="spellEnd"/>
      <w:r w:rsidRPr="007B4711">
        <w:rPr>
          <w:rFonts w:cs="Times New Roman"/>
          <w:szCs w:val="24"/>
        </w:rPr>
        <w:t xml:space="preserve">. наук / С.Г. </w:t>
      </w:r>
      <w:proofErr w:type="spellStart"/>
      <w:r w:rsidRPr="007B4711">
        <w:rPr>
          <w:rFonts w:cs="Times New Roman"/>
          <w:szCs w:val="24"/>
        </w:rPr>
        <w:t>Чечко</w:t>
      </w:r>
      <w:proofErr w:type="spellEnd"/>
      <w:r w:rsidRPr="007B4711">
        <w:rPr>
          <w:rFonts w:cs="Times New Roman"/>
          <w:szCs w:val="24"/>
        </w:rPr>
        <w:t>. – Кемерово, 2009. –16 с.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b/>
          <w:bCs/>
          <w:szCs w:val="24"/>
        </w:rPr>
        <w:t>Электронные ресурсы: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r w:rsidRPr="007B4711">
        <w:rPr>
          <w:rFonts w:cs="Times New Roman"/>
          <w:i/>
          <w:iCs/>
          <w:szCs w:val="24"/>
        </w:rPr>
        <w:t>Бугаева И.В.</w:t>
      </w:r>
      <w:r w:rsidRPr="007B4711">
        <w:rPr>
          <w:rFonts w:cs="Times New Roman"/>
          <w:szCs w:val="24"/>
        </w:rPr>
        <w:t> </w:t>
      </w:r>
      <w:proofErr w:type="spellStart"/>
      <w:r w:rsidRPr="007B4711">
        <w:rPr>
          <w:rFonts w:cs="Times New Roman"/>
          <w:szCs w:val="24"/>
        </w:rPr>
        <w:t>Демотиваторы</w:t>
      </w:r>
      <w:proofErr w:type="spellEnd"/>
      <w:r w:rsidRPr="007B4711">
        <w:rPr>
          <w:rFonts w:cs="Times New Roman"/>
          <w:szCs w:val="24"/>
        </w:rPr>
        <w:t xml:space="preserve"> как новый жанр в </w:t>
      </w:r>
      <w:proofErr w:type="gramStart"/>
      <w:r w:rsidRPr="007B4711">
        <w:rPr>
          <w:rFonts w:cs="Times New Roman"/>
          <w:szCs w:val="24"/>
        </w:rPr>
        <w:t>интернет-коммуникации</w:t>
      </w:r>
      <w:proofErr w:type="gramEnd"/>
      <w:r w:rsidRPr="007B4711">
        <w:rPr>
          <w:rFonts w:cs="Times New Roman"/>
          <w:szCs w:val="24"/>
        </w:rPr>
        <w:t>: жанровые признаки, функции, структура, стилистика / И.В. Бугаева. – URL: http: // www.rastko.rs/filologija/stil/2011/10Bugaeva.pdf (дата обращения: 15.12.2015).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  <w:proofErr w:type="spellStart"/>
      <w:r w:rsidRPr="007B4711">
        <w:rPr>
          <w:rFonts w:cs="Times New Roman"/>
          <w:szCs w:val="24"/>
        </w:rPr>
        <w:t>Демотивация</w:t>
      </w:r>
      <w:proofErr w:type="spellEnd"/>
      <w:r w:rsidRPr="007B4711">
        <w:rPr>
          <w:rFonts w:cs="Times New Roman"/>
          <w:szCs w:val="24"/>
        </w:rPr>
        <w:t xml:space="preserve"> по-русски. – URL: http: // demotivation.me/ (дата обращения: 15.12.2015).</w:t>
      </w:r>
    </w:p>
    <w:p w:rsidR="007C1548" w:rsidRPr="007B4711" w:rsidRDefault="007C1548" w:rsidP="007C1548">
      <w:pPr>
        <w:ind w:firstLine="708"/>
        <w:rPr>
          <w:rFonts w:cs="Times New Roman"/>
          <w:szCs w:val="24"/>
        </w:rPr>
      </w:pPr>
    </w:p>
    <w:p w:rsidR="00BC4B6E" w:rsidRDefault="00BC4B6E">
      <w:bookmarkStart w:id="0" w:name="_GoBack"/>
      <w:bookmarkEnd w:id="0"/>
    </w:p>
    <w:sectPr w:rsidR="00BC4B6E" w:rsidSect="0071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8"/>
    <w:rsid w:val="007C1548"/>
    <w:rsid w:val="00B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48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48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 Лейсан</dc:creator>
  <cp:lastModifiedBy>Зиннатуллина Лейсан</cp:lastModifiedBy>
  <cp:revision>1</cp:revision>
  <dcterms:created xsi:type="dcterms:W3CDTF">2017-10-24T07:53:00Z</dcterms:created>
  <dcterms:modified xsi:type="dcterms:W3CDTF">2017-10-24T07:54:00Z</dcterms:modified>
</cp:coreProperties>
</file>