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03AC" w:rsidRDefault="00A203AC" w:rsidP="00A203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OLE_LINK1"/>
      <w:bookmarkStart w:id="1" w:name="OLE_LINK2"/>
      <w:r w:rsidRPr="00A203AC">
        <w:rPr>
          <w:rFonts w:ascii="Times New Roman" w:hAnsi="Times New Roman" w:cs="Times New Roman"/>
          <w:b/>
          <w:sz w:val="24"/>
          <w:szCs w:val="24"/>
        </w:rPr>
        <w:t>Перечень вопросов по дисциплине</w:t>
      </w:r>
    </w:p>
    <w:p w:rsidR="00DB268F" w:rsidRPr="00A203AC" w:rsidRDefault="00A203AC" w:rsidP="00A203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03AC">
        <w:rPr>
          <w:rFonts w:ascii="Times New Roman" w:hAnsi="Times New Roman" w:cs="Times New Roman"/>
          <w:b/>
          <w:sz w:val="24"/>
          <w:szCs w:val="24"/>
        </w:rPr>
        <w:t xml:space="preserve"> «Современные теоретические и практические проблемы права регулирования предпринимательских отношений».</w:t>
      </w:r>
    </w:p>
    <w:p w:rsidR="00A203AC" w:rsidRPr="00A203AC" w:rsidRDefault="00A203AC" w:rsidP="00A203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03AC" w:rsidRPr="00A203AC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03AC">
        <w:rPr>
          <w:rFonts w:ascii="Times New Roman" w:hAnsi="Times New Roman" w:cs="Times New Roman"/>
          <w:sz w:val="24"/>
          <w:szCs w:val="24"/>
        </w:rPr>
        <w:t>Общие теоретические проблемы правового регулирования предпринимательских отношений.</w:t>
      </w:r>
    </w:p>
    <w:p w:rsidR="00A203AC" w:rsidRPr="00A203AC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03AC">
        <w:rPr>
          <w:rFonts w:ascii="Times New Roman" w:hAnsi="Times New Roman" w:cs="Times New Roman"/>
          <w:sz w:val="24"/>
          <w:szCs w:val="24"/>
        </w:rPr>
        <w:t>Развитие доктрины предпринимательского права. Особенности науки предпринимательского права.</w:t>
      </w:r>
    </w:p>
    <w:p w:rsidR="00A203AC" w:rsidRPr="00A203AC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03AC">
        <w:rPr>
          <w:rFonts w:ascii="Times New Roman" w:hAnsi="Times New Roman" w:cs="Times New Roman"/>
          <w:sz w:val="24"/>
          <w:szCs w:val="24"/>
        </w:rPr>
        <w:t xml:space="preserve">Проблемы предмета и метода предпринимательского права. </w:t>
      </w:r>
      <w:r w:rsidR="007F27DC">
        <w:rPr>
          <w:rFonts w:ascii="Times New Roman" w:hAnsi="Times New Roman" w:cs="Times New Roman"/>
          <w:sz w:val="24"/>
          <w:szCs w:val="24"/>
        </w:rPr>
        <w:t>Теоретические основания расширения предмета предпринимательского права.</w:t>
      </w:r>
    </w:p>
    <w:p w:rsidR="00A203AC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03AC">
        <w:rPr>
          <w:rFonts w:ascii="Times New Roman" w:hAnsi="Times New Roman" w:cs="Times New Roman"/>
          <w:sz w:val="24"/>
          <w:szCs w:val="24"/>
        </w:rPr>
        <w:t xml:space="preserve">Теория комплексных отраслей права. Предпринимательское </w:t>
      </w:r>
      <w:proofErr w:type="gramStart"/>
      <w:r w:rsidRPr="00A203AC">
        <w:rPr>
          <w:rFonts w:ascii="Times New Roman" w:hAnsi="Times New Roman" w:cs="Times New Roman"/>
          <w:sz w:val="24"/>
          <w:szCs w:val="24"/>
        </w:rPr>
        <w:t>право</w:t>
      </w:r>
      <w:proofErr w:type="gramEnd"/>
      <w:r w:rsidRPr="00A203AC">
        <w:rPr>
          <w:rFonts w:ascii="Times New Roman" w:hAnsi="Times New Roman" w:cs="Times New Roman"/>
          <w:sz w:val="24"/>
          <w:szCs w:val="24"/>
        </w:rPr>
        <w:t xml:space="preserve"> как</w:t>
      </w:r>
      <w:r w:rsidRPr="00816AE9">
        <w:rPr>
          <w:rFonts w:ascii="Times New Roman" w:hAnsi="Times New Roman" w:cs="Times New Roman"/>
          <w:sz w:val="24"/>
          <w:szCs w:val="24"/>
        </w:rPr>
        <w:t xml:space="preserve"> комплексная отрасль.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Проблемы оптимизации межотраслевых связей предпринимательского права.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Механизм правового регулирования отношений с участием предпринимателей.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Проблемы систематизации законодательства о предпринимательской деятельности.</w:t>
      </w:r>
    </w:p>
    <w:p w:rsidR="00A203AC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Эффективность правового регулирования отношений с участием предпринимателей.</w:t>
      </w:r>
    </w:p>
    <w:p w:rsidR="007F27DC" w:rsidRPr="00816AE9" w:rsidRDefault="007F27D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27DC">
        <w:rPr>
          <w:rFonts w:ascii="Times New Roman" w:hAnsi="Times New Roman" w:cs="Times New Roman"/>
          <w:sz w:val="24"/>
          <w:szCs w:val="24"/>
        </w:rPr>
        <w:t>История правового регулирования экономических отношений. Научные подходы к исторической периодизации правового регулирования хозяйственных отношений.</w:t>
      </w:r>
    </w:p>
    <w:p w:rsidR="00A203AC" w:rsidRPr="007F27DC" w:rsidRDefault="00A203AC" w:rsidP="007F27D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Регуляторы в сфере действия предпринимательского права.</w:t>
      </w:r>
      <w:r w:rsidR="007F27DC" w:rsidRPr="007F27DC">
        <w:rPr>
          <w:rFonts w:ascii="Times New Roman" w:hAnsi="Times New Roman" w:cs="Times New Roman"/>
          <w:sz w:val="24"/>
          <w:szCs w:val="24"/>
        </w:rPr>
        <w:t xml:space="preserve"> </w:t>
      </w:r>
      <w:r w:rsidR="007F27DC" w:rsidRPr="00816AE9">
        <w:rPr>
          <w:rFonts w:ascii="Times New Roman" w:hAnsi="Times New Roman" w:cs="Times New Roman"/>
          <w:sz w:val="24"/>
          <w:szCs w:val="24"/>
          <w:lang w:val="en-US"/>
        </w:rPr>
        <w:t>Soft</w:t>
      </w:r>
      <w:r w:rsidR="007F27DC" w:rsidRPr="00816AE9">
        <w:rPr>
          <w:rFonts w:ascii="Times New Roman" w:hAnsi="Times New Roman" w:cs="Times New Roman"/>
          <w:sz w:val="24"/>
          <w:szCs w:val="24"/>
        </w:rPr>
        <w:t xml:space="preserve"> </w:t>
      </w:r>
      <w:r w:rsidR="007F27DC" w:rsidRPr="00816AE9">
        <w:rPr>
          <w:rFonts w:ascii="Times New Roman" w:hAnsi="Times New Roman" w:cs="Times New Roman"/>
          <w:sz w:val="24"/>
          <w:szCs w:val="24"/>
          <w:lang w:val="en-US"/>
        </w:rPr>
        <w:t>law</w:t>
      </w:r>
      <w:r w:rsidR="007F27DC" w:rsidRPr="00816AE9">
        <w:rPr>
          <w:rFonts w:ascii="Times New Roman" w:hAnsi="Times New Roman" w:cs="Times New Roman"/>
          <w:sz w:val="24"/>
          <w:szCs w:val="24"/>
        </w:rPr>
        <w:t xml:space="preserve"> и предпринимательское право. </w:t>
      </w:r>
    </w:p>
    <w:p w:rsidR="00A203AC" w:rsidRPr="007F27DC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27DC">
        <w:rPr>
          <w:rFonts w:ascii="Times New Roman" w:hAnsi="Times New Roman" w:cs="Times New Roman"/>
          <w:sz w:val="24"/>
          <w:szCs w:val="24"/>
        </w:rPr>
        <w:t>Коммерческий кодекс Франции – место в правовой системе, субъекты, круг регулируемых отношений, структура. Германское торговое уложение – место в правовой системе, субъекты, круг регулируемых отношений, структура.</w:t>
      </w:r>
    </w:p>
    <w:p w:rsidR="00A203AC" w:rsidRPr="007F27DC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27DC">
        <w:rPr>
          <w:rFonts w:ascii="Times New Roman" w:hAnsi="Times New Roman" w:cs="Times New Roman"/>
          <w:sz w:val="24"/>
          <w:szCs w:val="24"/>
        </w:rPr>
        <w:t>Хозяйственный кодекс Украины – место в правовой системе, субъекты, круг регулируемых отношений, структура.</w:t>
      </w:r>
      <w:r w:rsidR="007F27DC" w:rsidRPr="007F27DC">
        <w:rPr>
          <w:rFonts w:ascii="Times New Roman" w:hAnsi="Times New Roman" w:cs="Times New Roman"/>
          <w:sz w:val="24"/>
          <w:szCs w:val="24"/>
        </w:rPr>
        <w:t xml:space="preserve"> </w:t>
      </w:r>
      <w:r w:rsidRPr="007F27DC">
        <w:rPr>
          <w:rFonts w:ascii="Times New Roman" w:hAnsi="Times New Roman" w:cs="Times New Roman"/>
          <w:sz w:val="24"/>
          <w:szCs w:val="24"/>
        </w:rPr>
        <w:t>Предпринимательский кодекс Казахстана – место в правовой системе, субъекты, круг регулируемых отношений, структура.</w:t>
      </w:r>
    </w:p>
    <w:p w:rsidR="00A203AC" w:rsidRPr="00816AE9" w:rsidRDefault="007F27D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Дуалистическая и монистическая концепции правового регулирования экономических отношений. </w:t>
      </w:r>
      <w:r w:rsidR="00A203AC" w:rsidRPr="00816AE9">
        <w:rPr>
          <w:rFonts w:ascii="Times New Roman" w:hAnsi="Times New Roman" w:cs="Times New Roman"/>
          <w:sz w:val="24"/>
          <w:szCs w:val="24"/>
        </w:rPr>
        <w:t>Единообразный торговый кодекс США – место в правовой системе, субъекты, круг регулируемых отношений, структура.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Судебная реформа. Единый ВС РФ, КАС и предпринимательское право. Альтернативная формы защиты предпринимательских прав.</w:t>
      </w:r>
    </w:p>
    <w:p w:rsidR="00A203AC" w:rsidRPr="00E72B40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2B40">
        <w:rPr>
          <w:rFonts w:ascii="Times New Roman" w:hAnsi="Times New Roman" w:cs="Times New Roman"/>
          <w:sz w:val="24"/>
          <w:szCs w:val="24"/>
        </w:rPr>
        <w:t>Объекты предпринимательского права. Учет объектов. Техническое регулирование. Маркировка товаров.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Оценка регулирующего воздействия: понятие, значение и сфера применения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Промышленная политика: значение, содержание категории, правовой режим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Стратегическое планирование и прогнозирование в России.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Инновационное предпринимательство – понятие, современное состояние и тенденции развития законодательства, российская и мировая практика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Семейное предпринимательство– понятие, современное состояние и тенденции развития законодательства, российская и мировая практика.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Социальное предпринимательство – понятие, современное состояние и тенденции развития законодательства, российская и мировая практика.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Правовые основы малого и среднего бизнеса – современные правовые проблемы и тенденции развития законодательства. Проблемы государственной поддержки малого и среднего предпринимательства.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Государственное регулирование и саморегулирование бизнеса – понятие, соотношение, сферы и перспективы развития законодательства.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Цифровая экономика и перспективы развития предпринимательского права.</w:t>
      </w:r>
    </w:p>
    <w:p w:rsidR="00A203AC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lastRenderedPageBreak/>
        <w:t>Правовые формы и правовые режимы осуществления предпринимательской деятельности.</w:t>
      </w:r>
    </w:p>
    <w:p w:rsidR="00C65CCB" w:rsidRDefault="00C65CCB" w:rsidP="00C65CCB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Ценовое регулирование предпринимательской деятельности.</w:t>
      </w:r>
    </w:p>
    <w:p w:rsidR="00C65CCB" w:rsidRPr="00C65CCB" w:rsidRDefault="00C65CCB" w:rsidP="00C65CCB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Налоговое регулирование предпринимательской деятельности.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Информационное обеспечение субъектов предпринимательской деятельности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Экологические требования к осуществлению предпринимательской деятельности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Понятие, история развития, современное состояние и перспективы развития законодательства о рекламной деятельности.</w:t>
      </w:r>
    </w:p>
    <w:p w:rsidR="00A203AC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Государственно-частное партнерство: понятие, история и тенденции развития законодательства, современные проблемы.</w:t>
      </w:r>
    </w:p>
    <w:p w:rsidR="00C65CCB" w:rsidRPr="00816AE9" w:rsidRDefault="00C65CCB" w:rsidP="00C65CCB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Понятие, история развития, современное состояние и перспективы развития законодательства о</w:t>
      </w:r>
      <w:r>
        <w:rPr>
          <w:rFonts w:ascii="Times New Roman" w:hAnsi="Times New Roman" w:cs="Times New Roman"/>
          <w:sz w:val="24"/>
          <w:szCs w:val="24"/>
        </w:rPr>
        <w:t xml:space="preserve"> банковской </w:t>
      </w:r>
      <w:r w:rsidRPr="00816AE9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C65CCB" w:rsidRPr="00C65CCB" w:rsidRDefault="00C65CCB" w:rsidP="00C65CCB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Понятие, история развития, современное состояние и перспективы развития законодательства о</w:t>
      </w:r>
      <w:r>
        <w:rPr>
          <w:rFonts w:ascii="Times New Roman" w:hAnsi="Times New Roman" w:cs="Times New Roman"/>
          <w:sz w:val="24"/>
          <w:szCs w:val="24"/>
        </w:rPr>
        <w:t xml:space="preserve"> страховой </w:t>
      </w:r>
      <w:r w:rsidRPr="00816AE9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Понятие, история развития, современное состояние и перспективы развития законодательства об аудиторской деятельности.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Понятие, история развития, современное состояние и перспективы развития законодательства об оценочной деятельности.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Понятие, история развития, современное состояние и перспективы развития законодательства о торговой деятельности.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Понятие, история развития, современное состояние и перспективы развития законодательства о предпринимательской деятельности в области сельского хозяйства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Понятие, история развития, современное состояние и перспективы развития законодательства о предпринимательской деятельности в области промышленности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Понятие, история развития, современное состояние и перспективы развития законодательства об инвестиционной деятельности.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>Понятие, история развития, современное состояние и перспективы развития законодательства об инновационной деятельности</w:t>
      </w:r>
    </w:p>
    <w:p w:rsidR="007F27DC" w:rsidRPr="00816AE9" w:rsidRDefault="007F27DC" w:rsidP="007F27D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" w:name="_GoBack"/>
      <w:r w:rsidRPr="00816AE9">
        <w:rPr>
          <w:rFonts w:ascii="Times New Roman" w:hAnsi="Times New Roman" w:cs="Times New Roman"/>
          <w:sz w:val="24"/>
          <w:szCs w:val="24"/>
        </w:rPr>
        <w:t>Понятие, история развития, современное состояние и перспективы развития законодательства о приватизации государственного и муниципального имущества.</w:t>
      </w:r>
    </w:p>
    <w:p w:rsidR="00A203AC" w:rsidRPr="00816AE9" w:rsidRDefault="00A203AC" w:rsidP="00A203A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AE9">
        <w:rPr>
          <w:rFonts w:ascii="Times New Roman" w:hAnsi="Times New Roman" w:cs="Times New Roman"/>
          <w:sz w:val="24"/>
          <w:szCs w:val="24"/>
        </w:rPr>
        <w:t xml:space="preserve">Понятие, история развития, современное состояние и перспективы развития законодательства о внешнеэкономической деятельности </w:t>
      </w:r>
    </w:p>
    <w:bookmarkEnd w:id="0"/>
    <w:bookmarkEnd w:id="1"/>
    <w:bookmarkEnd w:id="2"/>
    <w:p w:rsidR="00A203AC" w:rsidRDefault="00A203AC" w:rsidP="00A203AC">
      <w:pPr>
        <w:spacing w:after="0" w:line="240" w:lineRule="auto"/>
      </w:pPr>
    </w:p>
    <w:sectPr w:rsidR="00A203AC" w:rsidSect="00221675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4E114C"/>
    <w:multiLevelType w:val="hybridMultilevel"/>
    <w:tmpl w:val="A07C5514"/>
    <w:lvl w:ilvl="0" w:tplc="9A368918">
      <w:start w:val="1"/>
      <w:numFmt w:val="decimal"/>
      <w:lvlText w:val="%1."/>
      <w:lvlJc w:val="left"/>
      <w:pPr>
        <w:ind w:left="1069" w:hanging="360"/>
      </w:pPr>
    </w:lvl>
    <w:lvl w:ilvl="1" w:tplc="C1AC7C0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0EC3A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12F5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8634D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1F257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904BA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F628F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124B3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3AC"/>
    <w:rsid w:val="00221675"/>
    <w:rsid w:val="003D38D8"/>
    <w:rsid w:val="005B2B65"/>
    <w:rsid w:val="00771C11"/>
    <w:rsid w:val="007F27DC"/>
    <w:rsid w:val="00A1515D"/>
    <w:rsid w:val="00A203AC"/>
    <w:rsid w:val="00C65CCB"/>
    <w:rsid w:val="00DB268F"/>
    <w:rsid w:val="00DE489A"/>
    <w:rsid w:val="00E72B40"/>
    <w:rsid w:val="00F14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26579"/>
  <w15:chartTrackingRefBased/>
  <w15:docId w15:val="{BD90CCDF-1C9A-A04E-B630-F869DC96B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203AC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03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727</Words>
  <Characters>4145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6</cp:revision>
  <dcterms:created xsi:type="dcterms:W3CDTF">2022-11-08T11:44:00Z</dcterms:created>
  <dcterms:modified xsi:type="dcterms:W3CDTF">2026-01-20T16:43:00Z</dcterms:modified>
</cp:coreProperties>
</file>