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1" w:type="pct"/>
        <w:jc w:val="center"/>
        <w:tblCellSpacing w:w="15" w:type="dxa"/>
        <w:tblInd w:w="-97" w:type="dxa"/>
        <w:tblCellMar>
          <w:left w:w="0" w:type="dxa"/>
          <w:right w:w="0" w:type="dxa"/>
        </w:tblCellMar>
        <w:tblLook w:val="00A0"/>
      </w:tblPr>
      <w:tblGrid>
        <w:gridCol w:w="9541"/>
      </w:tblGrid>
      <w:tr w:rsidR="00513CD8" w:rsidRPr="00D1501A" w:rsidTr="00011EBA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CD8" w:rsidRPr="00D1501A" w:rsidRDefault="00EC6532" w:rsidP="00913DFE">
            <w:pPr>
              <w:spacing w:after="0" w:line="240" w:lineRule="auto"/>
              <w:ind w:firstLine="5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Лекция 4</w:t>
            </w:r>
          </w:p>
          <w:p w:rsidR="00EC6532" w:rsidRDefault="006B1715" w:rsidP="006B17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Позиционные изменения в области гласных звуков. </w:t>
            </w:r>
          </w:p>
          <w:p w:rsidR="006B1715" w:rsidRPr="006B1715" w:rsidRDefault="006B1715" w:rsidP="006B17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715">
              <w:rPr>
                <w:rFonts w:ascii="Times New Roman" w:hAnsi="Times New Roman" w:cs="Times New Roman"/>
                <w:b/>
                <w:sz w:val="28"/>
                <w:szCs w:val="28"/>
              </w:rPr>
              <w:t>Редукция 1 и 2 степени.</w:t>
            </w:r>
          </w:p>
          <w:p w:rsidR="00513CD8" w:rsidRDefault="00513CD8" w:rsidP="00913DFE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3CD8" w:rsidRDefault="00513CD8" w:rsidP="00913DFE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148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>: понять сущность позиционной мены звуков и позиционн</w:t>
            </w:r>
            <w:r w:rsidR="007567FF">
              <w:rPr>
                <w:rFonts w:ascii="Times New Roman" w:hAnsi="Times New Roman"/>
                <w:sz w:val="28"/>
                <w:szCs w:val="28"/>
              </w:rPr>
              <w:t xml:space="preserve">ых изменений гласных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звуков.</w:t>
            </w:r>
          </w:p>
          <w:p w:rsidR="00513CD8" w:rsidRDefault="00513CD8" w:rsidP="00913DFE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3CD8" w:rsidRPr="00F62148" w:rsidRDefault="00513CD8" w:rsidP="00913DFE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148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513CD8" w:rsidRDefault="00513CD8" w:rsidP="00513C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раскрыть законы действия позиционн</w:t>
            </w:r>
            <w:r w:rsidR="00A84E42">
              <w:rPr>
                <w:rFonts w:ascii="Times New Roman" w:hAnsi="Times New Roman"/>
                <w:sz w:val="28"/>
                <w:szCs w:val="28"/>
              </w:rPr>
              <w:t xml:space="preserve">ых изменений гласных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звуков;</w:t>
            </w:r>
          </w:p>
          <w:p w:rsidR="00A84E42" w:rsidRDefault="00513CD8" w:rsidP="00513CD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понять </w:t>
            </w:r>
            <w:r w:rsidR="00A84E42">
              <w:rPr>
                <w:rFonts w:ascii="Times New Roman" w:hAnsi="Times New Roman"/>
                <w:sz w:val="28"/>
                <w:szCs w:val="28"/>
              </w:rPr>
              <w:t>сущность изменений, происходящих при редукции 1 степени;</w:t>
            </w:r>
          </w:p>
          <w:p w:rsidR="00A84E42" w:rsidRDefault="00A84E42" w:rsidP="00A84E4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понять сущность изменений, происходящих при редукции 2 степени;</w:t>
            </w:r>
          </w:p>
          <w:p w:rsidR="00A84E42" w:rsidRDefault="00A84E42" w:rsidP="00A84E4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необходимость знаний о редукции 1 и 2 степени для формирования навыка грамотного письма.</w:t>
            </w:r>
          </w:p>
          <w:p w:rsidR="00513CD8" w:rsidRDefault="00513CD8" w:rsidP="00913DFE">
            <w:pPr>
              <w:spacing w:after="0" w:line="240" w:lineRule="auto"/>
              <w:ind w:left="8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3CD8" w:rsidRPr="00F62148" w:rsidRDefault="00513CD8" w:rsidP="00913DFE">
            <w:pPr>
              <w:spacing w:after="0" w:line="240" w:lineRule="auto"/>
              <w:ind w:left="8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148">
              <w:rPr>
                <w:rFonts w:ascii="Times New Roman" w:hAnsi="Times New Roman"/>
                <w:b/>
                <w:sz w:val="28"/>
                <w:szCs w:val="28"/>
              </w:rPr>
              <w:t>План лекции №</w:t>
            </w:r>
            <w:r w:rsidR="00A84E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13CD8" w:rsidRPr="00D1501A" w:rsidTr="00011EBA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CD8" w:rsidRPr="00A273A1" w:rsidRDefault="00513CD8" w:rsidP="00913DFE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7567FF" w:rsidRDefault="007567FF" w:rsidP="00513CD8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Позиционная мена звуков.</w:t>
            </w:r>
          </w:p>
          <w:p w:rsidR="00A84E42" w:rsidRDefault="00513CD8" w:rsidP="00513CD8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>Позиционные изменения в области гласных звуков.</w:t>
            </w:r>
          </w:p>
          <w:p w:rsidR="00A84E42" w:rsidRDefault="00A84E42" w:rsidP="00513CD8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Редукция 1 степени.</w:t>
            </w:r>
          </w:p>
          <w:p w:rsidR="00513CD8" w:rsidRDefault="00513CD8" w:rsidP="00513CD8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E42">
              <w:rPr>
                <w:rFonts w:ascii="Times New Roman" w:hAnsi="Times New Roman"/>
                <w:sz w:val="28"/>
                <w:szCs w:val="28"/>
              </w:rPr>
              <w:t xml:space="preserve">Редукция </w:t>
            </w:r>
            <w:r w:rsidRPr="00D1501A">
              <w:rPr>
                <w:rFonts w:ascii="Times New Roman" w:hAnsi="Times New Roman"/>
                <w:sz w:val="28"/>
                <w:szCs w:val="28"/>
              </w:rPr>
              <w:t>2 степени.</w:t>
            </w:r>
          </w:p>
          <w:p w:rsidR="00011EBA" w:rsidRDefault="00011EBA" w:rsidP="00513CD8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Аккомодация гласных согласным.</w:t>
            </w:r>
          </w:p>
          <w:p w:rsidR="00011EBA" w:rsidRPr="00D1501A" w:rsidRDefault="00011EBA" w:rsidP="00011EBA">
            <w:pPr>
              <w:pStyle w:val="a3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3CD8" w:rsidRPr="00D1501A" w:rsidRDefault="00513CD8" w:rsidP="00513CD8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501A">
              <w:rPr>
                <w:rFonts w:ascii="Times New Roman" w:hAnsi="Times New Roman"/>
                <w:b/>
                <w:sz w:val="28"/>
                <w:szCs w:val="28"/>
              </w:rPr>
              <w:t>Позиционная мена звуков.</w:t>
            </w:r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b/>
                <w:sz w:val="28"/>
                <w:szCs w:val="28"/>
              </w:rPr>
              <w:t xml:space="preserve">         Позиционная мена</w:t>
            </w: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– это такая мена звуков, которая обусловлена позицией, занимаемой звуком в слове.</w:t>
            </w:r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Изменение гласных звуков в зависимости от  ударного и безударного положения называется позиционной меной гласных. </w:t>
            </w:r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Позиционная мена звуков может быть перекрещивающейся и параллельной. При перекрещивающейся мене образуются ряды, имеющие общий член или несколько членов. Гласные а, о после твердых согласных, различающиеся под ударением, в первом предударном совпадают в звуке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 [^], </w:t>
            </w:r>
            <w:proofErr w:type="gramEnd"/>
            <w:r w:rsidRPr="00D1501A">
              <w:rPr>
                <w:rFonts w:ascii="Times New Roman" w:hAnsi="Times New Roman"/>
                <w:sz w:val="28"/>
                <w:szCs w:val="28"/>
              </w:rPr>
              <w:t>а во втором предударном и заударном слогах — в звуке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]: садовод — сады — сад — по саду: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съд^вот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 —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с^ды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 —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 — [по саду].</w:t>
            </w:r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Безударные гласные а, о, э после мягких согласных также образуют перекрещивающиеся ряды: пятачок — пяти — пять — на пять: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>`ь</w:t>
            </w:r>
            <w:proofErr w:type="gramEnd"/>
            <w:r w:rsidRPr="00D1501A">
              <w:rPr>
                <w:rFonts w:ascii="Times New Roman" w:hAnsi="Times New Roman"/>
                <w:sz w:val="28"/>
                <w:szCs w:val="28"/>
              </w:rPr>
              <w:t>т^ч`ок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]—[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п`иэт`и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]—[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п`ат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`]—[на 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п`ьт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`].</w:t>
            </w:r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Параллельная мена характерна для гласных и, 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, у. У этих гласных в безударном положении не изменяется качество звучания, оно лишь несколько </w:t>
            </w:r>
            <w:r w:rsidRPr="00D1501A">
              <w:rPr>
                <w:rFonts w:ascii="Times New Roman" w:hAnsi="Times New Roman"/>
                <w:sz w:val="28"/>
                <w:szCs w:val="28"/>
              </w:rPr>
              <w:lastRenderedPageBreak/>
              <w:t>ослабляется: литье — лить — вылить: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>`и</w:t>
            </w:r>
            <w:proofErr w:type="gramEnd"/>
            <w:r w:rsidRPr="00D1501A">
              <w:rPr>
                <w:rFonts w:ascii="Times New Roman" w:hAnsi="Times New Roman"/>
                <w:sz w:val="28"/>
                <w:szCs w:val="28"/>
              </w:rPr>
              <w:t>т`jо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 —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л`ит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`] —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выл`ит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`].</w:t>
            </w:r>
          </w:p>
          <w:p w:rsidR="0031326D" w:rsidRPr="0031326D" w:rsidRDefault="00513CD8" w:rsidP="00913DF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26D">
              <w:rPr>
                <w:rFonts w:ascii="Times New Roman" w:hAnsi="Times New Roman"/>
                <w:b/>
                <w:sz w:val="28"/>
                <w:szCs w:val="28"/>
              </w:rPr>
              <w:t>Позиционные изменения в области гласных звуков.</w:t>
            </w:r>
          </w:p>
          <w:p w:rsidR="00513CD8" w:rsidRPr="0031326D" w:rsidRDefault="00513CD8" w:rsidP="00313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2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326D">
              <w:rPr>
                <w:rFonts w:ascii="Times New Roman" w:hAnsi="Times New Roman"/>
                <w:sz w:val="28"/>
                <w:szCs w:val="28"/>
              </w:rPr>
              <w:t xml:space="preserve">       Основным типом  собственно-позиционных изменений звуков в потоке речи является редукция, распространяющаяся как на гласные, так и на согласные звуки (чаще на первые).</w:t>
            </w:r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2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501A">
              <w:rPr>
                <w:rFonts w:ascii="Times New Roman" w:hAnsi="Times New Roman"/>
                <w:b/>
                <w:sz w:val="28"/>
                <w:szCs w:val="28"/>
              </w:rPr>
              <w:t xml:space="preserve">        Редукция</w:t>
            </w: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– это ослабление артикуляции звука и изменение его звучания.  Различают количественную и качественную редукцию.</w:t>
            </w:r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   При </w:t>
            </w:r>
            <w:r w:rsidRPr="00D1501A">
              <w:rPr>
                <w:rFonts w:ascii="Times New Roman" w:hAnsi="Times New Roman"/>
                <w:b/>
                <w:sz w:val="28"/>
                <w:szCs w:val="28"/>
              </w:rPr>
              <w:t>количественной</w:t>
            </w: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редукции безударные гласные ослабляются, несколько теряя в силе и долготе по сравнению с гласными ударных слогов, но сохраняют характерный для них тембр, не смешиваясь с другими гласными.  При количественной редукции звук просто становится короче. </w:t>
            </w:r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 Так, в примерах типа 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>с[</w:t>
            </w:r>
            <w:proofErr w:type="gram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у] 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хость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, с  [у] 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хой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, с[у] став, с[у] ставной  –подобное качество выделенных гласных сохраняется и в первом, и во втором предударных слогах.</w:t>
            </w:r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    Иная картина наблюдается при </w:t>
            </w:r>
            <w:r w:rsidRPr="00D1501A">
              <w:rPr>
                <w:rFonts w:ascii="Times New Roman" w:hAnsi="Times New Roman"/>
                <w:b/>
                <w:sz w:val="28"/>
                <w:szCs w:val="28"/>
              </w:rPr>
              <w:t>качественной</w:t>
            </w: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редукции, имеющей место в языках с сильным динамическим ударением. При качественной редукции  — звук меняется по звучанию</w:t>
            </w:r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Так, в частности, в русском языке гласные [ о ], [ а ], различаясь под ударением (сильная позиция), в 1-м предударном слоге ослабляются в звучании своего тембра (качества) и нейтрализуются, совпадая в звуке, близком к [ а ], обозначаемым в фонетической транскрипции знаком «крышечки» [ Λ ]. Сравним: </w:t>
            </w:r>
            <w:proofErr w:type="gramEnd"/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с&lt;о&gt;м - с&lt;а&gt;м, с одной стороны, и сΛма – с другой (сΛма 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501A">
              <w:rPr>
                <w:rFonts w:ascii="Times New Roman" w:hAnsi="Times New Roman"/>
                <w:sz w:val="28"/>
                <w:szCs w:val="28"/>
              </w:rPr>
              <w:t>Λймала сΛма).</w:t>
            </w:r>
          </w:p>
          <w:p w:rsidR="007567FF" w:rsidRDefault="00513CD8" w:rsidP="007567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Ср. также:  вол 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D1501A">
              <w:rPr>
                <w:rFonts w:ascii="Times New Roman" w:hAnsi="Times New Roman"/>
                <w:sz w:val="28"/>
                <w:szCs w:val="28"/>
              </w:rPr>
              <w:t>ал, но вΛлы, дом, стол, но дΛма,стΛлы.</w:t>
            </w:r>
          </w:p>
          <w:p w:rsidR="00513CD8" w:rsidRPr="007567FF" w:rsidRDefault="007567FF" w:rsidP="007567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13CD8" w:rsidRPr="007567FF">
              <w:rPr>
                <w:rFonts w:ascii="Times New Roman" w:hAnsi="Times New Roman"/>
                <w:b/>
                <w:sz w:val="28"/>
                <w:szCs w:val="28"/>
              </w:rPr>
              <w:t xml:space="preserve">Редукция первой степени. </w:t>
            </w:r>
            <w:r w:rsidR="00513CD8" w:rsidRPr="007567FF">
              <w:rPr>
                <w:rFonts w:ascii="Times New Roman" w:hAnsi="Times New Roman"/>
                <w:sz w:val="28"/>
                <w:szCs w:val="28"/>
              </w:rPr>
              <w:t xml:space="preserve"> Прислушаемся к собственной речи. Произнесите слово «кафе». В первом предударном слоге звуки [а], [о] и [э] переходят в позиции после твёрдых согласных в </w:t>
            </w:r>
            <w:proofErr w:type="spellStart"/>
            <w:r w:rsidR="00513CD8" w:rsidRPr="007567FF">
              <w:rPr>
                <w:rFonts w:ascii="Times New Roman" w:hAnsi="Times New Roman"/>
                <w:sz w:val="28"/>
                <w:szCs w:val="28"/>
              </w:rPr>
              <w:t>невполне</w:t>
            </w:r>
            <w:proofErr w:type="spellEnd"/>
            <w:r w:rsidR="00513CD8" w:rsidRPr="007567FF">
              <w:rPr>
                <w:rFonts w:ascii="Times New Roman" w:hAnsi="Times New Roman"/>
                <w:sz w:val="28"/>
                <w:szCs w:val="28"/>
              </w:rPr>
              <w:t xml:space="preserve"> ясный  редуцированный звук, обозначаемый транскрипционным знаком «крышечка</w:t>
            </w:r>
            <w:proofErr w:type="gramStart"/>
            <w:r w:rsidR="00513CD8" w:rsidRPr="007567FF">
              <w:rPr>
                <w:rFonts w:ascii="Times New Roman" w:hAnsi="Times New Roman"/>
                <w:sz w:val="28"/>
                <w:szCs w:val="28"/>
              </w:rPr>
              <w:t xml:space="preserve">» — [^]. </w:t>
            </w:r>
            <w:proofErr w:type="gramEnd"/>
          </w:p>
          <w:p w:rsidR="00513CD8" w:rsidRPr="00D1501A" w:rsidRDefault="00513CD8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   Таким образом, слова «кафе», «окно», «этаж» произносятся как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к^фЭ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^кнО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^тАш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]. Со звуком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 в этой позиции ничего не происходит.</w:t>
            </w:r>
          </w:p>
          <w:p w:rsidR="00513CD8" w:rsidRPr="00D1501A" w:rsidRDefault="00513CD8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  Со звуком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] тоже происходят некоторые изменения, но чуть другие. В первом предударном слоге он становится похожим на звук [э], вследствие </w:t>
            </w:r>
            <w:r w:rsidRPr="00D1501A">
              <w:rPr>
                <w:rFonts w:ascii="Times New Roman" w:hAnsi="Times New Roman"/>
                <w:sz w:val="28"/>
                <w:szCs w:val="28"/>
              </w:rPr>
              <w:lastRenderedPageBreak/>
              <w:t>чего получил название «[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], близкое 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 [э]», или «[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], склонное к [э]» —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ыэ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].</w:t>
            </w:r>
          </w:p>
          <w:p w:rsidR="00513CD8" w:rsidRPr="00D1501A" w:rsidRDefault="00513CD8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>А вот после мягких согласных звуки [а], [э], а также [и] во всех позициях переходят в звук «[и], близкое к [э]», или «[и], склонное к [э]» —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иэ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]: слова «петух», «святой», «пирог» мы произносим как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п'иэтУх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св'иэтОi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п'иэрОк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].</w:t>
            </w:r>
            <w:proofErr w:type="gramEnd"/>
          </w:p>
          <w:p w:rsidR="00513CD8" w:rsidRPr="007567FF" w:rsidRDefault="007567FF" w:rsidP="007567F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513CD8" w:rsidRPr="007567FF">
              <w:rPr>
                <w:rFonts w:ascii="Times New Roman" w:hAnsi="Times New Roman"/>
                <w:b/>
                <w:sz w:val="28"/>
                <w:szCs w:val="28"/>
              </w:rPr>
              <w:t>Редукция второй степени.</w:t>
            </w:r>
            <w:r w:rsidR="00513CD8" w:rsidRPr="007567FF">
              <w:rPr>
                <w:rFonts w:ascii="Times New Roman" w:hAnsi="Times New Roman"/>
                <w:sz w:val="28"/>
                <w:szCs w:val="28"/>
              </w:rPr>
              <w:t xml:space="preserve"> Что же происходит с гласными, оказавшимися во втором предударном или в заударных слогах? </w:t>
            </w:r>
          </w:p>
          <w:p w:rsidR="00513CD8" w:rsidRPr="00D1501A" w:rsidRDefault="00513CD8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  После твёрдых согласных появляется неясный  редуцированный звук «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еръ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» —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]. В старославянском языке этот звук бывал даже ударным, да и в некоторых современных славянских языках (болгарском, сербском) 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еръ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 бывает под ударением.</w:t>
            </w:r>
          </w:p>
          <w:p w:rsidR="00513CD8" w:rsidRPr="00D1501A" w:rsidRDefault="00513CD8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 Итак, такие слова, как «караван», «помидор», «кукла» произносятся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кър^вАн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пъм'иэдОр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кУклъ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].</w:t>
            </w:r>
          </w:p>
          <w:p w:rsidR="00513CD8" w:rsidRPr="00D1501A" w:rsidRDefault="00513CD8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>С гласными, стоящими после мягких согласных, происходят подобные же превращения, но только они переходят в редуцированный звук «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ерь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» —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]: пишем «беличий», «пирамида», «перевод», а говорим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б'Эл'ьчьi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п'ьр^м'Идъ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п'ьр'иэвОт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].</w:t>
            </w:r>
            <w:proofErr w:type="gramEnd"/>
          </w:p>
          <w:p w:rsidR="00513CD8" w:rsidRPr="00D1501A" w:rsidRDefault="00513CD8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Исключение составляют лишь гласные, стоящие в начале слова. Достаточно непросто произнести первым звуком в слове  редуцированные согласные, обозначаемые транскрипционными знаками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 или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]. Поэтому в первом неприкрытом слоге (начинающемся с гласной) звуки произносятся так же, как при редукции первой степени: «апельсин» —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^п'иэл'с'Ин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], «Испытать» —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иэспытАт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'].</w:t>
            </w:r>
          </w:p>
          <w:p w:rsidR="00513CD8" w:rsidRPr="00D1501A" w:rsidRDefault="00513CD8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Отдельно ото всех гласных стоит звук [у]. 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>Дело в том, что это, пожалуй, единственный звук, не подвергающийся качественной редукции — меняется лишь его долгота: в словах «курица», «укусить», «парус» везде слышится [у], различается лишь его долгота.</w:t>
            </w:r>
            <w:proofErr w:type="gram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 Сверхкраткий [у] записывается как [у]: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кУр'ьцъ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укус'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proofErr w:type="gramEnd"/>
            <w:r w:rsidRPr="00D1501A">
              <w:rPr>
                <w:rFonts w:ascii="Times New Roman" w:hAnsi="Times New Roman"/>
                <w:sz w:val="28"/>
                <w:szCs w:val="28"/>
              </w:rPr>
              <w:t>'], [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пАрус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].</w:t>
            </w:r>
          </w:p>
          <w:p w:rsidR="00513CD8" w:rsidRPr="00D1501A" w:rsidRDefault="00513CD8" w:rsidP="00913D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3CD8" w:rsidRPr="00D1501A" w:rsidRDefault="00513CD8" w:rsidP="00913DF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01A">
              <w:rPr>
                <w:rFonts w:ascii="Times New Roman" w:hAnsi="Times New Roman"/>
                <w:b/>
                <w:sz w:val="28"/>
                <w:szCs w:val="28"/>
              </w:rPr>
              <w:t>Таблица гласных звуков в редукции 1 и 2 степени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731"/>
              <w:gridCol w:w="1868"/>
              <w:gridCol w:w="1868"/>
              <w:gridCol w:w="1868"/>
              <w:gridCol w:w="1868"/>
            </w:tblGrid>
            <w:tr w:rsidR="00513CD8" w:rsidRPr="00D1501A" w:rsidTr="00913DF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Редукция 1 степени</w:t>
                  </w:r>
                </w:p>
              </w:tc>
              <w:tc>
                <w:tcPr>
                  <w:tcW w:w="37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Редукция 2 степени</w:t>
                  </w:r>
                </w:p>
              </w:tc>
            </w:tr>
            <w:tr w:rsidR="00513CD8" w:rsidRPr="00D1501A" w:rsidTr="00913DF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Основной звук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После твердых согласных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После мягких согласных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После твердых согласных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После мягких согласных</w:t>
                  </w:r>
                </w:p>
              </w:tc>
            </w:tr>
            <w:tr w:rsidR="00513CD8" w:rsidRPr="00D1501A" w:rsidTr="00913DF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[а]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[^]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</w:t>
                  </w:r>
                  <w:proofErr w:type="spellStart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иэ</w:t>
                  </w:r>
                  <w:proofErr w:type="spellEnd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</w:t>
                  </w:r>
                  <w:proofErr w:type="spellStart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ъ</w:t>
                  </w:r>
                  <w:proofErr w:type="spellEnd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</w:t>
                  </w:r>
                  <w:proofErr w:type="spellStart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proofErr w:type="spellEnd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]</w:t>
                  </w:r>
                </w:p>
              </w:tc>
            </w:tr>
            <w:tr w:rsidR="00513CD8" w:rsidRPr="00D1501A" w:rsidTr="00913DF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[о]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[^]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[-]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</w:t>
                  </w:r>
                  <w:proofErr w:type="spellStart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ъ</w:t>
                  </w:r>
                  <w:proofErr w:type="spellEnd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[-]</w:t>
                  </w:r>
                </w:p>
              </w:tc>
            </w:tr>
            <w:tr w:rsidR="00513CD8" w:rsidRPr="00D1501A" w:rsidTr="00913DF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[э]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[^]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</w:t>
                  </w:r>
                  <w:proofErr w:type="spellStart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иэ</w:t>
                  </w:r>
                  <w:proofErr w:type="spellEnd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</w:t>
                  </w:r>
                  <w:proofErr w:type="spellStart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ъ</w:t>
                  </w:r>
                  <w:proofErr w:type="spellEnd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</w:t>
                  </w:r>
                  <w:proofErr w:type="spellStart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proofErr w:type="spellEnd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]</w:t>
                  </w:r>
                </w:p>
              </w:tc>
            </w:tr>
            <w:tr w:rsidR="00513CD8" w:rsidRPr="00D1501A" w:rsidTr="00913DF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[у]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[у]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[у]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[у]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[у]</w:t>
                  </w:r>
                </w:p>
              </w:tc>
            </w:tr>
            <w:tr w:rsidR="00513CD8" w:rsidRPr="00D1501A" w:rsidTr="00913DF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[</w:t>
                  </w:r>
                  <w:proofErr w:type="spellStart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proofErr w:type="spellEnd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</w:t>
                  </w:r>
                  <w:proofErr w:type="spellStart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ыэ</w:t>
                  </w:r>
                  <w:proofErr w:type="spellEnd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[-]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</w:t>
                  </w:r>
                  <w:proofErr w:type="spellStart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ъ</w:t>
                  </w:r>
                  <w:proofErr w:type="spellEnd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[-]</w:t>
                  </w:r>
                </w:p>
              </w:tc>
            </w:tr>
            <w:tr w:rsidR="00513CD8" w:rsidRPr="00D1501A" w:rsidTr="00913DFE"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[и]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[-]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</w:t>
                  </w:r>
                  <w:proofErr w:type="spellStart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иэ</w:t>
                  </w:r>
                  <w:proofErr w:type="spellEnd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[-]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CD8" w:rsidRPr="00D1501A" w:rsidRDefault="00513CD8" w:rsidP="00913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[</w:t>
                  </w:r>
                  <w:proofErr w:type="spellStart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proofErr w:type="spellEnd"/>
                  <w:r w:rsidRPr="00D1501A">
                    <w:rPr>
                      <w:rFonts w:ascii="Times New Roman" w:hAnsi="Times New Roman"/>
                      <w:sz w:val="28"/>
                      <w:szCs w:val="28"/>
                    </w:rPr>
                    <w:t>]</w:t>
                  </w:r>
                </w:p>
              </w:tc>
            </w:tr>
          </w:tbl>
          <w:p w:rsidR="00011EBA" w:rsidRDefault="00011EBA" w:rsidP="00011E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EBA" w:rsidRPr="00011EBA" w:rsidRDefault="00011EBA" w:rsidP="00011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011EBA">
              <w:rPr>
                <w:rFonts w:ascii="Times New Roman" w:hAnsi="Times New Roman" w:cs="Times New Roman"/>
                <w:b/>
                <w:sz w:val="28"/>
                <w:szCs w:val="28"/>
              </w:rPr>
              <w:t>Аккомодация гласных согласным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13CD8" w:rsidRPr="00D1501A" w:rsidRDefault="00513CD8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b/>
                <w:sz w:val="28"/>
                <w:szCs w:val="28"/>
              </w:rPr>
              <w:t>Аккомодация</w:t>
            </w: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- это приспособление артикуляции согласных под влиянием гласных и гласных под влиянием согласных. Есть два вида аккомодации - прогрессивная и регрессивная.</w:t>
            </w:r>
          </w:p>
          <w:p w:rsidR="00513CD8" w:rsidRPr="00D1501A" w:rsidRDefault="00513CD8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Экскурсия - начало артикуляции. Рекурсия - конец артикуляции.</w:t>
            </w:r>
          </w:p>
          <w:p w:rsidR="00513CD8" w:rsidRPr="00D1501A" w:rsidRDefault="00513CD8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b/>
                <w:sz w:val="28"/>
                <w:szCs w:val="28"/>
              </w:rPr>
              <w:t xml:space="preserve">     Прогрессивная аккомодация</w:t>
            </w: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- рекурсия предыдущего звука влияет  на экскурсию последующего. </w:t>
            </w:r>
          </w:p>
          <w:p w:rsidR="00513CD8" w:rsidRPr="00D1501A" w:rsidRDefault="00513CD8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>Например, в русском языке гласные «а», «о», «у» после мягких согласных более продвинутые (мат - мят, мол - мел, лук - люк).</w:t>
            </w:r>
            <w:proofErr w:type="gramEnd"/>
          </w:p>
          <w:p w:rsidR="00513CD8" w:rsidRPr="00D1501A" w:rsidRDefault="00513CD8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b/>
                <w:sz w:val="28"/>
                <w:szCs w:val="28"/>
              </w:rPr>
              <w:t xml:space="preserve">      Регрессивная аккомодация</w:t>
            </w: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- на рекурсию предыдущего звука влияет экскурсия последующего.</w:t>
            </w:r>
          </w:p>
          <w:p w:rsidR="00513CD8" w:rsidRDefault="00513CD8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>Например,  в русском языке гласный в соседстве с «м» или «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» назализируется (в слове «дом» артикуляция «м» предвосхищается назализацией гласного «о», а в слове «брату» «т» произносится с 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огублением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 перед «у»).</w:t>
            </w:r>
            <w:proofErr w:type="gramEnd"/>
          </w:p>
          <w:p w:rsidR="00011EBA" w:rsidRPr="00011EBA" w:rsidRDefault="00011EBA" w:rsidP="00011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</w:t>
            </w:r>
            <w:r w:rsidRPr="00011EBA">
              <w:rPr>
                <w:rFonts w:ascii="Times New Roman" w:hAnsi="Times New Roman" w:cs="Times New Roman"/>
                <w:sz w:val="28"/>
                <w:szCs w:val="28"/>
              </w:rPr>
              <w:t xml:space="preserve">Даже с гласными, стоящими под ударением, происходят превращения. Это случается тогда, когда </w:t>
            </w:r>
            <w:proofErr w:type="gramStart"/>
            <w:r w:rsidRPr="00011EBA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011EBA">
              <w:rPr>
                <w:rFonts w:ascii="Times New Roman" w:hAnsi="Times New Roman" w:cs="Times New Roman"/>
                <w:sz w:val="28"/>
                <w:szCs w:val="28"/>
              </w:rPr>
              <w:t xml:space="preserve"> или после ударного гласного стоит мягкий согласный. Тогда со стороны этого согласного над буквой ставится точечка. Такие гласные называются «продвинутыми». Например, слово «белый» в транскрипции изображается как [</w:t>
            </w:r>
            <w:proofErr w:type="spellStart"/>
            <w:r w:rsidRPr="00011EBA">
              <w:rPr>
                <w:rFonts w:ascii="Times New Roman" w:hAnsi="Times New Roman" w:cs="Times New Roman"/>
                <w:sz w:val="28"/>
                <w:szCs w:val="28"/>
              </w:rPr>
              <w:t>б'</w:t>
            </w:r>
            <w:proofErr w:type="gramStart"/>
            <w:r w:rsidRPr="00011EB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011EBA">
              <w:rPr>
                <w:rFonts w:ascii="Times New Roman" w:hAnsi="Times New Roman" w:cs="Times New Roman"/>
                <w:sz w:val="28"/>
                <w:szCs w:val="28"/>
              </w:rPr>
              <w:t>лъi</w:t>
            </w:r>
            <w:proofErr w:type="spellEnd"/>
            <w:r w:rsidRPr="00011EBA">
              <w:rPr>
                <w:rFonts w:ascii="Times New Roman" w:hAnsi="Times New Roman" w:cs="Times New Roman"/>
                <w:sz w:val="28"/>
                <w:szCs w:val="28"/>
              </w:rPr>
              <w:t>], а слово «пористый» — [</w:t>
            </w:r>
            <w:proofErr w:type="spellStart"/>
            <w:r w:rsidRPr="00011EBA">
              <w:rPr>
                <w:rFonts w:ascii="Times New Roman" w:hAnsi="Times New Roman" w:cs="Times New Roman"/>
                <w:sz w:val="28"/>
                <w:szCs w:val="28"/>
              </w:rPr>
              <w:t>пО.р'ьстъi</w:t>
            </w:r>
            <w:proofErr w:type="spellEnd"/>
            <w:r w:rsidRPr="00011EBA">
              <w:rPr>
                <w:rFonts w:ascii="Times New Roman" w:hAnsi="Times New Roman" w:cs="Times New Roman"/>
                <w:sz w:val="28"/>
                <w:szCs w:val="28"/>
              </w:rPr>
              <w:t>]. Слово же «капель« выглядит так: [</w:t>
            </w:r>
            <w:proofErr w:type="spellStart"/>
            <w:r w:rsidRPr="00011EBA">
              <w:rPr>
                <w:rFonts w:ascii="Times New Roman" w:hAnsi="Times New Roman" w:cs="Times New Roman"/>
                <w:sz w:val="28"/>
                <w:szCs w:val="28"/>
              </w:rPr>
              <w:t>к^п'</w:t>
            </w:r>
            <w:proofErr w:type="gramStart"/>
            <w:r w:rsidRPr="00011EB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011EB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r w:rsidRPr="00011EBA">
              <w:rPr>
                <w:rFonts w:ascii="Times New Roman" w:hAnsi="Times New Roman" w:cs="Times New Roman"/>
                <w:sz w:val="28"/>
                <w:szCs w:val="28"/>
              </w:rPr>
              <w:t>'].</w:t>
            </w:r>
          </w:p>
          <w:p w:rsidR="00011EBA" w:rsidRPr="00011EBA" w:rsidRDefault="00011EBA" w:rsidP="00011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11EBA">
              <w:rPr>
                <w:rFonts w:ascii="Times New Roman" w:hAnsi="Times New Roman" w:cs="Times New Roman"/>
                <w:sz w:val="28"/>
                <w:szCs w:val="28"/>
              </w:rPr>
              <w:t xml:space="preserve">Это явление называется </w:t>
            </w:r>
            <w:r w:rsidRPr="00011EBA">
              <w:rPr>
                <w:rFonts w:ascii="Times New Roman" w:hAnsi="Times New Roman" w:cs="Times New Roman"/>
                <w:b/>
                <w:sz w:val="28"/>
                <w:szCs w:val="28"/>
              </w:rPr>
              <w:t>аккомодацией гласных согласным</w:t>
            </w:r>
            <w:r w:rsidRPr="00011EBA">
              <w:rPr>
                <w:rFonts w:ascii="Times New Roman" w:hAnsi="Times New Roman" w:cs="Times New Roman"/>
                <w:sz w:val="28"/>
                <w:szCs w:val="28"/>
              </w:rPr>
              <w:t xml:space="preserve">. Точки эти показывают изменение гласного при произношении. При прогрессивной аккомодации (это когда мягкий согласный предшествует гласному и влияет на него) гласный становится ближе к </w:t>
            </w:r>
            <w:proofErr w:type="spellStart"/>
            <w:r w:rsidRPr="00011EBA">
              <w:rPr>
                <w:rFonts w:ascii="Times New Roman" w:hAnsi="Times New Roman" w:cs="Times New Roman"/>
                <w:sz w:val="28"/>
                <w:szCs w:val="28"/>
              </w:rPr>
              <w:t>переднерядным</w:t>
            </w:r>
            <w:proofErr w:type="spellEnd"/>
            <w:r w:rsidRPr="00011EBA">
              <w:rPr>
                <w:rFonts w:ascii="Times New Roman" w:hAnsi="Times New Roman" w:cs="Times New Roman"/>
                <w:sz w:val="28"/>
                <w:szCs w:val="28"/>
              </w:rPr>
              <w:t>, а в речи более высоким; тогда точка ставится слева от гласного. При регрессивной аккомодации (мягкий согласный влияет на предшествующий гласный) гласный звук произносится с большим напряжением, хотя мы этого часто и не замечаем :). Это обозначается в транскрипции точкой справа над гласным.</w:t>
            </w:r>
          </w:p>
          <w:p w:rsidR="00011EBA" w:rsidRPr="00D1501A" w:rsidRDefault="00011EBA" w:rsidP="00913D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3CD8" w:rsidRDefault="00513CD8" w:rsidP="00913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501A">
              <w:rPr>
                <w:rFonts w:ascii="Times New Roman" w:hAnsi="Times New Roman"/>
                <w:b/>
                <w:sz w:val="28"/>
                <w:szCs w:val="28"/>
              </w:rPr>
              <w:t>Выводы по лекции (делают студенты).</w:t>
            </w:r>
          </w:p>
          <w:p w:rsidR="000405F3" w:rsidRDefault="00D44821" w:rsidP="000405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r w:rsidR="00214300">
              <w:rPr>
                <w:rFonts w:ascii="Times New Roman" w:hAnsi="Times New Roman"/>
                <w:sz w:val="28"/>
                <w:szCs w:val="28"/>
              </w:rPr>
              <w:t>Практическое значение фонетики неоспоримо.</w:t>
            </w:r>
            <w:r w:rsidR="00211BE0">
              <w:rPr>
                <w:rFonts w:ascii="Times New Roman" w:hAnsi="Times New Roman"/>
                <w:sz w:val="28"/>
                <w:szCs w:val="28"/>
              </w:rPr>
              <w:t xml:space="preserve"> В методике обучения чтению и письму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необходимо знание фонетического принципа  русской орфографии. </w:t>
            </w:r>
            <w:r w:rsidR="000405F3">
              <w:rPr>
                <w:rFonts w:ascii="Times New Roman" w:hAnsi="Times New Roman"/>
                <w:sz w:val="28"/>
                <w:szCs w:val="28"/>
              </w:rPr>
              <w:t xml:space="preserve">Правила  русской орфографии  строятся на базе различных принципов – </w:t>
            </w:r>
            <w:r w:rsidR="000405F3">
              <w:rPr>
                <w:rFonts w:ascii="Times New Roman" w:hAnsi="Times New Roman"/>
                <w:b/>
                <w:sz w:val="28"/>
                <w:szCs w:val="28"/>
              </w:rPr>
              <w:t>фонетического, традиционного и морфологического</w:t>
            </w:r>
            <w:r w:rsidR="000405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4300" w:rsidRDefault="00D44821" w:rsidP="00913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Фонетический принцип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определяет такое письмо, в котором буквами последовательно обозначаются реально произносимые в каждом конкретном случае звуки, т.е. опорой для правописания является произношение.</w:t>
            </w:r>
            <w:r w:rsidR="00CF60C1">
              <w:rPr>
                <w:rFonts w:ascii="Times New Roman" w:hAnsi="Times New Roman"/>
                <w:sz w:val="28"/>
                <w:szCs w:val="28"/>
              </w:rPr>
              <w:t xml:space="preserve"> Редукция 1 и 2 степени изменяет звучание гласных русского языка </w:t>
            </w:r>
            <w:r w:rsidR="009E5D6D">
              <w:rPr>
                <w:rFonts w:ascii="Times New Roman" w:hAnsi="Times New Roman" w:cs="Times New Roman"/>
                <w:sz w:val="28"/>
                <w:szCs w:val="28"/>
              </w:rPr>
              <w:t xml:space="preserve">[а], </w:t>
            </w:r>
            <w:r w:rsidR="009E5D6D" w:rsidRPr="00011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D6D">
              <w:rPr>
                <w:rFonts w:ascii="Times New Roman" w:hAnsi="Times New Roman" w:cs="Times New Roman"/>
                <w:sz w:val="28"/>
                <w:szCs w:val="28"/>
              </w:rPr>
              <w:t>[о</w:t>
            </w:r>
            <w:r w:rsidR="009E5D6D" w:rsidRPr="00011EB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E5D6D">
              <w:rPr>
                <w:rFonts w:ascii="Times New Roman" w:hAnsi="Times New Roman" w:cs="Times New Roman"/>
                <w:sz w:val="28"/>
                <w:szCs w:val="28"/>
              </w:rPr>
              <w:t>, [э</w:t>
            </w:r>
            <w:r w:rsidR="009E5D6D" w:rsidRPr="00011EBA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C20884" w:rsidRDefault="00C20884" w:rsidP="00913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Вопросы:</w:t>
            </w:r>
          </w:p>
          <w:p w:rsidR="00C20884" w:rsidRDefault="00C20884" w:rsidP="00C208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84">
              <w:rPr>
                <w:rFonts w:ascii="Times New Roman" w:hAnsi="Times New Roman"/>
                <w:sz w:val="28"/>
                <w:szCs w:val="28"/>
              </w:rPr>
              <w:t>Что называется редукцией?</w:t>
            </w:r>
          </w:p>
          <w:p w:rsidR="00C20884" w:rsidRDefault="00C20884" w:rsidP="00C208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называется редукцией 1 степени?</w:t>
            </w:r>
          </w:p>
          <w:p w:rsidR="00C20884" w:rsidRPr="00C20884" w:rsidRDefault="00C20884" w:rsidP="00C208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называется редукцией 2 степени?</w:t>
            </w:r>
          </w:p>
          <w:p w:rsidR="00C20884" w:rsidRDefault="00C20884" w:rsidP="00C208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чем сущность закона аккомодации гласных согласным?</w:t>
            </w:r>
          </w:p>
          <w:p w:rsidR="00C20884" w:rsidRDefault="00C20884" w:rsidP="00C208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прогрессивная аккомодация?</w:t>
            </w:r>
          </w:p>
          <w:p w:rsidR="00C20884" w:rsidRDefault="00C20884" w:rsidP="00C208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регрессивная аккомодация?</w:t>
            </w:r>
          </w:p>
          <w:p w:rsidR="00C20884" w:rsidRPr="00C20884" w:rsidRDefault="00C20884" w:rsidP="00C2088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какой степени знания о редукции гласных русского языка связаны с грамотным письмом?</w:t>
            </w:r>
          </w:p>
          <w:p w:rsidR="00513CD8" w:rsidRPr="00D1501A" w:rsidRDefault="007567FF" w:rsidP="00913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Задания:</w:t>
            </w:r>
          </w:p>
          <w:p w:rsidR="00513CD8" w:rsidRPr="00D1501A" w:rsidRDefault="00513CD8" w:rsidP="00513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История падения 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>редуцированных</w:t>
            </w:r>
            <w:proofErr w:type="gram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 в системе древнерусского языка.</w:t>
            </w:r>
          </w:p>
          <w:p w:rsidR="00513CD8" w:rsidRPr="00D1501A" w:rsidRDefault="00513CD8" w:rsidP="00513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>А.А.</w:t>
            </w:r>
            <w:proofErr w:type="gramStart"/>
            <w:r w:rsidRPr="00D1501A">
              <w:rPr>
                <w:rFonts w:ascii="Times New Roman" w:hAnsi="Times New Roman"/>
                <w:sz w:val="28"/>
                <w:szCs w:val="28"/>
              </w:rPr>
              <w:t>Реформатский</w:t>
            </w:r>
            <w:proofErr w:type="gram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 о редукции гласных звуков русского языка.</w:t>
            </w:r>
          </w:p>
          <w:p w:rsidR="00513CD8" w:rsidRPr="00D1501A" w:rsidRDefault="00513CD8" w:rsidP="00513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>Исторические чередования звуков в русском языке.</w:t>
            </w:r>
          </w:p>
          <w:p w:rsidR="00513CD8" w:rsidRPr="00D1501A" w:rsidRDefault="00513CD8" w:rsidP="00513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>Фонема и фонетические чередования русского языка.</w:t>
            </w:r>
          </w:p>
          <w:p w:rsidR="00513CD8" w:rsidRPr="00D1501A" w:rsidRDefault="00513CD8" w:rsidP="00513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>Фонологические позиции.</w:t>
            </w:r>
          </w:p>
          <w:p w:rsidR="00513CD8" w:rsidRPr="00D1501A" w:rsidRDefault="00513CD8" w:rsidP="00513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>Развитие фонетико-фонологических изысканий   в труд</w:t>
            </w:r>
            <w:r w:rsidR="007567FF">
              <w:rPr>
                <w:rFonts w:ascii="Times New Roman" w:hAnsi="Times New Roman"/>
                <w:sz w:val="28"/>
                <w:szCs w:val="28"/>
              </w:rPr>
              <w:t xml:space="preserve">ах известных лингвистов конца </w:t>
            </w:r>
            <w:r w:rsidR="007567F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7567FF">
              <w:rPr>
                <w:rFonts w:asciiTheme="minorBidi" w:hAnsiTheme="minorBidi"/>
                <w:sz w:val="28"/>
                <w:szCs w:val="28"/>
              </w:rPr>
              <w:t>X</w:t>
            </w: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513CD8" w:rsidRPr="00D1501A" w:rsidRDefault="00513CD8" w:rsidP="00513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>Орфограммы, связанные с фонетическими законами русского языка.</w:t>
            </w:r>
          </w:p>
          <w:p w:rsidR="00513CD8" w:rsidRPr="00D1501A" w:rsidRDefault="00513CD8" w:rsidP="00513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>Таблицы для гласных и согласных (Таблица Д. Джоунза).</w:t>
            </w:r>
          </w:p>
          <w:p w:rsidR="00513CD8" w:rsidRPr="00D1501A" w:rsidRDefault="00513CD8" w:rsidP="00513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>Таблицы звуков (Таблица А.А. Шахматова).</w:t>
            </w:r>
          </w:p>
          <w:p w:rsidR="00513CD8" w:rsidRPr="00D1501A" w:rsidRDefault="00513CD8" w:rsidP="00513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  Таблицы звуков (Таблица В.А. Богородицкого).</w:t>
            </w:r>
          </w:p>
          <w:p w:rsidR="00513CD8" w:rsidRPr="00D1501A" w:rsidRDefault="00513CD8" w:rsidP="00513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>Таблицы звуков (Таблица Международной фонетической ассоциации – Л.В. Щербы).</w:t>
            </w:r>
          </w:p>
          <w:p w:rsidR="00513CD8" w:rsidRPr="00D1501A" w:rsidRDefault="00513CD8" w:rsidP="00513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 xml:space="preserve">Таблицы звуков (Таблица И.А. 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Бодуэна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 xml:space="preserve"> де </w:t>
            </w:r>
            <w:proofErr w:type="spellStart"/>
            <w:r w:rsidRPr="00D1501A">
              <w:rPr>
                <w:rFonts w:ascii="Times New Roman" w:hAnsi="Times New Roman"/>
                <w:sz w:val="28"/>
                <w:szCs w:val="28"/>
              </w:rPr>
              <w:t>Куртенэ</w:t>
            </w:r>
            <w:proofErr w:type="spellEnd"/>
            <w:r w:rsidRPr="00D1501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13CD8" w:rsidRDefault="00513CD8" w:rsidP="00513CD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01A">
              <w:rPr>
                <w:rFonts w:ascii="Times New Roman" w:hAnsi="Times New Roman"/>
                <w:sz w:val="28"/>
                <w:szCs w:val="28"/>
              </w:rPr>
              <w:t>Таблицы звуков (Таблица «Русская лингвистическая азбука»).</w:t>
            </w:r>
          </w:p>
          <w:p w:rsidR="00B76AA5" w:rsidRDefault="00B76AA5" w:rsidP="00B76AA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6AA5" w:rsidRPr="00B76AA5" w:rsidRDefault="00B76AA5" w:rsidP="00B76AA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6AA5">
              <w:rPr>
                <w:rFonts w:ascii="Times New Roman" w:hAnsi="Times New Roman"/>
                <w:b/>
                <w:sz w:val="28"/>
                <w:szCs w:val="28"/>
              </w:rPr>
              <w:t>Задания для закрепления темы:</w:t>
            </w:r>
          </w:p>
          <w:p w:rsidR="00B76AA5" w:rsidRPr="00B76AA5" w:rsidRDefault="00B76AA5" w:rsidP="00B76A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A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Задание 1. </w:t>
            </w:r>
            <w:r w:rsidRPr="00B76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Сделайте фонетическую транскрипцию слов, учитывая редукцию </w:t>
            </w:r>
            <w:r w:rsidRPr="00B76A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гласных. Определите, к какой гласной фонеме относятся редуцированные звуки. Сделайте фонематическую транскрипцию этих слов.</w:t>
            </w:r>
          </w:p>
          <w:p w:rsidR="00B76AA5" w:rsidRPr="00B76AA5" w:rsidRDefault="00B76AA5" w:rsidP="00B76AA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6A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B76A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1.Комара, порошок, садовод, отодвинуть, расстановка, подозвать, кочан, фонарь, холодильник, наказать, хорошо, поужинать, пообещать, разозлиться;</w:t>
            </w:r>
            <w:proofErr w:type="gramEnd"/>
          </w:p>
          <w:p w:rsidR="00B76AA5" w:rsidRPr="00B76AA5" w:rsidRDefault="00B76AA5" w:rsidP="00B76AA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6A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proofErr w:type="gramStart"/>
            <w:r w:rsidRPr="00B76A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2.Мячей, тянуть, певучий, мясной, языковой, седовласый, ледовый, </w:t>
            </w:r>
            <w:proofErr w:type="spellStart"/>
            <w:r w:rsidRPr="00B76A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лесовичок</w:t>
            </w:r>
            <w:proofErr w:type="spellEnd"/>
            <w:r w:rsidRPr="00B76A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ячмень, ленивый, переодеться, неадекватный, переливчатый, узорчатый;</w:t>
            </w:r>
            <w:proofErr w:type="gramEnd"/>
          </w:p>
          <w:p w:rsidR="00B76AA5" w:rsidRPr="00B76AA5" w:rsidRDefault="00B76AA5" w:rsidP="00B76AA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6A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3.Жевать, шестидесяти, лошадей, пожелание, тоже, также, </w:t>
            </w:r>
            <w:proofErr w:type="gramStart"/>
            <w:r w:rsidRPr="00B76A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железный</w:t>
            </w:r>
            <w:proofErr w:type="gramEnd"/>
            <w:r w:rsidRPr="00B76A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76AA5" w:rsidRPr="00B76AA5" w:rsidRDefault="00B76AA5" w:rsidP="00B76A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A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76A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Задание 2. </w:t>
            </w:r>
            <w:r w:rsidRPr="00B76AA5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Сделайте фонетическую и фонематическую транскрипцию текста. Обратите внимание на гласные фонемы в словах.</w:t>
            </w:r>
          </w:p>
          <w:p w:rsidR="00B76AA5" w:rsidRPr="00B76AA5" w:rsidRDefault="00B76AA5" w:rsidP="00B76AA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6A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76A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Дни были невыносимо жаркие, но в небольшом дубовом лесочке стояла живительная свежесть. Упругие глянцевитые листья молодых дубков свежи, как будто их только что обмакнули в зеленый воск. Из-под пестрой трафаретной листвы папоротников глядит ярко-красная волчья ягода и опавшие желуди. Вверху блещет сухая орешина, вся золоченная светом, на темно-коричневой торфянистой почве в изобилии произрастают целые семьи грибов.</w:t>
            </w:r>
          </w:p>
          <w:p w:rsidR="00FA4E4E" w:rsidRDefault="00FA4E4E" w:rsidP="00FA4E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Литература:</w:t>
            </w:r>
          </w:p>
          <w:p w:rsidR="00FA4E4E" w:rsidRPr="000E78E1" w:rsidRDefault="00FA4E4E" w:rsidP="00FA4E4E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78E1">
              <w:rPr>
                <w:rFonts w:ascii="Times New Roman" w:hAnsi="Times New Roman"/>
                <w:sz w:val="28"/>
                <w:szCs w:val="28"/>
              </w:rPr>
              <w:t>Багичева</w:t>
            </w:r>
            <w:proofErr w:type="spellEnd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Н.В. и др. Теоретические основы и методика филологического образования младших школьников</w:t>
            </w:r>
            <w:proofErr w:type="gramStart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учеб. Пособие. М.: </w:t>
            </w:r>
            <w:r w:rsidRPr="000E78E1">
              <w:rPr>
                <w:rFonts w:ascii="Times New Roman" w:hAnsi="Times New Roman"/>
                <w:sz w:val="28"/>
                <w:szCs w:val="28"/>
              </w:rPr>
              <w:tab/>
              <w:t>Флинта,2011.</w:t>
            </w:r>
          </w:p>
          <w:p w:rsidR="00FA4E4E" w:rsidRPr="000E78E1" w:rsidRDefault="00FA4E4E" w:rsidP="00FA4E4E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78E1">
              <w:rPr>
                <w:rFonts w:ascii="Times New Roman" w:hAnsi="Times New Roman"/>
                <w:sz w:val="28"/>
                <w:szCs w:val="28"/>
              </w:rPr>
              <w:t>Боженкова</w:t>
            </w:r>
            <w:proofErr w:type="spellEnd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Р.К., </w:t>
            </w:r>
            <w:proofErr w:type="spellStart"/>
            <w:r w:rsidRPr="000E78E1">
              <w:rPr>
                <w:rFonts w:ascii="Times New Roman" w:hAnsi="Times New Roman"/>
                <w:sz w:val="28"/>
                <w:szCs w:val="28"/>
              </w:rPr>
              <w:t>Боженкова</w:t>
            </w:r>
            <w:proofErr w:type="spellEnd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0E78E1">
              <w:rPr>
                <w:rFonts w:ascii="Times New Roman" w:hAnsi="Times New Roman"/>
                <w:sz w:val="28"/>
                <w:szCs w:val="28"/>
              </w:rPr>
              <w:t>Шаклеин</w:t>
            </w:r>
            <w:proofErr w:type="spellEnd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В.М. Русский язык и культура </w:t>
            </w:r>
            <w:proofErr w:type="spellStart"/>
            <w:r w:rsidRPr="000E78E1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Start"/>
            <w:r w:rsidRPr="000E78E1"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 w:rsidRPr="000E78E1">
              <w:rPr>
                <w:rFonts w:ascii="Times New Roman" w:hAnsi="Times New Roman"/>
                <w:sz w:val="28"/>
                <w:szCs w:val="28"/>
              </w:rPr>
              <w:t>чебник</w:t>
            </w:r>
            <w:proofErr w:type="spellEnd"/>
            <w:r w:rsidRPr="000E78E1">
              <w:rPr>
                <w:rFonts w:ascii="Times New Roman" w:hAnsi="Times New Roman"/>
                <w:sz w:val="28"/>
                <w:szCs w:val="28"/>
              </w:rPr>
              <w:t>. М.</w:t>
            </w:r>
            <w:proofErr w:type="gramStart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E78E1">
              <w:rPr>
                <w:rFonts w:ascii="Times New Roman" w:hAnsi="Times New Roman"/>
                <w:sz w:val="28"/>
                <w:szCs w:val="28"/>
              </w:rPr>
              <w:t>Флинта,2011</w:t>
            </w:r>
          </w:p>
          <w:p w:rsidR="00FA4E4E" w:rsidRPr="000E78E1" w:rsidRDefault="00FA4E4E" w:rsidP="00FA4E4E">
            <w:pPr>
              <w:pStyle w:val="a3"/>
              <w:ind w:left="12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8E1">
              <w:rPr>
                <w:rFonts w:ascii="Times New Roman" w:hAnsi="Times New Roman"/>
                <w:sz w:val="28"/>
                <w:szCs w:val="28"/>
              </w:rPr>
              <w:t>3.Орехова Т. Ф. Подготовка курсовых и дипломных работ по педагогическим наукам: учеб. Пособие. М.: Издательство: Флинта,2011.</w:t>
            </w:r>
          </w:p>
          <w:p w:rsidR="00FA4E4E" w:rsidRPr="000E78E1" w:rsidRDefault="00FA4E4E" w:rsidP="00FA4E4E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78E1">
              <w:rPr>
                <w:rFonts w:ascii="Times New Roman" w:hAnsi="Times New Roman"/>
                <w:sz w:val="28"/>
                <w:szCs w:val="28"/>
              </w:rPr>
              <w:t>Скрипник</w:t>
            </w:r>
            <w:proofErr w:type="spellEnd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Я.Н., Смоленская Т.М. Фонетика современного русского языка, 2010.</w:t>
            </w:r>
          </w:p>
          <w:p w:rsidR="00FA4E4E" w:rsidRPr="000E78E1" w:rsidRDefault="00FA4E4E" w:rsidP="00FA4E4E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8E1">
              <w:rPr>
                <w:rFonts w:ascii="Times New Roman" w:hAnsi="Times New Roman"/>
                <w:sz w:val="28"/>
                <w:szCs w:val="28"/>
              </w:rPr>
              <w:t xml:space="preserve">   Современный русский литературный язык</w:t>
            </w:r>
            <w:proofErr w:type="gramStart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од ред. П. А. </w:t>
            </w:r>
            <w:proofErr w:type="spellStart"/>
            <w:r w:rsidRPr="000E78E1">
              <w:rPr>
                <w:rFonts w:ascii="Times New Roman" w:hAnsi="Times New Roman"/>
                <w:sz w:val="28"/>
                <w:szCs w:val="28"/>
              </w:rPr>
              <w:t>Леканта</w:t>
            </w:r>
            <w:proofErr w:type="spellEnd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— М., 2009г.</w:t>
            </w:r>
          </w:p>
          <w:p w:rsidR="00FA4E4E" w:rsidRPr="000E78E1" w:rsidRDefault="00FA4E4E" w:rsidP="00FA4E4E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8E1">
              <w:rPr>
                <w:rFonts w:ascii="Times New Roman" w:hAnsi="Times New Roman"/>
                <w:sz w:val="28"/>
                <w:szCs w:val="28"/>
              </w:rPr>
              <w:t xml:space="preserve">Соловьёва Н.Н. Полный справочник по русскому языку: Орфография. Пунктуация. Орфоэпия. Лексика. Грамматика. Стилистика. </w:t>
            </w:r>
            <w:proofErr w:type="spellStart"/>
            <w:r w:rsidRPr="000E78E1">
              <w:rPr>
                <w:rFonts w:ascii="Times New Roman" w:hAnsi="Times New Roman"/>
                <w:sz w:val="28"/>
                <w:szCs w:val="28"/>
              </w:rPr>
              <w:t>М.:Мир</w:t>
            </w:r>
            <w:proofErr w:type="spellEnd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и Образование,2011.</w:t>
            </w:r>
          </w:p>
          <w:p w:rsidR="00FA4E4E" w:rsidRPr="000E78E1" w:rsidRDefault="00FA4E4E" w:rsidP="00FA4E4E">
            <w:pPr>
              <w:pStyle w:val="a3"/>
              <w:numPr>
                <w:ilvl w:val="2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78E1">
              <w:rPr>
                <w:rFonts w:ascii="Times New Roman" w:hAnsi="Times New Roman"/>
                <w:sz w:val="28"/>
                <w:szCs w:val="28"/>
              </w:rPr>
              <w:lastRenderedPageBreak/>
              <w:t>Юртаев</w:t>
            </w:r>
            <w:proofErr w:type="spellEnd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С.В. Основы совершенствования речевой деятельности младших школьников</w:t>
            </w:r>
            <w:proofErr w:type="gramStart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учебное пособие Издательство: </w:t>
            </w:r>
            <w:proofErr w:type="spellStart"/>
            <w:r w:rsidRPr="000E78E1">
              <w:rPr>
                <w:rFonts w:ascii="Times New Roman" w:hAnsi="Times New Roman"/>
                <w:sz w:val="28"/>
                <w:szCs w:val="28"/>
              </w:rPr>
              <w:t>Орский</w:t>
            </w:r>
            <w:proofErr w:type="spellEnd"/>
            <w:r w:rsidRPr="000E78E1">
              <w:rPr>
                <w:rFonts w:ascii="Times New Roman" w:hAnsi="Times New Roman"/>
                <w:sz w:val="28"/>
                <w:szCs w:val="28"/>
              </w:rPr>
              <w:t xml:space="preserve"> гуманитарно-технологический институт,</w:t>
            </w:r>
            <w:r w:rsidRPr="000E78E1">
              <w:rPr>
                <w:rFonts w:ascii="Times New Roman" w:hAnsi="Times New Roman"/>
                <w:sz w:val="28"/>
                <w:szCs w:val="28"/>
              </w:rPr>
              <w:tab/>
              <w:t>2012, Орск.</w:t>
            </w:r>
          </w:p>
          <w:p w:rsidR="00FA4E4E" w:rsidRDefault="00FA4E4E" w:rsidP="00FA4E4E">
            <w:pPr>
              <w:pStyle w:val="a3"/>
              <w:ind w:left="15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E4E" w:rsidRDefault="00FA4E4E" w:rsidP="00FA4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Интернет-ресурсы:</w:t>
            </w:r>
          </w:p>
          <w:p w:rsidR="00FA4E4E" w:rsidRDefault="00FA4E4E" w:rsidP="00FA4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FA4E4E" w:rsidRPr="002840AC" w:rsidRDefault="00FA4E4E" w:rsidP="00FA4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AC">
              <w:rPr>
                <w:rFonts w:ascii="Times New Roman" w:hAnsi="Times New Roman" w:cs="Times New Roman"/>
                <w:sz w:val="28"/>
                <w:szCs w:val="28"/>
              </w:rPr>
              <w:t>1.Академик. Литературная энциклопедия.</w:t>
            </w:r>
            <w:r w:rsidRPr="002840AC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2840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http://dic.academic.ru/dic.nsf/enc_literature/4770/Фонетика</w:t>
              </w:r>
            </w:hyperlink>
          </w:p>
          <w:p w:rsidR="00FA4E4E" w:rsidRPr="002840AC" w:rsidRDefault="00FA4E4E" w:rsidP="00FA4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AC">
              <w:rPr>
                <w:rFonts w:ascii="Times New Roman" w:hAnsi="Times New Roman" w:cs="Times New Roman"/>
                <w:sz w:val="28"/>
                <w:szCs w:val="28"/>
              </w:rPr>
              <w:t>2.Текстология</w:t>
            </w:r>
            <w:proofErr w:type="gramStart"/>
            <w:r w:rsidRPr="002840A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840AC">
              <w:rPr>
                <w:rFonts w:ascii="Times New Roman" w:hAnsi="Times New Roman" w:cs="Times New Roman"/>
                <w:sz w:val="28"/>
                <w:szCs w:val="28"/>
              </w:rPr>
              <w:t>онетика.</w:t>
            </w:r>
            <w:r w:rsidRPr="002840AC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2840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http://www.textologia.ru/russkiy/fonetika-fonologia/fonetika/?q=459</w:t>
              </w:r>
            </w:hyperlink>
          </w:p>
          <w:p w:rsidR="00FA4E4E" w:rsidRPr="002840AC" w:rsidRDefault="00FA4E4E" w:rsidP="00FA4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AC">
              <w:rPr>
                <w:rFonts w:ascii="Times New Roman" w:hAnsi="Times New Roman" w:cs="Times New Roman"/>
                <w:sz w:val="28"/>
                <w:szCs w:val="28"/>
              </w:rPr>
              <w:t>3.Фонетика.</w:t>
            </w:r>
            <w:r w:rsidRPr="002840A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2840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http://padeji.ru/fonetika</w:t>
              </w:r>
            </w:hyperlink>
          </w:p>
          <w:p w:rsidR="00FA4E4E" w:rsidRPr="002840AC" w:rsidRDefault="00FA4E4E" w:rsidP="00FA4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AC">
              <w:rPr>
                <w:rFonts w:ascii="Times New Roman" w:hAnsi="Times New Roman" w:cs="Times New Roman"/>
                <w:sz w:val="28"/>
                <w:szCs w:val="28"/>
              </w:rPr>
              <w:t>4.Фонетика, графика и орфография русского языка. Правила орфографии, фонетический анализ слова.</w:t>
            </w:r>
            <w:r w:rsidRPr="002840AC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2840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http://licey.net/russian/phonetics/part1</w:t>
              </w:r>
            </w:hyperlink>
          </w:p>
          <w:p w:rsidR="00FA4E4E" w:rsidRPr="002840AC" w:rsidRDefault="00FA4E4E" w:rsidP="00FA4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0AC">
              <w:rPr>
                <w:rFonts w:ascii="Times New Roman" w:hAnsi="Times New Roman" w:cs="Times New Roman"/>
                <w:sz w:val="28"/>
                <w:szCs w:val="28"/>
              </w:rPr>
              <w:t>5.Фонетика русского языка.</w:t>
            </w:r>
            <w:r w:rsidRPr="002840AC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2840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http://excellence.kz/fonetika-russkogo-yazyka.html</w:t>
              </w:r>
            </w:hyperlink>
          </w:p>
          <w:p w:rsidR="00FA4E4E" w:rsidRDefault="00FA4E4E" w:rsidP="00FA4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E4E" w:rsidRDefault="00FA4E4E" w:rsidP="00FA4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E4E" w:rsidRDefault="00FA4E4E" w:rsidP="00FA4E4E">
            <w:pPr>
              <w:jc w:val="both"/>
              <w:rPr>
                <w:sz w:val="28"/>
                <w:szCs w:val="28"/>
              </w:rPr>
            </w:pPr>
          </w:p>
          <w:p w:rsidR="00FA4E4E" w:rsidRDefault="00FA4E4E" w:rsidP="00FA4E4E"/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3CD8" w:rsidRPr="00D1501A" w:rsidRDefault="00513CD8" w:rsidP="0091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3CD8" w:rsidRPr="00D1501A" w:rsidRDefault="00513CD8" w:rsidP="00913DFE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CD8" w:rsidRPr="00D1501A" w:rsidTr="00011EBA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CD8" w:rsidRPr="00A273A1" w:rsidRDefault="00513CD8" w:rsidP="00913DFE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3CD8" w:rsidRPr="00D1501A" w:rsidTr="00011EBA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CD8" w:rsidRPr="00A273A1" w:rsidRDefault="00513CD8" w:rsidP="00913DFE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3CD8" w:rsidRPr="00D1501A" w:rsidTr="00011EBA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CD8" w:rsidRPr="00A273A1" w:rsidRDefault="00513CD8" w:rsidP="00913DFE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3CD8" w:rsidRPr="00D1501A" w:rsidTr="00011EBA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CD8" w:rsidRPr="00A273A1" w:rsidRDefault="00513CD8" w:rsidP="00913DFE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3CD8" w:rsidRPr="00D1501A" w:rsidTr="00011EBA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CD8" w:rsidRPr="00D1501A" w:rsidRDefault="00513CD8" w:rsidP="00913DF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13CD8" w:rsidRDefault="00513CD8" w:rsidP="00513CD8"/>
    <w:p w:rsidR="006D4F7E" w:rsidRDefault="006D4F7E"/>
    <w:sectPr w:rsidR="006D4F7E" w:rsidSect="00F6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070"/>
    <w:multiLevelType w:val="hybridMultilevel"/>
    <w:tmpl w:val="0D6A1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304F1"/>
    <w:multiLevelType w:val="hybridMultilevel"/>
    <w:tmpl w:val="1486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A3909"/>
    <w:multiLevelType w:val="hybridMultilevel"/>
    <w:tmpl w:val="5F02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EE4EE6"/>
    <w:multiLevelType w:val="hybridMultilevel"/>
    <w:tmpl w:val="F878C9A4"/>
    <w:lvl w:ilvl="0" w:tplc="1996F9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</w:rPr>
    </w:lvl>
    <w:lvl w:ilvl="1" w:tplc="24589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27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8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4D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4A4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6C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6F2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CB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E5E3C"/>
    <w:multiLevelType w:val="hybridMultilevel"/>
    <w:tmpl w:val="BD46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4561"/>
    <w:multiLevelType w:val="hybridMultilevel"/>
    <w:tmpl w:val="84764CC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91"/>
        </w:tabs>
        <w:ind w:left="5891" w:hanging="360"/>
      </w:pPr>
      <w:rPr>
        <w:rFonts w:cs="Times New Roman"/>
      </w:rPr>
    </w:lvl>
  </w:abstractNum>
  <w:abstractNum w:abstractNumId="6">
    <w:nsid w:val="6DBC02E7"/>
    <w:multiLevelType w:val="hybridMultilevel"/>
    <w:tmpl w:val="03A0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5110F7"/>
    <w:multiLevelType w:val="hybridMultilevel"/>
    <w:tmpl w:val="1FC4E828"/>
    <w:lvl w:ilvl="0" w:tplc="76E257C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FA4"/>
    <w:rsid w:val="00011EBA"/>
    <w:rsid w:val="000405F3"/>
    <w:rsid w:val="00211BE0"/>
    <w:rsid w:val="00214300"/>
    <w:rsid w:val="0031326D"/>
    <w:rsid w:val="00513CD8"/>
    <w:rsid w:val="0060623B"/>
    <w:rsid w:val="006B1715"/>
    <w:rsid w:val="006D4F7E"/>
    <w:rsid w:val="007567FF"/>
    <w:rsid w:val="007666F5"/>
    <w:rsid w:val="009E5D6D"/>
    <w:rsid w:val="009F5F3E"/>
    <w:rsid w:val="00A84E42"/>
    <w:rsid w:val="00B76AA5"/>
    <w:rsid w:val="00BD6FA4"/>
    <w:rsid w:val="00C20884"/>
    <w:rsid w:val="00CF60C1"/>
    <w:rsid w:val="00D44821"/>
    <w:rsid w:val="00E75786"/>
    <w:rsid w:val="00EC6532"/>
    <w:rsid w:val="00F620DE"/>
    <w:rsid w:val="00FA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F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.net/russian/phonetics/part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deji.ru/fone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tologia.ru/russkiy/fonetika-fonologia/fonetika/?q=4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c.academic.ru/dic.nsf/enc_literature/4770/&#1060;&#1086;&#1085;&#1077;&#1090;&#1080;&#1082;&#107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xcellence.kz/fonetika-russkogo-yazy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1772</Words>
  <Characters>10105</Characters>
  <Application>Microsoft Office Word</Application>
  <DocSecurity>0</DocSecurity>
  <Lines>84</Lines>
  <Paragraphs>23</Paragraphs>
  <ScaleCrop>false</ScaleCrop>
  <Company>Microsoft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2014-02-28T08:38:00Z</dcterms:created>
  <dcterms:modified xsi:type="dcterms:W3CDTF">2014-02-28T09:49:00Z</dcterms:modified>
</cp:coreProperties>
</file>