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85E" w:rsidRPr="004B685E" w:rsidRDefault="004B685E" w:rsidP="004B685E">
      <w:pPr>
        <w:pStyle w:val="a3"/>
        <w:shd w:val="clear" w:color="auto" w:fill="FFFFFF"/>
        <w:spacing w:before="0" w:beforeAutospacing="0" w:after="0" w:afterAutospacing="0"/>
        <w:ind w:firstLine="709"/>
        <w:jc w:val="center"/>
        <w:rPr>
          <w:color w:val="000000"/>
          <w:sz w:val="28"/>
          <w:szCs w:val="28"/>
        </w:rPr>
      </w:pPr>
      <w:r w:rsidRPr="004B685E">
        <w:rPr>
          <w:b/>
          <w:bCs/>
          <w:color w:val="000000"/>
          <w:sz w:val="28"/>
          <w:szCs w:val="28"/>
        </w:rPr>
        <w:t>Тема 10. Институты гражданского права</w:t>
      </w:r>
    </w:p>
    <w:p w:rsidR="00A76DC4" w:rsidRDefault="00A76DC4" w:rsidP="004B685E">
      <w:pPr>
        <w:pStyle w:val="a3"/>
        <w:shd w:val="clear" w:color="auto" w:fill="FFFFFF"/>
        <w:spacing w:before="0" w:beforeAutospacing="0" w:after="0" w:afterAutospacing="0"/>
        <w:ind w:firstLine="709"/>
        <w:jc w:val="both"/>
        <w:rPr>
          <w:b/>
          <w:bCs/>
          <w:color w:val="000000"/>
          <w:sz w:val="28"/>
          <w:szCs w:val="28"/>
        </w:rPr>
      </w:pP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b/>
          <w:bCs/>
          <w:color w:val="000000"/>
          <w:sz w:val="28"/>
          <w:szCs w:val="28"/>
        </w:rPr>
        <w:t>10.1. Право собственности</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u w:val="single"/>
        </w:rPr>
        <w:t>Право собственности</w:t>
      </w:r>
      <w:r w:rsidRPr="004B685E">
        <w:rPr>
          <w:color w:val="000000"/>
          <w:sz w:val="28"/>
          <w:szCs w:val="28"/>
        </w:rPr>
        <w:t> – это институт, который представляет собой совокупность правовых норм, закрепляющих принадлежность материальных благ и конкретным лицам возможность владеть пользоваться и распоряжаться материальными благами.</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Согласно ст.8 Конституции РФ признаются и защищаются следующие виды собственности: частная, государственная, муниципальная и иные формы собственности (общественных организаций и собственность кооперативная). Допускается объединение видов собственности в общую собственность. Общая собственность подразделяется на 2 вида:</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1.Имущество, которое принадлежит нескольким лицам одновременно с определением долей каждого из них – общая собственность.</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2.Имущество без определения долей – общая совместная собственность.</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При общей собственности владение, пользование и распоряжение имуществом осуществляется по соглашению всех собственников, а при отсутствии соглашение устанавливается судом по иску любого из собственников. Особенность права собственность состоит в том, что это право всегда связано с определенными вещами, имуществом, но право собственности как правоотношение, это не отношение лица к самой вещи, а отношение между людьми по поводу вещи. Это отношение между собственником, который обладает определенными правами и всеми другими членами общества, обязанными не нарушать его прав, не посягать на чужое имущество.</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Право собственника состоит из совокупности трех правомочий:</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 владение собственностью</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 пользование собственностью</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 распоряжение вещью</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Эти правомочия и характеризуют содержание права собственности. Они осуществляются собственником бессрочно, непосредственно по его усмотрению, но в определенных пределах, установленных законом.</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1.Собственники принадлежит право владения, пользования и распоряжения своим имуществом.</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2.Собственник вправе, по своему усмотрению, совершать любые действия, не противоречащие закону и иным правовым актам.</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3.Владение, пользование и распоряжение землей и другими природными ресурсами в той мере, в какой их оборот допускается законом; осуществляется их собственником свободно, если это не приносит ущерба окружающей среде и не нарушает прав и законных интересов других лиц.</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4.Собственник несет бремя содержания, если иное не предусмотрено законом или договором.</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lastRenderedPageBreak/>
        <w:t>5.Риск случайной гибели или повреждение имущества несёт его собственник, если иное не предусмотрено законом или договором.</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Правоотношение в отношении собственности включает в себя субъекты правоотношения, объекты правоотношения, содержание правоотношения и юридические факты.</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Объектами право собственности являются вещи, которые делятся на группы, в зависимости от их правового режима.</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1.Это вещи, которые составляют собственность государства: земля, воды, леса. Они предоставляются только в пользование, но можно купить землю, согласно земельному кодексу.</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1.Вещи, которые могут приобретаться лишь по специальному разрешению (оружие, особо опасные яды, наркотики).</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2.Вещи, которые могут приобретаться любым лицом.</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3.Вещи индивидуально определенные и вещи, определенные родовыми признаками. Первые имеют индивидуальные признаки и их можно отличить в общей массе однородных вещей. А вторые определяются числом, весом или мерой.</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4.Вещи делимые и неделимые. Первые можно разделить без ущерба их хозяйственного применения.</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5.Право собственности на новую вещь, изготовленную лицом для себя. Право собственности на плоды, доходы и т.д.</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6.Право собственности на вещь может быть приобретено в результате договора купли-продажи, дарения и т.д.</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Право собственности на здание, сооружение и другое вновь создаваемое недвижимое имущество, подлежащее государственной регистрации, возникает с момента такой регистрации.</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Законодательство предусматривает защиту прав собственности. Защита прав собственности осуществляется посредством предъявления иска:</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 иск об истребовании имущества собственником из чужого незаконного владении (</w:t>
      </w:r>
      <w:proofErr w:type="spellStart"/>
      <w:r w:rsidRPr="004B685E">
        <w:rPr>
          <w:color w:val="000000"/>
          <w:sz w:val="28"/>
          <w:szCs w:val="28"/>
        </w:rPr>
        <w:t>виндикационные</w:t>
      </w:r>
      <w:proofErr w:type="spellEnd"/>
      <w:r w:rsidRPr="004B685E">
        <w:rPr>
          <w:color w:val="000000"/>
          <w:sz w:val="28"/>
          <w:szCs w:val="28"/>
        </w:rPr>
        <w:t xml:space="preserve"> иски)</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 иск об устранении нарушенных прав собственника, не связанных с лишением владения (</w:t>
      </w:r>
      <w:proofErr w:type="spellStart"/>
      <w:r w:rsidRPr="004B685E">
        <w:rPr>
          <w:color w:val="000000"/>
          <w:sz w:val="28"/>
          <w:szCs w:val="28"/>
        </w:rPr>
        <w:t>негаторные</w:t>
      </w:r>
      <w:proofErr w:type="spellEnd"/>
      <w:r w:rsidRPr="004B685E">
        <w:rPr>
          <w:color w:val="000000"/>
          <w:sz w:val="28"/>
          <w:szCs w:val="28"/>
        </w:rPr>
        <w:t xml:space="preserve"> иски).</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 исковая давность – срок защиты прав по иску лица, право которого нарушено. Общий срок исковой давности устанавливается в 3 года.</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Иск можно подать в арбитражный суд, третейский суд, суд общей юриспруденции и в мировой суд.</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b/>
          <w:bCs/>
          <w:color w:val="000000"/>
          <w:sz w:val="28"/>
          <w:szCs w:val="28"/>
        </w:rPr>
        <w:t>10.2. Гражданско-правовой договор:</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b/>
          <w:bCs/>
          <w:color w:val="000000"/>
          <w:sz w:val="28"/>
          <w:szCs w:val="28"/>
        </w:rPr>
        <w:t>понятие, содержание и порядок заключения</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Договор выступает важнейшим средством индивидуального правового регулирования имущественных и неимущественных отношений. Он ведет к установлению юридической связи между его участниками.</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lastRenderedPageBreak/>
        <w:t>Договор представляет собой соглашение двух или нескольких лиц об установлении, изменении или прекращении гражданских прав и обязанностей. Иными словами, об осуществлении определенных действий.</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Субъекты гражданского права свободны в заключении договора. Понуждения к заключению договора не допускаются. Стороны могут заключить договор как предусмотренный, так и не предусмотренный законом или иными правовыми актами.</w:t>
      </w:r>
      <w:r w:rsidRPr="004B685E">
        <w:rPr>
          <w:b/>
          <w:bCs/>
          <w:color w:val="000000"/>
          <w:sz w:val="28"/>
          <w:szCs w:val="28"/>
        </w:rPr>
        <w:t> Содержание договора </w:t>
      </w:r>
      <w:r w:rsidRPr="004B685E">
        <w:rPr>
          <w:color w:val="000000"/>
          <w:sz w:val="28"/>
          <w:szCs w:val="28"/>
        </w:rPr>
        <w:t>составляют</w:t>
      </w:r>
      <w:r w:rsidRPr="004B685E">
        <w:rPr>
          <w:b/>
          <w:bCs/>
          <w:color w:val="000000"/>
          <w:sz w:val="28"/>
          <w:szCs w:val="28"/>
        </w:rPr>
        <w:t> условия,</w:t>
      </w:r>
      <w:r w:rsidRPr="004B685E">
        <w:rPr>
          <w:color w:val="000000"/>
          <w:sz w:val="28"/>
          <w:szCs w:val="28"/>
        </w:rPr>
        <w:t> определяющие права и обязанности его сторон. Они устанавливаются по усмотрению сторон за исключением случаев, когда содержание соответствующего условия предписано законом или иными правовыми актами. Условия договора делятся на: существенные, предписываемые, отсылочные и др.</w:t>
      </w:r>
      <w:r w:rsidRPr="004B685E">
        <w:rPr>
          <w:b/>
          <w:bCs/>
          <w:color w:val="000000"/>
          <w:sz w:val="28"/>
          <w:szCs w:val="28"/>
        </w:rPr>
        <w:t> Существенные</w:t>
      </w:r>
      <w:r w:rsidRPr="004B685E">
        <w:rPr>
          <w:color w:val="000000"/>
          <w:sz w:val="28"/>
          <w:szCs w:val="28"/>
        </w:rPr>
        <w:t> условия — это такие условия, которые необходимы для договоров данного вида. К их числу относятся предмет договора, цена (размер платы, подлежащей внесению). Нередко таким условием признают сроки.</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b/>
          <w:bCs/>
          <w:color w:val="000000"/>
          <w:sz w:val="28"/>
          <w:szCs w:val="28"/>
        </w:rPr>
        <w:t>Предписываемыми</w:t>
      </w:r>
      <w:r w:rsidRPr="004B685E">
        <w:rPr>
          <w:color w:val="000000"/>
          <w:sz w:val="28"/>
          <w:szCs w:val="28"/>
        </w:rPr>
        <w:t> являются условия, необходимость включения которых в текст договора предусмотрена законодательством (такие условия, в основном, устанавливаются по договорам о поставках продукции).</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b/>
          <w:bCs/>
          <w:color w:val="000000"/>
          <w:sz w:val="28"/>
          <w:szCs w:val="28"/>
        </w:rPr>
        <w:t>Отсылочные условия</w:t>
      </w:r>
      <w:r w:rsidRPr="004B685E">
        <w:rPr>
          <w:color w:val="000000"/>
          <w:sz w:val="28"/>
          <w:szCs w:val="28"/>
        </w:rPr>
        <w:t> — это такие условия, когда в договоре имеется отсылка на разнообразные нормативные акты, содержащие требования к отдельным видам договоров (перевозки грузов, расчетов в народном хозяйстве и т.д.).</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Договоры классифицируются по определенным признакам. В зависимости от имуществе иного предоставления договоры бывают воз</w:t>
      </w:r>
      <w:r w:rsidRPr="004B685E">
        <w:rPr>
          <w:b/>
          <w:bCs/>
          <w:color w:val="000000"/>
          <w:sz w:val="28"/>
          <w:szCs w:val="28"/>
        </w:rPr>
        <w:t>мездные и безвозмездные.</w:t>
      </w:r>
      <w:r w:rsidRPr="004B685E">
        <w:rPr>
          <w:color w:val="000000"/>
          <w:sz w:val="28"/>
          <w:szCs w:val="28"/>
        </w:rPr>
        <w:t> По возмездному договору имущественное предоставление одной стороны имеет встречное имущественное предоставление другой (договор купли-продажи, мены и др.). В безвозмездном договоре встречное предоставление отсутствует (договор дарения).</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В новом ГК РФ введена категория</w:t>
      </w:r>
      <w:r w:rsidRPr="004B685E">
        <w:rPr>
          <w:b/>
          <w:bCs/>
          <w:color w:val="000000"/>
          <w:sz w:val="28"/>
          <w:szCs w:val="28"/>
        </w:rPr>
        <w:t> публичного договора.</w:t>
      </w:r>
      <w:r w:rsidRPr="004B685E">
        <w:rPr>
          <w:color w:val="000000"/>
          <w:sz w:val="28"/>
          <w:szCs w:val="28"/>
        </w:rPr>
        <w:t> Это договор, заключенный коммерческой организацией и устанавливающий обязанности по продаже товаров, выполнению работ или оказанию услуг, которые организация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гостиничное обслуживание и т.д.).</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Договор заключается посредством направления</w:t>
      </w:r>
      <w:r w:rsidRPr="004B685E">
        <w:rPr>
          <w:b/>
          <w:bCs/>
          <w:color w:val="000000"/>
          <w:sz w:val="28"/>
          <w:szCs w:val="28"/>
        </w:rPr>
        <w:t> оферты (предложения)</w:t>
      </w:r>
      <w:r w:rsidRPr="004B685E">
        <w:rPr>
          <w:color w:val="000000"/>
          <w:sz w:val="28"/>
          <w:szCs w:val="28"/>
        </w:rPr>
        <w:t> заключить договор одной стороной и</w:t>
      </w:r>
      <w:r w:rsidRPr="004B685E">
        <w:rPr>
          <w:b/>
          <w:bCs/>
          <w:color w:val="000000"/>
          <w:sz w:val="28"/>
          <w:szCs w:val="28"/>
        </w:rPr>
        <w:t> ее акцепта (принятия предложения)</w:t>
      </w:r>
      <w:r w:rsidRPr="004B685E">
        <w:rPr>
          <w:color w:val="000000"/>
          <w:sz w:val="28"/>
          <w:szCs w:val="28"/>
        </w:rPr>
        <w:t> другой. Договор признается заключенным в момент получения лицом, направившим оферту, ее акцепта. Если же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(договор дарения, займа, хранения). Договор, подлежащий государственной регистрации, считается заключенным с момента его регистрации (например, договоры о продаже недвижимости).</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lastRenderedPageBreak/>
        <w:t>Реклама и иные предложения, адресованные неопределенному кругу лиц, рассматриваются как предложения делать оферты, если иное прямо не указано в предложении.</w:t>
      </w:r>
    </w:p>
    <w:p w:rsidR="00D07FD0" w:rsidRDefault="00D07FD0" w:rsidP="004B685E">
      <w:pPr>
        <w:pStyle w:val="a3"/>
        <w:shd w:val="clear" w:color="auto" w:fill="FFFFFF"/>
        <w:spacing w:before="0" w:beforeAutospacing="0" w:after="0" w:afterAutospacing="0"/>
        <w:ind w:firstLine="709"/>
        <w:jc w:val="both"/>
        <w:rPr>
          <w:b/>
          <w:bCs/>
          <w:color w:val="000000"/>
          <w:sz w:val="28"/>
          <w:szCs w:val="28"/>
        </w:rPr>
      </w:pP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b/>
          <w:bCs/>
          <w:color w:val="000000"/>
          <w:sz w:val="28"/>
          <w:szCs w:val="28"/>
        </w:rPr>
        <w:t>10.3. Обязательственные отношения в гражданском праве.</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b/>
          <w:bCs/>
          <w:color w:val="000000"/>
          <w:sz w:val="28"/>
          <w:szCs w:val="28"/>
        </w:rPr>
        <w:t>Понятие и стороны в обязательстве</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Обязательство представляет собой разновидность гражданских правоотношений. Это отношение лиц, урегулированное нормами обязательственного права. В данном случае речь идет именно о правовых, а не о фактических отношениях, поскольку участники обязательств имеют права и обязанности, исполнение которых обеспечивается мерами принудительного характера.</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Обязательства относятся к группе имущественных правоотношений, причем это типичное относительное правоотношение, так как они всегда характеризуются конкретным субъектным составом, полной определенностью участников.</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Таким образом,</w:t>
      </w:r>
      <w:r w:rsidRPr="004B685E">
        <w:rPr>
          <w:b/>
          <w:bCs/>
          <w:color w:val="000000"/>
          <w:sz w:val="28"/>
          <w:szCs w:val="28"/>
        </w:rPr>
        <w:t> обязательство</w:t>
      </w:r>
      <w:r w:rsidRPr="004B685E">
        <w:rPr>
          <w:color w:val="000000"/>
          <w:sz w:val="28"/>
          <w:szCs w:val="28"/>
        </w:rPr>
        <w:t> — это относительное имущественное правоотношение, в котором одно лицо (должник) обязан совершить в пользу другого лица (кредитора) определенное действие по передаче имущества, выполнению работ, оказанию услуг, либо воздержаться от определенного действия, а кредитор имеет право требовать от должника исполнения его обязанности.</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b/>
          <w:bCs/>
          <w:color w:val="000000"/>
          <w:sz w:val="28"/>
          <w:szCs w:val="28"/>
        </w:rPr>
        <w:t>Содержание</w:t>
      </w:r>
      <w:r w:rsidRPr="004B685E">
        <w:rPr>
          <w:color w:val="000000"/>
          <w:sz w:val="28"/>
          <w:szCs w:val="28"/>
        </w:rPr>
        <w:t> обязательства составляют действия, которые должник обязан совершить или от совершения которых должен воздержаться. Если должник должен совершить какие-либо действия, мы говорим об обязательствах с</w:t>
      </w:r>
      <w:r w:rsidRPr="004B685E">
        <w:rPr>
          <w:b/>
          <w:bCs/>
          <w:color w:val="000000"/>
          <w:sz w:val="28"/>
          <w:szCs w:val="28"/>
        </w:rPr>
        <w:t> положительным</w:t>
      </w:r>
      <w:r w:rsidRPr="004B685E">
        <w:rPr>
          <w:color w:val="000000"/>
          <w:sz w:val="28"/>
          <w:szCs w:val="28"/>
        </w:rPr>
        <w:t> содержанием, и, наоборот, при воздержании должником от совершения действий — об обязательствах с</w:t>
      </w:r>
      <w:r w:rsidRPr="004B685E">
        <w:rPr>
          <w:b/>
          <w:bCs/>
          <w:color w:val="000000"/>
          <w:sz w:val="28"/>
          <w:szCs w:val="28"/>
        </w:rPr>
        <w:t> отрицательным содержанием.</w:t>
      </w:r>
      <w:r w:rsidRPr="004B685E">
        <w:rPr>
          <w:color w:val="000000"/>
          <w:sz w:val="28"/>
          <w:szCs w:val="28"/>
        </w:rPr>
        <w:t> Обязательства с положительным содержанием бывают простые и</w:t>
      </w:r>
      <w:r w:rsidRPr="004B685E">
        <w:rPr>
          <w:b/>
          <w:bCs/>
          <w:color w:val="000000"/>
          <w:sz w:val="28"/>
          <w:szCs w:val="28"/>
        </w:rPr>
        <w:t> альтернативные.</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b/>
          <w:bCs/>
          <w:color w:val="000000"/>
          <w:sz w:val="28"/>
          <w:szCs w:val="28"/>
        </w:rPr>
        <w:t>Субъекты обязательства</w:t>
      </w:r>
      <w:r w:rsidRPr="004B685E">
        <w:rPr>
          <w:color w:val="000000"/>
          <w:sz w:val="28"/>
          <w:szCs w:val="28"/>
        </w:rPr>
        <w:t> — кредитор и должник — называются сторонами в обязательстве. В обязательстве может быть один кредитор и один должник, причем во многих обязательствах одна и та же сторона может одновременно быть и должником, и кредитором (например, договор купли-продажи, аренды и др.) В обязательстве может быть и множественность лиц (множественность должников — пассивная множественность; множественность кредиторов — активная множественность; смешанная множественность).</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Перемена лиц в обязательстве возможна при уступке требования и переводе долга. Кредитор может передать свое требование другому лицу без согласия должника. Не допускается передача прав, связанных с личностью кредитора (требования об алиментах, о возмещении вреда, причиненного жизни и здоровью).</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Перемена должника или перевод долга допускается только с согласия кредитора.</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b/>
          <w:bCs/>
          <w:color w:val="000000"/>
          <w:sz w:val="28"/>
          <w:szCs w:val="28"/>
        </w:rPr>
        <w:t>Исполнение обязательств</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lastRenderedPageBreak/>
        <w:t>Гражданский кодекс</w:t>
      </w:r>
      <w:r w:rsidRPr="004B685E">
        <w:rPr>
          <w:b/>
          <w:bCs/>
          <w:color w:val="000000"/>
          <w:sz w:val="28"/>
          <w:szCs w:val="28"/>
        </w:rPr>
        <w:t> РФ</w:t>
      </w:r>
      <w:r w:rsidRPr="004B685E">
        <w:rPr>
          <w:color w:val="000000"/>
          <w:sz w:val="28"/>
          <w:szCs w:val="28"/>
        </w:rPr>
        <w:t> устанавливает, что обязательства подлежат исполнению надлежащим образом в соответствии с условиями обязательства и требованиями закона. Закон не допускает односторонний отказ от исполнения обязательства и одностороннее изменение его условий за исключением случаев, предусмотренных законом.</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Исполнение обязательств означает совершение должником в пользу кредитора определенного действия (передача вещи, выполнение работы, оказание услуги и др.) или воздержание от совершения действия. Для достижения цели, ради которой устанавливается обязательство, оно должно быть исполнено</w:t>
      </w:r>
      <w:r w:rsidRPr="004B685E">
        <w:rPr>
          <w:b/>
          <w:bCs/>
          <w:color w:val="000000"/>
          <w:sz w:val="28"/>
          <w:szCs w:val="28"/>
        </w:rPr>
        <w:t> надлежащим образом. </w:t>
      </w:r>
      <w:r w:rsidRPr="004B685E">
        <w:rPr>
          <w:color w:val="000000"/>
          <w:sz w:val="28"/>
          <w:szCs w:val="28"/>
        </w:rPr>
        <w:t>Надлежащее исполнение обязательства — это исполнение его в соответствии с условиями и требованиями закона, а отсутствие таких условий и требований — в соответствии с обычаями делового оборота или иными обычно предъявляемыми требованиями. Обязательство считается исполненным надлежащим образом, если соблюдены все требования, предъявляемые к</w:t>
      </w:r>
      <w:r w:rsidRPr="004B685E">
        <w:rPr>
          <w:b/>
          <w:bCs/>
          <w:color w:val="000000"/>
          <w:sz w:val="28"/>
          <w:szCs w:val="28"/>
        </w:rPr>
        <w:t> сторонам, предмету, времени (сроку) и месту исполнения данного обязательства.</w:t>
      </w:r>
      <w:r w:rsidRPr="004B685E">
        <w:rPr>
          <w:color w:val="000000"/>
          <w:sz w:val="28"/>
          <w:szCs w:val="28"/>
        </w:rPr>
        <w:t> Исполнение, произведенное с нарушением любого из перечисленных требований, признается ненадлежащим и влечет за собой гражданско-правовую ответственность.</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По общему правилу, исполнение должно производиться</w:t>
      </w:r>
      <w:r w:rsidRPr="004B685E">
        <w:rPr>
          <w:b/>
          <w:bCs/>
          <w:color w:val="000000"/>
          <w:sz w:val="28"/>
          <w:szCs w:val="28"/>
        </w:rPr>
        <w:t> лично должником</w:t>
      </w:r>
      <w:r w:rsidRPr="004B685E">
        <w:rPr>
          <w:color w:val="000000"/>
          <w:sz w:val="28"/>
          <w:szCs w:val="28"/>
        </w:rPr>
        <w:t> или его представителем и</w:t>
      </w:r>
      <w:r w:rsidRPr="004B685E">
        <w:rPr>
          <w:b/>
          <w:bCs/>
          <w:color w:val="000000"/>
          <w:sz w:val="28"/>
          <w:szCs w:val="28"/>
        </w:rPr>
        <w:t> вручено лично кредитору</w:t>
      </w:r>
      <w:r w:rsidRPr="004B685E">
        <w:rPr>
          <w:color w:val="000000"/>
          <w:sz w:val="28"/>
          <w:szCs w:val="28"/>
        </w:rPr>
        <w:t xml:space="preserve"> или </w:t>
      </w:r>
      <w:proofErr w:type="spellStart"/>
      <w:r w:rsidRPr="004B685E">
        <w:rPr>
          <w:color w:val="000000"/>
          <w:sz w:val="28"/>
          <w:szCs w:val="28"/>
        </w:rPr>
        <w:t>управомоченному</w:t>
      </w:r>
      <w:proofErr w:type="spellEnd"/>
      <w:r w:rsidRPr="004B685E">
        <w:rPr>
          <w:color w:val="000000"/>
          <w:sz w:val="28"/>
          <w:szCs w:val="28"/>
        </w:rPr>
        <w:t xml:space="preserve"> им на это лицу. Однако должник может возложить исполнение обязательства на третье лицо, если из закона, условий обязательства или его существа не вытекает обязанность должника исполнить обязательство лично. В этом случае кредитор обязан принять исполнение, предложенное за должника третьим лицом.</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Надлежащее исполнение</w:t>
      </w:r>
      <w:r w:rsidRPr="004B685E">
        <w:rPr>
          <w:b/>
          <w:bCs/>
          <w:color w:val="000000"/>
          <w:sz w:val="28"/>
          <w:szCs w:val="28"/>
        </w:rPr>
        <w:t> по предмету означает, что</w:t>
      </w:r>
      <w:r w:rsidRPr="004B685E">
        <w:rPr>
          <w:color w:val="000000"/>
          <w:sz w:val="28"/>
          <w:szCs w:val="28"/>
        </w:rPr>
        <w:t> должник представил кредитору то материальное благо, которое предусмотрено обязательством (товар, деньги, работа, услуги и др.). Особенно важно соблюдение о качестве предмета исполнения, а также количественных показателей.</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Должник должен совершить исполнение обязательства</w:t>
      </w:r>
      <w:r w:rsidRPr="004B685E">
        <w:rPr>
          <w:b/>
          <w:bCs/>
          <w:color w:val="000000"/>
          <w:sz w:val="28"/>
          <w:szCs w:val="28"/>
        </w:rPr>
        <w:t> в срок, указанный в договоре.</w:t>
      </w:r>
      <w:r w:rsidRPr="004B685E">
        <w:rPr>
          <w:color w:val="000000"/>
          <w:sz w:val="28"/>
          <w:szCs w:val="28"/>
        </w:rPr>
        <w:t> Если же в обязательстве не предусматривается срок его исполнения и не содержатся условия, позволяющие определить этот срок, оно должно быть исполнено в разумный срок после возникновения обязательства. Срок исполнения обязательства может быть определен и моментом востребования. В обоих этих случаях должник обязан исполнить обязательство в семидневный срок со дня предъявления кредитором требования о его исполнении. Исключение составляют обязательства, из существа которых возникает необходимость немедленного исполнения по требованию кредитора (например, требование выдать, пальто, сданное на хранение в гардероб организации).</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Досрочное исполнение обязательства допускается, если иное не предусмотрено законом, условиями обязательства либо вытекает из его существа.</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b/>
          <w:bCs/>
          <w:color w:val="000000"/>
          <w:sz w:val="28"/>
          <w:szCs w:val="28"/>
        </w:rPr>
        <w:lastRenderedPageBreak/>
        <w:t>Местом исполнения обязательства</w:t>
      </w:r>
      <w:r w:rsidRPr="004B685E">
        <w:rPr>
          <w:color w:val="000000"/>
          <w:sz w:val="28"/>
          <w:szCs w:val="28"/>
        </w:rPr>
        <w:t> считается место, в котором должник обязан совершить действие, составляющее предмет обязательства, а кредитор — принять исполнение. Место исполнения обязательства определяется законом или договором, а также может явствовать из обычаев делового оборота или существа обязательства. Однако, если место исполнения обязательства не определено ни одним из указанных способов, то оно определяется по правилам, установленным ст.316 ГК, в соответствии с которой исполнение должно быть произведено:</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 по обязательству передать земельный участок, здание, сооружение или другое недвижимое имущество — в месте нахождения имущества;</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 по обязательству передать товар или иное имущество, предусматривающее его перевозку, — в месте сдачи имущества первому перевозчику для доставки его кредитору;</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 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 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в новом месте жительства или нахождения кредитора с отнесением на счет кредитора расходов, связанных с переменой места исполнения;</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 по всем другим обязательствам — в месте жительства должника, а если должником является юридическое лицо — в месте его нахождения.</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b/>
          <w:bCs/>
          <w:color w:val="000000"/>
          <w:sz w:val="28"/>
          <w:szCs w:val="28"/>
        </w:rPr>
        <w:t>Обеспечение исполнения обязательств</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Законом предусмотрены следующие способы обеспечения исполнения обязательств: неустойка, залог, удержание имущества должника, поручительство, банковская гарантия, задаток. Законом или договором могут устанавливаться и другие способы (ст. 329 ГК РФ).</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b/>
          <w:bCs/>
          <w:color w:val="000000"/>
          <w:sz w:val="28"/>
          <w:szCs w:val="28"/>
        </w:rPr>
        <w:t>Неустойкой (штрафом, пеней)</w:t>
      </w:r>
      <w:r w:rsidRPr="004B685E">
        <w:rPr>
          <w:color w:val="000000"/>
          <w:sz w:val="28"/>
          <w:szCs w:val="28"/>
        </w:rPr>
        <w:t> признается установленная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b/>
          <w:bCs/>
          <w:color w:val="000000"/>
          <w:sz w:val="28"/>
          <w:szCs w:val="28"/>
        </w:rPr>
        <w:t>Залог</w:t>
      </w:r>
      <w:r w:rsidRPr="004B685E">
        <w:rPr>
          <w:color w:val="000000"/>
          <w:sz w:val="28"/>
          <w:szCs w:val="28"/>
        </w:rPr>
        <w:t xml:space="preserve"> как способ обеспечения исполнения обязательства заключается в том, что должник передает кредитору имущество, стоимость которого покрывает сумму долга. Кредитор (залогодержатель) имеет право в случае неисполнения должником обязательства получить удовлетворение из стоимости заложенного имущества. При этом он имеет преимущество перед другими кредиторами должника (залогодателя). Требования залогодержателя (кредитора) удовлетворяются из стоимости заложенного имущества, как правило, по решению суда. Предметом залога может быть любое; имущество, в том числе вещи и имущественные права (требования). Не могут быть предметом залога имущество, изъятое из оборота, требования, неразрывно связанные с личностью кредитора (требования об алиментах, о возмещении </w:t>
      </w:r>
      <w:r w:rsidRPr="004B685E">
        <w:rPr>
          <w:color w:val="000000"/>
          <w:sz w:val="28"/>
          <w:szCs w:val="28"/>
        </w:rPr>
        <w:lastRenderedPageBreak/>
        <w:t>вреда, причиненного жизни или здоровью и др.). Не допускается также залог отдельных видов имущества, на которое не может быть обращено взыскание.</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Договор о залоге должен быть заключен в письменной форме, а в случаях, указанных в законе, требуется его нотариальное заверение под страхом недействительности (ст. 339 ГК РФ).</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Исполнение обязательства может быть обеспечено</w:t>
      </w:r>
      <w:r w:rsidRPr="004B685E">
        <w:rPr>
          <w:b/>
          <w:bCs/>
          <w:color w:val="000000"/>
          <w:sz w:val="28"/>
          <w:szCs w:val="28"/>
        </w:rPr>
        <w:t> поручительством.</w:t>
      </w:r>
      <w:r w:rsidRPr="004B685E">
        <w:rPr>
          <w:color w:val="000000"/>
          <w:sz w:val="28"/>
          <w:szCs w:val="28"/>
        </w:rPr>
        <w:t> По договору поручительства поручитель обязывается перед кредитором другого лица отвечать за исполнение обязательства полностью или в части. Договор поручительства должен заключаться в письменной форме, несоблюдение которой влечет недействительность договора поручительства.</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color w:val="000000"/>
          <w:sz w:val="28"/>
          <w:szCs w:val="28"/>
        </w:rPr>
        <w:t>В качестве способа обеспечения исполнения обязательства выступает</w:t>
      </w:r>
      <w:r w:rsidRPr="004B685E">
        <w:rPr>
          <w:b/>
          <w:bCs/>
          <w:color w:val="000000"/>
          <w:sz w:val="28"/>
          <w:szCs w:val="28"/>
        </w:rPr>
        <w:t> банковская гарантия.</w:t>
      </w:r>
      <w:r w:rsidRPr="004B685E">
        <w:rPr>
          <w:color w:val="000000"/>
          <w:sz w:val="28"/>
          <w:szCs w:val="28"/>
        </w:rPr>
        <w:t> Для участников банковской гарантии применяется специфическая терминология. Банк выступает гарантом, должник — принципалом, а кредитор — бенефициаром. Банковская гарантия заключается в том, что банк за определенное вознаграждение по просьбе принципала дает письменное обязательство бенефициару уплатить ему денежную сумму по его письменному требованию. Ответственность банка ограничивается только суммой, указанной в гарантии. Она может не покрывать суммы основного обязательства.</w:t>
      </w:r>
    </w:p>
    <w:p w:rsidR="004B685E" w:rsidRPr="004B685E" w:rsidRDefault="004B685E" w:rsidP="004B685E">
      <w:pPr>
        <w:pStyle w:val="a3"/>
        <w:shd w:val="clear" w:color="auto" w:fill="FFFFFF"/>
        <w:spacing w:before="0" w:beforeAutospacing="0" w:after="0" w:afterAutospacing="0"/>
        <w:ind w:firstLine="709"/>
        <w:jc w:val="both"/>
        <w:rPr>
          <w:color w:val="000000"/>
          <w:sz w:val="28"/>
          <w:szCs w:val="28"/>
        </w:rPr>
      </w:pPr>
      <w:r w:rsidRPr="004B685E">
        <w:rPr>
          <w:b/>
          <w:bCs/>
          <w:color w:val="000000"/>
          <w:sz w:val="28"/>
          <w:szCs w:val="28"/>
        </w:rPr>
        <w:t>Задаток</w:t>
      </w:r>
      <w:r w:rsidRPr="004B685E">
        <w:rPr>
          <w:color w:val="000000"/>
          <w:sz w:val="28"/>
          <w:szCs w:val="28"/>
        </w:rPr>
        <w:t> — это денежная сумма, выдаваемая одной из договаривающихся сторон другой стороне в счет причитающихся с нее по договору платежей. Кроме того, задаток является доказательством заключения договора и способом обеспечения исполнения обязательства. Соглашение о задатке независимо от суммы задатка должно быть совершено в письменной форме, если данное требование не выполнено, уплаченная сумма считается авансом, пока не доказано иное.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 Сверх задатка, сторона, ответственная за неисполнение договора, обязана возместить другой стороне убытки с зачетом суммы задатка, если стороны не предусмотрели в договоре иное (ст. 381 ГК).</w:t>
      </w:r>
    </w:p>
    <w:p w:rsidR="00D07FD0" w:rsidRDefault="00D07FD0" w:rsidP="004B685E">
      <w:pPr>
        <w:pStyle w:val="a3"/>
        <w:shd w:val="clear" w:color="auto" w:fill="FFFFFF"/>
        <w:spacing w:before="0" w:beforeAutospacing="0" w:after="0" w:afterAutospacing="0"/>
        <w:ind w:firstLine="709"/>
        <w:jc w:val="both"/>
        <w:rPr>
          <w:b/>
          <w:bCs/>
          <w:color w:val="000000"/>
          <w:sz w:val="28"/>
          <w:szCs w:val="28"/>
        </w:rPr>
      </w:pPr>
    </w:p>
    <w:sectPr w:rsidR="00D07FD0" w:rsidSect="009367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B685E"/>
    <w:rsid w:val="004B685E"/>
    <w:rsid w:val="00547547"/>
    <w:rsid w:val="00936765"/>
    <w:rsid w:val="00A76DC4"/>
    <w:rsid w:val="00D07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68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473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2594</Words>
  <Characters>14790</Characters>
  <Application>Microsoft Office Word</Application>
  <DocSecurity>0</DocSecurity>
  <Lines>123</Lines>
  <Paragraphs>34</Paragraphs>
  <ScaleCrop>false</ScaleCrop>
  <Company/>
  <LinksUpToDate>false</LinksUpToDate>
  <CharactersWithSpaces>17350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cp:revision>
  <dcterms:created xsi:type="dcterms:W3CDTF">2020-02-25T19:09:00Z</dcterms:created>
  <dcterms:modified xsi:type="dcterms:W3CDTF">2020-03-19T08:16:00Z</dcterms:modified>
</cp:coreProperties>
</file>