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093D" w14:textId="77777777" w:rsidR="00FE7027" w:rsidRPr="00AD0090" w:rsidRDefault="00D80F0A" w:rsidP="00FE7027">
      <w:pPr>
        <w:shd w:val="clear" w:color="auto" w:fill="FFFFFF"/>
        <w:jc w:val="right"/>
      </w:pPr>
      <w:r w:rsidRPr="00AD0090">
        <w:t>Специальность</w:t>
      </w:r>
      <w:r w:rsidR="00FE7027" w:rsidRPr="00AD0090">
        <w:t xml:space="preserve">: 40.05.04 Судебная </w:t>
      </w:r>
    </w:p>
    <w:p w14:paraId="47FF13CB" w14:textId="77777777" w:rsidR="00FE7027" w:rsidRPr="00AD0090" w:rsidRDefault="00FE7027" w:rsidP="00FE7027">
      <w:pPr>
        <w:shd w:val="clear" w:color="auto" w:fill="FFFFFF"/>
        <w:jc w:val="right"/>
      </w:pPr>
      <w:r w:rsidRPr="00AD0090">
        <w:t>и прокурорская деятельность</w:t>
      </w:r>
    </w:p>
    <w:p w14:paraId="1FA73A27" w14:textId="77777777" w:rsidR="00FE7027" w:rsidRPr="00AD0090" w:rsidRDefault="00FE7027" w:rsidP="006C53AC">
      <w:pPr>
        <w:shd w:val="clear" w:color="auto" w:fill="FFFFFF"/>
        <w:jc w:val="center"/>
        <w:rPr>
          <w:b/>
          <w:sz w:val="24"/>
          <w:szCs w:val="24"/>
        </w:rPr>
      </w:pPr>
    </w:p>
    <w:p w14:paraId="6D6E9C38" w14:textId="77777777" w:rsidR="00FE7027" w:rsidRPr="00AD0090" w:rsidRDefault="00FE7027" w:rsidP="006C53AC">
      <w:pPr>
        <w:shd w:val="clear" w:color="auto" w:fill="FFFFFF"/>
        <w:jc w:val="center"/>
        <w:rPr>
          <w:b/>
          <w:sz w:val="24"/>
          <w:szCs w:val="24"/>
        </w:rPr>
      </w:pPr>
    </w:p>
    <w:p w14:paraId="476BF712" w14:textId="77777777" w:rsidR="006C53AC" w:rsidRPr="00AD0090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AD0090">
        <w:rPr>
          <w:b/>
          <w:sz w:val="24"/>
          <w:szCs w:val="24"/>
        </w:rPr>
        <w:t xml:space="preserve">Тематика </w:t>
      </w:r>
    </w:p>
    <w:p w14:paraId="13F24894" w14:textId="77777777" w:rsidR="006C53AC" w:rsidRPr="00AD0090" w:rsidRDefault="00F508F0" w:rsidP="006C53AC">
      <w:pPr>
        <w:shd w:val="clear" w:color="auto" w:fill="FFFFFF"/>
        <w:jc w:val="center"/>
        <w:rPr>
          <w:b/>
          <w:sz w:val="24"/>
          <w:szCs w:val="24"/>
        </w:rPr>
      </w:pPr>
      <w:r w:rsidRPr="00AD0090">
        <w:rPr>
          <w:b/>
          <w:sz w:val="24"/>
          <w:szCs w:val="24"/>
        </w:rPr>
        <w:t>курсовы</w:t>
      </w:r>
      <w:r w:rsidR="00E13649" w:rsidRPr="00AD0090">
        <w:rPr>
          <w:b/>
          <w:sz w:val="24"/>
          <w:szCs w:val="24"/>
        </w:rPr>
        <w:t>х работ</w:t>
      </w:r>
      <w:r w:rsidR="006C53AC" w:rsidRPr="00AD0090">
        <w:rPr>
          <w:b/>
          <w:sz w:val="24"/>
          <w:szCs w:val="24"/>
        </w:rPr>
        <w:t xml:space="preserve"> </w:t>
      </w:r>
    </w:p>
    <w:p w14:paraId="50D723D7" w14:textId="77777777" w:rsidR="006C53AC" w:rsidRPr="00AD0090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AD0090">
        <w:rPr>
          <w:b/>
          <w:sz w:val="24"/>
          <w:szCs w:val="24"/>
        </w:rPr>
        <w:t xml:space="preserve">по дисциплине «Трудовое право» </w:t>
      </w:r>
    </w:p>
    <w:p w14:paraId="6886D348" w14:textId="295418D2" w:rsidR="006C53AC" w:rsidRPr="00AD0090" w:rsidRDefault="00FE7027" w:rsidP="006C53AC">
      <w:pPr>
        <w:shd w:val="clear" w:color="auto" w:fill="FFFFFF"/>
        <w:jc w:val="center"/>
        <w:rPr>
          <w:b/>
          <w:sz w:val="24"/>
          <w:szCs w:val="24"/>
        </w:rPr>
      </w:pPr>
      <w:r w:rsidRPr="00AD0090">
        <w:rPr>
          <w:b/>
          <w:sz w:val="24"/>
          <w:szCs w:val="24"/>
        </w:rPr>
        <w:t>на 202</w:t>
      </w:r>
      <w:r w:rsidR="00AB18F4" w:rsidRPr="00AD0090">
        <w:rPr>
          <w:b/>
          <w:sz w:val="24"/>
          <w:szCs w:val="24"/>
        </w:rPr>
        <w:t>1</w:t>
      </w:r>
      <w:r w:rsidRPr="00AD0090">
        <w:rPr>
          <w:b/>
          <w:sz w:val="24"/>
          <w:szCs w:val="24"/>
        </w:rPr>
        <w:t>-202</w:t>
      </w:r>
      <w:r w:rsidR="00AB18F4" w:rsidRPr="00AD0090">
        <w:rPr>
          <w:b/>
          <w:sz w:val="24"/>
          <w:szCs w:val="24"/>
        </w:rPr>
        <w:t>2</w:t>
      </w:r>
      <w:r w:rsidRPr="00AD0090">
        <w:rPr>
          <w:b/>
          <w:sz w:val="24"/>
          <w:szCs w:val="24"/>
        </w:rPr>
        <w:t xml:space="preserve"> учебный год</w:t>
      </w:r>
    </w:p>
    <w:p w14:paraId="17646BBE" w14:textId="77777777" w:rsidR="0059330C" w:rsidRPr="00AD0090" w:rsidRDefault="0059330C" w:rsidP="00F265E1">
      <w:pPr>
        <w:jc w:val="both"/>
        <w:rPr>
          <w:sz w:val="24"/>
          <w:szCs w:val="24"/>
        </w:rPr>
      </w:pPr>
    </w:p>
    <w:p w14:paraId="028611CC" w14:textId="77777777" w:rsidR="00633834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Трудовое право как самостоятельная отрасль российского права.</w:t>
      </w:r>
    </w:p>
    <w:p w14:paraId="6C65744E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Предмет трудового права России.</w:t>
      </w:r>
    </w:p>
    <w:p w14:paraId="0B2BD332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Понятие и виды правоотношений по трудовому праву.</w:t>
      </w:r>
    </w:p>
    <w:p w14:paraId="2B51DD23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Индивидуальные трудовые отношения: понятие, основания возникновения, характеристика.</w:t>
      </w:r>
    </w:p>
    <w:p w14:paraId="7E9D557D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Правоотношения, непосредственно связанные с трудовыми: понятие, основания возникновения, изменения и прекращения, виды.</w:t>
      </w:r>
    </w:p>
    <w:p w14:paraId="74E58B14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Организационно-управленческие правоотношения в сфере труда.</w:t>
      </w:r>
    </w:p>
    <w:p w14:paraId="2515630C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Правоотношения по профессиональной подготовке, переподготовке кадров и повышению квалификации работников.</w:t>
      </w:r>
    </w:p>
    <w:p w14:paraId="408582AD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Концепция непрерывного образования и правовое регулирование профессиональной подготовки работников.</w:t>
      </w:r>
    </w:p>
    <w:p w14:paraId="5CF2ECFB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Правовые формы подготовки специалистов высшей квалификации.</w:t>
      </w:r>
    </w:p>
    <w:p w14:paraId="6E7A339F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 xml:space="preserve">Правовые вопросы повышения квалификации и переподготовки кадров. </w:t>
      </w:r>
    </w:p>
    <w:p w14:paraId="611B3DD1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Правоотношения по социальному партнерству, ведению коллективных переговоров, заключению коллективных договоров и нормативных соглашений.</w:t>
      </w:r>
    </w:p>
    <w:p w14:paraId="6D1F59DC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Правоотношения по материальной ответственности работодателей и работников в сфере труда.</w:t>
      </w:r>
    </w:p>
    <w:p w14:paraId="66C72C14" w14:textId="77777777" w:rsidR="0059330C" w:rsidRPr="00C55CCA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  <w:highlight w:val="yellow"/>
        </w:rPr>
      </w:pPr>
      <w:r w:rsidRPr="00C55CCA">
        <w:rPr>
          <w:b w:val="0"/>
          <w:sz w:val="24"/>
          <w:szCs w:val="24"/>
          <w:highlight w:val="yellow"/>
        </w:rPr>
        <w:t>Правоотношения по надзору и контролю за соблюдением трудового законодательства и иных нормативных правовых актов, содержащих нормы трудового права.</w:t>
      </w:r>
    </w:p>
    <w:p w14:paraId="01F2EF7C" w14:textId="77777777" w:rsidR="00276754" w:rsidRPr="00AD0090" w:rsidRDefault="00276754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AD0090">
        <w:rPr>
          <w:sz w:val="24"/>
          <w:szCs w:val="24"/>
        </w:rPr>
        <w:t>Межотраслевые связи в регулировании трудовых отношений и их значение при осуществлении государственного надзора в сфере труда.</w:t>
      </w:r>
    </w:p>
    <w:p w14:paraId="5FDA10F5" w14:textId="77777777" w:rsidR="00276754" w:rsidRPr="00AD0090" w:rsidRDefault="00276754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Межотраслевые связи в регулировании трудовых отношений и их значение при осуществлении правосудия по трудовым делам.</w:t>
      </w:r>
    </w:p>
    <w:p w14:paraId="4BC96797" w14:textId="77777777" w:rsidR="00276754" w:rsidRPr="00AD0090" w:rsidRDefault="00276754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 xml:space="preserve">Прокурорский надзор за реализацией норм трудового права о разграничение компетенции органов государственной власти </w:t>
      </w:r>
      <w:r w:rsidR="0026277B" w:rsidRPr="00AD0090">
        <w:rPr>
          <w:sz w:val="24"/>
          <w:szCs w:val="24"/>
        </w:rPr>
        <w:t>Российской Федерации</w:t>
      </w:r>
      <w:r w:rsidRPr="00AD0090">
        <w:rPr>
          <w:sz w:val="24"/>
          <w:szCs w:val="24"/>
        </w:rPr>
        <w:t xml:space="preserve"> и субъектов </w:t>
      </w:r>
      <w:r w:rsidR="0026277B" w:rsidRPr="00AD0090">
        <w:rPr>
          <w:sz w:val="24"/>
          <w:szCs w:val="24"/>
        </w:rPr>
        <w:t>Российской Федерации</w:t>
      </w:r>
      <w:r w:rsidRPr="00AD0090">
        <w:rPr>
          <w:sz w:val="24"/>
          <w:szCs w:val="24"/>
        </w:rPr>
        <w:t xml:space="preserve"> в области регулирования труда.</w:t>
      </w:r>
    </w:p>
    <w:p w14:paraId="0897DB82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Правоотношения по разрешению трудовых споров.</w:t>
      </w:r>
    </w:p>
    <w:p w14:paraId="44CCC0ED" w14:textId="77777777" w:rsidR="0059330C" w:rsidRPr="006F2FFD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  <w:highlight w:val="yellow"/>
        </w:rPr>
      </w:pPr>
      <w:r w:rsidRPr="006F2FFD">
        <w:rPr>
          <w:b w:val="0"/>
          <w:sz w:val="24"/>
          <w:szCs w:val="24"/>
          <w:highlight w:val="yellow"/>
        </w:rPr>
        <w:t>Понятие функций трудового права, их классификация.</w:t>
      </w:r>
    </w:p>
    <w:p w14:paraId="7E120E7F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Основные функции трудового права.</w:t>
      </w:r>
    </w:p>
    <w:p w14:paraId="15C32C81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Защитная функция трудового права.</w:t>
      </w:r>
    </w:p>
    <w:p w14:paraId="7B8F08D5" w14:textId="77777777" w:rsidR="00206C03" w:rsidRPr="00AD0090" w:rsidRDefault="00206C03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Защита трудовых прав и интересов работников средствами прокурорского надзора как элемент метода трудового права.</w:t>
      </w:r>
    </w:p>
    <w:p w14:paraId="3952C785" w14:textId="77777777" w:rsidR="00C234E5" w:rsidRPr="00AD0090" w:rsidRDefault="00C234E5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Судебная защита прав при приеме на работу. Решения суда по необоснованным отказам в приеме на работу.</w:t>
      </w:r>
    </w:p>
    <w:p w14:paraId="37BD01C6" w14:textId="77777777" w:rsidR="00C234E5" w:rsidRPr="00AD0090" w:rsidRDefault="00C234E5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Оценка в суде обоснованности увольнения и порядка увольнения. Критерии незаконного и необоснованного увольнения.</w:t>
      </w:r>
    </w:p>
    <w:p w14:paraId="68F9D534" w14:textId="77777777" w:rsidR="00C234E5" w:rsidRPr="00AD0090" w:rsidRDefault="00C234E5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Судебная защита личных и имущественных прав работников при нарушении правил обработки персональных данных.</w:t>
      </w:r>
    </w:p>
    <w:p w14:paraId="537528A5" w14:textId="77777777" w:rsidR="00C234E5" w:rsidRPr="00AD0090" w:rsidRDefault="00C234E5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Роль прокуратуры и суда при защите прав работников, членов их семей при несчастных случаях на производстве.</w:t>
      </w:r>
    </w:p>
    <w:p w14:paraId="50A52C57" w14:textId="77777777" w:rsidR="00C234E5" w:rsidRPr="00C85C8E" w:rsidRDefault="00C234E5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  <w:highlight w:val="yellow"/>
        </w:rPr>
      </w:pPr>
      <w:r w:rsidRPr="00C85C8E">
        <w:rPr>
          <w:sz w:val="24"/>
          <w:szCs w:val="24"/>
          <w:highlight w:val="yellow"/>
        </w:rPr>
        <w:t xml:space="preserve">Особенности участия </w:t>
      </w:r>
      <w:r w:rsidR="008735EB" w:rsidRPr="00C85C8E">
        <w:rPr>
          <w:sz w:val="24"/>
          <w:szCs w:val="24"/>
          <w:highlight w:val="yellow"/>
        </w:rPr>
        <w:t>прокурора при разрешении трудовых споров в судебном порядке.</w:t>
      </w:r>
    </w:p>
    <w:p w14:paraId="6BA2DCBF" w14:textId="77777777" w:rsidR="00F038B1" w:rsidRPr="00AD0090" w:rsidRDefault="00F038B1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 xml:space="preserve">Иски прокуратуры в защиту неопределенного круга лиц по вопросам реализации </w:t>
      </w:r>
      <w:r w:rsidRPr="00AD0090">
        <w:rPr>
          <w:sz w:val="24"/>
          <w:szCs w:val="24"/>
        </w:rPr>
        <w:lastRenderedPageBreak/>
        <w:t>норм трудового права.</w:t>
      </w:r>
    </w:p>
    <w:p w14:paraId="61FB6EBD" w14:textId="77777777" w:rsidR="00F038B1" w:rsidRPr="00AD0090" w:rsidRDefault="00F038B1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 xml:space="preserve">Судебный </w:t>
      </w:r>
      <w:proofErr w:type="spellStart"/>
      <w:r w:rsidRPr="00AD0090">
        <w:rPr>
          <w:sz w:val="24"/>
          <w:szCs w:val="24"/>
        </w:rPr>
        <w:t>нормоконтроль</w:t>
      </w:r>
      <w:proofErr w:type="spellEnd"/>
      <w:r w:rsidRPr="00AD0090">
        <w:rPr>
          <w:sz w:val="24"/>
          <w:szCs w:val="24"/>
        </w:rPr>
        <w:t xml:space="preserve"> в сфере труда: нормативные основы, примеры актов суда.</w:t>
      </w:r>
    </w:p>
    <w:p w14:paraId="05D44379" w14:textId="77777777" w:rsidR="00276754" w:rsidRPr="00AD0090" w:rsidRDefault="00276754" w:rsidP="00AB18F4">
      <w:pPr>
        <w:pStyle w:val="a4"/>
        <w:numPr>
          <w:ilvl w:val="0"/>
          <w:numId w:val="2"/>
        </w:numPr>
        <w:tabs>
          <w:tab w:val="clear" w:pos="643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Прокурорский надзор в сфере локального нормотворчества: объекты надзора, полномочия и акты реагирования.</w:t>
      </w:r>
    </w:p>
    <w:p w14:paraId="4D622344" w14:textId="1B9CD717" w:rsidR="00276754" w:rsidRPr="00AD0090" w:rsidRDefault="00276754" w:rsidP="00AB18F4">
      <w:pPr>
        <w:pStyle w:val="a4"/>
        <w:numPr>
          <w:ilvl w:val="0"/>
          <w:numId w:val="2"/>
        </w:numPr>
        <w:tabs>
          <w:tab w:val="clear" w:pos="643"/>
          <w:tab w:val="num" w:pos="142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Принцип обеспечения прав работников на полную и своевременную оплату труда и его юрисдикционное обеспечение в деятельности суда и (или) прокуратуры.</w:t>
      </w:r>
    </w:p>
    <w:p w14:paraId="555D3304" w14:textId="7CE3C12E" w:rsidR="00AB18F4" w:rsidRPr="00AD0090" w:rsidRDefault="00AB18F4" w:rsidP="00AB18F4">
      <w:pPr>
        <w:pStyle w:val="a4"/>
        <w:numPr>
          <w:ilvl w:val="0"/>
          <w:numId w:val="2"/>
        </w:numPr>
        <w:tabs>
          <w:tab w:val="clear" w:pos="643"/>
          <w:tab w:val="num" w:pos="142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 xml:space="preserve">Судебное рассмотрение трудовых споров: порядок и особенности. </w:t>
      </w:r>
    </w:p>
    <w:p w14:paraId="48EFC151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отдельных категорий работников:</w:t>
      </w:r>
    </w:p>
    <w:p w14:paraId="30D8238F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надомников.</w:t>
      </w:r>
    </w:p>
    <w:p w14:paraId="6ED8E456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дистанционных работников.</w:t>
      </w:r>
    </w:p>
    <w:p w14:paraId="11BCAAB6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женщин и лиц с семейными обязанностями.</w:t>
      </w:r>
    </w:p>
    <w:p w14:paraId="0DEDB826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государственных гражданских служащих.</w:t>
      </w:r>
    </w:p>
    <w:p w14:paraId="73BE4DD6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муниципальных служащих.</w:t>
      </w:r>
    </w:p>
    <w:p w14:paraId="66BD083F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прокуроров.</w:t>
      </w:r>
    </w:p>
    <w:p w14:paraId="7CF23C50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работников судебной системы.</w:t>
      </w:r>
    </w:p>
    <w:p w14:paraId="7400CAB0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творческих работников.</w:t>
      </w:r>
    </w:p>
    <w:p w14:paraId="5D6CA511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медицинских работников.</w:t>
      </w:r>
    </w:p>
    <w:p w14:paraId="2C056301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сотрудников таможенных органов.</w:t>
      </w:r>
    </w:p>
    <w:p w14:paraId="65B3F16E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иностранных работников.</w:t>
      </w:r>
    </w:p>
    <w:p w14:paraId="43420185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временных и сезонных работников.</w:t>
      </w:r>
    </w:p>
    <w:p w14:paraId="56412F1F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работников-инвалидов.</w:t>
      </w:r>
    </w:p>
    <w:p w14:paraId="1DB99001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2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работников, работающих в районах Крайнего Севера и в приравненных к ним местностях.</w:t>
      </w:r>
    </w:p>
    <w:p w14:paraId="72D644BC" w14:textId="77777777" w:rsidR="00E13649" w:rsidRPr="00AD0090" w:rsidRDefault="00E13649" w:rsidP="00AB18F4">
      <w:pPr>
        <w:widowControl/>
        <w:numPr>
          <w:ilvl w:val="0"/>
          <w:numId w:val="2"/>
        </w:numPr>
        <w:tabs>
          <w:tab w:val="clear" w:pos="643"/>
          <w:tab w:val="left" w:pos="-851"/>
          <w:tab w:val="num" w:pos="360"/>
          <w:tab w:val="left" w:pos="426"/>
          <w:tab w:val="num" w:pos="851"/>
          <w:tab w:val="left" w:pos="993"/>
        </w:tabs>
        <w:autoSpaceDE/>
        <w:autoSpaceDN/>
        <w:adjustRightInd/>
        <w:ind w:left="0" w:right="-525" w:firstLine="567"/>
        <w:jc w:val="both"/>
        <w:rPr>
          <w:sz w:val="24"/>
          <w:szCs w:val="24"/>
        </w:rPr>
      </w:pPr>
      <w:r w:rsidRPr="00AD0090">
        <w:rPr>
          <w:sz w:val="24"/>
          <w:szCs w:val="24"/>
        </w:rPr>
        <w:t>Судебное рассмотрение споров с участием работников религиозных организаций</w:t>
      </w:r>
      <w:r w:rsidR="004B2CC5" w:rsidRPr="00AD0090">
        <w:rPr>
          <w:sz w:val="24"/>
          <w:szCs w:val="24"/>
        </w:rPr>
        <w:t>.</w:t>
      </w:r>
    </w:p>
    <w:p w14:paraId="2117E05A" w14:textId="77777777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Особенности правового регулирования труда прокуроров и следователей.</w:t>
      </w:r>
    </w:p>
    <w:p w14:paraId="2C06A082" w14:textId="4876FA1F" w:rsidR="0059330C" w:rsidRPr="00AD0090" w:rsidRDefault="0059330C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 xml:space="preserve">Особенности </w:t>
      </w:r>
      <w:proofErr w:type="spellStart"/>
      <w:r w:rsidRPr="00AD0090">
        <w:rPr>
          <w:b w:val="0"/>
          <w:sz w:val="24"/>
          <w:szCs w:val="24"/>
        </w:rPr>
        <w:t>трудоправового</w:t>
      </w:r>
      <w:proofErr w:type="spellEnd"/>
      <w:r w:rsidRPr="00AD0090">
        <w:rPr>
          <w:b w:val="0"/>
          <w:sz w:val="24"/>
          <w:szCs w:val="24"/>
        </w:rPr>
        <w:t xml:space="preserve"> статуса судей.</w:t>
      </w:r>
    </w:p>
    <w:p w14:paraId="17664D35" w14:textId="3A2B1909" w:rsidR="00AB18F4" w:rsidRPr="00AD0090" w:rsidRDefault="00AB18F4" w:rsidP="00AB18F4">
      <w:pPr>
        <w:pStyle w:val="a3"/>
        <w:numPr>
          <w:ilvl w:val="0"/>
          <w:numId w:val="2"/>
        </w:numPr>
        <w:tabs>
          <w:tab w:val="clear" w:pos="0"/>
          <w:tab w:val="clear" w:pos="643"/>
          <w:tab w:val="num" w:pos="851"/>
          <w:tab w:val="left" w:pos="993"/>
        </w:tabs>
        <w:ind w:left="0" w:right="4" w:firstLine="567"/>
        <w:jc w:val="both"/>
        <w:rPr>
          <w:b w:val="0"/>
          <w:sz w:val="24"/>
          <w:szCs w:val="24"/>
        </w:rPr>
      </w:pPr>
      <w:r w:rsidRPr="00AD0090">
        <w:rPr>
          <w:b w:val="0"/>
          <w:sz w:val="24"/>
          <w:szCs w:val="24"/>
        </w:rPr>
        <w:t>Судебная практика по трудовым спорам (по любой категории споров на выбор обучающегося</w:t>
      </w:r>
      <w:r w:rsidR="00690790" w:rsidRPr="00AD0090">
        <w:rPr>
          <w:b w:val="0"/>
          <w:sz w:val="24"/>
          <w:szCs w:val="24"/>
        </w:rPr>
        <w:t xml:space="preserve"> при согласовании с научным руководителем</w:t>
      </w:r>
      <w:r w:rsidRPr="00AD0090">
        <w:rPr>
          <w:b w:val="0"/>
          <w:sz w:val="24"/>
          <w:szCs w:val="24"/>
        </w:rPr>
        <w:t xml:space="preserve">). </w:t>
      </w:r>
    </w:p>
    <w:p w14:paraId="15485D77" w14:textId="77777777" w:rsidR="0059330C" w:rsidRPr="00AD0090" w:rsidRDefault="0059330C" w:rsidP="00FE7027">
      <w:pPr>
        <w:jc w:val="both"/>
      </w:pPr>
    </w:p>
    <w:p w14:paraId="14366797" w14:textId="77777777" w:rsidR="00B434A6" w:rsidRPr="00AD0090" w:rsidRDefault="00B434A6" w:rsidP="00FE7027">
      <w:pPr>
        <w:jc w:val="both"/>
      </w:pPr>
    </w:p>
    <w:p w14:paraId="0630B8AB" w14:textId="77777777" w:rsidR="00B434A6" w:rsidRPr="00AD0090" w:rsidRDefault="00B434A6" w:rsidP="00FE7027">
      <w:pPr>
        <w:jc w:val="both"/>
      </w:pPr>
    </w:p>
    <w:p w14:paraId="16291D10" w14:textId="251F3B46" w:rsidR="00FE7027" w:rsidRPr="00B0349C" w:rsidRDefault="00FE7027" w:rsidP="00FE7027">
      <w:pPr>
        <w:tabs>
          <w:tab w:val="left" w:pos="196"/>
          <w:tab w:val="left" w:pos="504"/>
        </w:tabs>
        <w:jc w:val="both"/>
        <w:rPr>
          <w:b/>
          <w:sz w:val="24"/>
        </w:rPr>
      </w:pPr>
      <w:r w:rsidRPr="00B0349C">
        <w:rPr>
          <w:b/>
          <w:sz w:val="24"/>
        </w:rPr>
        <w:t>Утверждено на заседании кафедры экологического, трудового права и гражданского процесса протоколом № 2 от 1</w:t>
      </w:r>
      <w:r w:rsidR="00B0349C">
        <w:rPr>
          <w:b/>
          <w:sz w:val="24"/>
        </w:rPr>
        <w:t>4</w:t>
      </w:r>
      <w:r w:rsidRPr="00B0349C">
        <w:rPr>
          <w:b/>
          <w:sz w:val="24"/>
        </w:rPr>
        <w:t xml:space="preserve"> сентября 202</w:t>
      </w:r>
      <w:r w:rsidR="00B0349C">
        <w:rPr>
          <w:b/>
          <w:sz w:val="24"/>
        </w:rPr>
        <w:t>1</w:t>
      </w:r>
      <w:r w:rsidRPr="00B0349C">
        <w:rPr>
          <w:b/>
          <w:sz w:val="24"/>
        </w:rPr>
        <w:t xml:space="preserve"> г.</w:t>
      </w:r>
    </w:p>
    <w:p w14:paraId="424CB758" w14:textId="77777777" w:rsidR="00AF665C" w:rsidRPr="00B434A6" w:rsidRDefault="00AF665C" w:rsidP="00FE7027">
      <w:pPr>
        <w:jc w:val="both"/>
      </w:pPr>
    </w:p>
    <w:sectPr w:rsidR="00AF665C" w:rsidRPr="00B434A6" w:rsidSect="003E5D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EC"/>
    <w:multiLevelType w:val="hybridMultilevel"/>
    <w:tmpl w:val="F60CD1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D90DA2"/>
    <w:multiLevelType w:val="hybridMultilevel"/>
    <w:tmpl w:val="48925F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1"/>
    <w:rsid w:val="00011981"/>
    <w:rsid w:val="000522C4"/>
    <w:rsid w:val="000576A4"/>
    <w:rsid w:val="00082E7C"/>
    <w:rsid w:val="000A324C"/>
    <w:rsid w:val="000C19D6"/>
    <w:rsid w:val="000C41BD"/>
    <w:rsid w:val="000E1529"/>
    <w:rsid w:val="000F1FAE"/>
    <w:rsid w:val="00125AE8"/>
    <w:rsid w:val="00157F19"/>
    <w:rsid w:val="001A0E6D"/>
    <w:rsid w:val="001C1B0C"/>
    <w:rsid w:val="001D09E7"/>
    <w:rsid w:val="001D5858"/>
    <w:rsid w:val="001D6EC8"/>
    <w:rsid w:val="001E0369"/>
    <w:rsid w:val="00206C03"/>
    <w:rsid w:val="002174EB"/>
    <w:rsid w:val="0026277B"/>
    <w:rsid w:val="00276754"/>
    <w:rsid w:val="00282867"/>
    <w:rsid w:val="0029056A"/>
    <w:rsid w:val="00292003"/>
    <w:rsid w:val="002B3E55"/>
    <w:rsid w:val="002C2A36"/>
    <w:rsid w:val="002D33D9"/>
    <w:rsid w:val="003479C4"/>
    <w:rsid w:val="00353573"/>
    <w:rsid w:val="00361A31"/>
    <w:rsid w:val="003C2003"/>
    <w:rsid w:val="003D1AF6"/>
    <w:rsid w:val="003E5D26"/>
    <w:rsid w:val="00405A07"/>
    <w:rsid w:val="00447AD0"/>
    <w:rsid w:val="004649A0"/>
    <w:rsid w:val="00467904"/>
    <w:rsid w:val="00475E52"/>
    <w:rsid w:val="004B2CC5"/>
    <w:rsid w:val="004B5CEA"/>
    <w:rsid w:val="004D06D1"/>
    <w:rsid w:val="004F3902"/>
    <w:rsid w:val="005535DB"/>
    <w:rsid w:val="00561C9C"/>
    <w:rsid w:val="00562D6E"/>
    <w:rsid w:val="00567891"/>
    <w:rsid w:val="005802AA"/>
    <w:rsid w:val="0059330C"/>
    <w:rsid w:val="005B0C98"/>
    <w:rsid w:val="005B735F"/>
    <w:rsid w:val="005B7A82"/>
    <w:rsid w:val="005C43C2"/>
    <w:rsid w:val="005D7ADF"/>
    <w:rsid w:val="005F5005"/>
    <w:rsid w:val="00633834"/>
    <w:rsid w:val="00634C66"/>
    <w:rsid w:val="00643AAF"/>
    <w:rsid w:val="00663CDE"/>
    <w:rsid w:val="006735B7"/>
    <w:rsid w:val="00690790"/>
    <w:rsid w:val="006973F0"/>
    <w:rsid w:val="006A40F5"/>
    <w:rsid w:val="006C53AC"/>
    <w:rsid w:val="006F2FFD"/>
    <w:rsid w:val="00712064"/>
    <w:rsid w:val="0071711C"/>
    <w:rsid w:val="00750AEE"/>
    <w:rsid w:val="00757C7F"/>
    <w:rsid w:val="0076025D"/>
    <w:rsid w:val="00775F2B"/>
    <w:rsid w:val="007B5ED9"/>
    <w:rsid w:val="007C489B"/>
    <w:rsid w:val="007D112B"/>
    <w:rsid w:val="007D74DE"/>
    <w:rsid w:val="007E5DC1"/>
    <w:rsid w:val="00804E48"/>
    <w:rsid w:val="00823222"/>
    <w:rsid w:val="00826605"/>
    <w:rsid w:val="008354D1"/>
    <w:rsid w:val="00846F6E"/>
    <w:rsid w:val="00854EB7"/>
    <w:rsid w:val="008735EB"/>
    <w:rsid w:val="00877A1B"/>
    <w:rsid w:val="0088189A"/>
    <w:rsid w:val="0088478A"/>
    <w:rsid w:val="008868DF"/>
    <w:rsid w:val="00893B27"/>
    <w:rsid w:val="008D02E5"/>
    <w:rsid w:val="00936C4C"/>
    <w:rsid w:val="00981519"/>
    <w:rsid w:val="0099743B"/>
    <w:rsid w:val="009A244E"/>
    <w:rsid w:val="009A3B0F"/>
    <w:rsid w:val="009B23D9"/>
    <w:rsid w:val="009D61FF"/>
    <w:rsid w:val="009E56E8"/>
    <w:rsid w:val="00A0021B"/>
    <w:rsid w:val="00A03185"/>
    <w:rsid w:val="00A156B0"/>
    <w:rsid w:val="00A360AA"/>
    <w:rsid w:val="00A539C0"/>
    <w:rsid w:val="00A75B40"/>
    <w:rsid w:val="00A7664A"/>
    <w:rsid w:val="00A938D6"/>
    <w:rsid w:val="00AA53A0"/>
    <w:rsid w:val="00AB18F4"/>
    <w:rsid w:val="00AD0090"/>
    <w:rsid w:val="00AE428B"/>
    <w:rsid w:val="00AE6C25"/>
    <w:rsid w:val="00AF5837"/>
    <w:rsid w:val="00AF665C"/>
    <w:rsid w:val="00B0349C"/>
    <w:rsid w:val="00B15800"/>
    <w:rsid w:val="00B434A6"/>
    <w:rsid w:val="00B87B38"/>
    <w:rsid w:val="00B95584"/>
    <w:rsid w:val="00BA6641"/>
    <w:rsid w:val="00C234E5"/>
    <w:rsid w:val="00C55CCA"/>
    <w:rsid w:val="00C62ECD"/>
    <w:rsid w:val="00C7577A"/>
    <w:rsid w:val="00C852EF"/>
    <w:rsid w:val="00C8537B"/>
    <w:rsid w:val="00C85C8E"/>
    <w:rsid w:val="00CA3783"/>
    <w:rsid w:val="00CA4416"/>
    <w:rsid w:val="00CB03B8"/>
    <w:rsid w:val="00CD33E6"/>
    <w:rsid w:val="00D17132"/>
    <w:rsid w:val="00D50E93"/>
    <w:rsid w:val="00D71A77"/>
    <w:rsid w:val="00D80F0A"/>
    <w:rsid w:val="00D91B31"/>
    <w:rsid w:val="00DB466B"/>
    <w:rsid w:val="00DD4270"/>
    <w:rsid w:val="00DE114C"/>
    <w:rsid w:val="00DF7532"/>
    <w:rsid w:val="00E0224C"/>
    <w:rsid w:val="00E13649"/>
    <w:rsid w:val="00E2289E"/>
    <w:rsid w:val="00E324E9"/>
    <w:rsid w:val="00E4442A"/>
    <w:rsid w:val="00E60590"/>
    <w:rsid w:val="00ED74CB"/>
    <w:rsid w:val="00EF63D4"/>
    <w:rsid w:val="00F038B1"/>
    <w:rsid w:val="00F04A54"/>
    <w:rsid w:val="00F265E1"/>
    <w:rsid w:val="00F46C2B"/>
    <w:rsid w:val="00F508F0"/>
    <w:rsid w:val="00F56DC0"/>
    <w:rsid w:val="00F63041"/>
    <w:rsid w:val="00F9703B"/>
    <w:rsid w:val="00FA7C02"/>
    <w:rsid w:val="00FB2887"/>
    <w:rsid w:val="00FC6157"/>
    <w:rsid w:val="00FE7027"/>
    <w:rsid w:val="00FF2068"/>
    <w:rsid w:val="00FF43D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D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65E1"/>
    <w:pPr>
      <w:keepNext/>
      <w:widowControl/>
      <w:autoSpaceDE/>
      <w:autoSpaceDN/>
      <w:adjustRightInd/>
      <w:spacing w:line="360" w:lineRule="auto"/>
      <w:ind w:left="-284" w:right="-765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lock Text"/>
    <w:basedOn w:val="a"/>
    <w:uiPriority w:val="99"/>
    <w:rsid w:val="00F265E1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34"/>
    <w:qFormat/>
    <w:rsid w:val="001A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65E1"/>
    <w:pPr>
      <w:keepNext/>
      <w:widowControl/>
      <w:autoSpaceDE/>
      <w:autoSpaceDN/>
      <w:adjustRightInd/>
      <w:spacing w:line="360" w:lineRule="auto"/>
      <w:ind w:left="-284" w:right="-765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lock Text"/>
    <w:basedOn w:val="a"/>
    <w:uiPriority w:val="99"/>
    <w:rsid w:val="00F265E1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34"/>
    <w:qFormat/>
    <w:rsid w:val="001A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C2CA-E70E-408B-AC4A-B0FC7351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Гузель</cp:lastModifiedBy>
  <cp:revision>18</cp:revision>
  <cp:lastPrinted>2017-10-17T11:12:00Z</cp:lastPrinted>
  <dcterms:created xsi:type="dcterms:W3CDTF">2020-09-21T11:32:00Z</dcterms:created>
  <dcterms:modified xsi:type="dcterms:W3CDTF">2021-09-28T12:05:00Z</dcterms:modified>
</cp:coreProperties>
</file>