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97" w:rsidRPr="00B40A0D" w:rsidRDefault="003F71E8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0A0D">
        <w:rPr>
          <w:rFonts w:ascii="Times New Roman" w:hAnsi="Times New Roman" w:cs="Times New Roman"/>
          <w:sz w:val="24"/>
          <w:szCs w:val="24"/>
        </w:rPr>
        <w:t>4 курс</w:t>
      </w:r>
    </w:p>
    <w:p w:rsidR="003F71E8" w:rsidRPr="00286249" w:rsidRDefault="00B40A0D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6249">
        <w:rPr>
          <w:rFonts w:ascii="Times New Roman" w:hAnsi="Times New Roman" w:cs="Times New Roman"/>
          <w:sz w:val="24"/>
          <w:szCs w:val="24"/>
        </w:rPr>
        <w:t>1.</w:t>
      </w:r>
      <w:r w:rsidR="003F71E8" w:rsidRPr="00286249">
        <w:rPr>
          <w:rFonts w:ascii="Times New Roman" w:hAnsi="Times New Roman" w:cs="Times New Roman"/>
          <w:sz w:val="24"/>
          <w:szCs w:val="24"/>
        </w:rPr>
        <w:t>Амрахова А. Этические и правовые нарушения в телевизионной рекламе</w:t>
      </w:r>
    </w:p>
    <w:p w:rsidR="00B40A0D" w:rsidRPr="00286249" w:rsidRDefault="00B40A0D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6249">
        <w:rPr>
          <w:rFonts w:ascii="Times New Roman" w:hAnsi="Times New Roman" w:cs="Times New Roman"/>
          <w:sz w:val="24"/>
          <w:szCs w:val="24"/>
        </w:rPr>
        <w:t xml:space="preserve">2.Габдуллина А. Феномен зрелищности в программах реалити-шоу </w:t>
      </w:r>
    </w:p>
    <w:p w:rsidR="00B40A0D" w:rsidRPr="00286249" w:rsidRDefault="00B40A0D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6249">
        <w:rPr>
          <w:rFonts w:ascii="Times New Roman" w:hAnsi="Times New Roman" w:cs="Times New Roman"/>
          <w:sz w:val="24"/>
          <w:szCs w:val="24"/>
        </w:rPr>
        <w:t>3.Елагин М. Авторская эволюция журналиста Сергея Доренко в условиях мультимедийности</w:t>
      </w:r>
    </w:p>
    <w:p w:rsidR="003F71E8" w:rsidRPr="00286249" w:rsidRDefault="00B40A0D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6249">
        <w:rPr>
          <w:rFonts w:ascii="Times New Roman" w:hAnsi="Times New Roman" w:cs="Times New Roman"/>
          <w:sz w:val="24"/>
          <w:szCs w:val="24"/>
        </w:rPr>
        <w:t>4.</w:t>
      </w:r>
      <w:r w:rsidR="003F71E8" w:rsidRPr="00286249">
        <w:rPr>
          <w:rFonts w:ascii="Times New Roman" w:hAnsi="Times New Roman" w:cs="Times New Roman"/>
          <w:sz w:val="24"/>
          <w:szCs w:val="24"/>
        </w:rPr>
        <w:t>Елизарова А. Особенности соврем</w:t>
      </w:r>
      <w:r w:rsidR="00BD0F51" w:rsidRPr="00286249">
        <w:rPr>
          <w:rFonts w:ascii="Times New Roman" w:hAnsi="Times New Roman" w:cs="Times New Roman"/>
          <w:sz w:val="24"/>
          <w:szCs w:val="24"/>
        </w:rPr>
        <w:t>е</w:t>
      </w:r>
      <w:r w:rsidR="003F71E8" w:rsidRPr="00286249">
        <w:rPr>
          <w:rFonts w:ascii="Times New Roman" w:hAnsi="Times New Roman" w:cs="Times New Roman"/>
          <w:sz w:val="24"/>
          <w:szCs w:val="24"/>
        </w:rPr>
        <w:t>нного портретного очерка на телевидении</w:t>
      </w:r>
    </w:p>
    <w:p w:rsidR="00B40A0D" w:rsidRPr="00286249" w:rsidRDefault="00B40A0D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6249">
        <w:rPr>
          <w:rFonts w:ascii="Times New Roman" w:hAnsi="Times New Roman" w:cs="Times New Roman"/>
          <w:sz w:val="24"/>
          <w:szCs w:val="24"/>
        </w:rPr>
        <w:t>5.Зарипова Ю. Место детских передач на современном российском телевидении: на основе анализа контента общедоступных телеканалов</w:t>
      </w:r>
    </w:p>
    <w:p w:rsidR="00286249" w:rsidRPr="00286249" w:rsidRDefault="00286249" w:rsidP="00286249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Ибрагимова Р Научная журналистика на универсальных и нишевых телеканалах: генезис, современное состояние и специфика подачи материала </w:t>
      </w:r>
    </w:p>
    <w:p w:rsidR="00286249" w:rsidRDefault="00286249" w:rsidP="00286249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Исмагилова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видение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радио как средства просвещения в области музыки (на примере телеканала «Культура» и радио «Орфей»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3B28" w:rsidRPr="00286249" w:rsidRDefault="00EE3B28" w:rsidP="00286249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Калимуллина А. «Модные»  телепрограммы как социокультурный феномен. </w:t>
      </w:r>
    </w:p>
    <w:p w:rsidR="00B40A0D" w:rsidRPr="00BD0F51" w:rsidRDefault="00286249" w:rsidP="00286249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40A0D" w:rsidRPr="0028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0A0D" w:rsidRPr="00BD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Латышева </w:t>
      </w:r>
      <w:r w:rsidR="00B40A0D" w:rsidRPr="0028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r w:rsidR="00B40A0D" w:rsidRPr="00BD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просветительской функции на современном телевидении (на примере анализа литературных программ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0A0D" w:rsidRPr="00286249">
        <w:rPr>
          <w:rFonts w:ascii="Times New Roman" w:hAnsi="Times New Roman" w:cs="Times New Roman"/>
          <w:sz w:val="24"/>
          <w:szCs w:val="24"/>
        </w:rPr>
        <w:t>.Логинова Е. Реалити-шоу в контексте современного телевидения</w:t>
      </w:r>
    </w:p>
    <w:p w:rsidR="00286249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86249">
        <w:rPr>
          <w:rFonts w:ascii="Times New Roman" w:hAnsi="Times New Roman" w:cs="Times New Roman"/>
          <w:sz w:val="24"/>
          <w:szCs w:val="24"/>
        </w:rPr>
        <w:t xml:space="preserve">. 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Майорова Р. Эволюция музыкальных конкурсных программ на российском телевидении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40A0D" w:rsidRPr="00286249">
        <w:rPr>
          <w:rFonts w:ascii="Times New Roman" w:hAnsi="Times New Roman" w:cs="Times New Roman"/>
          <w:sz w:val="24"/>
          <w:szCs w:val="24"/>
        </w:rPr>
        <w:t>.Митрофанова Т. Сценарная специфика конкурсных шоу на российском телевидении</w:t>
      </w:r>
    </w:p>
    <w:p w:rsidR="00B40A0D" w:rsidRPr="00BD0F51" w:rsidRDefault="00286249" w:rsidP="00B40A0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40A0D" w:rsidRPr="0028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0A0D" w:rsidRPr="00BD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Никитина </w:t>
      </w:r>
      <w:r w:rsidR="00B40A0D" w:rsidRPr="0028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B40A0D" w:rsidRPr="00BD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Кабельное телевидение : история,  принципы ор</w:t>
      </w:r>
      <w:r w:rsidR="00B40A0D" w:rsidRPr="0028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40A0D" w:rsidRPr="00BD0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анизации, перспектива развития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40A0D" w:rsidRPr="00286249">
        <w:rPr>
          <w:rFonts w:ascii="Times New Roman" w:hAnsi="Times New Roman" w:cs="Times New Roman"/>
          <w:sz w:val="24"/>
          <w:szCs w:val="24"/>
        </w:rPr>
        <w:t xml:space="preserve">.Нугайбеков С. </w:t>
      </w:r>
      <w:r w:rsidR="009429FA">
        <w:rPr>
          <w:rFonts w:ascii="Times New Roman" w:hAnsi="Times New Roman" w:cs="Times New Roman"/>
          <w:sz w:val="24"/>
          <w:szCs w:val="24"/>
        </w:rPr>
        <w:t>Кросс-медийный потенциал российского телевизионного проекта «КВН»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40A0D" w:rsidRPr="00286249">
        <w:rPr>
          <w:rFonts w:ascii="Times New Roman" w:hAnsi="Times New Roman" w:cs="Times New Roman"/>
          <w:sz w:val="24"/>
          <w:szCs w:val="24"/>
        </w:rPr>
        <w:t>.Санатуллова Г. Формирование образа Татарстана на современном телевидении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40A0D" w:rsidRPr="00286249">
        <w:rPr>
          <w:rFonts w:ascii="Times New Roman" w:hAnsi="Times New Roman" w:cs="Times New Roman"/>
          <w:sz w:val="24"/>
          <w:szCs w:val="24"/>
        </w:rPr>
        <w:t xml:space="preserve">.Сафина Д. Образ антигероя в освещении военных конфликтов на российском телевидении   </w:t>
      </w:r>
    </w:p>
    <w:p w:rsidR="003F71E8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40A0D" w:rsidRPr="00286249">
        <w:rPr>
          <w:rFonts w:ascii="Times New Roman" w:hAnsi="Times New Roman" w:cs="Times New Roman"/>
          <w:sz w:val="24"/>
          <w:szCs w:val="24"/>
        </w:rPr>
        <w:t>.</w:t>
      </w:r>
      <w:r w:rsidR="003F71E8" w:rsidRPr="00286249">
        <w:rPr>
          <w:rFonts w:ascii="Times New Roman" w:hAnsi="Times New Roman" w:cs="Times New Roman"/>
          <w:sz w:val="24"/>
          <w:szCs w:val="24"/>
        </w:rPr>
        <w:t>Хайруллина Э. Типология программ здравоохранительной проблематики на российском телевидении</w:t>
      </w:r>
    </w:p>
    <w:p w:rsidR="00286249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</w:t>
      </w:r>
      <w:r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Хамитова И. Особенности работы телекорреспондента в «горячей точке» </w:t>
      </w:r>
    </w:p>
    <w:p w:rsidR="00B40A0D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40A0D" w:rsidRPr="00286249">
        <w:rPr>
          <w:rFonts w:ascii="Times New Roman" w:hAnsi="Times New Roman" w:cs="Times New Roman"/>
          <w:sz w:val="24"/>
          <w:szCs w:val="24"/>
        </w:rPr>
        <w:t>. Шакирова Д. Проблематика здорового образа жизни на российском телевидении: недостатки освещения и пути решения</w:t>
      </w:r>
    </w:p>
    <w:p w:rsidR="003F71E8" w:rsidRPr="00286249" w:rsidRDefault="00286249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</w:t>
      </w:r>
      <w:r w:rsidR="003F71E8" w:rsidRPr="002862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Юсупова Г. Стратегии позиционирования брендов федеральных и региональных телекомпаний: сравнительный аспект</w:t>
      </w:r>
      <w:r w:rsidR="003F71E8" w:rsidRPr="00286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51" w:rsidRPr="00286249" w:rsidRDefault="00BD0F51" w:rsidP="00B40A0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D0F51" w:rsidRPr="0028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E8"/>
    <w:rsid w:val="00286249"/>
    <w:rsid w:val="003D0808"/>
    <w:rsid w:val="003F71E8"/>
    <w:rsid w:val="006A1C64"/>
    <w:rsid w:val="009429FA"/>
    <w:rsid w:val="00A61697"/>
    <w:rsid w:val="00B40A0D"/>
    <w:rsid w:val="00BD0F51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Евстигнеева Надежда Михайловна</cp:lastModifiedBy>
  <cp:revision>2</cp:revision>
  <dcterms:created xsi:type="dcterms:W3CDTF">2015-11-23T14:34:00Z</dcterms:created>
  <dcterms:modified xsi:type="dcterms:W3CDTF">2015-11-23T14:34:00Z</dcterms:modified>
</cp:coreProperties>
</file>