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308"/>
        <w:tblW w:w="10314" w:type="dxa"/>
        <w:tblLayout w:type="fixed"/>
        <w:tblLook w:val="04A0" w:firstRow="1" w:lastRow="0" w:firstColumn="1" w:lastColumn="0" w:noHBand="0" w:noVBand="1"/>
      </w:tblPr>
      <w:tblGrid>
        <w:gridCol w:w="576"/>
        <w:gridCol w:w="9738"/>
      </w:tblGrid>
      <w:tr w:rsidR="00D101B8" w:rsidTr="00D101B8">
        <w:trPr>
          <w:trHeight w:val="581"/>
        </w:trPr>
        <w:tc>
          <w:tcPr>
            <w:tcW w:w="576" w:type="dxa"/>
          </w:tcPr>
          <w:p w:rsidR="00D101B8" w:rsidRDefault="00D101B8" w:rsidP="00E3529E">
            <w:bookmarkStart w:id="0" w:name="_GoBack"/>
            <w:bookmarkEnd w:id="0"/>
          </w:p>
        </w:tc>
        <w:tc>
          <w:tcPr>
            <w:tcW w:w="9738" w:type="dxa"/>
          </w:tcPr>
          <w:p w:rsidR="00D101B8" w:rsidRPr="00104DA4" w:rsidRDefault="00D101B8" w:rsidP="00D1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4DA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дипломных работ </w:t>
            </w:r>
          </w:p>
        </w:tc>
      </w:tr>
      <w:tr w:rsidR="00D101B8" w:rsidRPr="001D06FD" w:rsidTr="00D101B8">
        <w:trPr>
          <w:trHeight w:val="679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8" w:type="dxa"/>
          </w:tcPr>
          <w:p w:rsidR="00D101B8" w:rsidRPr="00104DA4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A4">
              <w:rPr>
                <w:rFonts w:ascii="Times New Roman" w:hAnsi="Times New Roman" w:cs="Times New Roman"/>
                <w:sz w:val="24"/>
                <w:szCs w:val="24"/>
              </w:rPr>
              <w:t>Роботизированные хирургические инструменты второго поколения с би- и мон</w:t>
            </w:r>
            <w:proofErr w:type="gramStart"/>
            <w:r w:rsidRPr="00104D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4DA4">
              <w:rPr>
                <w:rFonts w:ascii="Times New Roman" w:hAnsi="Times New Roman" w:cs="Times New Roman"/>
                <w:sz w:val="24"/>
                <w:szCs w:val="24"/>
              </w:rPr>
              <w:t xml:space="preserve"> полярной коагуляцией для хирургических систем.</w:t>
            </w:r>
          </w:p>
        </w:tc>
      </w:tr>
      <w:tr w:rsidR="00D101B8" w:rsidRPr="001D06FD" w:rsidTr="00D101B8">
        <w:trPr>
          <w:trHeight w:val="405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8" w:type="dxa"/>
          </w:tcPr>
          <w:p w:rsidR="00D101B8" w:rsidRPr="00104DA4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A4">
              <w:rPr>
                <w:rFonts w:ascii="Times New Roman" w:hAnsi="Times New Roman" w:cs="Times New Roman"/>
                <w:sz w:val="24"/>
                <w:szCs w:val="24"/>
              </w:rPr>
              <w:t>Альтернативно-возобновляемая энергетика. Аналитическая скважина</w:t>
            </w:r>
          </w:p>
        </w:tc>
      </w:tr>
      <w:tr w:rsidR="00D101B8" w:rsidRPr="001D06FD" w:rsidTr="00D101B8">
        <w:trPr>
          <w:trHeight w:val="425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8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процессами создания и использования ИС</w:t>
            </w:r>
          </w:p>
        </w:tc>
      </w:tr>
      <w:tr w:rsidR="00D101B8" w:rsidRPr="001D06FD" w:rsidTr="00D101B8">
        <w:trPr>
          <w:trHeight w:val="417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8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условиях медико-биологического эксперимента</w:t>
            </w:r>
          </w:p>
        </w:tc>
      </w:tr>
      <w:tr w:rsidR="00D101B8" w:rsidRPr="001D06FD" w:rsidTr="00D101B8">
        <w:trPr>
          <w:trHeight w:val="345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8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Беспроводная передача сигналов через тело человека</w:t>
            </w:r>
          </w:p>
        </w:tc>
      </w:tr>
      <w:tr w:rsidR="00D101B8" w:rsidRPr="00DF1C18" w:rsidTr="00D101B8">
        <w:trPr>
          <w:trHeight w:val="467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8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 w:rsidRPr="00CA0529">
              <w:rPr>
                <w:rFonts w:ascii="Times New Roman" w:hAnsi="Times New Roman" w:cs="Times New Roman"/>
                <w:sz w:val="24"/>
                <w:szCs w:val="24"/>
              </w:rPr>
              <w:t xml:space="preserve"> как токсикологический тест </w:t>
            </w:r>
            <w:proofErr w:type="spellStart"/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биосовместимости</w:t>
            </w:r>
            <w:proofErr w:type="spellEnd"/>
          </w:p>
        </w:tc>
      </w:tr>
      <w:tr w:rsidR="00D101B8" w:rsidRPr="00C60474" w:rsidTr="00D101B8">
        <w:trPr>
          <w:trHeight w:val="305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8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Разработка фиксирующих масок для процедуры ТОМО-терапии.</w:t>
            </w:r>
          </w:p>
        </w:tc>
      </w:tr>
      <w:tr w:rsidR="00D101B8" w:rsidRPr="00C60474" w:rsidTr="00D101B8">
        <w:trPr>
          <w:trHeight w:val="413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8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базы данных медицинских учреждений</w:t>
            </w:r>
          </w:p>
        </w:tc>
      </w:tr>
      <w:tr w:rsidR="00D101B8" w:rsidRPr="00C60474" w:rsidTr="00D101B8">
        <w:trPr>
          <w:trHeight w:val="278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8" w:type="dxa"/>
          </w:tcPr>
          <w:p w:rsidR="00D101B8" w:rsidRPr="00D631A6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оптической системы эндоскопа</w:t>
            </w:r>
          </w:p>
        </w:tc>
      </w:tr>
      <w:tr w:rsidR="00D101B8" w:rsidRPr="00C60474" w:rsidTr="00D101B8">
        <w:trPr>
          <w:trHeight w:val="373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8" w:type="dxa"/>
          </w:tcPr>
          <w:p w:rsidR="00D101B8" w:rsidRPr="00F56766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29">
              <w:rPr>
                <w:rFonts w:ascii="Times New Roman" w:hAnsi="Times New Roman" w:cs="Times New Roman"/>
                <w:sz w:val="24"/>
                <w:szCs w:val="24"/>
              </w:rPr>
              <w:t>Оптимизация параметров зеркальных покрытий</w:t>
            </w:r>
            <w:r w:rsidRPr="00F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1B8" w:rsidRPr="00C60474" w:rsidTr="00D101B8">
        <w:trPr>
          <w:trHeight w:val="407"/>
        </w:trPr>
        <w:tc>
          <w:tcPr>
            <w:tcW w:w="576" w:type="dxa"/>
          </w:tcPr>
          <w:p w:rsidR="00D101B8" w:rsidRPr="00CA0529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8" w:type="dxa"/>
          </w:tcPr>
          <w:p w:rsidR="00D101B8" w:rsidRPr="00DF7064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64">
              <w:rPr>
                <w:rFonts w:ascii="Times New Roman" w:hAnsi="Times New Roman" w:cs="Times New Roman"/>
                <w:sz w:val="24"/>
                <w:szCs w:val="24"/>
              </w:rPr>
              <w:t>Оценка объекта интеллектуальной собственности</w:t>
            </w:r>
          </w:p>
        </w:tc>
      </w:tr>
      <w:tr w:rsidR="00D101B8" w:rsidRPr="00C60474" w:rsidTr="00D101B8">
        <w:trPr>
          <w:trHeight w:val="277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8" w:type="dxa"/>
          </w:tcPr>
          <w:p w:rsidR="00D101B8" w:rsidRPr="00680C45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45">
              <w:rPr>
                <w:rFonts w:ascii="Times New Roman" w:hAnsi="Times New Roman" w:cs="Times New Roman"/>
                <w:sz w:val="24"/>
                <w:szCs w:val="24"/>
              </w:rPr>
              <w:t>Тренажер для пассивной реабилитации коленного и тазобедренного сустава.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8" w:type="dxa"/>
          </w:tcPr>
          <w:p w:rsidR="00D101B8" w:rsidRPr="00680C45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5">
              <w:rPr>
                <w:rFonts w:ascii="Times New Roman" w:hAnsi="Times New Roman" w:cs="Times New Roman"/>
                <w:sz w:val="24"/>
                <w:szCs w:val="24"/>
              </w:rPr>
              <w:t>Разработка потолочной медицинской консоли рельсового типа.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8" w:type="dxa"/>
          </w:tcPr>
          <w:p w:rsidR="00D101B8" w:rsidRPr="00680C45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4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технологий </w:t>
            </w:r>
            <w:proofErr w:type="gramStart"/>
            <w:r w:rsidRPr="00680C45">
              <w:rPr>
                <w:rFonts w:ascii="Times New Roman" w:hAnsi="Times New Roman" w:cs="Times New Roman"/>
                <w:sz w:val="24"/>
                <w:szCs w:val="24"/>
              </w:rPr>
              <w:t>реверс-инжиниринга</w:t>
            </w:r>
            <w:proofErr w:type="gramEnd"/>
            <w:r w:rsidRPr="00680C45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промышленности.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8" w:type="dxa"/>
          </w:tcPr>
          <w:p w:rsidR="00D101B8" w:rsidRPr="00CB3E52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52">
              <w:rPr>
                <w:rFonts w:ascii="Times New Roman" w:hAnsi="Times New Roman" w:cs="Times New Roman"/>
                <w:sz w:val="24"/>
                <w:szCs w:val="24"/>
              </w:rPr>
              <w:t xml:space="preserve">Модели управления рисками инновационного проекта в </w:t>
            </w:r>
            <w:proofErr w:type="gramStart"/>
            <w:r w:rsidRPr="00CB3E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B3E52">
              <w:rPr>
                <w:rFonts w:ascii="Times New Roman" w:hAnsi="Times New Roman" w:cs="Times New Roman"/>
                <w:sz w:val="24"/>
                <w:szCs w:val="24"/>
              </w:rPr>
              <w:t>П)ФУ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8" w:type="dxa"/>
          </w:tcPr>
          <w:p w:rsidR="00D101B8" w:rsidRPr="00CB3E52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52">
              <w:rPr>
                <w:rFonts w:ascii="Times New Roman" w:hAnsi="Times New Roman" w:cs="Times New Roman"/>
                <w:sz w:val="24"/>
                <w:szCs w:val="24"/>
              </w:rPr>
              <w:t>Биомедицинские критерии оценки функционирования органа зрения в условиях напряжения анализатора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8" w:type="dxa"/>
          </w:tcPr>
          <w:p w:rsidR="00D101B8" w:rsidRPr="00887A3D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3D">
              <w:rPr>
                <w:rFonts w:ascii="Times New Roman" w:hAnsi="Times New Roman" w:cs="Times New Roman"/>
                <w:sz w:val="24"/>
                <w:szCs w:val="24"/>
              </w:rPr>
              <w:t>Альтернативно-возобновляемая энергетика. Энергетическая утилизация ТБО</w:t>
            </w:r>
          </w:p>
        </w:tc>
      </w:tr>
      <w:tr w:rsidR="00D101B8" w:rsidRPr="00C60474" w:rsidTr="00D101B8">
        <w:trPr>
          <w:trHeight w:val="277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8" w:type="dxa"/>
          </w:tcPr>
          <w:p w:rsidR="00D101B8" w:rsidRPr="00887A3D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8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887A3D">
              <w:rPr>
                <w:rFonts w:ascii="Times New Roman" w:hAnsi="Times New Roman" w:cs="Times New Roman"/>
                <w:sz w:val="24"/>
                <w:szCs w:val="24"/>
              </w:rPr>
              <w:t>-технологии в биомедицине.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38" w:type="dxa"/>
          </w:tcPr>
          <w:p w:rsidR="00D101B8" w:rsidRPr="00887A3D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D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на рынке ИС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38" w:type="dxa"/>
          </w:tcPr>
          <w:p w:rsidR="00D101B8" w:rsidRPr="00887A3D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составных элементов прибора «Фотометр медицинский» с целью повышения точности измерений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8" w:type="dxa"/>
          </w:tcPr>
          <w:p w:rsidR="00D101B8" w:rsidRPr="00887A3D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3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программы виртуального моделирования для создания зубных протезов методами 3D-печати и </w:t>
            </w:r>
            <w:proofErr w:type="gramStart"/>
            <w:r w:rsidRPr="00887A3D">
              <w:rPr>
                <w:rFonts w:ascii="Times New Roman" w:hAnsi="Times New Roman" w:cs="Times New Roman"/>
                <w:sz w:val="24"/>
                <w:szCs w:val="24"/>
              </w:rPr>
              <w:t>ЧПУ-систем</w:t>
            </w:r>
            <w:proofErr w:type="gramEnd"/>
            <w:r w:rsidRPr="0088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38" w:type="dxa"/>
          </w:tcPr>
          <w:p w:rsidR="00D101B8" w:rsidRPr="001528AC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Протез кисти человека, работающий на тяговом механизме.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38" w:type="dxa"/>
          </w:tcPr>
          <w:p w:rsidR="00D101B8" w:rsidRPr="001528AC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Моделирование в условиях биомедицинского эксперимента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8" w:type="dxa"/>
          </w:tcPr>
          <w:p w:rsidR="00D101B8" w:rsidRPr="00455916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Коммерциализация инновации в разработке эндоскопической капсулы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8" w:type="dxa"/>
          </w:tcPr>
          <w:p w:rsidR="00D101B8" w:rsidRPr="00B4625B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5B">
              <w:rPr>
                <w:rFonts w:ascii="Times New Roman" w:hAnsi="Times New Roman" w:cs="Times New Roman"/>
                <w:sz w:val="24"/>
                <w:szCs w:val="24"/>
              </w:rPr>
              <w:t>Результаты интеллектуальной деятельности. Аспекты правовой охраны отдельных видов РИД</w:t>
            </w:r>
          </w:p>
        </w:tc>
      </w:tr>
      <w:tr w:rsidR="00D101B8" w:rsidRPr="00C60474" w:rsidTr="00D101B8">
        <w:trPr>
          <w:trHeight w:val="277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38" w:type="dxa"/>
          </w:tcPr>
          <w:p w:rsidR="00D101B8" w:rsidRPr="0020782B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перспектив применения молекулярно-генетического метода в современных условиях развития биоинженерии</w:t>
            </w:r>
          </w:p>
        </w:tc>
      </w:tr>
      <w:tr w:rsidR="00D101B8" w:rsidRPr="00C60474" w:rsidTr="00D101B8">
        <w:trPr>
          <w:trHeight w:val="290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38" w:type="dxa"/>
          </w:tcPr>
          <w:p w:rsidR="00D101B8" w:rsidRPr="0020782B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автоматизированная щетка для объемной ультразвуковой очистки</w:t>
            </w:r>
          </w:p>
        </w:tc>
      </w:tr>
      <w:tr w:rsidR="00D101B8" w:rsidRPr="00C60474" w:rsidTr="00D101B8">
        <w:trPr>
          <w:trHeight w:val="304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38" w:type="dxa"/>
          </w:tcPr>
          <w:p w:rsidR="00D101B8" w:rsidRPr="0020782B" w:rsidRDefault="00D101B8" w:rsidP="00E35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2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управления интеллектуальной собственностью научно-исследовательских организаций на основе внесения опережающих изменений</w:t>
            </w:r>
          </w:p>
        </w:tc>
      </w:tr>
      <w:tr w:rsidR="00D101B8" w:rsidRPr="00C60474" w:rsidTr="00D101B8">
        <w:trPr>
          <w:trHeight w:val="304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8" w:type="dxa"/>
          </w:tcPr>
          <w:p w:rsidR="00D101B8" w:rsidRPr="0020782B" w:rsidRDefault="00D101B8" w:rsidP="00E3529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82B">
              <w:rPr>
                <w:rFonts w:ascii="Times New Roman" w:hAnsi="Times New Roman" w:cs="Times New Roman"/>
                <w:sz w:val="24"/>
                <w:szCs w:val="24"/>
              </w:rPr>
              <w:t>Коммерциализация объектов интеллектуальной собственности в Центре коммерциализации технологий (ЦКТ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1B8" w:rsidRPr="00C60474" w:rsidTr="00D101B8">
        <w:trPr>
          <w:trHeight w:val="304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38" w:type="dxa"/>
          </w:tcPr>
          <w:p w:rsidR="00D101B8" w:rsidRPr="00441940" w:rsidRDefault="00D101B8" w:rsidP="00E3529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940">
              <w:rPr>
                <w:rFonts w:ascii="Times New Roman" w:hAnsi="Times New Roman" w:cs="Times New Roman"/>
                <w:sz w:val="24"/>
                <w:szCs w:val="24"/>
              </w:rPr>
              <w:t>Способ классификации, определяющий комплексное воздействие имущественного комплекса на окружающую среду"</w:t>
            </w:r>
          </w:p>
        </w:tc>
      </w:tr>
      <w:tr w:rsidR="00D101B8" w:rsidRPr="00C60474" w:rsidTr="00D101B8">
        <w:trPr>
          <w:trHeight w:val="304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8" w:type="dxa"/>
          </w:tcPr>
          <w:p w:rsidR="00D101B8" w:rsidRPr="00441940" w:rsidRDefault="00D101B8" w:rsidP="00D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зрительной функции при воздействии </w:t>
            </w:r>
            <w:proofErr w:type="spellStart"/>
            <w:r w:rsidRPr="00441940">
              <w:rPr>
                <w:rFonts w:ascii="Times New Roman" w:hAnsi="Times New Roman" w:cs="Times New Roman"/>
                <w:sz w:val="24"/>
                <w:szCs w:val="24"/>
              </w:rPr>
              <w:t>интермитирующих</w:t>
            </w:r>
            <w:proofErr w:type="spellEnd"/>
            <w:r w:rsidRPr="00441940">
              <w:rPr>
                <w:rFonts w:ascii="Times New Roman" w:hAnsi="Times New Roman" w:cs="Times New Roman"/>
                <w:sz w:val="24"/>
                <w:szCs w:val="24"/>
              </w:rPr>
              <w:t xml:space="preserve">     нагрузок</w:t>
            </w:r>
          </w:p>
        </w:tc>
      </w:tr>
      <w:tr w:rsidR="00D101B8" w:rsidRPr="00C60474" w:rsidTr="00D101B8">
        <w:trPr>
          <w:trHeight w:val="304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38" w:type="dxa"/>
          </w:tcPr>
          <w:p w:rsidR="00D101B8" w:rsidRPr="00441940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0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керамических наконечников предназначенных для изготовления энд</w:t>
            </w:r>
            <w:proofErr w:type="gramStart"/>
            <w:r w:rsidRPr="004419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19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инструментов.</w:t>
            </w:r>
          </w:p>
        </w:tc>
      </w:tr>
      <w:tr w:rsidR="00D101B8" w:rsidRPr="00C60474" w:rsidTr="00D101B8">
        <w:trPr>
          <w:trHeight w:val="304"/>
        </w:trPr>
        <w:tc>
          <w:tcPr>
            <w:tcW w:w="576" w:type="dxa"/>
          </w:tcPr>
          <w:p w:rsidR="00D101B8" w:rsidRDefault="00D101B8" w:rsidP="00E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38" w:type="dxa"/>
          </w:tcPr>
          <w:p w:rsidR="00D101B8" w:rsidRPr="00441940" w:rsidRDefault="00D101B8" w:rsidP="00E3529E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44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44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«</w:t>
            </w:r>
            <w:proofErr w:type="spellStart"/>
            <w:r w:rsidRPr="0044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Онкоревизор</w:t>
            </w:r>
            <w:proofErr w:type="spellEnd"/>
            <w:r w:rsidRPr="0044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02BEA" w:rsidRDefault="00F02BEA" w:rsidP="00F02BEA"/>
    <w:p w:rsidR="00F02BEA" w:rsidRDefault="00F02BEA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p w:rsidR="00D101B8" w:rsidRPr="00DF7064" w:rsidRDefault="00D101B8" w:rsidP="00F02BEA">
      <w:pPr>
        <w:rPr>
          <w:rFonts w:ascii="Times New Roman" w:hAnsi="Times New Roman" w:cs="Times New Roman"/>
          <w:sz w:val="28"/>
          <w:szCs w:val="28"/>
        </w:rPr>
      </w:pPr>
    </w:p>
    <w:sectPr w:rsidR="00D101B8" w:rsidRPr="00DF7064" w:rsidSect="00F02BEA">
      <w:pgSz w:w="11906" w:h="16838"/>
      <w:pgMar w:top="510" w:right="79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A"/>
    <w:rsid w:val="00C5668B"/>
    <w:rsid w:val="00D101B8"/>
    <w:rsid w:val="00D2064E"/>
    <w:rsid w:val="00D52EE5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 Эльвина Сарватовна</dc:creator>
  <cp:lastModifiedBy>Хафизов Ильдар Ильсурович</cp:lastModifiedBy>
  <cp:revision>2</cp:revision>
  <dcterms:created xsi:type="dcterms:W3CDTF">2017-10-03T07:02:00Z</dcterms:created>
  <dcterms:modified xsi:type="dcterms:W3CDTF">2017-10-03T07:02:00Z</dcterms:modified>
</cp:coreProperties>
</file>