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1" w:rsidRPr="00937BDB" w:rsidRDefault="00983331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>УТВЕРЖДАЮ</w:t>
      </w:r>
    </w:p>
    <w:p w:rsidR="00983331" w:rsidRPr="00937BDB" w:rsidRDefault="00983331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937BD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937BDB">
        <w:rPr>
          <w:rFonts w:ascii="Times New Roman" w:hAnsi="Times New Roman" w:cs="Times New Roman"/>
          <w:sz w:val="24"/>
          <w:szCs w:val="24"/>
        </w:rPr>
        <w:t xml:space="preserve"> института К(П)ФУ</w:t>
      </w:r>
    </w:p>
    <w:p w:rsidR="00983331" w:rsidRPr="00937BDB" w:rsidRDefault="00983331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7BDB">
        <w:rPr>
          <w:rFonts w:ascii="Times New Roman" w:hAnsi="Times New Roman" w:cs="Times New Roman"/>
          <w:sz w:val="24"/>
          <w:szCs w:val="24"/>
        </w:rPr>
        <w:t>_________________Е.Е.Мерзон</w:t>
      </w:r>
      <w:proofErr w:type="spellEnd"/>
    </w:p>
    <w:p w:rsidR="00983331" w:rsidRPr="00937BDB" w:rsidRDefault="00710108" w:rsidP="009833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BDB">
        <w:rPr>
          <w:rFonts w:ascii="Times New Roman" w:hAnsi="Times New Roman" w:cs="Times New Roman"/>
          <w:sz w:val="24"/>
          <w:szCs w:val="24"/>
        </w:rPr>
        <w:t xml:space="preserve">"_____"_______________2017 </w:t>
      </w:r>
      <w:r w:rsidR="00983331" w:rsidRPr="00937BDB">
        <w:rPr>
          <w:rFonts w:ascii="Times New Roman" w:hAnsi="Times New Roman" w:cs="Times New Roman"/>
          <w:sz w:val="24"/>
          <w:szCs w:val="24"/>
        </w:rPr>
        <w:t>г.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РАСПИСАНИЕ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практических занятий (лабораторны</w:t>
      </w:r>
      <w:r w:rsidR="00824722" w:rsidRPr="00937BDB">
        <w:rPr>
          <w:rFonts w:ascii="Times New Roman" w:hAnsi="Times New Roman"/>
          <w:b/>
          <w:sz w:val="24"/>
          <w:szCs w:val="24"/>
        </w:rPr>
        <w:t>е практикумы</w:t>
      </w:r>
      <w:r w:rsidRPr="00937BDB">
        <w:rPr>
          <w:rFonts w:ascii="Times New Roman" w:hAnsi="Times New Roman"/>
          <w:b/>
          <w:sz w:val="24"/>
          <w:szCs w:val="24"/>
        </w:rPr>
        <w:t xml:space="preserve">) 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для студентов Детского университета</w:t>
      </w:r>
    </w:p>
    <w:p w:rsidR="00983331" w:rsidRPr="00937BDB" w:rsidRDefault="00710108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7BDB">
        <w:rPr>
          <w:rFonts w:ascii="Times New Roman" w:hAnsi="Times New Roman"/>
          <w:b/>
          <w:sz w:val="24"/>
          <w:szCs w:val="24"/>
        </w:rPr>
        <w:t>на 2017/2018</w:t>
      </w:r>
      <w:r w:rsidR="00983331" w:rsidRPr="00937BD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83331" w:rsidRPr="00937BDB" w:rsidRDefault="00983331" w:rsidP="00983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5276" w:type="dxa"/>
        <w:tblInd w:w="108" w:type="dxa"/>
        <w:tblLook w:val="04A0"/>
      </w:tblPr>
      <w:tblGrid>
        <w:gridCol w:w="1242"/>
        <w:gridCol w:w="2988"/>
        <w:gridCol w:w="2149"/>
        <w:gridCol w:w="8897"/>
      </w:tblGrid>
      <w:tr w:rsidR="00983331" w:rsidRPr="00937BDB" w:rsidTr="00BA65E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Краткое описание занятия</w:t>
            </w:r>
          </w:p>
        </w:tc>
      </w:tr>
      <w:tr w:rsidR="00983331" w:rsidRPr="00937BDB" w:rsidTr="00BA65E3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37BDB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Латипова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Николаевна,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кафедры теории и методики профессионального обучения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37BDB" w:rsidRPr="00762801" w:rsidRDefault="00937BDB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мастерская»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BDB" w:rsidRPr="00762801" w:rsidRDefault="00937BDB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</w:pPr>
          </w:p>
          <w:p w:rsidR="00937BDB" w:rsidRPr="00762801" w:rsidRDefault="00937BDB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t xml:space="preserve">На занятии дети познакомятся с искусством </w:t>
            </w:r>
            <w:proofErr w:type="spellStart"/>
            <w:r w:rsidRPr="00762801">
              <w:t>топиарий</w:t>
            </w:r>
            <w:proofErr w:type="spellEnd"/>
            <w:r w:rsidRPr="00762801">
              <w:t xml:space="preserve"> и сами</w:t>
            </w:r>
          </w:p>
          <w:p w:rsidR="00983331" w:rsidRPr="00762801" w:rsidRDefault="00937BDB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  <w:lang w:eastAsia="en-US"/>
              </w:rPr>
            </w:pPr>
            <w:r w:rsidRPr="00762801">
              <w:t>изготовят сувенир «Клён»</w:t>
            </w:r>
          </w:p>
        </w:tc>
      </w:tr>
      <w:tr w:rsidR="003F07DE" w:rsidRPr="00937BDB" w:rsidTr="00BA65E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Default="00BA65E3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7DE" w:rsidRPr="00762801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Default="00BA65E3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F07DE" w:rsidRPr="00BC79F9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Реальные и виртуальные роботы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ориентировано на детей разного возраста и уровня готовности. Программа занятия имеет модульную структуру. Каждый модуль является законченным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событием. Модуль 1. Знакомство с различными видами бытовых роботов. Обсуждение.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Примерка роли робота (на каждом занятии исследуется новый робот). Преподаватель, а за тем дети выступают в роли робота. Формируется представление о роботе как формальном исполнителе.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3. Демонстрация реального робота (на каждом занятии исследуется новый робот), взаимодействие с ним и обсуждение его возможностей.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Работа с виртуальным роботом (на каждом занятии исследуется новый робот). Знакомство с роботом и управление им в процессе решения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конкретных задач.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Подведение итогов. Рефлексия.</w:t>
            </w:r>
          </w:p>
          <w:p w:rsidR="003F07DE" w:rsidRPr="00762801" w:rsidRDefault="003F07DE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</w:pP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83331" w:rsidRPr="00762801" w:rsidRDefault="00983331" w:rsidP="00130788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="00937BDB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7BDB" w:rsidRPr="007628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937BDB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BDB"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кафедры теории и методики физической культуры и безопасности жизнедеятельности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83331" w:rsidRPr="00762801" w:rsidRDefault="00937BDB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37BDB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rPr>
                <w:kern w:val="36"/>
              </w:rPr>
              <w:t xml:space="preserve">Занятия будут проходить в игровой форме. </w:t>
            </w:r>
            <w:r w:rsidRPr="00762801">
              <w:t>Для детей полезными будут игры на перегонки, игры с мячом, со скакалкой и другой спортивной  атрибутикой. Подвижные игры развивают коллективное мышление и упражняют в спортивном плане, способны делать детей дружными и радостными.</w:t>
            </w:r>
          </w:p>
          <w:p w:rsidR="00983331" w:rsidRPr="00762801" w:rsidRDefault="00983331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983331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BA65E3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BC79F9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Программируем игры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обучающихся с основными понятиями объектно-ориентированного программирования (объект, свойства объектов, метод). Интерфейс и основные принципы работы с KODU. Создание ландшафта. Перемещение  персонажей,  создание  путей.</w:t>
            </w:r>
          </w:p>
          <w:p w:rsidR="00983331" w:rsidRPr="00762801" w:rsidRDefault="003F07DE" w:rsidP="00130788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следующие задания: 1) объект двигается по путям в KODU; 2)   с помощью клавиш на клавиатуре управлять движением двух объектов; 3) гонки на KODU</w:t>
            </w: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07F91" w:rsidRPr="00762801" w:rsidRDefault="007437D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Нуриева Алеся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Радиевна</w:t>
            </w:r>
            <w:proofErr w:type="spellEnd"/>
          </w:p>
          <w:p w:rsidR="0081276D" w:rsidRPr="00762801" w:rsidRDefault="007437D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  <w:p w:rsidR="00F07F91" w:rsidRPr="00762801" w:rsidRDefault="0081276D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r w:rsidR="00F07F91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и методики дошкольного и начального образования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A9113D" w:rsidP="00A911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мыловарения</w:t>
            </w:r>
            <w:r w:rsidR="00F07F91"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Мойдодыр</w:t>
            </w:r>
            <w:proofErr w:type="spellEnd"/>
            <w:r w:rsidR="00F07F91"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6D" w:rsidRPr="00762801" w:rsidRDefault="0081276D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A68" w:rsidRDefault="007437D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C35A68">
              <w:rPr>
                <w:color w:val="000000"/>
              </w:rPr>
              <w:t>занятии мы расскажем об искусстве приготовления мыла.</w:t>
            </w:r>
          </w:p>
          <w:p w:rsidR="00C35A68" w:rsidRDefault="00C35A68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Ответим на вопросы: из каких компонентов готовится мыло? почему оно бывает разного цвета и формы? как сделать так чтоб оно стало душистым? и даже ребята сами попробуют себя в мыловарении.</w:t>
            </w:r>
          </w:p>
          <w:p w:rsidR="00983331" w:rsidRPr="00762801" w:rsidRDefault="007437D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 </w:t>
            </w:r>
            <w:r w:rsidR="00F07F91" w:rsidRPr="00762801">
              <w:rPr>
                <w:color w:val="000000"/>
              </w:rPr>
              <w:t> </w:t>
            </w:r>
            <w:r w:rsidR="00F07F91" w:rsidRPr="00762801">
              <w:rPr>
                <w:color w:val="000000"/>
              </w:rPr>
              <w:br/>
            </w:r>
          </w:p>
        </w:tc>
      </w:tr>
      <w:tr w:rsidR="009A6F7E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Default="00BA65E3" w:rsidP="0076280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F7E" w:rsidRPr="00762801" w:rsidRDefault="009A6F7E" w:rsidP="007628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кафедры теории и методики физической культуры и </w:t>
            </w:r>
            <w:r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Default="00BA65E3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E3" w:rsidRDefault="00BA65E3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t xml:space="preserve">К </w:t>
            </w:r>
            <w:hyperlink r:id="rId5" w:tooltip="Подвижные игры для детей" w:history="1">
              <w:r w:rsidRPr="00762801">
                <w:rPr>
                  <w:bCs/>
                </w:rPr>
                <w:t>подвижным играм</w:t>
              </w:r>
            </w:hyperlink>
            <w:r w:rsidRPr="00762801">
              <w:t xml:space="preserve"> дети проявляют особый интерес. Они привлекают их своей эмоциональностью, разнообразием сюжетов и двигательных заданий, в которых имеется возможность удовлетворить свойственное детям стремление к движениям.</w:t>
            </w: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t>Цели и задачи занятий:</w:t>
            </w: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</w:pPr>
            <w:r w:rsidRPr="00762801">
              <w:lastRenderedPageBreak/>
              <w:t>- Развивать координацию движений, общую выносливость,  мелкую моторику;</w:t>
            </w:r>
          </w:p>
          <w:p w:rsidR="009A6F7E" w:rsidRPr="00762801" w:rsidRDefault="009A6F7E" w:rsidP="00BC79F9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 w:rsidRPr="00762801">
              <w:t xml:space="preserve">- Стимулировать интерес к </w:t>
            </w:r>
            <w:r w:rsidRPr="00762801">
              <w:rPr>
                <w:bCs/>
              </w:rPr>
              <w:t>занятиям</w:t>
            </w:r>
            <w:r w:rsidRPr="00762801">
              <w:t xml:space="preserve"> </w:t>
            </w:r>
            <w:r w:rsidRPr="00762801">
              <w:rPr>
                <w:bCs/>
              </w:rPr>
              <w:t>физической</w:t>
            </w:r>
            <w:r w:rsidRPr="00762801">
              <w:t xml:space="preserve"> </w:t>
            </w:r>
            <w:r w:rsidRPr="00762801">
              <w:rPr>
                <w:bCs/>
              </w:rPr>
              <w:t>культурой и спортом</w:t>
            </w:r>
          </w:p>
        </w:tc>
      </w:tr>
      <w:tr w:rsidR="003F07DE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A65E3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C79F9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Программируем игры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788" w:rsidRDefault="00130788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занятии студенты узнают, какие бывают компьютерные игры, что такое предыстория и сюжет игры. Обсуждаются методы взаимодействия персонажей, и проводится вместе с обучающимися мозговой штурм, который поможет им выбрать типы персонажей для игр.</w:t>
            </w:r>
          </w:p>
          <w:p w:rsidR="003F07DE" w:rsidRPr="00762801" w:rsidRDefault="003F07DE" w:rsidP="00BA65E3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следующие задания в KODU: 1) создать главного героя (управляется пользователем), противника (управляется компьютером) и вспомогательных персонажей; 2) приду</w:t>
            </w:r>
            <w:r w:rsidR="00130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и создать свой игровой мир</w:t>
            </w: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  <w:r w:rsidR="00596F6C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96F6C" w:rsidRPr="0076280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</w:t>
            </w:r>
            <w:r w:rsidR="00596F6C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F6C"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общей инженерной подготовки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Альбина Борисовна</w:t>
            </w:r>
          </w:p>
          <w:p w:rsidR="00596F6C" w:rsidRPr="00762801" w:rsidRDefault="00186974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6F6C"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тарший преподаватель 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«Новогодняя </w:t>
            </w:r>
            <w:r w:rsidR="00596F6C"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игрушка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F6C" w:rsidRPr="00762801" w:rsidRDefault="00596F6C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762801" w:rsidRDefault="00596F6C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762801" w:rsidRDefault="00596F6C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6F6C" w:rsidRPr="00762801" w:rsidRDefault="00983331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занятии дети займутся изготовлением ярких новогодних </w:t>
            </w:r>
            <w:r w:rsidR="00596F6C" w:rsidRPr="00762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игрушек</w:t>
            </w:r>
          </w:p>
          <w:p w:rsidR="00983331" w:rsidRPr="00762801" w:rsidRDefault="00983331" w:rsidP="00BA65E3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различных поделочных материалов</w:t>
            </w:r>
          </w:p>
        </w:tc>
      </w:tr>
      <w:tr w:rsidR="009A6F7E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Гарипова Альбина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8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кафедры теории и методики физической культуры и безопасности жизнедеятельности</w:t>
            </w:r>
          </w:p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A6F7E" w:rsidRPr="00762801" w:rsidRDefault="009A6F7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 xml:space="preserve">Путешествие в страну </w:t>
            </w:r>
            <w:proofErr w:type="spellStart"/>
            <w:r w:rsidRPr="00762801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Спортландия</w:t>
            </w:r>
            <w:proofErr w:type="spellEnd"/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2A1CF1" w:rsidRDefault="002A1CF1" w:rsidP="00BA65E3">
            <w:pPr>
              <w:pStyle w:val="a3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Данное занятие будет проходить в соревновательном, игровом формате.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Студенты ознакомятся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 правилами сдачи нескольких тестов физкультурно-спортивного комплекса ГТО 1-ой (возрастная группа 6-8 лет) и 2-ой ступени (возрастная группа 9-10 лет). Будут усовершенствованы физические качества личности для успешн</w:t>
            </w:r>
            <w:r w:rsidR="00130788">
              <w:rPr>
                <w:color w:val="000000"/>
              </w:rPr>
              <w:t>ой сдачи предложенных испытаний</w:t>
            </w:r>
          </w:p>
          <w:p w:rsidR="009A6F7E" w:rsidRPr="00762801" w:rsidRDefault="009A6F7E" w:rsidP="00BA65E3">
            <w:pPr>
              <w:pStyle w:val="a3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3F07DE" w:rsidRPr="00937BDB" w:rsidTr="00BA65E3">
        <w:trPr>
          <w:trHeight w:val="848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A65E3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Шарафеева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Ландыш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Рамилевна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F07DE" w:rsidRPr="00BC79F9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Программируем игры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этом занятии студенты узнают, какие бывают компьютерные игры, что такое предыстория и сюжет игры. Обсуждаются методы взаимодействия персонажей, и проводится вместе с обучающимися мозговой штурм, который поможет им выбрать типы персонажей для игр.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следующие задания в KODU: 1) создать главного героя (управляется пользователем), противника (управляется компьютером) и вспомогательных персонажей; 2) приду</w:t>
            </w:r>
            <w:r w:rsidR="00130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 и создать свой игровой мир</w:t>
            </w:r>
          </w:p>
          <w:p w:rsidR="003F07DE" w:rsidRPr="00762801" w:rsidRDefault="003F07DE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3F07DE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07DE" w:rsidRPr="00762801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07DE" w:rsidRPr="00BA65E3" w:rsidRDefault="003F07DE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Реальные и виртуальные роботы</w:t>
            </w:r>
          </w:p>
          <w:p w:rsidR="003F07DE" w:rsidRPr="00762801" w:rsidRDefault="003F07DE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9113D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ориентировано на детей разного возраста и уровня готовности. Программа занятия имеет модульную структуру. Каждый модуль является законченным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событием. 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1. Знакомство с различными видами промышленных роботов. Обсуждение.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Обсуждение возможностей виртуального робота (на каждом занятии исследуется новый робот), управление им в процессе решения конкретных задач.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3. Демонстрация реального робота (на каждом занятии исследуется новый робот), взаимодействие с ним и обсуждение его возможностей.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Конструирование реального робота (на каждом занятии исследуется новый робот) по заданной инструкции. Загрузка программы. Наблюдение за действиями робота, анализ.</w:t>
            </w:r>
          </w:p>
          <w:p w:rsidR="003F07DE" w:rsidRPr="00762801" w:rsidRDefault="003F07DE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Подведение итогов. Рефлексия.</w:t>
            </w:r>
          </w:p>
          <w:p w:rsidR="003F07DE" w:rsidRPr="00762801" w:rsidRDefault="003F07DE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</w:p>
        </w:tc>
      </w:tr>
      <w:tr w:rsidR="00130788" w:rsidRPr="00937BDB" w:rsidTr="00BA65E3">
        <w:trPr>
          <w:trHeight w:val="4156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30788" w:rsidRPr="00BA65E3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Дерягин Александр</w:t>
            </w: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130788" w:rsidRPr="00762801" w:rsidRDefault="00130788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доцент кафедры физики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0788" w:rsidRPr="00762801" w:rsidRDefault="00130788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8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 на тему:</w:t>
            </w:r>
          </w:p>
          <w:p w:rsidR="00130788" w:rsidRPr="00762801" w:rsidRDefault="00130788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«Физика в игрушках»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0788" w:rsidRPr="00762801" w:rsidRDefault="00130788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На занятии будут продемонстрированы и проанализированы физический принцип действия различных детских игрушек.</w:t>
            </w:r>
          </w:p>
          <w:p w:rsidR="00130788" w:rsidRPr="00762801" w:rsidRDefault="00130788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Особое место на занятии будет уделено изучению принципа действия современных игрушек.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Мы узнаем: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- почему кукла «Ванька-встанька» не падает,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 xml:space="preserve">- как устроены игрушки на основе гироскопического эффекта: юла, волчок, магический диск, </w:t>
            </w:r>
            <w:proofErr w:type="spellStart"/>
            <w:r w:rsidRPr="00762801">
              <w:rPr>
                <w:color w:val="000000"/>
              </w:rPr>
              <w:t>спинер</w:t>
            </w:r>
            <w:proofErr w:type="spellEnd"/>
            <w:r w:rsidRPr="00762801">
              <w:rPr>
                <w:color w:val="000000"/>
              </w:rPr>
              <w:t>,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 xml:space="preserve">- чем отличается кинетическая игрушка </w:t>
            </w:r>
            <w:proofErr w:type="spellStart"/>
            <w:r w:rsidRPr="00762801">
              <w:rPr>
                <w:color w:val="000000"/>
              </w:rPr>
              <w:t>Торофлакс</w:t>
            </w:r>
            <w:proofErr w:type="spellEnd"/>
            <w:r w:rsidRPr="00762801">
              <w:rPr>
                <w:color w:val="000000"/>
              </w:rPr>
              <w:t xml:space="preserve"> от пружинки </w:t>
            </w:r>
            <w:proofErr w:type="spellStart"/>
            <w:r w:rsidRPr="00762801">
              <w:rPr>
                <w:color w:val="000000"/>
              </w:rPr>
              <w:t>Слинки</w:t>
            </w:r>
            <w:proofErr w:type="spellEnd"/>
            <w:r w:rsidRPr="00762801">
              <w:rPr>
                <w:color w:val="000000"/>
              </w:rPr>
              <w:t>,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 xml:space="preserve">- что такое </w:t>
            </w:r>
            <w:proofErr w:type="spellStart"/>
            <w:r w:rsidRPr="00762801">
              <w:rPr>
                <w:color w:val="000000"/>
              </w:rPr>
              <w:t>Неокуб</w:t>
            </w:r>
            <w:proofErr w:type="spellEnd"/>
            <w:r w:rsidRPr="00762801">
              <w:rPr>
                <w:color w:val="000000"/>
              </w:rPr>
              <w:t>;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/>
              <w:jc w:val="both"/>
              <w:rPr>
                <w:color w:val="000000"/>
              </w:rPr>
            </w:pPr>
            <w:r w:rsidRPr="00762801">
              <w:rPr>
                <w:color w:val="000000"/>
              </w:rPr>
              <w:t>– какие опасности могут нести современные игрушки для детей</w:t>
            </w:r>
          </w:p>
          <w:p w:rsidR="00130788" w:rsidRPr="00762801" w:rsidRDefault="00130788" w:rsidP="007B5282">
            <w:pPr>
              <w:pStyle w:val="a3"/>
              <w:shd w:val="clear" w:color="auto" w:fill="FFFFFF"/>
              <w:spacing w:before="0" w:beforeAutospacing="0" w:after="0" w:afterAutospacing="0"/>
              <w:ind w:left="210"/>
              <w:jc w:val="both"/>
              <w:rPr>
                <w:highlight w:val="yellow"/>
              </w:rPr>
            </w:pPr>
            <w:r w:rsidRPr="00762801">
              <w:rPr>
                <w:color w:val="000000"/>
              </w:rPr>
              <w:t>и многое другое.</w:t>
            </w:r>
          </w:p>
        </w:tc>
      </w:tr>
      <w:tr w:rsidR="00A05952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Шатунова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</w:t>
            </w: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общей инженерной подготовки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Альбина Борисовна,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8B42FD" w:rsidRDefault="00A05952" w:rsidP="007628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4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поздравительной открытки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</w:rPr>
            </w:pPr>
            <w:r w:rsidRPr="00762801">
              <w:rPr>
                <w:shd w:val="clear" w:color="auto" w:fill="FFFFFF"/>
              </w:rPr>
              <w:t xml:space="preserve">На занятии детям будет предложены варианты изготовления поздравительных открыток  для членов семьи в технике </w:t>
            </w:r>
            <w:proofErr w:type="spellStart"/>
            <w:r w:rsidRPr="00762801">
              <w:rPr>
                <w:shd w:val="clear" w:color="auto" w:fill="FFFFFF"/>
              </w:rPr>
              <w:t>скрапбукинг</w:t>
            </w:r>
            <w:proofErr w:type="spellEnd"/>
            <w:r w:rsidRPr="00762801">
              <w:rPr>
                <w:shd w:val="clear" w:color="auto" w:fill="FFFFFF"/>
              </w:rPr>
              <w:t xml:space="preserve">, </w:t>
            </w:r>
            <w:proofErr w:type="spellStart"/>
            <w:r w:rsidRPr="00762801">
              <w:rPr>
                <w:shd w:val="clear" w:color="auto" w:fill="FFFFFF"/>
              </w:rPr>
              <w:t>бумагопластики</w:t>
            </w:r>
            <w:proofErr w:type="spellEnd"/>
            <w:r w:rsidRPr="00762801">
              <w:rPr>
                <w:shd w:val="clear" w:color="auto" w:fill="FFFFFF"/>
              </w:rPr>
              <w:t xml:space="preserve"> и др.</w:t>
            </w: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математики и прикладной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8B42FD" w:rsidRDefault="000B2717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продакшн</w:t>
            </w:r>
            <w:proofErr w:type="spellEnd"/>
            <w:r w:rsidRPr="008B42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дети создают свои собственные мультфильмы из пластилина по технологии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 руководством преподавателя они учатся создавать как отдельные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самодостаточные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кадры, так и целые мультфильмы со своей историей и замыслом, что становится мощным развивающим фактором для их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художественно-эстетического восприятия.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 и разного уровня готовности. Программа занятия имеет следующую структуру: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видами анимации, в частности с технологией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 данной технологии на примере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в малых группах над созданием собственного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Представление малой группой своей мультипликационной истории участникам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83331" w:rsidRPr="00762801" w:rsidRDefault="00BA65E3" w:rsidP="00BA65E3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</w:t>
            </w:r>
          </w:p>
        </w:tc>
      </w:tr>
      <w:tr w:rsidR="000B2717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A65E3" w:rsidRDefault="00C02294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B2717"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C79F9" w:rsidRDefault="000B2717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Лаборатория «</w:t>
            </w: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«Лаборатория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дети создают свои собственные flash-мультфильмы, используя возможности программной среды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Лабораторные занятия посвящены изучению компьютерной анимации, ее видов, особенностей и технологии создания мультипликационных роликов. Юным мультипликаторам предлагается окунуться в мир анимации (программа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нарисовать персонажи будущего мультфильма и заставить их двигаться) и побыть в роли не только сценариста и режиссера, но еще и аниматора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возраста. Программа занятия имеет следующую структуру: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способами создания и видами анимации в программной среде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покадровая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анимация, анимация формы и анимация движения).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одной из технологий создания flash-мультфильма.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над созданием собственного анимационного ролика.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Представление своей мультипликационной истории участникам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лаборатории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Рефлексия.</w:t>
            </w:r>
          </w:p>
          <w:p w:rsidR="000B2717" w:rsidRPr="00762801" w:rsidRDefault="000B2717" w:rsidP="00BC79F9">
            <w:pPr>
              <w:pStyle w:val="a4"/>
              <w:tabs>
                <w:tab w:val="left" w:pos="317"/>
              </w:tabs>
              <w:spacing w:line="276" w:lineRule="auto"/>
              <w:ind w:left="210" w:righ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333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Минсабирова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Нашатовна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Шайхлисламов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Ханифович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3331" w:rsidRPr="00762801" w:rsidRDefault="00A05952" w:rsidP="00BA6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конструирование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из бумаги</w:t>
            </w:r>
          </w:p>
          <w:p w:rsidR="00983331" w:rsidRPr="00762801" w:rsidRDefault="0098333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Программа занятия имеет следующую структуру:</w:t>
            </w:r>
          </w:p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1. Знакомство с различными способами резки бумаги: симметричное вырезание;  вырезание орнаментов.</w:t>
            </w:r>
          </w:p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color w:val="000000"/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2. Работа детей над созданием изделия.</w:t>
            </w:r>
          </w:p>
          <w:p w:rsidR="00A05952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color w:val="000000"/>
                <w:lang w:eastAsia="en-US"/>
              </w:rPr>
              <w:t>3</w:t>
            </w:r>
            <w:r w:rsidRPr="00762801">
              <w:rPr>
                <w:lang w:eastAsia="en-US"/>
              </w:rPr>
              <w:t>. Просмотр выполненных работ.</w:t>
            </w:r>
          </w:p>
          <w:p w:rsidR="00983331" w:rsidRPr="00762801" w:rsidRDefault="00A05952" w:rsidP="00BC79F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 w:rsidRPr="00762801">
              <w:rPr>
                <w:shd w:val="clear" w:color="auto" w:fill="FFFFFF"/>
                <w:lang w:eastAsia="en-US"/>
              </w:rPr>
              <w:t>Вводная беседа о модульном конструировании. Виды бумаги. Показ приемов работы и способы решения композиции. Самостоятельная работа.</w:t>
            </w:r>
          </w:p>
        </w:tc>
      </w:tr>
      <w:tr w:rsidR="00A05952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952" w:rsidRPr="00762801" w:rsidRDefault="00A0595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Любимова Елена Михайловна,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BC79F9" w:rsidRDefault="00A05952" w:rsidP="007628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Реальные и виртуальные роботы</w:t>
            </w:r>
          </w:p>
          <w:p w:rsidR="00A05952" w:rsidRPr="00762801" w:rsidRDefault="00A05952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ориентировано на детей разного возраста и уровня готовности. Программа занятия имеет модульную структуру. Каждый модуль является законченным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деятельностным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событием. Модуль 1. Знакомство с различными видами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андроидных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роботов. Обсуждение.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2. Примерка роли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андроидного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(на каждом занятии исследуется новый робот). Преподаватель, а за тем дети выступают в роли робота. Формируется представление о роботе как формальном исполнителе. Детьми  (под руководством преподавателя) делаются выводы.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Модуль. 3. Демонстрация реального робота (на каждом занятии исследуется новый робот), взаимодействие с ним и обсуждение его возможностей.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Программирование робота (на каждом занятии исследуется новый робот), загрузка программы. Наблюдение за действиями робота, анализ.</w:t>
            </w:r>
          </w:p>
          <w:p w:rsidR="00A05952" w:rsidRPr="00762801" w:rsidRDefault="00A05952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Подведение итогов. Рефлексия.</w:t>
            </w:r>
          </w:p>
          <w:p w:rsidR="00A05952" w:rsidRPr="00762801" w:rsidRDefault="00A05952" w:rsidP="00BC79F9">
            <w:pPr>
              <w:tabs>
                <w:tab w:val="left" w:pos="317"/>
              </w:tabs>
              <w:spacing w:line="276" w:lineRule="auto"/>
              <w:ind w:left="210" w:righ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2717" w:rsidRPr="00937BDB" w:rsidTr="00BA65E3"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A65E3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 w:rsid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BC79F9"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B2717" w:rsidRPr="00BC79F9" w:rsidRDefault="000B2717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продакшн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дети создают свои собственные мультфильмы из пластилина по технологии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 руководством преподавателя они учатся создавать как отдельные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самодостаточные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кадры, так и целые мультфильмы со своей историей и замыслом, что становится мощным развивающим фактором для их художественно-эстетического восприятия.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 и разного уровня готовности. Программа занятия имеет следующую структуру: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видами анимации, в частности с технологией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stop-motion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 данной технологии на примере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технологии и последовательности действий создания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в малых группах над созданием собственного пластилинового мультфильма.</w:t>
            </w:r>
          </w:p>
          <w:p w:rsidR="000B2717" w:rsidRPr="00762801" w:rsidRDefault="000B2717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Представление малой группой своей мультипликационной истории участникам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«Пластилин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Продакшн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B2717" w:rsidRPr="00762801" w:rsidRDefault="000B2717" w:rsidP="00BA65E3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Рефлексия.</w:t>
            </w:r>
          </w:p>
        </w:tc>
      </w:tr>
      <w:tr w:rsidR="00883091" w:rsidRPr="00937BDB" w:rsidTr="00BA65E3">
        <w:tc>
          <w:tcPr>
            <w:tcW w:w="1242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Ганеева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Айгуль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Рифовна</w:t>
            </w:r>
            <w:proofErr w:type="spellEnd"/>
          </w:p>
          <w:p w:rsidR="00883091" w:rsidRPr="00762801" w:rsidRDefault="00883091" w:rsidP="003667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  <w:p w:rsidR="00883091" w:rsidRPr="00762801" w:rsidRDefault="00883091" w:rsidP="003667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математики и прикладной информатики</w:t>
            </w: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83091" w:rsidRPr="00762801" w:rsidRDefault="00883091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Устный счет с помощью арифметических счетов «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Abacus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83091" w:rsidRPr="00762801" w:rsidRDefault="00883091" w:rsidP="00366702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091" w:rsidRPr="00762801" w:rsidRDefault="00883091" w:rsidP="00366702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ментальной арифметике направлено на знакомство с  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Abacus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также дети научатся с помощью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Abacus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складывать и вычитать однозначные, двузначные и трехзначные числа.</w:t>
            </w:r>
          </w:p>
          <w:p w:rsidR="00883091" w:rsidRPr="00762801" w:rsidRDefault="00883091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highlight w:val="yellow"/>
              </w:rPr>
            </w:pPr>
            <w:r w:rsidRPr="00762801">
              <w:rPr>
                <w:color w:val="000000"/>
              </w:rPr>
              <w:t>В отличие от обычной арифметики упражнения на счетах задействуют оба полушария головного мозга. Причем, их развитие происходит согласованно и гармонично. Систематические занятия по ментальной арифметике помогут детям научиться быстро считать в уме, решать поставленные задачи, преодолевать препятствия, оперативно справляться с трудностями, ориентироваться в новых обстоятельствах. </w:t>
            </w:r>
            <w:r w:rsidRPr="00762801">
              <w:rPr>
                <w:color w:val="000000"/>
              </w:rPr>
              <w:br/>
            </w:r>
          </w:p>
        </w:tc>
      </w:tr>
      <w:tr w:rsidR="00BA65E3" w:rsidRPr="00937BDB" w:rsidTr="00BA65E3">
        <w:trPr>
          <w:trHeight w:val="6015"/>
        </w:trPr>
        <w:tc>
          <w:tcPr>
            <w:tcW w:w="12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BA65E3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65E3">
              <w:rPr>
                <w:rFonts w:ascii="Times New Roman" w:hAnsi="Times New Roman" w:cs="Times New Roman"/>
                <w:b/>
                <w:sz w:val="24"/>
                <w:szCs w:val="24"/>
              </w:rPr>
              <w:t>в 11.30час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Галимуллина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математики и прикладной информатики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5E3" w:rsidRPr="00762801" w:rsidRDefault="00BA65E3" w:rsidP="007628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A65E3" w:rsidRPr="00BC79F9" w:rsidRDefault="00BA65E3" w:rsidP="00762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Лаборатория «</w:t>
            </w:r>
            <w:proofErr w:type="spellStart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BC7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8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лабораторных занятиях «Лаборатория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дети создают свои собственные flash-мультфильмы, используя возможности программной среды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Лабораторные занятия посвящены изучению компьютерной анимации, ее видов, особенностей и технологии создания мультипликационных роликов. Юным мультипликаторам предлагается окунуться в мир анимации (программа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нарисовать персонажи будущего мультфильма и заставить их двигаться) и побыть в роли не только сценариста и режиссера, но еще и аниматора мультфильма.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ориентировано на детей младшего школьного возраста. Программа занятия имеет следующую структуру: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различными способами создания и видами анимации в программной среде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покадровая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анимация, анимация формы и анимация движения).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Демонстрация преподавателем одной из технологий создания flash-мультфильма.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детей над созданием собственного анимационного ролика.</w:t>
            </w:r>
          </w:p>
          <w:p w:rsidR="00BA65E3" w:rsidRPr="00762801" w:rsidRDefault="00BA65E3" w:rsidP="00BC79F9">
            <w:pPr>
              <w:spacing w:line="276" w:lineRule="auto"/>
              <w:ind w:left="210" w:right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Представление своей мультипликационной истории участникам лаборатории «</w:t>
            </w:r>
            <w:proofErr w:type="spellStart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МультиПульт</w:t>
            </w:r>
            <w:proofErr w:type="spellEnd"/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A65E3" w:rsidRPr="00762801" w:rsidRDefault="00BA65E3" w:rsidP="00BA65E3">
            <w:pPr>
              <w:ind w:left="210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итогов. Рефлексия.</w:t>
            </w:r>
          </w:p>
        </w:tc>
      </w:tr>
      <w:tr w:rsidR="00BA65E3" w:rsidRPr="00937BDB" w:rsidTr="00BA65E3">
        <w:trPr>
          <w:trHeight w:val="12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Pr="00762801" w:rsidRDefault="00BA65E3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Минсабирова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Нашатовна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теории и методики профессионального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BA65E3" w:rsidRPr="00762801" w:rsidRDefault="00BA65E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Шайхлисламов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 </w:t>
            </w:r>
            <w:proofErr w:type="spellStart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Ханифович</w:t>
            </w:r>
            <w:proofErr w:type="spellEnd"/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A65E3" w:rsidRDefault="00BA65E3" w:rsidP="003667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</w:t>
            </w:r>
            <w:r w:rsidRPr="00762801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теории и методики профессионального образования</w:t>
            </w:r>
          </w:p>
          <w:p w:rsidR="00BA65E3" w:rsidRPr="00762801" w:rsidRDefault="00BA65E3" w:rsidP="003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«Декоративная роспись тарелки»</w:t>
            </w:r>
          </w:p>
          <w:p w:rsidR="00BA65E3" w:rsidRPr="00762801" w:rsidRDefault="00BA65E3" w:rsidP="003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2801">
              <w:rPr>
                <w:rFonts w:ascii="Times New Roman" w:hAnsi="Times New Roman" w:cs="Times New Roman"/>
                <w:sz w:val="24"/>
                <w:szCs w:val="24"/>
              </w:rPr>
              <w:t>Урало-сибирская роспись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lang w:eastAsia="en-US"/>
              </w:rPr>
              <w:t>Беседа с детьми о видах росписи, которые они знают, краткий рассказ из истории возникновения данного вида росписи, об ее отличительных особенностях от других видов росписи, об особенностях его выполнения.</w:t>
            </w:r>
          </w:p>
          <w:p w:rsidR="00BA65E3" w:rsidRPr="00762801" w:rsidRDefault="00BA65E3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lang w:eastAsia="en-US"/>
              </w:rPr>
              <w:t>Показ элементов и приемов их выполнения. Самостоятельная работа.</w:t>
            </w:r>
          </w:p>
          <w:p w:rsidR="00BA65E3" w:rsidRDefault="00BA65E3" w:rsidP="0036670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10" w:right="284"/>
              <w:jc w:val="both"/>
              <w:rPr>
                <w:lang w:eastAsia="en-US"/>
              </w:rPr>
            </w:pPr>
            <w:r w:rsidRPr="00762801">
              <w:rPr>
                <w:lang w:eastAsia="en-US"/>
              </w:rPr>
              <w:t>Выставка работ</w:t>
            </w:r>
          </w:p>
          <w:p w:rsidR="00BA65E3" w:rsidRPr="00762801" w:rsidRDefault="00BA65E3" w:rsidP="00366702">
            <w:pPr>
              <w:pStyle w:val="a3"/>
              <w:shd w:val="clear" w:color="auto" w:fill="FFFFFF"/>
              <w:spacing w:after="0"/>
              <w:ind w:left="210" w:right="284"/>
              <w:jc w:val="both"/>
              <w:rPr>
                <w:lang w:eastAsia="en-US"/>
              </w:rPr>
            </w:pPr>
          </w:p>
        </w:tc>
      </w:tr>
      <w:tr w:rsidR="00BA65E3" w:rsidRPr="00937BDB" w:rsidTr="00CE228F">
        <w:trPr>
          <w:trHeight w:val="4502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65E3" w:rsidRPr="00762801" w:rsidRDefault="00BA65E3" w:rsidP="0076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36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BA6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65E3" w:rsidRPr="00762801" w:rsidRDefault="00BA65E3" w:rsidP="00BA65E3">
            <w:pPr>
              <w:pStyle w:val="a3"/>
              <w:shd w:val="clear" w:color="auto" w:fill="FFFFFF"/>
              <w:spacing w:after="0"/>
              <w:ind w:left="210" w:right="284"/>
              <w:jc w:val="both"/>
              <w:rPr>
                <w:lang w:eastAsia="en-US"/>
              </w:rPr>
            </w:pPr>
          </w:p>
        </w:tc>
      </w:tr>
    </w:tbl>
    <w:p w:rsidR="00983331" w:rsidRPr="00937BDB" w:rsidRDefault="00983331" w:rsidP="00983331">
      <w:pPr>
        <w:rPr>
          <w:highlight w:val="yellow"/>
        </w:rPr>
      </w:pPr>
    </w:p>
    <w:p w:rsidR="00983331" w:rsidRPr="00CE684F" w:rsidRDefault="00983331" w:rsidP="009833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5E3">
        <w:rPr>
          <w:rFonts w:ascii="Times New Roman" w:hAnsi="Times New Roman" w:cs="Times New Roman"/>
          <w:sz w:val="24"/>
          <w:szCs w:val="24"/>
        </w:rPr>
        <w:t>Куратор проекта                               Ф.С. Газизова</w:t>
      </w:r>
    </w:p>
    <w:p w:rsidR="002D7DA3" w:rsidRDefault="002D7DA3"/>
    <w:sectPr w:rsidR="002D7DA3" w:rsidSect="006104E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CA0"/>
    <w:multiLevelType w:val="multilevel"/>
    <w:tmpl w:val="5FF00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94428"/>
    <w:multiLevelType w:val="multilevel"/>
    <w:tmpl w:val="C5F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331"/>
    <w:rsid w:val="000B2717"/>
    <w:rsid w:val="00130788"/>
    <w:rsid w:val="00186974"/>
    <w:rsid w:val="00195441"/>
    <w:rsid w:val="002A1CF1"/>
    <w:rsid w:val="002D7DA3"/>
    <w:rsid w:val="00324EF0"/>
    <w:rsid w:val="003F07DE"/>
    <w:rsid w:val="00432E57"/>
    <w:rsid w:val="00596F6C"/>
    <w:rsid w:val="00601057"/>
    <w:rsid w:val="006F6D14"/>
    <w:rsid w:val="00710108"/>
    <w:rsid w:val="007437D2"/>
    <w:rsid w:val="00762801"/>
    <w:rsid w:val="007B5282"/>
    <w:rsid w:val="0081276D"/>
    <w:rsid w:val="00824722"/>
    <w:rsid w:val="00883091"/>
    <w:rsid w:val="008B42FD"/>
    <w:rsid w:val="00937BDB"/>
    <w:rsid w:val="00983331"/>
    <w:rsid w:val="009A6F7E"/>
    <w:rsid w:val="00A05952"/>
    <w:rsid w:val="00A9113D"/>
    <w:rsid w:val="00BA65E3"/>
    <w:rsid w:val="00BC79F9"/>
    <w:rsid w:val="00C02294"/>
    <w:rsid w:val="00C35A68"/>
    <w:rsid w:val="00C41EE4"/>
    <w:rsid w:val="00EB607D"/>
    <w:rsid w:val="00F07F91"/>
    <w:rsid w:val="00F3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331"/>
    <w:pPr>
      <w:ind w:left="720"/>
      <w:contextualSpacing/>
    </w:pPr>
  </w:style>
  <w:style w:type="table" w:styleId="a5">
    <w:name w:val="Table Grid"/>
    <w:basedOn w:val="a1"/>
    <w:uiPriority w:val="59"/>
    <w:rsid w:val="0098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3331"/>
  </w:style>
  <w:style w:type="paragraph" w:customStyle="1" w:styleId="p2">
    <w:name w:val="p2"/>
    <w:basedOn w:val="a"/>
    <w:rsid w:val="0098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83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-kopilka.ru/igry-konkursy-razvlechenija/podvizhnye-igry-dlja-detei-ot-7-do-10-let-motorn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24</cp:revision>
  <dcterms:created xsi:type="dcterms:W3CDTF">2017-09-26T16:02:00Z</dcterms:created>
  <dcterms:modified xsi:type="dcterms:W3CDTF">2017-09-26T20:30:00Z</dcterms:modified>
</cp:coreProperties>
</file>