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0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2126"/>
        <w:gridCol w:w="3781"/>
        <w:gridCol w:w="896"/>
        <w:gridCol w:w="1986"/>
        <w:gridCol w:w="1125"/>
      </w:tblGrid>
      <w:tr w:rsidR="00606322" w:rsidRPr="00C32CF9" w:rsidTr="00606322">
        <w:tc>
          <w:tcPr>
            <w:tcW w:w="817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781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Название диссертации</w:t>
            </w:r>
          </w:p>
        </w:tc>
        <w:tc>
          <w:tcPr>
            <w:tcW w:w="896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986" w:type="dxa"/>
          </w:tcPr>
          <w:p w:rsidR="00606322" w:rsidRPr="00606322" w:rsidRDefault="00606322" w:rsidP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Город, организация места защиты</w:t>
            </w:r>
          </w:p>
        </w:tc>
        <w:tc>
          <w:tcPr>
            <w:tcW w:w="1125" w:type="dxa"/>
          </w:tcPr>
          <w:p w:rsidR="00606322" w:rsidRPr="00606322" w:rsidRDefault="00606322" w:rsidP="002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06322" w:rsidRPr="00C32CF9" w:rsidRDefault="00841BD9" w:rsidP="005B0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Савельев</w:t>
            </w:r>
          </w:p>
        </w:tc>
        <w:tc>
          <w:tcPr>
            <w:tcW w:w="3781" w:type="dxa"/>
          </w:tcPr>
          <w:p w:rsidR="00606322" w:rsidRPr="00C32CF9" w:rsidRDefault="00606322" w:rsidP="005B0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Моделирование и прогноз пространственного распределения экологических</w:t>
            </w:r>
            <w:r w:rsidRPr="00C3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условий обитания растений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Павлов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Градиент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биотопических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в экологии видов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офидиофауны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части волжско-камского края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26.01.2012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46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Двинских А.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984" w:type="dxa"/>
          </w:tcPr>
          <w:p w:rsidR="00606322" w:rsidRPr="006D52E1" w:rsidRDefault="00606322" w:rsidP="006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E1">
              <w:rPr>
                <w:rFonts w:ascii="Times New Roman" w:hAnsi="Times New Roman" w:cs="Times New Roman"/>
                <w:sz w:val="20"/>
                <w:szCs w:val="20"/>
              </w:rPr>
              <w:t>25.00.25 - Геоморфология и эволюционная география</w:t>
            </w:r>
          </w:p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6322" w:rsidRDefault="00606322" w:rsidP="006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Дедков,</w:t>
            </w:r>
          </w:p>
          <w:p w:rsidR="00606322" w:rsidRPr="00C32CF9" w:rsidRDefault="00606322" w:rsidP="006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О.П. Ермолаев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Литологический фактор развития рельефа востока Русской равнины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16.02.2012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984" w:type="dxa"/>
          </w:tcPr>
          <w:p w:rsidR="00606322" w:rsidRPr="006D52E1" w:rsidRDefault="00606322" w:rsidP="006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E1">
              <w:rPr>
                <w:rFonts w:ascii="Times New Roman" w:hAnsi="Times New Roman" w:cs="Times New Roman"/>
                <w:sz w:val="20"/>
                <w:szCs w:val="20"/>
              </w:rPr>
              <w:t xml:space="preserve">25.00.24 - экономическая, </w:t>
            </w:r>
          </w:p>
          <w:p w:rsidR="00606322" w:rsidRPr="00C32CF9" w:rsidRDefault="00606322" w:rsidP="006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E1">
              <w:rPr>
                <w:rFonts w:ascii="Times New Roman" w:hAnsi="Times New Roman" w:cs="Times New Roman"/>
                <w:sz w:val="20"/>
                <w:szCs w:val="20"/>
              </w:rPr>
              <w:t>социальная, политическая и рекреационная география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Рубцов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Демографический потенциал Республики Татарстан: анализ, оценка, территориальные различия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Пермь, Пермский государственный национальный исследовательский университет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20.04.2012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Кольчугина О.А.</w:t>
            </w:r>
          </w:p>
        </w:tc>
        <w:tc>
          <w:tcPr>
            <w:tcW w:w="1984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В.З.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и пространственные аспекты распределения металлов и проявления токсикоза у рыб в 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водохранилище</w:t>
            </w:r>
          </w:p>
        </w:tc>
        <w:tc>
          <w:tcPr>
            <w:tcW w:w="89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О.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25.00.36 Геоэкология (по отраслям)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природно-технической гидросистемы урбанизированной территор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на Куйбышевское водохранилище</w:t>
            </w:r>
          </w:p>
        </w:tc>
        <w:tc>
          <w:tcPr>
            <w:tcW w:w="896" w:type="dxa"/>
          </w:tcPr>
          <w:p w:rsidR="00606322" w:rsidRPr="00C32CF9" w:rsidRDefault="00606322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16.02.2012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016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Валеева А.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03.02.12 - почвоведение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Г.Ф. 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Копосов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Серые лесные почвы Волжско-камской лесостепи: количественный подход классификации</w:t>
            </w:r>
          </w:p>
        </w:tc>
        <w:tc>
          <w:tcPr>
            <w:tcW w:w="896" w:type="dxa"/>
          </w:tcPr>
          <w:p w:rsidR="00606322" w:rsidRPr="00C32CF9" w:rsidRDefault="00606322" w:rsidP="009B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016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Москва, МГУ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Набиуллин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  <w:tc>
          <w:tcPr>
            <w:tcW w:w="1984" w:type="dxa"/>
          </w:tcPr>
          <w:p w:rsidR="00606322" w:rsidRPr="00FE3496" w:rsidRDefault="00606322" w:rsidP="00FE3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96">
              <w:rPr>
                <w:rFonts w:ascii="Times New Roman" w:hAnsi="Times New Roman" w:cs="Times New Roman"/>
                <w:sz w:val="20"/>
                <w:szCs w:val="20"/>
              </w:rPr>
              <w:t>13.00.01 – общая педагогика, история педагогики и образования</w:t>
            </w:r>
          </w:p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И.Т. Гайсин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96">
              <w:rPr>
                <w:rFonts w:ascii="Times New Roman" w:hAnsi="Times New Roman" w:cs="Times New Roman"/>
                <w:sz w:val="20"/>
                <w:szCs w:val="20"/>
              </w:rPr>
              <w:t>Педагогические условия формирования экологической культуры сельских школьников при изучении естественнонаучных дисциплин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96">
              <w:rPr>
                <w:rFonts w:ascii="Times New Roman" w:hAnsi="Times New Roman" w:cs="Times New Roman"/>
                <w:sz w:val="20"/>
                <w:szCs w:val="20"/>
              </w:rPr>
              <w:t>Йошкар-Ола, Марийский госуниверситет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6D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Набеева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="00841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восстановления и самоочищения разнотипных водных экосистем (по 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показателям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макрозообентоса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Новосибирск, НГУ</w:t>
            </w:r>
          </w:p>
        </w:tc>
        <w:tc>
          <w:tcPr>
            <w:tcW w:w="112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Яковлева А.В.</w:t>
            </w:r>
          </w:p>
        </w:tc>
        <w:tc>
          <w:tcPr>
            <w:tcW w:w="1984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Фауна и экология инвазионных видов в донных сообществах верхних плесов Куйбышевского водохранилища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proofErr w:type="spellEnd"/>
            <w:r w:rsidRPr="00C3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Селивановская</w:t>
            </w:r>
            <w:proofErr w:type="spellEnd"/>
          </w:p>
        </w:tc>
        <w:tc>
          <w:tcPr>
            <w:tcW w:w="3781" w:type="dxa"/>
          </w:tcPr>
          <w:p w:rsidR="00606322" w:rsidRPr="00C32CF9" w:rsidRDefault="00606322" w:rsidP="00FE3496">
            <w:pPr>
              <w:spacing w:line="2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349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определения безопасного для растений и микроорганизмов содержания нефтепродуктов в </w:t>
            </w:r>
            <w:proofErr w:type="spellStart"/>
            <w:r w:rsidRPr="00FE3496">
              <w:rPr>
                <w:rFonts w:ascii="Times New Roman" w:hAnsi="Times New Roman" w:cs="Times New Roman"/>
                <w:sz w:val="20"/>
                <w:szCs w:val="20"/>
              </w:rPr>
              <w:t>рекультивируемой</w:t>
            </w:r>
            <w:proofErr w:type="spellEnd"/>
            <w:r w:rsidRPr="00FE3496">
              <w:rPr>
                <w:rFonts w:ascii="Times New Roman" w:hAnsi="Times New Roman" w:cs="Times New Roman"/>
                <w:sz w:val="20"/>
                <w:szCs w:val="20"/>
              </w:rPr>
              <w:t xml:space="preserve"> почве</w:t>
            </w:r>
          </w:p>
        </w:tc>
        <w:tc>
          <w:tcPr>
            <w:tcW w:w="89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 w:rsidP="00FE3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BD9">
              <w:rPr>
                <w:rFonts w:ascii="Times New Roman" w:hAnsi="Times New Roman" w:cs="Times New Roman"/>
                <w:sz w:val="20"/>
                <w:szCs w:val="20"/>
              </w:rPr>
              <w:t>28.12.2011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С.Ю.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Селивановская</w:t>
            </w:r>
            <w:proofErr w:type="spellEnd"/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Оценка опасности и способы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ремедиации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нефтешламов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радионуклиды</w:t>
            </w:r>
          </w:p>
        </w:tc>
        <w:tc>
          <w:tcPr>
            <w:tcW w:w="896" w:type="dxa"/>
          </w:tcPr>
          <w:p w:rsidR="00606322" w:rsidRPr="00C32CF9" w:rsidRDefault="00606322" w:rsidP="009B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19.09.2013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AD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Любина О.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1984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Т.В. Рогова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регионального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фиторазнообразия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растительности на основе концепции пула видов</w:t>
            </w:r>
          </w:p>
        </w:tc>
        <w:tc>
          <w:tcPr>
            <w:tcW w:w="89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016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984" w:type="dxa"/>
          </w:tcPr>
          <w:p w:rsidR="00606322" w:rsidRPr="00606322" w:rsidRDefault="00606322" w:rsidP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03.02.01 – ботаника</w:t>
            </w:r>
          </w:p>
          <w:p w:rsidR="00606322" w:rsidRPr="00C32CF9" w:rsidRDefault="00606322" w:rsidP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03.02.08 – 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Т.В. Рогова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322">
              <w:rPr>
                <w:rFonts w:ascii="Times New Roman" w:hAnsi="Times New Roman" w:cs="Times New Roman"/>
                <w:sz w:val="20"/>
                <w:szCs w:val="20"/>
              </w:rPr>
              <w:t>Экологические и морфологические закономерности пространственно-онтогенетической структуры популяций растений, динамика и мониторинг</w:t>
            </w:r>
          </w:p>
        </w:tc>
        <w:tc>
          <w:tcPr>
            <w:tcW w:w="896" w:type="dxa"/>
          </w:tcPr>
          <w:p w:rsidR="00606322" w:rsidRPr="00C32CF9" w:rsidRDefault="00606322" w:rsidP="009B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Шагиев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Б.Р.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Т.В. Рогова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Вероятностная оценка пула видов растительных сообществ на основе региональных экологических шкал</w:t>
            </w:r>
          </w:p>
        </w:tc>
        <w:tc>
          <w:tcPr>
            <w:tcW w:w="89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19.04.2012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984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03.02.08-экология</w:t>
            </w:r>
          </w:p>
        </w:tc>
        <w:tc>
          <w:tcPr>
            <w:tcW w:w="212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Т.В. Рогова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Разнообразие, особенности экологии и распространения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бриофлоры</w:t>
            </w:r>
            <w:proofErr w:type="spell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Татарстан</w:t>
            </w:r>
          </w:p>
        </w:tc>
        <w:tc>
          <w:tcPr>
            <w:tcW w:w="89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CA7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 w:rsidP="00A7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24.05.2012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841BD9" w:rsidP="009B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bookmarkStart w:id="0" w:name="_GoBack"/>
            <w:bookmarkEnd w:id="0"/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25.00.30 Метеорология, климатология, агрометеорология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Ю.П. Переведенцев</w:t>
            </w:r>
          </w:p>
        </w:tc>
        <w:tc>
          <w:tcPr>
            <w:tcW w:w="3781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Современные изменения климатических показателей температурно-влажностного режима в Приволжском федеральном округе</w:t>
            </w:r>
          </w:p>
        </w:tc>
        <w:tc>
          <w:tcPr>
            <w:tcW w:w="896" w:type="dxa"/>
          </w:tcPr>
          <w:p w:rsidR="00606322" w:rsidRPr="00C32CF9" w:rsidRDefault="00606322" w:rsidP="009B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9B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19.12.2013</w:t>
            </w:r>
          </w:p>
        </w:tc>
      </w:tr>
      <w:tr w:rsidR="00606322" w:rsidRPr="00C32CF9" w:rsidTr="00606322">
        <w:tc>
          <w:tcPr>
            <w:tcW w:w="817" w:type="dxa"/>
          </w:tcPr>
          <w:p w:rsidR="00606322" w:rsidRPr="00606322" w:rsidRDefault="00606322" w:rsidP="00606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Гоголь Ф.В.</w:t>
            </w:r>
          </w:p>
        </w:tc>
        <w:tc>
          <w:tcPr>
            <w:tcW w:w="1984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25.00.30 Метеорология, климатология, агрометеорология</w:t>
            </w:r>
          </w:p>
        </w:tc>
        <w:tc>
          <w:tcPr>
            <w:tcW w:w="212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Ю.П. Переведенцев</w:t>
            </w:r>
          </w:p>
        </w:tc>
        <w:tc>
          <w:tcPr>
            <w:tcW w:w="3781" w:type="dxa"/>
          </w:tcPr>
          <w:p w:rsidR="00606322" w:rsidRPr="00C32CF9" w:rsidRDefault="00606322" w:rsidP="00C32CF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Динамика центров действия атмосферы</w:t>
            </w:r>
          </w:p>
          <w:p w:rsidR="00606322" w:rsidRPr="00C32CF9" w:rsidRDefault="00606322" w:rsidP="00C32CF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Первого естественного</w:t>
            </w:r>
            <w:r w:rsidRPr="00C32CF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синоптического района</w:t>
            </w:r>
          </w:p>
          <w:p w:rsidR="00606322" w:rsidRPr="00C32CF9" w:rsidRDefault="00606322" w:rsidP="00C32CF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  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их  влияние на изменения климата </w:t>
            </w:r>
          </w:p>
          <w:p w:rsidR="00606322" w:rsidRPr="00C32CF9" w:rsidRDefault="00606322" w:rsidP="00C3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</w:t>
            </w:r>
            <w:proofErr w:type="spellStart"/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татарстан</w:t>
            </w:r>
            <w:proofErr w:type="spellEnd"/>
            <w:r w:rsidRPr="00C32CF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в зимний период</w:t>
            </w:r>
          </w:p>
        </w:tc>
        <w:tc>
          <w:tcPr>
            <w:tcW w:w="896" w:type="dxa"/>
          </w:tcPr>
          <w:p w:rsidR="00606322" w:rsidRPr="00C32CF9" w:rsidRDefault="00003637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proofErr w:type="gramStart"/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606322" w:rsidRPr="00C3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Казань, КФУ</w:t>
            </w:r>
          </w:p>
        </w:tc>
        <w:tc>
          <w:tcPr>
            <w:tcW w:w="1125" w:type="dxa"/>
          </w:tcPr>
          <w:p w:rsidR="00606322" w:rsidRPr="00C32CF9" w:rsidRDefault="00606322" w:rsidP="00F8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CF9">
              <w:rPr>
                <w:rFonts w:ascii="Times New Roman" w:hAnsi="Times New Roman" w:cs="Times New Roman"/>
                <w:sz w:val="20"/>
                <w:szCs w:val="20"/>
              </w:rPr>
              <w:t>03.06.2010</w:t>
            </w:r>
          </w:p>
        </w:tc>
      </w:tr>
    </w:tbl>
    <w:p w:rsidR="00F478ED" w:rsidRPr="005B001E" w:rsidRDefault="00F478ED" w:rsidP="00F84F40"/>
    <w:sectPr w:rsidR="00F478ED" w:rsidRPr="005B001E" w:rsidSect="005B0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8E5"/>
    <w:multiLevelType w:val="hybridMultilevel"/>
    <w:tmpl w:val="D57E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2F"/>
    <w:rsid w:val="00003637"/>
    <w:rsid w:val="000165AF"/>
    <w:rsid w:val="00080AA9"/>
    <w:rsid w:val="00092010"/>
    <w:rsid w:val="00461A9C"/>
    <w:rsid w:val="005B001E"/>
    <w:rsid w:val="00606322"/>
    <w:rsid w:val="006D52E1"/>
    <w:rsid w:val="00841BD9"/>
    <w:rsid w:val="00972652"/>
    <w:rsid w:val="009B0DFB"/>
    <w:rsid w:val="00A72342"/>
    <w:rsid w:val="00A73FC0"/>
    <w:rsid w:val="00AD5476"/>
    <w:rsid w:val="00B859D0"/>
    <w:rsid w:val="00C32CF9"/>
    <w:rsid w:val="00C8022F"/>
    <w:rsid w:val="00F478ED"/>
    <w:rsid w:val="00F66C53"/>
    <w:rsid w:val="00F84F40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2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E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2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E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800747</cp:lastModifiedBy>
  <cp:revision>9</cp:revision>
  <dcterms:created xsi:type="dcterms:W3CDTF">2015-01-13T08:16:00Z</dcterms:created>
  <dcterms:modified xsi:type="dcterms:W3CDTF">2015-06-30T11:28:00Z</dcterms:modified>
</cp:coreProperties>
</file>