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01240B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</w:p>
    <w:p w:rsidR="00EE1B0F" w:rsidRDefault="00EE1B0F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Стратегии и современная модель</w:t>
      </w:r>
      <w:r w:rsidR="006B5A84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в сфере </w:t>
      </w:r>
    </w:p>
    <w:p w:rsidR="00D9125D" w:rsidRPr="00CE182E" w:rsidRDefault="00EE1B0F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денежно-кредитных отношений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4667DA">
        <w:tc>
          <w:tcPr>
            <w:tcW w:w="5826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125D" w:rsidRDefault="00713D92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3E6" w:rsidTr="004667DA">
        <w:tc>
          <w:tcPr>
            <w:tcW w:w="5826" w:type="dxa"/>
          </w:tcPr>
          <w:p w:rsidR="00A753E6" w:rsidRDefault="006B5A84" w:rsidP="006B5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семинаре     </w:t>
            </w:r>
          </w:p>
        </w:tc>
        <w:tc>
          <w:tcPr>
            <w:tcW w:w="3745" w:type="dxa"/>
          </w:tcPr>
          <w:p w:rsidR="00A753E6" w:rsidRDefault="00A753E6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4667DA">
        <w:tc>
          <w:tcPr>
            <w:tcW w:w="5826" w:type="dxa"/>
          </w:tcPr>
          <w:p w:rsidR="00D9125D" w:rsidRDefault="006B5A84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бизнес-кейса</w:t>
            </w:r>
            <w:proofErr w:type="gramEnd"/>
          </w:p>
        </w:tc>
        <w:tc>
          <w:tcPr>
            <w:tcW w:w="3745" w:type="dxa"/>
          </w:tcPr>
          <w:p w:rsidR="00D9125D" w:rsidRDefault="00713D92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D92" w:rsidTr="004667DA">
        <w:tc>
          <w:tcPr>
            <w:tcW w:w="5826" w:type="dxa"/>
          </w:tcPr>
          <w:p w:rsidR="00713D92" w:rsidRDefault="00713D92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713D92" w:rsidRDefault="00713D92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9125D" w:rsidRDefault="00D9125D"/>
    <w:p w:rsidR="006B5A84" w:rsidRDefault="006B5A84" w:rsidP="006B5A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25D">
        <w:rPr>
          <w:rFonts w:ascii="Times New Roman" w:hAnsi="Times New Roman" w:cs="Times New Roman"/>
          <w:sz w:val="28"/>
          <w:szCs w:val="28"/>
        </w:rPr>
        <w:t xml:space="preserve">Подпись преподавателя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А.А./</w:t>
      </w:r>
    </w:p>
    <w:p w:rsidR="0001240B" w:rsidRDefault="0001240B" w:rsidP="0001240B">
      <w:pPr>
        <w:rPr>
          <w:rFonts w:ascii="Times New Roman" w:hAnsi="Times New Roman" w:cs="Times New Roman"/>
          <w:sz w:val="28"/>
          <w:szCs w:val="28"/>
        </w:rPr>
      </w:pPr>
    </w:p>
    <w:p w:rsidR="0001240B" w:rsidRPr="00D9125D" w:rsidRDefault="0001240B" w:rsidP="0001240B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="006E055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E055B">
        <w:rPr>
          <w:rFonts w:ascii="Times New Roman" w:hAnsi="Times New Roman" w:cs="Times New Roman"/>
          <w:sz w:val="28"/>
          <w:szCs w:val="28"/>
        </w:rPr>
        <w:t xml:space="preserve">. </w:t>
      </w:r>
      <w:r w:rsidRPr="00D9125D">
        <w:rPr>
          <w:rFonts w:ascii="Times New Roman" w:hAnsi="Times New Roman" w:cs="Times New Roman"/>
          <w:sz w:val="28"/>
          <w:szCs w:val="28"/>
        </w:rPr>
        <w:t>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5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/</w:t>
      </w:r>
      <w:r w:rsidR="006E055B" w:rsidRPr="006E055B">
        <w:rPr>
          <w:rFonts w:ascii="Times New Roman" w:hAnsi="Times New Roman" w:cs="Times New Roman"/>
          <w:sz w:val="28"/>
          <w:szCs w:val="28"/>
        </w:rPr>
        <w:t>Дарякин А.А./</w:t>
      </w:r>
    </w:p>
    <w:p w:rsidR="0001240B" w:rsidRDefault="0001240B"/>
    <w:p w:rsidR="0001240B" w:rsidRDefault="0001240B"/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012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40B" w:rsidRDefault="0001240B" w:rsidP="009703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1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01240B"/>
    <w:rsid w:val="001A45B5"/>
    <w:rsid w:val="002808DF"/>
    <w:rsid w:val="00521537"/>
    <w:rsid w:val="00574E03"/>
    <w:rsid w:val="005C55AE"/>
    <w:rsid w:val="006B5A84"/>
    <w:rsid w:val="006E055B"/>
    <w:rsid w:val="00713D92"/>
    <w:rsid w:val="00970385"/>
    <w:rsid w:val="00A31037"/>
    <w:rsid w:val="00A753E6"/>
    <w:rsid w:val="00D9125D"/>
    <w:rsid w:val="00E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7452-650B-4B77-8090-C42FEF3A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Насибуллина Лилия Фирдинантовна</cp:lastModifiedBy>
  <cp:revision>3</cp:revision>
  <dcterms:created xsi:type="dcterms:W3CDTF">2016-12-01T10:57:00Z</dcterms:created>
  <dcterms:modified xsi:type="dcterms:W3CDTF">2016-12-01T12:45:00Z</dcterms:modified>
</cp:coreProperties>
</file>