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F7" w:rsidRPr="004418F7" w:rsidRDefault="004418F7" w:rsidP="004418F7">
      <w:pPr>
        <w:keepNext/>
        <w:autoSpaceDE w:val="0"/>
        <w:autoSpaceDN w:val="0"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4418F7" w:rsidRPr="004418F7" w:rsidRDefault="004418F7" w:rsidP="004418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18F7" w:rsidRPr="004418F7" w:rsidRDefault="004418F7" w:rsidP="004418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Федеральное государственное автономное образовательное учр</w:t>
      </w:r>
      <w:r w:rsidRPr="00441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41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ждение высшего профессионального образования </w:t>
      </w:r>
    </w:p>
    <w:p w:rsidR="004418F7" w:rsidRPr="004418F7" w:rsidRDefault="004418F7" w:rsidP="004418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«Казанский (Приволжский) федеральный университет»</w:t>
      </w:r>
    </w:p>
    <w:p w:rsidR="004418F7" w:rsidRPr="004418F7" w:rsidRDefault="004418F7" w:rsidP="004418F7">
      <w:pPr>
        <w:autoSpaceDE w:val="0"/>
        <w:autoSpaceDN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МАТЕМАТИКИ И МЕХАНИКИ ИМ. ЛОБАЧЕВСКОГО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ТЕОРЕТИЧЕСКОЙ МЕХАНИКИ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Направление: 010901.65 – Механика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Специализация: механика твердого деформируемого тела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(Дипломная работа)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Расчет трубы</w:t>
      </w:r>
    </w:p>
    <w:p w:rsidR="004418F7" w:rsidRPr="004418F7" w:rsidRDefault="004418F7" w:rsidP="004418F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18F7" w:rsidRPr="004418F7" w:rsidRDefault="004418F7" w:rsidP="004418F7">
      <w:pPr>
        <w:tabs>
          <w:tab w:val="left" w:pos="600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4418F7" w:rsidRPr="004418F7" w:rsidRDefault="004418F7" w:rsidP="004418F7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завершена: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18F7">
        <w:rPr>
          <w:rFonts w:ascii="Times New Roman" w:eastAsia="Times New Roman" w:hAnsi="Times New Roman" w:cs="Times New Roman"/>
          <w:sz w:val="24"/>
          <w:szCs w:val="28"/>
          <w:lang w:eastAsia="ru-RU"/>
        </w:rPr>
        <w:t>«__» _____________ 20___ г.             ____________________          (</w:t>
      </w: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Д.Д. </w:t>
      </w:r>
      <w:proofErr w:type="spellStart"/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Мингалиев</w:t>
      </w:r>
      <w:proofErr w:type="spellEnd"/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418F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</w:t>
      </w:r>
      <w:r w:rsidRPr="004418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418F7" w:rsidRPr="004418F7" w:rsidRDefault="004418F7" w:rsidP="004418F7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допущена к защите: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                                                                                                                                  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 20___ г.</w:t>
      </w: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Pr="004418F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____________________ </w:t>
      </w:r>
      <w:r w:rsidRPr="004418F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    </w:t>
      </w: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 Кузнецов.)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д.ю.н</w:t>
      </w:r>
      <w:proofErr w:type="spellEnd"/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профессор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 20___ г.</w:t>
      </w:r>
      <w:r w:rsidRPr="004418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418F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     ____________________      </w:t>
      </w:r>
      <w:r w:rsidRPr="004418F7">
        <w:rPr>
          <w:rFonts w:ascii="Times New Roman" w:eastAsia="Times New Roman" w:hAnsi="Times New Roman" w:cs="Times New Roman"/>
          <w:sz w:val="28"/>
          <w:szCs w:val="28"/>
          <w:lang w:eastAsia="ru-RU"/>
        </w:rPr>
        <w:t>(Ю.Г. Коноплев)</w:t>
      </w: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18F7" w:rsidRPr="004418F7" w:rsidRDefault="004418F7" w:rsidP="004418F7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1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Казань – 2015 год</w:t>
      </w:r>
    </w:p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96051902"/>
        <w:docPartObj>
          <w:docPartGallery w:val="Table of Contents"/>
          <w:docPartUnique/>
        </w:docPartObj>
      </w:sdtPr>
      <w:sdtEndPr/>
      <w:sdtContent>
        <w:p w:rsidR="008947D4" w:rsidRPr="004418F7" w:rsidRDefault="008947D4" w:rsidP="004418F7">
          <w:pPr>
            <w:pStyle w:val="a3"/>
            <w:jc w:val="center"/>
            <w:rPr>
              <w:color w:val="auto"/>
              <w:sz w:val="36"/>
              <w:szCs w:val="32"/>
            </w:rPr>
          </w:pPr>
          <w:r w:rsidRPr="004418F7">
            <w:rPr>
              <w:color w:val="auto"/>
              <w:sz w:val="36"/>
              <w:szCs w:val="32"/>
            </w:rPr>
            <w:t>Оглавление</w:t>
          </w:r>
        </w:p>
        <w:p w:rsidR="004418F7" w:rsidRPr="004418F7" w:rsidRDefault="004418F7" w:rsidP="004418F7">
          <w:pPr>
            <w:rPr>
              <w:lang w:eastAsia="ru-RU"/>
            </w:rPr>
          </w:pPr>
        </w:p>
        <w:p w:rsidR="008947D4" w:rsidRPr="004418F7" w:rsidRDefault="008947D4">
          <w:pPr>
            <w:pStyle w:val="11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bCs/>
              <w:sz w:val="28"/>
              <w:szCs w:val="28"/>
            </w:rPr>
            <w:t>Введение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72625" w:rsidRPr="004418F7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:rsidR="004B6DD3" w:rsidRPr="004418F7" w:rsidRDefault="00172625" w:rsidP="00172625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Используемый материал и свойства трубопровода</w:t>
          </w:r>
          <w:r w:rsidR="008947D4"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t>4</w:t>
          </w:r>
        </w:p>
        <w:p w:rsidR="008947D4" w:rsidRPr="004418F7" w:rsidRDefault="007A603C" w:rsidP="00172625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Построение модели</w:t>
          </w:r>
          <w:r w:rsidR="008947D4"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B6DD3" w:rsidRPr="004418F7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7A603C" w:rsidRPr="004418F7" w:rsidRDefault="00EA1D0A" w:rsidP="007A603C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Вы</w:t>
          </w:r>
          <w:r w:rsidR="006C4C7B" w:rsidRPr="004418F7">
            <w:rPr>
              <w:rFonts w:ascii="Times New Roman" w:hAnsi="Times New Roman" w:cs="Times New Roman"/>
              <w:sz w:val="28"/>
              <w:szCs w:val="28"/>
            </w:rPr>
            <w:t>бор программного обеспечения</w:t>
          </w:r>
          <w:r w:rsidR="007A603C"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4AA2" w:rsidRPr="004418F7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6C4C7B" w:rsidRPr="004418F7" w:rsidRDefault="006C4C7B" w:rsidP="006C4C7B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Метод конечных элементов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4AA2" w:rsidRPr="004418F7"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:rsidR="006C4C7B" w:rsidRPr="004418F7" w:rsidRDefault="006C4C7B" w:rsidP="006C4C7B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Постановка задачи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4AA2" w:rsidRPr="004418F7">
            <w:rPr>
              <w:rFonts w:ascii="Times New Roman" w:hAnsi="Times New Roman" w:cs="Times New Roman"/>
              <w:sz w:val="28"/>
              <w:szCs w:val="28"/>
            </w:rPr>
            <w:t>16</w:t>
          </w:r>
        </w:p>
        <w:p w:rsidR="009C6CF0" w:rsidRPr="004418F7" w:rsidRDefault="009C6CF0" w:rsidP="009C6CF0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Выбор сетки для разбиения конструкции трубопровода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4AA2" w:rsidRPr="004418F7">
            <w:rPr>
              <w:rFonts w:ascii="Times New Roman" w:hAnsi="Times New Roman" w:cs="Times New Roman"/>
              <w:sz w:val="28"/>
              <w:szCs w:val="28"/>
            </w:rPr>
            <w:t>17</w:t>
          </w:r>
        </w:p>
        <w:p w:rsidR="004418F7" w:rsidRPr="004418F7" w:rsidRDefault="004418F7" w:rsidP="004418F7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Расчет модели в программе ANSYS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t>18</w:t>
          </w:r>
        </w:p>
        <w:p w:rsidR="004418F7" w:rsidRPr="004418F7" w:rsidRDefault="004418F7" w:rsidP="004418F7">
          <w:pPr>
            <w:pStyle w:val="2"/>
            <w:ind w:left="0"/>
            <w:rPr>
              <w:rFonts w:ascii="Times New Roman" w:hAnsi="Times New Roman" w:cs="Times New Roman"/>
              <w:sz w:val="28"/>
              <w:szCs w:val="28"/>
            </w:rPr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t>23</w:t>
          </w:r>
        </w:p>
        <w:p w:rsidR="004418F7" w:rsidRDefault="004418F7" w:rsidP="004418F7">
          <w:pPr>
            <w:pStyle w:val="2"/>
            <w:ind w:left="0"/>
          </w:pPr>
          <w:r w:rsidRPr="004418F7"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4418F7">
            <w:rPr>
              <w:rFonts w:ascii="Times New Roman" w:hAnsi="Times New Roman" w:cs="Times New Roman"/>
              <w:sz w:val="28"/>
              <w:szCs w:val="28"/>
            </w:rPr>
            <w:t>24</w:t>
          </w:r>
        </w:p>
        <w:p w:rsidR="007A603C" w:rsidRPr="007A603C" w:rsidRDefault="004418F7" w:rsidP="007A603C">
          <w:pPr>
            <w:rPr>
              <w:lang w:eastAsia="ru-RU"/>
            </w:rPr>
          </w:pPr>
        </w:p>
      </w:sdtContent>
    </w:sdt>
    <w:p w:rsidR="00A90CEB" w:rsidRDefault="00A90CEB">
      <w:r>
        <w:br w:type="page"/>
      </w:r>
    </w:p>
    <w:p w:rsidR="00A90CEB" w:rsidRPr="00D34BFA" w:rsidRDefault="00B87A41" w:rsidP="00124501">
      <w:pPr>
        <w:jc w:val="center"/>
        <w:rPr>
          <w:rFonts w:ascii="Arial" w:hAnsi="Arial" w:cs="Arial"/>
          <w:b/>
          <w:sz w:val="28"/>
          <w:szCs w:val="28"/>
        </w:rPr>
      </w:pPr>
      <w:r w:rsidRPr="00D34BFA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CD641D" w:rsidRDefault="00B87A41" w:rsidP="002A7A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Одной из важнейших структур народного хозяйства явл</w:t>
      </w:r>
      <w:r w:rsidR="009B6F7A">
        <w:rPr>
          <w:rFonts w:ascii="Times New Roman" w:hAnsi="Times New Roman" w:cs="Times New Roman"/>
          <w:sz w:val="28"/>
          <w:szCs w:val="28"/>
        </w:rPr>
        <w:t>яется трубопр</w:t>
      </w:r>
      <w:r w:rsidR="009B6F7A">
        <w:rPr>
          <w:rFonts w:ascii="Times New Roman" w:hAnsi="Times New Roman" w:cs="Times New Roman"/>
          <w:sz w:val="28"/>
          <w:szCs w:val="28"/>
        </w:rPr>
        <w:t>о</w:t>
      </w:r>
      <w:r w:rsidR="009B6F7A">
        <w:rPr>
          <w:rFonts w:ascii="Times New Roman" w:hAnsi="Times New Roman" w:cs="Times New Roman"/>
          <w:sz w:val="28"/>
          <w:szCs w:val="28"/>
        </w:rPr>
        <w:t>водный тр</w:t>
      </w:r>
      <w:r w:rsidR="00CD641D">
        <w:rPr>
          <w:rFonts w:ascii="Times New Roman" w:hAnsi="Times New Roman" w:cs="Times New Roman"/>
          <w:sz w:val="28"/>
          <w:szCs w:val="28"/>
        </w:rPr>
        <w:t>анспорт. Нет таких промышленных предприятий, где не использ</w:t>
      </w:r>
      <w:r w:rsidR="00CD641D">
        <w:rPr>
          <w:rFonts w:ascii="Times New Roman" w:hAnsi="Times New Roman" w:cs="Times New Roman"/>
          <w:sz w:val="28"/>
          <w:szCs w:val="28"/>
        </w:rPr>
        <w:t>о</w:t>
      </w:r>
      <w:r w:rsidR="00CD641D">
        <w:rPr>
          <w:rFonts w:ascii="Times New Roman" w:hAnsi="Times New Roman" w:cs="Times New Roman"/>
          <w:sz w:val="28"/>
          <w:szCs w:val="28"/>
        </w:rPr>
        <w:t>вались бы трубопроводы различного назначения, поэтому его надежности следует уделять особое внимание.</w:t>
      </w:r>
      <w:r w:rsidR="009B6F7A">
        <w:rPr>
          <w:rFonts w:ascii="Times New Roman" w:hAnsi="Times New Roman" w:cs="Times New Roman"/>
          <w:sz w:val="28"/>
          <w:szCs w:val="28"/>
        </w:rPr>
        <w:t xml:space="preserve"> Для обеспечения конструктивной надежн</w:t>
      </w:r>
      <w:r w:rsidR="009B6F7A">
        <w:rPr>
          <w:rFonts w:ascii="Times New Roman" w:hAnsi="Times New Roman" w:cs="Times New Roman"/>
          <w:sz w:val="28"/>
          <w:szCs w:val="28"/>
        </w:rPr>
        <w:t>о</w:t>
      </w:r>
      <w:r w:rsidR="009B6F7A">
        <w:rPr>
          <w:rFonts w:ascii="Times New Roman" w:hAnsi="Times New Roman" w:cs="Times New Roman"/>
          <w:sz w:val="28"/>
          <w:szCs w:val="28"/>
        </w:rPr>
        <w:t>сти трубопровода, применяют прочностной расчет</w:t>
      </w:r>
      <w:r w:rsidR="005278DE">
        <w:rPr>
          <w:rFonts w:ascii="Times New Roman" w:hAnsi="Times New Roman" w:cs="Times New Roman"/>
          <w:sz w:val="28"/>
          <w:szCs w:val="28"/>
        </w:rPr>
        <w:t>,</w:t>
      </w:r>
      <w:r w:rsidR="009B6F7A">
        <w:rPr>
          <w:rFonts w:ascii="Times New Roman" w:hAnsi="Times New Roman" w:cs="Times New Roman"/>
          <w:sz w:val="28"/>
          <w:szCs w:val="28"/>
        </w:rPr>
        <w:t xml:space="preserve"> при котором отражается работа трубопровода.</w:t>
      </w:r>
    </w:p>
    <w:p w:rsidR="004D59E0" w:rsidRDefault="004D59E0" w:rsidP="004D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21ADE">
        <w:rPr>
          <w:rFonts w:ascii="Times New Roman" w:hAnsi="Times New Roman" w:cs="Times New Roman"/>
          <w:sz w:val="28"/>
          <w:szCs w:val="28"/>
        </w:rPr>
        <w:t>Принципами расчета трубопроводов являются выбор расчетной схемы при различных нагрузках и</w:t>
      </w:r>
      <w:r w:rsidR="00A2387E">
        <w:rPr>
          <w:rFonts w:ascii="Times New Roman" w:hAnsi="Times New Roman" w:cs="Times New Roman"/>
          <w:sz w:val="28"/>
          <w:szCs w:val="28"/>
        </w:rPr>
        <w:t xml:space="preserve"> </w:t>
      </w:r>
      <w:r w:rsidR="00021ADE">
        <w:rPr>
          <w:rFonts w:ascii="Times New Roman" w:hAnsi="Times New Roman" w:cs="Times New Roman"/>
          <w:sz w:val="28"/>
          <w:szCs w:val="28"/>
        </w:rPr>
        <w:t>воздействиях, их учет, а также назначение пр</w:t>
      </w:r>
      <w:r w:rsidR="00021ADE">
        <w:rPr>
          <w:rFonts w:ascii="Times New Roman" w:hAnsi="Times New Roman" w:cs="Times New Roman"/>
          <w:sz w:val="28"/>
          <w:szCs w:val="28"/>
        </w:rPr>
        <w:t>е</w:t>
      </w:r>
      <w:r w:rsidR="00021ADE">
        <w:rPr>
          <w:rFonts w:ascii="Times New Roman" w:hAnsi="Times New Roman" w:cs="Times New Roman"/>
          <w:sz w:val="28"/>
          <w:szCs w:val="28"/>
        </w:rPr>
        <w:t>дельных состояний, т.е. допускаемого уровня напряженно-деформированного состояния, с учетом принятых гипотез и допущений при расчете.</w:t>
      </w:r>
    </w:p>
    <w:p w:rsidR="00021ADE" w:rsidRDefault="00D47FEE" w:rsidP="004D59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Различают два вида предельных состояний, при которых дальнейшая эксплуатация трубопровода невозможна:</w:t>
      </w:r>
    </w:p>
    <w:p w:rsidR="00BD0555" w:rsidRDefault="00BD0555" w:rsidP="00BD055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предельное состояние – по несущей способности (прочности и устойчивости  конструкций, усталости материала). Достигнув этого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стояния, конструкция более не в состоянии сопротивляться внешним воздействиям</w:t>
      </w:r>
    </w:p>
    <w:p w:rsidR="00BD0555" w:rsidRDefault="00BD0555" w:rsidP="00BD055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B4B01">
        <w:rPr>
          <w:rFonts w:ascii="Times New Roman" w:hAnsi="Times New Roman" w:cs="Times New Roman"/>
          <w:sz w:val="28"/>
          <w:szCs w:val="28"/>
        </w:rPr>
        <w:t>Второе состояние – предельно допустимые деформации вызванные ст</w:t>
      </w:r>
      <w:r w:rsidRPr="002B4B01">
        <w:rPr>
          <w:rFonts w:ascii="Times New Roman" w:hAnsi="Times New Roman" w:cs="Times New Roman"/>
          <w:sz w:val="28"/>
          <w:szCs w:val="28"/>
        </w:rPr>
        <w:t>а</w:t>
      </w:r>
      <w:r w:rsidRPr="002B4B01">
        <w:rPr>
          <w:rFonts w:ascii="Times New Roman" w:hAnsi="Times New Roman" w:cs="Times New Roman"/>
          <w:sz w:val="28"/>
          <w:szCs w:val="28"/>
        </w:rPr>
        <w:t>тическими и динамическими нагрузками</w:t>
      </w:r>
      <w:proofErr w:type="gramStart"/>
      <w:r w:rsidRPr="002B4B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B4B01">
        <w:rPr>
          <w:rFonts w:ascii="Times New Roman" w:hAnsi="Times New Roman" w:cs="Times New Roman"/>
          <w:sz w:val="28"/>
          <w:szCs w:val="28"/>
        </w:rPr>
        <w:t xml:space="preserve"> при достижении которого в конструкции сохраняющей прочность и устойчивость, возникают д</w:t>
      </w:r>
      <w:r w:rsidRPr="002B4B01">
        <w:rPr>
          <w:rFonts w:ascii="Times New Roman" w:hAnsi="Times New Roman" w:cs="Times New Roman"/>
          <w:sz w:val="28"/>
          <w:szCs w:val="28"/>
        </w:rPr>
        <w:t>е</w:t>
      </w:r>
      <w:r w:rsidRPr="002B4B01">
        <w:rPr>
          <w:rFonts w:ascii="Times New Roman" w:hAnsi="Times New Roman" w:cs="Times New Roman"/>
          <w:sz w:val="28"/>
          <w:szCs w:val="28"/>
        </w:rPr>
        <w:t>формации и колебания, исключающие возможность ее дальнейшей эк</w:t>
      </w:r>
      <w:r w:rsidRPr="002B4B01">
        <w:rPr>
          <w:rFonts w:ascii="Times New Roman" w:hAnsi="Times New Roman" w:cs="Times New Roman"/>
          <w:sz w:val="28"/>
          <w:szCs w:val="28"/>
        </w:rPr>
        <w:t>с</w:t>
      </w:r>
      <w:r w:rsidRPr="002B4B01">
        <w:rPr>
          <w:rFonts w:ascii="Times New Roman" w:hAnsi="Times New Roman" w:cs="Times New Roman"/>
          <w:sz w:val="28"/>
          <w:szCs w:val="28"/>
        </w:rPr>
        <w:t>плуатации</w:t>
      </w:r>
    </w:p>
    <w:p w:rsidR="00BD0555" w:rsidRDefault="00BD0555" w:rsidP="00BD05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0789">
        <w:rPr>
          <w:rFonts w:ascii="Times New Roman" w:hAnsi="Times New Roman" w:cs="Times New Roman"/>
          <w:sz w:val="28"/>
          <w:szCs w:val="28"/>
        </w:rPr>
        <w:t>Возм</w:t>
      </w:r>
      <w:r>
        <w:rPr>
          <w:rFonts w:ascii="Times New Roman" w:hAnsi="Times New Roman" w:cs="Times New Roman"/>
          <w:sz w:val="28"/>
          <w:szCs w:val="28"/>
        </w:rPr>
        <w:t>ожность достижения того или иного предельного состояния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струкции зависит от многих факторов, из которых важнейшими являются:</w:t>
      </w:r>
    </w:p>
    <w:p w:rsidR="00BD0555" w:rsidRDefault="00BD0555" w:rsidP="00BD055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Внешние нагрузки и другие воздействия;</w:t>
      </w:r>
    </w:p>
    <w:p w:rsidR="00BD0555" w:rsidRDefault="00BD0555" w:rsidP="00BD055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и свойства материалов, из которых изготовлена конструкция;</w:t>
      </w:r>
    </w:p>
    <w:p w:rsidR="002A7AAD" w:rsidRDefault="00BD0555" w:rsidP="002A7AAD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7AAD">
        <w:rPr>
          <w:rFonts w:ascii="Times New Roman" w:hAnsi="Times New Roman" w:cs="Times New Roman"/>
          <w:sz w:val="28"/>
          <w:szCs w:val="28"/>
        </w:rPr>
        <w:t>Общие условия работы конструкции, условия ее изготовления и т.п.</w:t>
      </w:r>
    </w:p>
    <w:p w:rsidR="002A7AAD" w:rsidRDefault="00E76084" w:rsidP="00E7608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Расчет трубопровода важен для прогнозирования работоспособности и долговечности конструкции в реальных условиях. Во многом это важно не только с технической стороны, </w:t>
      </w:r>
      <w:r w:rsidR="008C6C98">
        <w:rPr>
          <w:rFonts w:ascii="Times New Roman" w:hAnsi="Times New Roman" w:cs="Times New Roman"/>
          <w:sz w:val="28"/>
          <w:szCs w:val="28"/>
        </w:rPr>
        <w:t>но и экономической.</w:t>
      </w:r>
      <w:r w:rsidR="00BD0EE2">
        <w:rPr>
          <w:rFonts w:ascii="Times New Roman" w:hAnsi="Times New Roman" w:cs="Times New Roman"/>
          <w:sz w:val="28"/>
          <w:szCs w:val="28"/>
        </w:rPr>
        <w:t xml:space="preserve"> Конструкция трубопр</w:t>
      </w:r>
      <w:r w:rsidR="00BD0EE2">
        <w:rPr>
          <w:rFonts w:ascii="Times New Roman" w:hAnsi="Times New Roman" w:cs="Times New Roman"/>
          <w:sz w:val="28"/>
          <w:szCs w:val="28"/>
        </w:rPr>
        <w:t>о</w:t>
      </w:r>
      <w:r w:rsidR="00BD0EE2">
        <w:rPr>
          <w:rFonts w:ascii="Times New Roman" w:hAnsi="Times New Roman" w:cs="Times New Roman"/>
          <w:sz w:val="28"/>
          <w:szCs w:val="28"/>
        </w:rPr>
        <w:t>вода не должна быть не обоснованно громоздкой и дорогой. Расчет позволяет снизить затраты производителя.</w:t>
      </w:r>
    </w:p>
    <w:p w:rsidR="00BD0EE2" w:rsidRDefault="00E76084" w:rsidP="00E7608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Целью данной работы является исследова</w:t>
      </w:r>
      <w:r w:rsidR="008C6C98">
        <w:rPr>
          <w:rFonts w:ascii="Times New Roman" w:hAnsi="Times New Roman" w:cs="Times New Roman"/>
          <w:sz w:val="28"/>
          <w:szCs w:val="28"/>
        </w:rPr>
        <w:t>ние напряженно-деформированного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конструкции трубы и опоры, </w:t>
      </w:r>
      <w:r w:rsidR="008C6C98">
        <w:rPr>
          <w:rFonts w:ascii="Times New Roman" w:hAnsi="Times New Roman" w:cs="Times New Roman"/>
          <w:sz w:val="28"/>
          <w:szCs w:val="28"/>
        </w:rPr>
        <w:t>а также сварных швов между трубой и ее опорой.</w:t>
      </w:r>
    </w:p>
    <w:p w:rsidR="008947D4" w:rsidRDefault="00516ACB" w:rsidP="008947D4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Полиэтиленовые трубопроводы и их свойства</w:t>
      </w:r>
    </w:p>
    <w:p w:rsidR="008947D4" w:rsidRDefault="008947D4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2625" w:rsidRPr="00172625">
        <w:rPr>
          <w:rFonts w:ascii="Times New Roman" w:hAnsi="Times New Roman" w:cs="Times New Roman"/>
          <w:sz w:val="28"/>
          <w:szCs w:val="28"/>
        </w:rPr>
        <w:t>На сегодняшний день актуальной задачей является расширение области применения полимерных трубопроводов. Материалы пластмассовых труб д</w:t>
      </w:r>
      <w:r w:rsidR="00172625" w:rsidRPr="00172625">
        <w:rPr>
          <w:rFonts w:ascii="Times New Roman" w:hAnsi="Times New Roman" w:cs="Times New Roman"/>
          <w:sz w:val="28"/>
          <w:szCs w:val="28"/>
        </w:rPr>
        <w:t>о</w:t>
      </w:r>
      <w:r w:rsidR="00172625" w:rsidRPr="00172625">
        <w:rPr>
          <w:rFonts w:ascii="Times New Roman" w:hAnsi="Times New Roman" w:cs="Times New Roman"/>
          <w:sz w:val="28"/>
          <w:szCs w:val="28"/>
        </w:rPr>
        <w:t xml:space="preserve">вольно разнообразны, они разделяются на три основные группы: термопласты, включая армированные; волокнистые </w:t>
      </w:r>
      <w:proofErr w:type="spellStart"/>
      <w:r w:rsidR="00172625" w:rsidRPr="00172625">
        <w:rPr>
          <w:rFonts w:ascii="Times New Roman" w:hAnsi="Times New Roman" w:cs="Times New Roman"/>
          <w:sz w:val="28"/>
          <w:szCs w:val="28"/>
        </w:rPr>
        <w:t>термореактопласты</w:t>
      </w:r>
      <w:proofErr w:type="spellEnd"/>
      <w:r w:rsidR="00172625" w:rsidRPr="00172625">
        <w:rPr>
          <w:rFonts w:ascii="Times New Roman" w:hAnsi="Times New Roman" w:cs="Times New Roman"/>
          <w:sz w:val="28"/>
          <w:szCs w:val="28"/>
        </w:rPr>
        <w:t xml:space="preserve"> и их комбинации. Чтобы выбрать трубу, которая была бы работоспособна в определенных кл</w:t>
      </w:r>
      <w:r w:rsidR="00172625" w:rsidRPr="00172625">
        <w:rPr>
          <w:rFonts w:ascii="Times New Roman" w:hAnsi="Times New Roman" w:cs="Times New Roman"/>
          <w:sz w:val="28"/>
          <w:szCs w:val="28"/>
        </w:rPr>
        <w:t>и</w:t>
      </w:r>
      <w:r w:rsidR="00172625" w:rsidRPr="00172625">
        <w:rPr>
          <w:rFonts w:ascii="Times New Roman" w:hAnsi="Times New Roman" w:cs="Times New Roman"/>
          <w:sz w:val="28"/>
          <w:szCs w:val="28"/>
        </w:rPr>
        <w:t>матических условиях, необходимо знать целую гамму эксплуатационных свойств. В дальнейшем все это должно стать ценной информацией для опр</w:t>
      </w:r>
      <w:r w:rsidR="00172625" w:rsidRPr="00172625">
        <w:rPr>
          <w:rFonts w:ascii="Times New Roman" w:hAnsi="Times New Roman" w:cs="Times New Roman"/>
          <w:sz w:val="28"/>
          <w:szCs w:val="28"/>
        </w:rPr>
        <w:t>е</w:t>
      </w:r>
      <w:r w:rsidR="00172625" w:rsidRPr="00172625">
        <w:rPr>
          <w:rFonts w:ascii="Times New Roman" w:hAnsi="Times New Roman" w:cs="Times New Roman"/>
          <w:sz w:val="28"/>
          <w:szCs w:val="28"/>
        </w:rPr>
        <w:t>деления надежности этих материалов. Главным достоинство полимерных труб – это практически полное отсутствие коррозионного поражения и адгезионн</w:t>
      </w:r>
      <w:r w:rsidR="00172625" w:rsidRPr="00172625">
        <w:rPr>
          <w:rFonts w:ascii="Times New Roman" w:hAnsi="Times New Roman" w:cs="Times New Roman"/>
          <w:sz w:val="28"/>
          <w:szCs w:val="28"/>
        </w:rPr>
        <w:t>о</w:t>
      </w:r>
      <w:r w:rsidR="00172625" w:rsidRPr="00172625">
        <w:rPr>
          <w:rFonts w:ascii="Times New Roman" w:hAnsi="Times New Roman" w:cs="Times New Roman"/>
          <w:sz w:val="28"/>
          <w:szCs w:val="28"/>
        </w:rPr>
        <w:t>го зарастания внутренней поверхности.</w:t>
      </w:r>
    </w:p>
    <w:p w:rsidR="00172625" w:rsidRDefault="00172625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DD6FD2" wp14:editId="7217AA25">
            <wp:extent cx="5940425" cy="4242999"/>
            <wp:effectExtent l="0" t="0" r="3175" b="5715"/>
            <wp:docPr id="2" name="Рисунок 2" descr="C:\Users\Forest\Desktop\пэ тр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est\Desktop\пэ труб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1F" w:rsidRDefault="00172625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2625">
        <w:rPr>
          <w:rFonts w:ascii="Times New Roman" w:hAnsi="Times New Roman" w:cs="Times New Roman"/>
          <w:sz w:val="28"/>
          <w:szCs w:val="28"/>
        </w:rPr>
        <w:t>К примеру, одним из важнейших свой</w:t>
      </w:r>
      <w:proofErr w:type="gramStart"/>
      <w:r w:rsidRPr="00172625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172625">
        <w:rPr>
          <w:rFonts w:ascii="Times New Roman" w:hAnsi="Times New Roman" w:cs="Times New Roman"/>
          <w:sz w:val="28"/>
          <w:szCs w:val="28"/>
        </w:rPr>
        <w:t>и внедрении полиэтилен</w:t>
      </w:r>
      <w:r w:rsidRPr="00172625">
        <w:rPr>
          <w:rFonts w:ascii="Times New Roman" w:hAnsi="Times New Roman" w:cs="Times New Roman"/>
          <w:sz w:val="28"/>
          <w:szCs w:val="28"/>
        </w:rPr>
        <w:t>о</w:t>
      </w:r>
      <w:r w:rsidRPr="00172625">
        <w:rPr>
          <w:rFonts w:ascii="Times New Roman" w:hAnsi="Times New Roman" w:cs="Times New Roman"/>
          <w:sz w:val="28"/>
          <w:szCs w:val="28"/>
        </w:rPr>
        <w:t xml:space="preserve">вых труб в системах газоснабжения, является пропускная способность. </w:t>
      </w:r>
      <w:proofErr w:type="gramStart"/>
      <w:r w:rsidRPr="00172625">
        <w:rPr>
          <w:rFonts w:ascii="Times New Roman" w:hAnsi="Times New Roman" w:cs="Times New Roman"/>
          <w:sz w:val="28"/>
          <w:szCs w:val="28"/>
        </w:rPr>
        <w:t>Сра</w:t>
      </w:r>
      <w:r w:rsidRPr="00172625">
        <w:rPr>
          <w:rFonts w:ascii="Times New Roman" w:hAnsi="Times New Roman" w:cs="Times New Roman"/>
          <w:sz w:val="28"/>
          <w:szCs w:val="28"/>
        </w:rPr>
        <w:t>в</w:t>
      </w:r>
      <w:r w:rsidRPr="00172625">
        <w:rPr>
          <w:rFonts w:ascii="Times New Roman" w:hAnsi="Times New Roman" w:cs="Times New Roman"/>
          <w:sz w:val="28"/>
          <w:szCs w:val="28"/>
        </w:rPr>
        <w:t>нение пропускной способности стальных и полиэтиленовых труб с близкими  значениями внутренних диаметров показывает, что</w:t>
      </w:r>
      <w:r w:rsidR="00A539B7">
        <w:rPr>
          <w:rFonts w:ascii="Times New Roman" w:hAnsi="Times New Roman" w:cs="Times New Roman"/>
          <w:sz w:val="28"/>
          <w:szCs w:val="28"/>
        </w:rPr>
        <w:t xml:space="preserve"> у газопроводов</w:t>
      </w:r>
      <w:r w:rsidRPr="00172625">
        <w:rPr>
          <w:rFonts w:ascii="Times New Roman" w:hAnsi="Times New Roman" w:cs="Times New Roman"/>
          <w:sz w:val="28"/>
          <w:szCs w:val="28"/>
        </w:rPr>
        <w:t xml:space="preserve"> из ПЭ труб </w:t>
      </w:r>
      <w:r w:rsidR="002B1626">
        <w:rPr>
          <w:rFonts w:ascii="Times New Roman" w:hAnsi="Times New Roman" w:cs="Times New Roman"/>
          <w:sz w:val="28"/>
          <w:szCs w:val="28"/>
        </w:rPr>
        <w:t xml:space="preserve">она </w:t>
      </w:r>
      <w:r w:rsidRPr="00172625">
        <w:rPr>
          <w:rFonts w:ascii="Times New Roman" w:hAnsi="Times New Roman" w:cs="Times New Roman"/>
          <w:sz w:val="28"/>
          <w:szCs w:val="28"/>
        </w:rPr>
        <w:t>оказывается больше, чем у стальных, вследствие увеличения в процессе эксплуатации шероховатости стальной трубы.</w:t>
      </w:r>
      <w:proofErr w:type="gramEnd"/>
    </w:p>
    <w:p w:rsidR="00315E1F" w:rsidRDefault="00315E1F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преимущество</w:t>
      </w:r>
      <w:r w:rsidR="0087338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ПЭ труб </w:t>
      </w:r>
      <w:r w:rsidR="00873381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скорость монтажных работ. Для сварки труб не требуется тяжелой техники. Полиэтиленовые трубы может </w:t>
      </w:r>
      <w:r>
        <w:rPr>
          <w:rFonts w:ascii="Times New Roman" w:hAnsi="Times New Roman" w:cs="Times New Roman"/>
          <w:sz w:val="28"/>
          <w:szCs w:val="28"/>
        </w:rPr>
        <w:lastRenderedPageBreak/>
        <w:t>сваривать брига</w:t>
      </w:r>
      <w:r w:rsidR="00A539B7">
        <w:rPr>
          <w:rFonts w:ascii="Times New Roman" w:hAnsi="Times New Roman" w:cs="Times New Roman"/>
          <w:sz w:val="28"/>
          <w:szCs w:val="28"/>
        </w:rPr>
        <w:t>да из 1-2 человек. Кроме того, пластиковые трубы легче стальных в несколько раз, вследствие чего одно транспортное средство сп</w:t>
      </w:r>
      <w:r w:rsidR="00A539B7">
        <w:rPr>
          <w:rFonts w:ascii="Times New Roman" w:hAnsi="Times New Roman" w:cs="Times New Roman"/>
          <w:sz w:val="28"/>
          <w:szCs w:val="28"/>
        </w:rPr>
        <w:t>о</w:t>
      </w:r>
      <w:r w:rsidR="00A539B7">
        <w:rPr>
          <w:rFonts w:ascii="Times New Roman" w:hAnsi="Times New Roman" w:cs="Times New Roman"/>
          <w:sz w:val="28"/>
          <w:szCs w:val="28"/>
        </w:rPr>
        <w:t>собно перевозить большее количество труб.</w:t>
      </w:r>
    </w:p>
    <w:p w:rsidR="002B1626" w:rsidRPr="002B1626" w:rsidRDefault="002B1626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1626">
        <w:rPr>
          <w:rFonts w:ascii="Times New Roman" w:hAnsi="Times New Roman" w:cs="Times New Roman"/>
          <w:sz w:val="28"/>
          <w:szCs w:val="28"/>
        </w:rPr>
        <w:t>Свойства полиэтиленовых трубопроводов во многом зависят от темп</w:t>
      </w:r>
      <w:r w:rsidRPr="002B1626">
        <w:rPr>
          <w:rFonts w:ascii="Times New Roman" w:hAnsi="Times New Roman" w:cs="Times New Roman"/>
          <w:sz w:val="28"/>
          <w:szCs w:val="28"/>
        </w:rPr>
        <w:t>е</w:t>
      </w:r>
      <w:r w:rsidRPr="002B1626">
        <w:rPr>
          <w:rFonts w:ascii="Times New Roman" w:hAnsi="Times New Roman" w:cs="Times New Roman"/>
          <w:sz w:val="28"/>
          <w:szCs w:val="28"/>
        </w:rPr>
        <w:t>ратуры и времени эксплуатации. Здесь приведена таблица зависимости модуля упругости от температуры и продолжительности нагрузки (значения модуля упругости в Мпа).</w:t>
      </w:r>
    </w:p>
    <w:tbl>
      <w:tblPr>
        <w:tblW w:w="93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3"/>
        <w:gridCol w:w="741"/>
        <w:gridCol w:w="742"/>
        <w:gridCol w:w="742"/>
        <w:gridCol w:w="742"/>
        <w:gridCol w:w="742"/>
        <w:gridCol w:w="742"/>
        <w:gridCol w:w="742"/>
        <w:gridCol w:w="742"/>
        <w:gridCol w:w="742"/>
        <w:gridCol w:w="745"/>
      </w:tblGrid>
      <w:tr w:rsidR="002B1626" w:rsidRPr="004B198F" w:rsidTr="002B1626">
        <w:trPr>
          <w:trHeight w:val="309"/>
        </w:trPr>
        <w:tc>
          <w:tcPr>
            <w:tcW w:w="19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Период возде</w:t>
            </w:r>
            <w:r w:rsidRPr="0051624E">
              <w:rPr>
                <w:rFonts w:ascii="Times New Roman" w:hAnsi="Times New Roman"/>
                <w:color w:val="000000"/>
              </w:rPr>
              <w:t>й</w:t>
            </w:r>
            <w:r w:rsidRPr="0051624E">
              <w:rPr>
                <w:rFonts w:ascii="Times New Roman" w:hAnsi="Times New Roman"/>
                <w:color w:val="000000"/>
              </w:rPr>
              <w:t xml:space="preserve">ствия, </w:t>
            </w:r>
            <w:proofErr w:type="gramStart"/>
            <w:r w:rsidRPr="0051624E">
              <w:rPr>
                <w:rFonts w:ascii="Times New Roman" w:hAnsi="Times New Roman"/>
                <w:color w:val="000000"/>
              </w:rPr>
              <w:t>ч</w:t>
            </w:r>
            <w:proofErr w:type="gramEnd"/>
            <w:r w:rsidRPr="0051624E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7422" w:type="dxa"/>
            <w:gridSpan w:val="10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 xml:space="preserve"> Труба ПЭ 100</w:t>
            </w:r>
            <w:r>
              <w:rPr>
                <w:rFonts w:ascii="Times New Roman" w:hAnsi="Times New Roman"/>
                <w:color w:val="000000"/>
              </w:rPr>
              <w:t>*</w:t>
            </w:r>
            <w:r w:rsidRPr="0051624E">
              <w:rPr>
                <w:rFonts w:ascii="Times New Roman" w:hAnsi="Times New Roman"/>
                <w:color w:val="000000"/>
              </w:rPr>
              <w:t xml:space="preserve">  по ГОСТ 18599 с изм.1</w:t>
            </w:r>
          </w:p>
        </w:tc>
      </w:tr>
      <w:tr w:rsidR="002B1626" w:rsidRPr="004B198F" w:rsidTr="002B1626">
        <w:trPr>
          <w:trHeight w:val="354"/>
        </w:trPr>
        <w:tc>
          <w:tcPr>
            <w:tcW w:w="19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1626" w:rsidRPr="0051624E" w:rsidRDefault="002B1626" w:rsidP="002B16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22" w:type="dxa"/>
            <w:gridSpan w:val="10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 xml:space="preserve">Температура, </w:t>
            </w:r>
            <w:proofErr w:type="spellStart"/>
            <w:r w:rsidRPr="0051624E">
              <w:rPr>
                <w:rFonts w:ascii="Times New Roman" w:hAnsi="Times New Roman"/>
                <w:color w:val="000000"/>
                <w:vertAlign w:val="superscript"/>
              </w:rPr>
              <w:t>о</w:t>
            </w:r>
            <w:r w:rsidRPr="0051624E">
              <w:rPr>
                <w:rFonts w:ascii="Times New Roman" w:hAnsi="Times New Roman"/>
                <w:color w:val="000000"/>
              </w:rPr>
              <w:t>С</w:t>
            </w:r>
            <w:proofErr w:type="spellEnd"/>
          </w:p>
        </w:tc>
      </w:tr>
      <w:tr w:rsidR="002B1626" w:rsidRPr="004B198F" w:rsidTr="002B1626">
        <w:trPr>
          <w:trHeight w:val="309"/>
        </w:trPr>
        <w:tc>
          <w:tcPr>
            <w:tcW w:w="19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1626" w:rsidRPr="0051624E" w:rsidRDefault="002B1626" w:rsidP="002B16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-30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-20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-10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40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1624E">
              <w:rPr>
                <w:rFonts w:ascii="Times New Roman" w:hAnsi="Times New Roman"/>
                <w:b/>
                <w:bCs/>
                <w:color w:val="000000"/>
              </w:rPr>
              <w:t>60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Краткосрочный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2095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1850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1576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1291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1032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801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653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345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10</w:t>
            </w:r>
            <w:r>
              <w:rPr>
                <w:rFonts w:ascii="Times New Roman" w:hAnsi="Times New Roman"/>
                <w:color w:val="000000"/>
              </w:rPr>
              <w:t xml:space="preserve"> ч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868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744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611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374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302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162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100</w:t>
            </w:r>
            <w:r>
              <w:rPr>
                <w:rFonts w:ascii="Times New Roman" w:hAnsi="Times New Roman"/>
                <w:color w:val="000000"/>
              </w:rPr>
              <w:t xml:space="preserve"> ч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876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773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663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422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358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333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144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1000</w:t>
            </w:r>
            <w:r>
              <w:rPr>
                <w:rFonts w:ascii="Times New Roman" w:hAnsi="Times New Roman"/>
                <w:color w:val="000000"/>
              </w:rPr>
              <w:t xml:space="preserve"> ч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465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285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230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123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 xml:space="preserve">8760 </w:t>
            </w:r>
            <w:r>
              <w:rPr>
                <w:rFonts w:ascii="Times New Roman" w:hAnsi="Times New Roman"/>
                <w:color w:val="000000"/>
              </w:rPr>
              <w:t xml:space="preserve">ч </w:t>
            </w:r>
            <w:r w:rsidRPr="0051624E">
              <w:rPr>
                <w:rFonts w:ascii="Times New Roman" w:hAnsi="Times New Roman"/>
                <w:color w:val="000000"/>
              </w:rPr>
              <w:t>(1 год)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314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107</w:t>
            </w:r>
          </w:p>
        </w:tc>
      </w:tr>
      <w:tr w:rsidR="002B1626" w:rsidRPr="004B198F" w:rsidTr="002B1626">
        <w:trPr>
          <w:trHeight w:val="29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87600</w:t>
            </w:r>
            <w:r>
              <w:rPr>
                <w:rFonts w:ascii="Times New Roman" w:hAnsi="Times New Roman"/>
                <w:color w:val="000000"/>
              </w:rPr>
              <w:t xml:space="preserve"> ч</w:t>
            </w:r>
            <w:r w:rsidRPr="0051624E">
              <w:rPr>
                <w:rFonts w:ascii="Times New Roman" w:hAnsi="Times New Roman"/>
                <w:color w:val="000000"/>
              </w:rPr>
              <w:t xml:space="preserve"> (10 лет)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541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477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261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89</w:t>
            </w:r>
          </w:p>
        </w:tc>
      </w:tr>
      <w:tr w:rsidR="002B1626" w:rsidRPr="004B198F" w:rsidTr="002B1626">
        <w:trPr>
          <w:trHeight w:val="384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 xml:space="preserve">438000 </w:t>
            </w:r>
            <w:r>
              <w:rPr>
                <w:rFonts w:ascii="Times New Roman" w:hAnsi="Times New Roman"/>
                <w:color w:val="000000"/>
              </w:rPr>
              <w:t xml:space="preserve">ч </w:t>
            </w:r>
            <w:r w:rsidRPr="0051624E">
              <w:rPr>
                <w:rFonts w:ascii="Times New Roman" w:hAnsi="Times New Roman"/>
                <w:color w:val="000000"/>
              </w:rPr>
              <w:t>(50 лет)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426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365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184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B1626" w:rsidRPr="0051624E" w:rsidRDefault="002B1626" w:rsidP="002B16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1624E">
              <w:rPr>
                <w:rFonts w:ascii="Times New Roman" w:hAnsi="Times New Roman"/>
                <w:color w:val="000000"/>
              </w:rPr>
              <w:t>79</w:t>
            </w:r>
          </w:p>
        </w:tc>
      </w:tr>
    </w:tbl>
    <w:p w:rsidR="00BF4BED" w:rsidRDefault="00BF4BED" w:rsidP="008947D4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626" w:rsidRDefault="00BF4BED" w:rsidP="008947D4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234">
        <w:rPr>
          <w:rFonts w:ascii="Times New Roman" w:hAnsi="Times New Roman" w:cs="Times New Roman"/>
          <w:b/>
          <w:sz w:val="24"/>
          <w:szCs w:val="24"/>
        </w:rPr>
        <w:t>Графический вид зависимости модуля упругости от температуры и продолжительн</w:t>
      </w:r>
      <w:r w:rsidRPr="00432234">
        <w:rPr>
          <w:rFonts w:ascii="Times New Roman" w:hAnsi="Times New Roman" w:cs="Times New Roman"/>
          <w:b/>
          <w:sz w:val="24"/>
          <w:szCs w:val="24"/>
        </w:rPr>
        <w:t>о</w:t>
      </w:r>
      <w:r w:rsidRPr="00432234">
        <w:rPr>
          <w:rFonts w:ascii="Times New Roman" w:hAnsi="Times New Roman" w:cs="Times New Roman"/>
          <w:b/>
          <w:sz w:val="24"/>
          <w:szCs w:val="24"/>
        </w:rPr>
        <w:t>сти нагрузки</w:t>
      </w:r>
    </w:p>
    <w:p w:rsidR="00BF4BED" w:rsidRDefault="00BF4BED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1C336F94" wp14:editId="7C4C4F10">
            <wp:extent cx="5940425" cy="3773478"/>
            <wp:effectExtent l="0" t="0" r="22225" b="1778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4BED" w:rsidRDefault="00BF4BED" w:rsidP="008947D4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графика</w:t>
      </w:r>
      <w:r w:rsidR="001E78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очевидно, что температура оказывает существенное влияние на свойства полиэтиленовой трубы. Сам</w:t>
      </w:r>
      <w:r w:rsidR="001E7816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коэффициент линейного темпер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турного расширения</w:t>
      </w:r>
      <w:r w:rsidR="00F0153B">
        <w:rPr>
          <w:rFonts w:ascii="Times New Roman" w:hAnsi="Times New Roman" w:cs="Times New Roman"/>
          <w:sz w:val="28"/>
          <w:szCs w:val="28"/>
        </w:rPr>
        <w:t xml:space="preserve"> в среднем остается одними тем же. </w:t>
      </w:r>
      <w:r w:rsidR="00F0153B" w:rsidRPr="00F0153B">
        <w:rPr>
          <w:rFonts w:ascii="Times New Roman" w:hAnsi="Times New Roman" w:cs="Times New Roman"/>
          <w:sz w:val="28"/>
          <w:szCs w:val="28"/>
        </w:rPr>
        <w:t xml:space="preserve">Для расчета величины линейного расширения </w:t>
      </w:r>
      <w:r w:rsidR="00F0153B" w:rsidRPr="008E09C7">
        <w:rPr>
          <w:rFonts w:ascii="Times New Roman" w:hAnsi="Times New Roman" w:cs="Times New Roman"/>
          <w:b/>
          <w:sz w:val="28"/>
          <w:szCs w:val="28"/>
        </w:rPr>
        <w:t>ΔL</w:t>
      </w:r>
      <w:r w:rsidR="00F0153B" w:rsidRPr="00F0153B">
        <w:rPr>
          <w:rFonts w:ascii="Times New Roman" w:hAnsi="Times New Roman" w:cs="Times New Roman"/>
          <w:sz w:val="28"/>
          <w:szCs w:val="28"/>
        </w:rPr>
        <w:t xml:space="preserve"> обычно используют формулу:</w:t>
      </w:r>
    </w:p>
    <w:p w:rsidR="001E7816" w:rsidRPr="008E09C7" w:rsidRDefault="008E09C7" w:rsidP="001E7816">
      <w:pPr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L=α∙∆T∙L</m:t>
          </m:r>
        </m:oMath>
      </m:oMathPara>
    </w:p>
    <w:p w:rsidR="00F0153B" w:rsidRDefault="001E7816" w:rsidP="001E78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1E7816">
        <w:rPr>
          <w:rFonts w:ascii="Times New Roman" w:hAnsi="Times New Roman" w:cs="Times New Roman"/>
          <w:sz w:val="28"/>
          <w:szCs w:val="28"/>
        </w:rPr>
        <w:t>где: α – коэффициент линейного термического расширения, 1/</w:t>
      </w:r>
      <w:r w:rsidRPr="001E7816">
        <w:rPr>
          <w:rFonts w:ascii="Cambria Math" w:hAnsi="Cambria Math" w:cs="Cambria Math"/>
          <w:sz w:val="28"/>
          <w:szCs w:val="28"/>
        </w:rPr>
        <w:t>℃</w:t>
      </w:r>
      <w:r w:rsidRPr="001E7816">
        <w:rPr>
          <w:rFonts w:ascii="Times New Roman" w:hAnsi="Times New Roman" w:cs="Times New Roman"/>
          <w:sz w:val="28"/>
          <w:szCs w:val="28"/>
        </w:rPr>
        <w:t>, L – лине</w:t>
      </w:r>
      <w:r w:rsidRPr="001E7816">
        <w:rPr>
          <w:rFonts w:ascii="Times New Roman" w:hAnsi="Times New Roman" w:cs="Times New Roman"/>
          <w:sz w:val="28"/>
          <w:szCs w:val="28"/>
        </w:rPr>
        <w:t>й</w:t>
      </w:r>
      <w:r w:rsidRPr="001E7816">
        <w:rPr>
          <w:rFonts w:ascii="Times New Roman" w:hAnsi="Times New Roman" w:cs="Times New Roman"/>
          <w:sz w:val="28"/>
          <w:szCs w:val="28"/>
        </w:rPr>
        <w:t xml:space="preserve">ный размер тела (в нашем случае – длина трубы), </w:t>
      </w:r>
      <w:r w:rsidRPr="008E09C7">
        <w:rPr>
          <w:rFonts w:ascii="Times New Roman" w:hAnsi="Times New Roman" w:cs="Times New Roman"/>
          <w:b/>
          <w:sz w:val="28"/>
          <w:szCs w:val="28"/>
        </w:rPr>
        <w:t>∆T</w:t>
      </w:r>
      <w:r w:rsidRPr="001E7816">
        <w:rPr>
          <w:rFonts w:ascii="Times New Roman" w:hAnsi="Times New Roman" w:cs="Times New Roman"/>
          <w:sz w:val="28"/>
          <w:szCs w:val="28"/>
        </w:rPr>
        <w:t xml:space="preserve"> – изменение температ</w:t>
      </w:r>
      <w:r w:rsidRPr="001E7816">
        <w:rPr>
          <w:rFonts w:ascii="Times New Roman" w:hAnsi="Times New Roman" w:cs="Times New Roman"/>
          <w:sz w:val="28"/>
          <w:szCs w:val="28"/>
        </w:rPr>
        <w:t>у</w:t>
      </w:r>
      <w:r w:rsidRPr="001E7816">
        <w:rPr>
          <w:rFonts w:ascii="Times New Roman" w:hAnsi="Times New Roman" w:cs="Times New Roman"/>
          <w:sz w:val="28"/>
          <w:szCs w:val="28"/>
        </w:rPr>
        <w:t>ры.</w:t>
      </w:r>
    </w:p>
    <w:p w:rsidR="001E7816" w:rsidRDefault="001E7816" w:rsidP="001E7816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7816">
        <w:rPr>
          <w:rFonts w:ascii="Times New Roman" w:hAnsi="Times New Roman" w:cs="Times New Roman"/>
          <w:sz w:val="28"/>
          <w:szCs w:val="28"/>
        </w:rPr>
        <w:t>При изменении температуры на зафиксированные концы трубы действ</w:t>
      </w:r>
      <w:r w:rsidRPr="001E7816">
        <w:rPr>
          <w:rFonts w:ascii="Times New Roman" w:hAnsi="Times New Roman" w:cs="Times New Roman"/>
          <w:sz w:val="28"/>
          <w:szCs w:val="28"/>
        </w:rPr>
        <w:t>у</w:t>
      </w:r>
      <w:r w:rsidRPr="001E7816">
        <w:rPr>
          <w:rFonts w:ascii="Times New Roman" w:hAnsi="Times New Roman" w:cs="Times New Roman"/>
          <w:sz w:val="28"/>
          <w:szCs w:val="28"/>
        </w:rPr>
        <w:t>ет сила реакции опор N, которая препятствует ее удлинению. В стенке трубы возникают напряжения сжатия, величина которых определяется уравнением:</w:t>
      </w:r>
    </w:p>
    <w:p w:rsidR="001E7816" w:rsidRPr="008E09C7" w:rsidRDefault="008E09C7" w:rsidP="001E7816">
      <w:pPr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σ=-α∙∆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T∙E</m:t>
          </m:r>
        </m:oMath>
      </m:oMathPara>
    </w:p>
    <w:p w:rsidR="001E7816" w:rsidRDefault="00CE4F41" w:rsidP="001E781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E7816" w:rsidRPr="001E7816">
        <w:rPr>
          <w:rFonts w:ascii="Times New Roman" w:hAnsi="Times New Roman" w:cs="Times New Roman"/>
          <w:sz w:val="28"/>
          <w:szCs w:val="28"/>
        </w:rPr>
        <w:t>де</w:t>
      </w:r>
      <w:proofErr w:type="gramStart"/>
      <w:r w:rsidR="001E7816" w:rsidRPr="008E09C7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  <w:r w:rsidR="001E7816" w:rsidRPr="001E7816">
        <w:rPr>
          <w:rFonts w:ascii="Times New Roman" w:hAnsi="Times New Roman" w:cs="Times New Roman"/>
          <w:sz w:val="28"/>
          <w:szCs w:val="28"/>
        </w:rPr>
        <w:t xml:space="preserve"> – модуль упругости материала.</w:t>
      </w:r>
    </w:p>
    <w:p w:rsidR="001E56D9" w:rsidRPr="00E60680" w:rsidRDefault="001E7816" w:rsidP="001E7816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7816">
        <w:rPr>
          <w:rFonts w:ascii="Times New Roman" w:hAnsi="Times New Roman" w:cs="Times New Roman"/>
          <w:sz w:val="28"/>
          <w:szCs w:val="28"/>
        </w:rPr>
        <w:t>Другой особенностью полиэтилена является его склонность к релакс</w:t>
      </w:r>
      <w:r w:rsidRPr="001E781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ции: при фикси</w:t>
      </w:r>
      <w:r w:rsidRPr="001E7816">
        <w:rPr>
          <w:rFonts w:ascii="Times New Roman" w:hAnsi="Times New Roman" w:cs="Times New Roman"/>
          <w:sz w:val="28"/>
          <w:szCs w:val="28"/>
        </w:rPr>
        <w:t>рованной деформации</w:t>
      </w:r>
      <w:r w:rsidR="001E56D9">
        <w:rPr>
          <w:rFonts w:ascii="Times New Roman" w:hAnsi="Times New Roman" w:cs="Times New Roman"/>
          <w:sz w:val="28"/>
          <w:szCs w:val="28"/>
        </w:rPr>
        <w:t xml:space="preserve"> внутренние напряжения в течение</w:t>
      </w:r>
      <w:r w:rsidRPr="001E7816">
        <w:rPr>
          <w:rFonts w:ascii="Times New Roman" w:hAnsi="Times New Roman" w:cs="Times New Roman"/>
          <w:sz w:val="28"/>
          <w:szCs w:val="28"/>
        </w:rPr>
        <w:t xml:space="preserve"> часа уменьшаются вдвое. Это явление принято называть «</w:t>
      </w:r>
      <w:proofErr w:type="spellStart"/>
      <w:r w:rsidRPr="001E7816">
        <w:rPr>
          <w:rFonts w:ascii="Times New Roman" w:hAnsi="Times New Roman" w:cs="Times New Roman"/>
          <w:sz w:val="28"/>
          <w:szCs w:val="28"/>
        </w:rPr>
        <w:t>самокомпенсацией</w:t>
      </w:r>
      <w:proofErr w:type="spellEnd"/>
      <w:r w:rsidRPr="001E7816">
        <w:rPr>
          <w:rFonts w:ascii="Times New Roman" w:hAnsi="Times New Roman" w:cs="Times New Roman"/>
          <w:sz w:val="28"/>
          <w:szCs w:val="28"/>
        </w:rPr>
        <w:t>».</w:t>
      </w:r>
    </w:p>
    <w:p w:rsidR="00B80A19" w:rsidRPr="00E60680" w:rsidRDefault="00B80A19" w:rsidP="001E7816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80A19" w:rsidRPr="00516ACB" w:rsidRDefault="007A603C" w:rsidP="00B80A19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 w:rsidRPr="00516ACB">
        <w:rPr>
          <w:rFonts w:ascii="Arial" w:hAnsi="Arial" w:cs="Arial"/>
          <w:b/>
          <w:sz w:val="28"/>
          <w:szCs w:val="28"/>
        </w:rPr>
        <w:t>Построение модели</w:t>
      </w:r>
    </w:p>
    <w:p w:rsidR="00A43739" w:rsidRDefault="004B6DD3" w:rsidP="004B6D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данной задаче мы рассматриваем часть конструкции трубопровода. </w:t>
      </w:r>
      <w:r w:rsidR="005A5EB9">
        <w:rPr>
          <w:rFonts w:ascii="Times New Roman" w:hAnsi="Times New Roman" w:cs="Times New Roman"/>
          <w:sz w:val="28"/>
          <w:szCs w:val="28"/>
        </w:rPr>
        <w:t>Труба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неподвижной</w:t>
      </w:r>
      <w:r w:rsidR="007C51A1">
        <w:rPr>
          <w:rFonts w:ascii="Times New Roman" w:hAnsi="Times New Roman" w:cs="Times New Roman"/>
          <w:sz w:val="28"/>
          <w:szCs w:val="28"/>
        </w:rPr>
        <w:t xml:space="preserve"> опоре</w:t>
      </w:r>
      <w:r w:rsidR="000D1276">
        <w:rPr>
          <w:rFonts w:ascii="Times New Roman" w:hAnsi="Times New Roman" w:cs="Times New Roman"/>
          <w:sz w:val="28"/>
          <w:szCs w:val="28"/>
        </w:rPr>
        <w:t>. Все составные</w:t>
      </w:r>
      <w:r w:rsidR="005A5EB9">
        <w:rPr>
          <w:rFonts w:ascii="Times New Roman" w:hAnsi="Times New Roman" w:cs="Times New Roman"/>
          <w:sz w:val="28"/>
          <w:szCs w:val="28"/>
        </w:rPr>
        <w:t xml:space="preserve"> соединены</w:t>
      </w:r>
      <w:r w:rsidR="007946D9">
        <w:rPr>
          <w:rFonts w:ascii="Times New Roman" w:hAnsi="Times New Roman" w:cs="Times New Roman"/>
          <w:sz w:val="28"/>
          <w:szCs w:val="28"/>
        </w:rPr>
        <w:t xml:space="preserve"> путем сва</w:t>
      </w:r>
      <w:r w:rsidR="007946D9">
        <w:rPr>
          <w:rFonts w:ascii="Times New Roman" w:hAnsi="Times New Roman" w:cs="Times New Roman"/>
          <w:sz w:val="28"/>
          <w:szCs w:val="28"/>
        </w:rPr>
        <w:t>р</w:t>
      </w:r>
      <w:r w:rsidR="005A5EB9">
        <w:rPr>
          <w:rFonts w:ascii="Times New Roman" w:hAnsi="Times New Roman" w:cs="Times New Roman"/>
          <w:sz w:val="28"/>
          <w:szCs w:val="28"/>
        </w:rPr>
        <w:t>ки и</w:t>
      </w:r>
      <w:r w:rsidR="007946D9">
        <w:rPr>
          <w:rFonts w:ascii="Times New Roman" w:hAnsi="Times New Roman" w:cs="Times New Roman"/>
          <w:sz w:val="28"/>
          <w:szCs w:val="28"/>
        </w:rPr>
        <w:t xml:space="preserve"> состоят из одного и того же материала</w:t>
      </w:r>
      <w:r>
        <w:rPr>
          <w:rFonts w:ascii="Times New Roman" w:hAnsi="Times New Roman" w:cs="Times New Roman"/>
          <w:sz w:val="28"/>
          <w:szCs w:val="28"/>
        </w:rPr>
        <w:t>; материал – ПЭ 100.</w:t>
      </w:r>
    </w:p>
    <w:p w:rsidR="00B80A19" w:rsidRPr="00B80A19" w:rsidRDefault="00B80A19" w:rsidP="004B6D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Данная конструкция будет воссоздана в программном пакете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SolidWorks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0A19" w:rsidRDefault="00B80A19" w:rsidP="00B80A1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7605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9976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7605">
        <w:rPr>
          <w:rFonts w:ascii="Times New Roman" w:hAnsi="Times New Roman" w:cs="Times New Roman"/>
          <w:sz w:val="28"/>
          <w:szCs w:val="28"/>
        </w:rPr>
        <w:t>Солидво</w:t>
      </w:r>
      <w:r>
        <w:rPr>
          <w:rFonts w:ascii="Times New Roman" w:hAnsi="Times New Roman" w:cs="Times New Roman"/>
          <w:sz w:val="28"/>
          <w:szCs w:val="28"/>
        </w:rPr>
        <w:t>ркс</w:t>
      </w:r>
      <w:proofErr w:type="spellEnd"/>
      <w:r>
        <w:rPr>
          <w:rFonts w:ascii="Times New Roman" w:hAnsi="Times New Roman" w:cs="Times New Roman"/>
          <w:sz w:val="28"/>
          <w:szCs w:val="28"/>
        </w:rPr>
        <w:t>) — программный комплекс системы автоматизир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ванного проектирования</w:t>
      </w:r>
      <w:r w:rsidRPr="00997605">
        <w:rPr>
          <w:rFonts w:ascii="Times New Roman" w:hAnsi="Times New Roman" w:cs="Times New Roman"/>
          <w:sz w:val="28"/>
          <w:szCs w:val="28"/>
        </w:rPr>
        <w:t xml:space="preserve"> для автоматизации работ промышленного предпри</w:t>
      </w:r>
      <w:r w:rsidRPr="00997605">
        <w:rPr>
          <w:rFonts w:ascii="Times New Roman" w:hAnsi="Times New Roman" w:cs="Times New Roman"/>
          <w:sz w:val="28"/>
          <w:szCs w:val="28"/>
        </w:rPr>
        <w:t>я</w:t>
      </w:r>
      <w:r w:rsidRPr="00997605">
        <w:rPr>
          <w:rFonts w:ascii="Times New Roman" w:hAnsi="Times New Roman" w:cs="Times New Roman"/>
          <w:sz w:val="28"/>
          <w:szCs w:val="28"/>
        </w:rPr>
        <w:t>тия на этапах конструкторской и технологической подготовки производства. Обеспечивает разработку изделий любой степени сложности и назначения.</w:t>
      </w:r>
    </w:p>
    <w:p w:rsidR="00B80A19" w:rsidRDefault="00B80A19" w:rsidP="00B80A1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54F4"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Pr="008B54F4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8B54F4">
        <w:rPr>
          <w:rFonts w:ascii="Times New Roman" w:hAnsi="Times New Roman" w:cs="Times New Roman"/>
          <w:sz w:val="28"/>
          <w:szCs w:val="28"/>
        </w:rPr>
        <w:t xml:space="preserve"> используется трехмерный подход к проектир</w:t>
      </w:r>
      <w:r w:rsidRPr="008B54F4">
        <w:rPr>
          <w:rFonts w:ascii="Times New Roman" w:hAnsi="Times New Roman" w:cs="Times New Roman"/>
          <w:sz w:val="28"/>
          <w:szCs w:val="28"/>
        </w:rPr>
        <w:t>о</w:t>
      </w:r>
      <w:r w:rsidRPr="008B54F4">
        <w:rPr>
          <w:rFonts w:ascii="Times New Roman" w:hAnsi="Times New Roman" w:cs="Times New Roman"/>
          <w:sz w:val="28"/>
          <w:szCs w:val="28"/>
        </w:rPr>
        <w:t>ванию. При проектировании детали от первоначального эскиза до конечной модели создается трехмерный объект. Из этого трехмерного объекта можно создавать двухмерные чертежи или сопрягать различные компоненты для с</w:t>
      </w:r>
      <w:r w:rsidRPr="008B54F4">
        <w:rPr>
          <w:rFonts w:ascii="Times New Roman" w:hAnsi="Times New Roman" w:cs="Times New Roman"/>
          <w:sz w:val="28"/>
          <w:szCs w:val="28"/>
        </w:rPr>
        <w:t>о</w:t>
      </w:r>
      <w:r w:rsidRPr="008B54F4">
        <w:rPr>
          <w:rFonts w:ascii="Times New Roman" w:hAnsi="Times New Roman" w:cs="Times New Roman"/>
          <w:sz w:val="28"/>
          <w:szCs w:val="28"/>
        </w:rPr>
        <w:t>здания трехмерных сборок. Можно также создавать двухмерные чертежи трехмерных сборок.</w:t>
      </w:r>
    </w:p>
    <w:p w:rsidR="005A5EB9" w:rsidRDefault="005A5EB9" w:rsidP="00B80A19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Интерфейс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SolidWorks:</w:t>
      </w:r>
    </w:p>
    <w:p w:rsidR="005A5EB9" w:rsidRPr="005A5EB9" w:rsidRDefault="00850DE2" w:rsidP="00B80A19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7895" cy="3328035"/>
            <wp:effectExtent l="0" t="0" r="1905" b="5715"/>
            <wp:docPr id="11" name="Рисунок 11" descr="F:\SW интерфе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W интерфей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03C">
        <w:rPr>
          <w:rFonts w:ascii="Times New Roman" w:hAnsi="Times New Roman" w:cs="Times New Roman"/>
          <w:b/>
          <w:sz w:val="28"/>
          <w:szCs w:val="28"/>
        </w:rPr>
        <w:t xml:space="preserve">Отличительными особенностями САПР </w:t>
      </w:r>
      <w:proofErr w:type="spellStart"/>
      <w:r w:rsidRPr="007A603C">
        <w:rPr>
          <w:rFonts w:ascii="Times New Roman" w:hAnsi="Times New Roman" w:cs="Times New Roman"/>
          <w:b/>
          <w:sz w:val="28"/>
          <w:szCs w:val="28"/>
        </w:rPr>
        <w:t>SolidWorks</w:t>
      </w:r>
      <w:proofErr w:type="spellEnd"/>
      <w:r w:rsidRPr="007A603C">
        <w:rPr>
          <w:rFonts w:ascii="Times New Roman" w:hAnsi="Times New Roman" w:cs="Times New Roman"/>
          <w:b/>
          <w:sz w:val="28"/>
          <w:szCs w:val="28"/>
        </w:rPr>
        <w:t xml:space="preserve"> являются: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твердотельное и поверхностное параметрическое моделирование;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полная ассоциативность между деталями, сборками и чертежами;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богатый интерфейс импорта/экспорта геометрии;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экспресс-анализ прочности деталей и кинематики механизмов;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специальные средства по работе с большими сборками;</w:t>
      </w:r>
    </w:p>
    <w:p w:rsidR="00B80A19" w:rsidRPr="007A603C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высокая функциональность;</w:t>
      </w:r>
    </w:p>
    <w:p w:rsidR="00B80A19" w:rsidRPr="00997605" w:rsidRDefault="00B80A19" w:rsidP="00B80A19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03C">
        <w:rPr>
          <w:rFonts w:ascii="Times New Roman" w:hAnsi="Times New Roman" w:cs="Times New Roman"/>
          <w:sz w:val="28"/>
          <w:szCs w:val="28"/>
        </w:rPr>
        <w:t>- гибкость и масштабируемость;</w:t>
      </w:r>
    </w:p>
    <w:p w:rsidR="00524663" w:rsidRDefault="00524663" w:rsidP="004B6DD3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8873" cy="2845833"/>
            <wp:effectExtent l="0" t="0" r="6985" b="0"/>
            <wp:docPr id="1" name="Рисунок 1" descr="F:\тр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б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72" cy="28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FA" w:rsidRPr="00752B1C" w:rsidRDefault="00B80A19" w:rsidP="004B6DD3">
      <w:p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Модель</w:t>
      </w:r>
      <w:r w:rsidRPr="00B80A1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727E5">
        <w:rPr>
          <w:rFonts w:ascii="Times New Roman" w:hAnsi="Times New Roman" w:cs="Times New Roman"/>
          <w:b/>
          <w:sz w:val="26"/>
          <w:szCs w:val="26"/>
        </w:rPr>
        <w:t xml:space="preserve">в программе </w:t>
      </w:r>
      <w:r w:rsidRPr="003727E5">
        <w:rPr>
          <w:rFonts w:ascii="Times New Roman" w:hAnsi="Times New Roman" w:cs="Times New Roman"/>
          <w:b/>
          <w:sz w:val="26"/>
          <w:szCs w:val="26"/>
          <w:lang w:val="en-US"/>
        </w:rPr>
        <w:t>Solid</w:t>
      </w:r>
      <w:r w:rsidRPr="003727E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727E5">
        <w:rPr>
          <w:rFonts w:ascii="Times New Roman" w:hAnsi="Times New Roman" w:cs="Times New Roman"/>
          <w:b/>
          <w:sz w:val="26"/>
          <w:szCs w:val="26"/>
          <w:lang w:val="en-US"/>
        </w:rPr>
        <w:t>Works</w:t>
      </w:r>
    </w:p>
    <w:p w:rsidR="00752B1C" w:rsidRDefault="00A43739" w:rsidP="004B6DD3">
      <w:p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B1A02" wp14:editId="3C118562">
            <wp:extent cx="3206338" cy="4543066"/>
            <wp:effectExtent l="0" t="0" r="0" b="0"/>
            <wp:docPr id="7" name="Рисунок 7" descr="C:\Users\Forest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est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88" cy="4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B1C" w:rsidRPr="00752B1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43739" w:rsidRDefault="00752B1C" w:rsidP="004B6DD3">
      <w:p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Эскиз конструкции на испытательной машине</w:t>
      </w:r>
    </w:p>
    <w:p w:rsidR="009C6CF0" w:rsidRDefault="009C6CF0" w:rsidP="004B6DD3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Геометрия модели:</w:t>
      </w:r>
    </w:p>
    <w:p w:rsidR="00B80A19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Длина трубы – 390 мм</w:t>
      </w:r>
    </w:p>
    <w:p w:rsidR="009C6CF0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Толщина стенки трубы – 8</w:t>
      </w:r>
      <w:r w:rsidR="009C4A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</w:t>
      </w:r>
    </w:p>
    <w:p w:rsidR="009C6CF0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Диаметр трубы – 110</w:t>
      </w:r>
      <w:r w:rsidR="009C4A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</w:t>
      </w:r>
    </w:p>
    <w:p w:rsidR="009C6CF0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Перпендикулярная пластина - 280х280 мм</w:t>
      </w:r>
    </w:p>
    <w:p w:rsidR="009C6CF0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Толщина перпендикулярной пластины – 14</w:t>
      </w:r>
      <w:r w:rsidR="009C4A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мм</w:t>
      </w:r>
    </w:p>
    <w:p w:rsidR="009C6CF0" w:rsidRDefault="009C6CF0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Накладные пластины на трубе, по две с каждой стороны, </w:t>
      </w:r>
      <w:r w:rsidR="009C4AA2">
        <w:rPr>
          <w:rFonts w:ascii="Times New Roman" w:hAnsi="Times New Roman" w:cs="Times New Roman"/>
          <w:sz w:val="28"/>
          <w:szCs w:val="28"/>
        </w:rPr>
        <w:t>толщинами по 12мм каждая</w:t>
      </w:r>
    </w:p>
    <w:p w:rsidR="009C4AA2" w:rsidRDefault="009C4AA2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Средняя длина сектора первых пластин – 170 мм </w:t>
      </w:r>
    </w:p>
    <w:p w:rsidR="009C4AA2" w:rsidRPr="009C6CF0" w:rsidRDefault="009C4AA2" w:rsidP="00A35681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Средняя длина сектора вторых пластин – 140 мм</w:t>
      </w:r>
    </w:p>
    <w:p w:rsidR="009C4AA2" w:rsidRDefault="009C4AA2" w:rsidP="00FD7A09">
      <w:pPr>
        <w:tabs>
          <w:tab w:val="left" w:pos="0"/>
        </w:tabs>
        <w:jc w:val="center"/>
        <w:rPr>
          <w:rFonts w:ascii="Arial" w:eastAsiaTheme="minorEastAsia" w:hAnsi="Arial" w:cs="Arial"/>
          <w:b/>
          <w:sz w:val="28"/>
          <w:szCs w:val="28"/>
        </w:rPr>
      </w:pPr>
    </w:p>
    <w:p w:rsidR="00FD7A09" w:rsidRPr="00516ACB" w:rsidRDefault="00FD7A09" w:rsidP="00FD7A09">
      <w:pPr>
        <w:tabs>
          <w:tab w:val="left" w:pos="0"/>
        </w:tabs>
        <w:jc w:val="center"/>
        <w:rPr>
          <w:rFonts w:ascii="Arial" w:eastAsiaTheme="minorEastAsia" w:hAnsi="Arial" w:cs="Arial"/>
          <w:b/>
          <w:sz w:val="28"/>
          <w:szCs w:val="28"/>
        </w:rPr>
      </w:pPr>
      <w:r w:rsidRPr="00516ACB">
        <w:rPr>
          <w:rFonts w:ascii="Arial" w:eastAsiaTheme="minorEastAsia" w:hAnsi="Arial" w:cs="Arial"/>
          <w:b/>
          <w:sz w:val="28"/>
          <w:szCs w:val="28"/>
        </w:rPr>
        <w:lastRenderedPageBreak/>
        <w:t>Выбор программного обеспечения</w:t>
      </w:r>
    </w:p>
    <w:p w:rsidR="00FD7A09" w:rsidRDefault="00533399" w:rsidP="00FD7A09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Развитие МКЭ поспособствовало созданию различных пакетов 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грамм.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Среди множества пакетов следует отметить наиболее</w:t>
      </w:r>
      <w:r w:rsidRPr="0053339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часто использу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мые: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Pr="0053339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NASTR</w:t>
      </w:r>
      <w:r w:rsidR="00BB043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53339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ASKA</w:t>
      </w:r>
      <w:r w:rsidRPr="0053339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33399" w:rsidRDefault="000A560A" w:rsidP="000A56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Программный комплекс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Pr="000A56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относится к числу лидеров в области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CAE</w:t>
      </w:r>
      <w:r w:rsidRPr="000A560A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продуктов конечно-элементного анализа и имеет почти сорокалетний опыт в решении прикладных задач численными методами. Первая версия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SYS</w:t>
      </w:r>
      <w:r>
        <w:rPr>
          <w:rFonts w:ascii="Times New Roman" w:eastAsiaTheme="minorEastAsia" w:hAnsi="Times New Roman" w:cs="Times New Roman"/>
          <w:sz w:val="28"/>
          <w:szCs w:val="28"/>
        </w:rPr>
        <w:t>, вышедшая в 1970г., позволяла проводить расчеты напряженно-деформированного состояния конструкций и тепловые расчеты в стациона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ной постановке, с тех пор возможности программы выросли многократно. О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новным направлением развития програм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</w:rPr>
        <w:t>ного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 кода </w:t>
      </w:r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, определенным его основателем – профессором Джоном </w:t>
      </w:r>
      <w:proofErr w:type="spellStart"/>
      <w:r w:rsidR="000C26F7">
        <w:rPr>
          <w:rFonts w:ascii="Times New Roman" w:eastAsiaTheme="minorEastAsia" w:hAnsi="Times New Roman" w:cs="Times New Roman"/>
          <w:sz w:val="28"/>
          <w:szCs w:val="28"/>
        </w:rPr>
        <w:t>Свонсоном</w:t>
      </w:r>
      <w:proofErr w:type="spellEnd"/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John</w:t>
      </w:r>
      <w:r w:rsidR="000C26F7" w:rsidRPr="000C26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Swonson</w:t>
      </w:r>
      <w:proofErr w:type="spellEnd"/>
      <w:r w:rsidR="000C26F7" w:rsidRPr="000C26F7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, стала р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ализация многодисциплинарных инженерных расчетов. Это во многом опр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делило политику развития компании </w:t>
      </w:r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0C26F7" w:rsidRPr="000C26F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Inc</w:t>
      </w:r>
      <w:proofErr w:type="spellEnd"/>
      <w:r w:rsidR="000C26F7" w:rsidRPr="000C26F7">
        <w:rPr>
          <w:rFonts w:ascii="Times New Roman" w:eastAsiaTheme="minorEastAsia" w:hAnsi="Times New Roman" w:cs="Times New Roman"/>
          <w:sz w:val="28"/>
          <w:szCs w:val="28"/>
        </w:rPr>
        <w:t>.,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 и в настоящее время пр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граммный комплекс </w:t>
      </w:r>
      <w:r w:rsidR="000C26F7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0C26F7" w:rsidRPr="000C26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охватывает практически все виды инженерного анализа: от механики деформируемого твердого тела и теплового анализа до </w:t>
      </w:r>
      <w:proofErr w:type="spellStart"/>
      <w:r w:rsidR="000C26F7">
        <w:rPr>
          <w:rFonts w:ascii="Times New Roman" w:eastAsiaTheme="minorEastAsia" w:hAnsi="Times New Roman" w:cs="Times New Roman"/>
          <w:sz w:val="28"/>
          <w:szCs w:val="28"/>
        </w:rPr>
        <w:t>гидрогазодинамики</w:t>
      </w:r>
      <w:proofErr w:type="spellEnd"/>
      <w:r w:rsidR="000C26F7">
        <w:rPr>
          <w:rFonts w:ascii="Times New Roman" w:eastAsiaTheme="minorEastAsia" w:hAnsi="Times New Roman" w:cs="Times New Roman"/>
          <w:sz w:val="28"/>
          <w:szCs w:val="28"/>
        </w:rPr>
        <w:t xml:space="preserve"> и анализа процессов горения, взрыва, теплообмена и ф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0C26F7">
        <w:rPr>
          <w:rFonts w:ascii="Times New Roman" w:eastAsiaTheme="minorEastAsia" w:hAnsi="Times New Roman" w:cs="Times New Roman"/>
          <w:sz w:val="28"/>
          <w:szCs w:val="28"/>
        </w:rPr>
        <w:t>зовых переходов, электродинамики.</w:t>
      </w:r>
    </w:p>
    <w:p w:rsidR="000C26F7" w:rsidRDefault="000C26F7" w:rsidP="000A56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Начиная с первых версий, в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Pr="000C26F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постоянно совершенствовался гр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фический интерфейс программы, но при этом основная логика работы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 xml:space="preserve"> в пр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 xml:space="preserve">грамме не изменялась. Все команды представлялись в основном окне в виде дерева, а построение и редактирование геометрических моделей выполнялась в модуле </w:t>
      </w:r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PREP</w:t>
      </w:r>
      <w:r w:rsidR="00470B59" w:rsidRPr="00470B59">
        <w:rPr>
          <w:rFonts w:ascii="Times New Roman" w:eastAsiaTheme="minorEastAsia" w:hAnsi="Times New Roman" w:cs="Times New Roman"/>
          <w:sz w:val="28"/>
          <w:szCs w:val="28"/>
        </w:rPr>
        <w:t>7.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 xml:space="preserve"> В это же время интенсивно развивались </w:t>
      </w:r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CAD</w:t>
      </w:r>
      <w:r w:rsidR="00470B59" w:rsidRPr="00470B59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системы пр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ектирования, предоставляющие пользователю широкие возможности для с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здания, редактирования и управления геометрическими моделями. Кроме т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го, обострялась проблема эффективной интеграции отдельных программных кодов того или иного вида инженерного анализа в единую расчетную среду для раскрытия всех возможностей многодисциплинарного связанного анализа. Учитывая эти те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 xml:space="preserve">денции, фирма </w:t>
      </w:r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SYS</w:t>
      </w:r>
      <w:r w:rsidR="00470B59" w:rsidRPr="00470B5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470B59">
        <w:rPr>
          <w:rFonts w:ascii="Times New Roman" w:eastAsiaTheme="minorEastAsia" w:hAnsi="Times New Roman" w:cs="Times New Roman"/>
          <w:sz w:val="28"/>
          <w:szCs w:val="28"/>
          <w:lang w:val="en-US"/>
        </w:rPr>
        <w:t>Inc</w:t>
      </w:r>
      <w:proofErr w:type="spellEnd"/>
      <w:r w:rsidR="00470B59" w:rsidRPr="00470B59">
        <w:rPr>
          <w:rFonts w:ascii="Times New Roman" w:eastAsiaTheme="minorEastAsia" w:hAnsi="Times New Roman" w:cs="Times New Roman"/>
          <w:sz w:val="28"/>
          <w:szCs w:val="28"/>
        </w:rPr>
        <w:t xml:space="preserve">., 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начиная с 10-й версии проду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та, предлагает н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470B59">
        <w:rPr>
          <w:rFonts w:ascii="Times New Roman" w:eastAsiaTheme="minorEastAsia" w:hAnsi="Times New Roman" w:cs="Times New Roman"/>
          <w:sz w:val="28"/>
          <w:szCs w:val="28"/>
        </w:rPr>
        <w:t>вую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 платформу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Workbench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которая реализует совр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менный графический интерфейс и позволяет эффективно управлять отдельными мод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лями и продуктами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7C98" w:rsidRPr="00EA1D0A" w:rsidRDefault="00C957C5" w:rsidP="00C957C5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0D26E4" wp14:editId="4699DD75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4340860" cy="2817495"/>
            <wp:effectExtent l="0" t="0" r="2540" b="1905"/>
            <wp:wrapSquare wrapText="bothSides"/>
            <wp:docPr id="9" name="Рисунок 9" descr="C:\Users\Forest\Desktop\интерфейс 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est\Desktop\интерфейс W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Для геометр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ческого моделир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вания в эту пла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форму встроен н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 xml:space="preserve">вый модуль </w:t>
      </w:r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Design</w:t>
      </w:r>
      <w:r w:rsidR="00273031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Modeler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, реализ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73031">
        <w:rPr>
          <w:rFonts w:ascii="Times New Roman" w:eastAsiaTheme="minorEastAsia" w:hAnsi="Times New Roman" w:cs="Times New Roman"/>
          <w:sz w:val="28"/>
          <w:szCs w:val="28"/>
        </w:rPr>
        <w:t xml:space="preserve">ванный на базе ядра </w:t>
      </w:r>
      <w:proofErr w:type="spellStart"/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Parasolid</w:t>
      </w:r>
      <w:proofErr w:type="spellEnd"/>
      <w:r w:rsidR="00273031">
        <w:rPr>
          <w:rFonts w:ascii="Times New Roman" w:eastAsiaTheme="minorEastAsia" w:hAnsi="Times New Roman" w:cs="Times New Roman"/>
          <w:sz w:val="28"/>
          <w:szCs w:val="28"/>
        </w:rPr>
        <w:t xml:space="preserve">. Модуль симуляции </w:t>
      </w:r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Mecha</w:t>
      </w:r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273031">
        <w:rPr>
          <w:rFonts w:ascii="Times New Roman" w:eastAsiaTheme="minorEastAsia" w:hAnsi="Times New Roman" w:cs="Times New Roman"/>
          <w:sz w:val="28"/>
          <w:szCs w:val="28"/>
          <w:lang w:val="en-US"/>
        </w:rPr>
        <w:t>ical</w:t>
      </w:r>
      <w:r w:rsidR="00273031" w:rsidRPr="00C957C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обеспечивает пользователя нео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ходимыми инстр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ментами моделир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вания.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CAE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системы, приобретенные фирмой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Inc</w:t>
      </w:r>
      <w:proofErr w:type="spellEnd"/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., 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за п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следние годы, такие как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CFX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FLUENT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927C98">
        <w:rPr>
          <w:rFonts w:ascii="Times New Roman" w:eastAsiaTheme="minorEastAsia" w:hAnsi="Times New Roman" w:cs="Times New Roman"/>
          <w:sz w:val="28"/>
          <w:szCs w:val="28"/>
          <w:lang w:val="en-US"/>
        </w:rPr>
        <w:t>AUTODYN</w:t>
      </w:r>
      <w:r w:rsidR="00927C98" w:rsidRPr="00927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7C98">
        <w:rPr>
          <w:rFonts w:ascii="Times New Roman" w:eastAsiaTheme="minorEastAsia" w:hAnsi="Times New Roman" w:cs="Times New Roman"/>
          <w:sz w:val="28"/>
          <w:szCs w:val="28"/>
        </w:rPr>
        <w:t xml:space="preserve">и др., удобно интегрированы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Wor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k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bench</w:t>
      </w:r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и могут использоваться для решения связанных задач. С помощью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Workbench</w:t>
      </w:r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практически весь комплекс программных продуктов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может быть объединен </w:t>
      </w:r>
      <w:proofErr w:type="gramStart"/>
      <w:r w:rsidR="00A862DA">
        <w:rPr>
          <w:rFonts w:ascii="Times New Roman" w:eastAsiaTheme="minorEastAsia" w:hAnsi="Times New Roman" w:cs="Times New Roman"/>
          <w:sz w:val="28"/>
          <w:szCs w:val="28"/>
        </w:rPr>
        <w:t>с</w:t>
      </w:r>
      <w:proofErr w:type="gramEnd"/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 мощными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CAD</w:t>
      </w:r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системами, такими как </w:t>
      </w:r>
      <w:proofErr w:type="spellStart"/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SolidWorks</w:t>
      </w:r>
      <w:proofErr w:type="spellEnd"/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Un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graphics</w:t>
      </w:r>
      <w:proofErr w:type="spellEnd"/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Inventor</w:t>
      </w:r>
      <w:r w:rsidR="00A862DA" w:rsidRPr="00A862D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и др., в единую расчетно-проектировочную среду. На базе </w:t>
      </w:r>
      <w:r w:rsidR="00A862DA">
        <w:rPr>
          <w:rFonts w:ascii="Times New Roman" w:eastAsiaTheme="minorEastAsia" w:hAnsi="Times New Roman" w:cs="Times New Roman"/>
          <w:sz w:val="28"/>
          <w:szCs w:val="28"/>
          <w:lang w:val="en-US"/>
        </w:rPr>
        <w:t>Workbench</w:t>
      </w:r>
      <w:r w:rsidR="00A862DA" w:rsidRPr="00EA1D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62DA">
        <w:rPr>
          <w:rFonts w:ascii="Times New Roman" w:eastAsiaTheme="minorEastAsia" w:hAnsi="Times New Roman" w:cs="Times New Roman"/>
          <w:sz w:val="28"/>
          <w:szCs w:val="28"/>
        </w:rPr>
        <w:t xml:space="preserve"> реализованы </w:t>
      </w:r>
      <w:r w:rsidR="00EA1D0A">
        <w:rPr>
          <w:rFonts w:ascii="Times New Roman" w:eastAsiaTheme="minorEastAsia" w:hAnsi="Times New Roman" w:cs="Times New Roman"/>
          <w:sz w:val="28"/>
          <w:szCs w:val="28"/>
        </w:rPr>
        <w:t>инструменты для обмена и эффекти</w:t>
      </w:r>
      <w:r w:rsidR="00EA1D0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EA1D0A">
        <w:rPr>
          <w:rFonts w:ascii="Times New Roman" w:eastAsiaTheme="minorEastAsia" w:hAnsi="Times New Roman" w:cs="Times New Roman"/>
          <w:sz w:val="28"/>
          <w:szCs w:val="28"/>
        </w:rPr>
        <w:t>ного управления расчетными данными пользователей (</w:t>
      </w:r>
      <w:r w:rsidR="00EA1D0A"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="00EA1D0A" w:rsidRPr="00EA1D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A1D0A">
        <w:rPr>
          <w:rFonts w:ascii="Times New Roman" w:eastAsiaTheme="minorEastAsia" w:hAnsi="Times New Roman" w:cs="Times New Roman"/>
          <w:sz w:val="28"/>
          <w:szCs w:val="28"/>
          <w:lang w:val="en-US"/>
        </w:rPr>
        <w:t>EKM</w:t>
      </w:r>
      <w:r w:rsidR="00EA1D0A" w:rsidRPr="00EA1D0A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EA1D0A" w:rsidRDefault="00EA1D0A" w:rsidP="000A56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60680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Программа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Pr="00EA1D0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как и многие другие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CAE</w:t>
      </w:r>
      <w:r w:rsidRPr="00EA1D0A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продукты, для математ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ческого моделирования различных физических процессов использует метод конечных элементов. Этот метод сочетает в себе универсальность алгоритмов решения различных краевых с эффективностью компьютерной реализации вычислений.</w:t>
      </w:r>
    </w:p>
    <w:p w:rsidR="00EA1D0A" w:rsidRDefault="00EA1D0A" w:rsidP="006C4C7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 w:rsidRPr="00EA1D0A">
        <w:rPr>
          <w:rFonts w:ascii="Arial" w:hAnsi="Arial" w:cs="Arial"/>
          <w:b/>
          <w:sz w:val="28"/>
          <w:szCs w:val="28"/>
        </w:rPr>
        <w:t>Метод конечных элементов</w:t>
      </w:r>
    </w:p>
    <w:p w:rsidR="00EA1D0A" w:rsidRPr="006C4C7B" w:rsidRDefault="006C4C7B" w:rsidP="00EA1D0A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Сложность форм и габариты конструкций делают трудным осуществл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натурного эксперимента. Благодаря раз</w:t>
      </w:r>
      <w:r w:rsidR="00C957C5">
        <w:rPr>
          <w:rFonts w:ascii="Times New Roman" w:hAnsi="Times New Roman" w:cs="Times New Roman"/>
          <w:sz w:val="28"/>
          <w:szCs w:val="28"/>
        </w:rPr>
        <w:t>витию ЭВМ стало возможным м</w:t>
      </w:r>
      <w:r w:rsidR="00C957C5">
        <w:rPr>
          <w:rFonts w:ascii="Times New Roman" w:hAnsi="Times New Roman" w:cs="Times New Roman"/>
          <w:sz w:val="28"/>
          <w:szCs w:val="28"/>
        </w:rPr>
        <w:t>о</w:t>
      </w:r>
      <w:r w:rsidR="00EA1D0A">
        <w:rPr>
          <w:rFonts w:ascii="Times New Roman" w:hAnsi="Times New Roman" w:cs="Times New Roman"/>
          <w:sz w:val="28"/>
          <w:szCs w:val="28"/>
        </w:rPr>
        <w:t xml:space="preserve">делирование сложных физических явлений. 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всех численных методов наиболее широкое распространение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лучил метод конечных элементов. Этот метод является самым эффективным и универсальным.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МКЭ</w:t>
      </w:r>
      <w:r w:rsidRPr="00852FB9">
        <w:rPr>
          <w:rFonts w:ascii="Times New Roman" w:hAnsi="Times New Roman" w:cs="Times New Roman"/>
          <w:sz w:val="28"/>
          <w:szCs w:val="28"/>
        </w:rPr>
        <w:t xml:space="preserve"> на сегодняшний день является общепризнанным методом стру</w:t>
      </w:r>
      <w:r w:rsidRPr="00852FB9">
        <w:rPr>
          <w:rFonts w:ascii="Times New Roman" w:hAnsi="Times New Roman" w:cs="Times New Roman"/>
          <w:sz w:val="28"/>
          <w:szCs w:val="28"/>
        </w:rPr>
        <w:t>к</w:t>
      </w:r>
      <w:r w:rsidRPr="00852FB9">
        <w:rPr>
          <w:rFonts w:ascii="Times New Roman" w:hAnsi="Times New Roman" w:cs="Times New Roman"/>
          <w:sz w:val="28"/>
          <w:szCs w:val="28"/>
        </w:rPr>
        <w:t>турного анализа в целом ряде областей науки и техники</w:t>
      </w:r>
      <w:r>
        <w:rPr>
          <w:rFonts w:ascii="Times New Roman" w:hAnsi="Times New Roman" w:cs="Times New Roman"/>
          <w:sz w:val="28"/>
          <w:szCs w:val="28"/>
        </w:rPr>
        <w:t>. Для этого есть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сколько причин:</w:t>
      </w:r>
    </w:p>
    <w:p w:rsidR="00EA1D0A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Возможность задания локальных граничных условий</w:t>
      </w:r>
    </w:p>
    <w:p w:rsidR="00EA1D0A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Простая интерпретация вычислительных операций</w:t>
      </w:r>
    </w:p>
    <w:p w:rsidR="00EA1D0A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Геометрическая гибкость и применимость к широкому классу дифф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ренциальных уравнений в частных производных</w:t>
      </w:r>
    </w:p>
    <w:p w:rsidR="00EA1D0A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единственности получаемого решения во всех точках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сматриваемой области</w:t>
      </w:r>
    </w:p>
    <w:p w:rsidR="00EA1D0A" w:rsidRPr="00777FCF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и экономичность при его машинной реализации по сравнению с другими методами</w:t>
      </w:r>
    </w:p>
    <w:p w:rsidR="00EA1D0A" w:rsidRPr="00777FCF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материалов смежных элементов не должны быть обязательно одинаковыми. Это позволяет применять метод к телам, составленным из нескольких материалов</w:t>
      </w:r>
    </w:p>
    <w:p w:rsidR="00EA1D0A" w:rsidRPr="00777FCF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Криволинейная область может быть аппроксимирована с помощью пр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молинейных элементов или описана точно с помощью криволинейных элементов. Таким образом, методом Можно пользоваться не только для областей с «хорошей» формой границы</w:t>
      </w:r>
    </w:p>
    <w:p w:rsidR="00EA1D0A" w:rsidRDefault="00EA1D0A" w:rsidP="00EA1D0A">
      <w:pPr>
        <w:pStyle w:val="a6"/>
        <w:numPr>
          <w:ilvl w:val="0"/>
          <w:numId w:val="3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элементов могут быть переменными. Это позволяет укрупнить или измельчить сеть разбиения области на элементы, если в этом есть необходимость</w:t>
      </w:r>
    </w:p>
    <w:p w:rsidR="00EA1D0A" w:rsidRPr="00777FCF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1D0A">
        <w:rPr>
          <w:rFonts w:ascii="Times New Roman" w:hAnsi="Times New Roman" w:cs="Times New Roman"/>
          <w:sz w:val="28"/>
          <w:szCs w:val="28"/>
        </w:rPr>
        <w:tab/>
      </w:r>
      <w:r w:rsidRPr="00777FCF">
        <w:rPr>
          <w:rFonts w:ascii="Times New Roman" w:hAnsi="Times New Roman" w:cs="Times New Roman"/>
          <w:sz w:val="28"/>
          <w:szCs w:val="28"/>
        </w:rPr>
        <w:t>Стоит отметить, что метод конечных элементов, конечно, является пр</w:t>
      </w:r>
      <w:r w:rsidRPr="00777FCF">
        <w:rPr>
          <w:rFonts w:ascii="Times New Roman" w:hAnsi="Times New Roman" w:cs="Times New Roman"/>
          <w:sz w:val="28"/>
          <w:szCs w:val="28"/>
        </w:rPr>
        <w:t>и</w:t>
      </w:r>
      <w:r w:rsidRPr="00777FCF">
        <w:rPr>
          <w:rFonts w:ascii="Times New Roman" w:hAnsi="Times New Roman" w:cs="Times New Roman"/>
          <w:sz w:val="28"/>
          <w:szCs w:val="28"/>
        </w:rPr>
        <w:t>ближенным численным методом, и тем самым имеет некоторую степень п</w:t>
      </w:r>
      <w:r w:rsidRPr="00777FCF">
        <w:rPr>
          <w:rFonts w:ascii="Times New Roman" w:hAnsi="Times New Roman" w:cs="Times New Roman"/>
          <w:sz w:val="28"/>
          <w:szCs w:val="28"/>
        </w:rPr>
        <w:t>о</w:t>
      </w:r>
      <w:r w:rsidRPr="00777FCF">
        <w:rPr>
          <w:rFonts w:ascii="Times New Roman" w:hAnsi="Times New Roman" w:cs="Times New Roman"/>
          <w:sz w:val="28"/>
          <w:szCs w:val="28"/>
        </w:rPr>
        <w:t>грешности. Однако</w:t>
      </w:r>
      <w:proofErr w:type="gramStart"/>
      <w:r w:rsidRPr="00777F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7FCF">
        <w:rPr>
          <w:rFonts w:ascii="Times New Roman" w:hAnsi="Times New Roman" w:cs="Times New Roman"/>
          <w:sz w:val="28"/>
          <w:szCs w:val="28"/>
        </w:rPr>
        <w:t xml:space="preserve"> в нем заложено большое количество параметром с пом</w:t>
      </w:r>
      <w:r w:rsidRPr="00777FCF">
        <w:rPr>
          <w:rFonts w:ascii="Times New Roman" w:hAnsi="Times New Roman" w:cs="Times New Roman"/>
          <w:sz w:val="28"/>
          <w:szCs w:val="28"/>
        </w:rPr>
        <w:t>о</w:t>
      </w:r>
      <w:r w:rsidRPr="00777FCF">
        <w:rPr>
          <w:rFonts w:ascii="Times New Roman" w:hAnsi="Times New Roman" w:cs="Times New Roman"/>
          <w:sz w:val="28"/>
          <w:szCs w:val="28"/>
        </w:rPr>
        <w:t>щью которых можно управлять степенью точности получаемых результатов (</w:t>
      </w:r>
      <w:proofErr w:type="spellStart"/>
      <w:r w:rsidRPr="00777FCF">
        <w:rPr>
          <w:rFonts w:ascii="Times New Roman" w:hAnsi="Times New Roman" w:cs="Times New Roman"/>
          <w:sz w:val="28"/>
          <w:szCs w:val="28"/>
        </w:rPr>
        <w:t>измельченность</w:t>
      </w:r>
      <w:proofErr w:type="spellEnd"/>
      <w:r w:rsidRPr="00777FCF">
        <w:rPr>
          <w:rFonts w:ascii="Times New Roman" w:hAnsi="Times New Roman" w:cs="Times New Roman"/>
          <w:sz w:val="28"/>
          <w:szCs w:val="28"/>
        </w:rPr>
        <w:t xml:space="preserve"> сетки, параметры </w:t>
      </w:r>
      <w:proofErr w:type="spellStart"/>
      <w:r w:rsidRPr="00777FCF">
        <w:rPr>
          <w:rFonts w:ascii="Times New Roman" w:hAnsi="Times New Roman" w:cs="Times New Roman"/>
          <w:sz w:val="28"/>
          <w:szCs w:val="28"/>
        </w:rPr>
        <w:t>нагружения</w:t>
      </w:r>
      <w:proofErr w:type="spellEnd"/>
      <w:r w:rsidRPr="00777FCF">
        <w:rPr>
          <w:rFonts w:ascii="Times New Roman" w:hAnsi="Times New Roman" w:cs="Times New Roman"/>
          <w:sz w:val="28"/>
          <w:szCs w:val="28"/>
        </w:rPr>
        <w:t xml:space="preserve"> и методов получения реш</w:t>
      </w:r>
      <w:r w:rsidRPr="00777FCF">
        <w:rPr>
          <w:rFonts w:ascii="Times New Roman" w:hAnsi="Times New Roman" w:cs="Times New Roman"/>
          <w:sz w:val="28"/>
          <w:szCs w:val="28"/>
        </w:rPr>
        <w:t>е</w:t>
      </w:r>
      <w:r w:rsidRPr="00777FCF">
        <w:rPr>
          <w:rFonts w:ascii="Times New Roman" w:hAnsi="Times New Roman" w:cs="Times New Roman"/>
          <w:sz w:val="28"/>
          <w:szCs w:val="28"/>
        </w:rPr>
        <w:t>ния). Отдельным вопросом является степень адекватности решаемой матем</w:t>
      </w:r>
      <w:r w:rsidRPr="00777FCF">
        <w:rPr>
          <w:rFonts w:ascii="Times New Roman" w:hAnsi="Times New Roman" w:cs="Times New Roman"/>
          <w:sz w:val="28"/>
          <w:szCs w:val="28"/>
        </w:rPr>
        <w:t>а</w:t>
      </w:r>
      <w:r w:rsidRPr="00777FCF">
        <w:rPr>
          <w:rFonts w:ascii="Times New Roman" w:hAnsi="Times New Roman" w:cs="Times New Roman"/>
          <w:sz w:val="28"/>
          <w:szCs w:val="28"/>
        </w:rPr>
        <w:t>тической модели ее физическому прототипу. Все это возлагается на плечи и</w:t>
      </w:r>
      <w:r w:rsidRPr="00777FCF">
        <w:rPr>
          <w:rFonts w:ascii="Times New Roman" w:hAnsi="Times New Roman" w:cs="Times New Roman"/>
          <w:sz w:val="28"/>
          <w:szCs w:val="28"/>
        </w:rPr>
        <w:t>н</w:t>
      </w:r>
      <w:r w:rsidRPr="00777FCF">
        <w:rPr>
          <w:rFonts w:ascii="Times New Roman" w:hAnsi="Times New Roman" w:cs="Times New Roman"/>
          <w:sz w:val="28"/>
          <w:szCs w:val="28"/>
        </w:rPr>
        <w:t>женера-расчетчика, ответственность за результат несет только он. Но следует сказать, что МКЭ позволяет исследовать конструкции почти неограниченной степени сложности. В то время как это объективно невозможно с использов</w:t>
      </w:r>
      <w:r w:rsidRPr="00777FCF">
        <w:rPr>
          <w:rFonts w:ascii="Times New Roman" w:hAnsi="Times New Roman" w:cs="Times New Roman"/>
          <w:sz w:val="28"/>
          <w:szCs w:val="28"/>
        </w:rPr>
        <w:t>а</w:t>
      </w:r>
      <w:r w:rsidRPr="00777FCF">
        <w:rPr>
          <w:rFonts w:ascii="Times New Roman" w:hAnsi="Times New Roman" w:cs="Times New Roman"/>
          <w:sz w:val="28"/>
          <w:szCs w:val="28"/>
        </w:rPr>
        <w:t>нием аналитических методов.</w:t>
      </w:r>
    </w:p>
    <w:p w:rsidR="00EA1D0A" w:rsidRPr="00732BD5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7FC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Принцип МКЭ заключается в разбиении изучаемой области на элеме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тарные подобласти конечных размеров (конечные элементы). В каждом таком элементе неизвестная функция аппроксимируется полиномом, степень котор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меняется в зависимости от задачи, но остается обычно невысокой (от 1 до 6). Для каждого элемента аппроксимирующий полином определяется его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эффициентами. Коэффициенты могут быть определены значениями функции в частных точках, называемых узлами элемента. Если известна функция в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дом узле, то имеется возможность ее аппроксимации на всей области.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B3A77">
        <w:rPr>
          <w:rFonts w:ascii="Times New Roman" w:hAnsi="Times New Roman" w:cs="Times New Roman"/>
          <w:sz w:val="28"/>
          <w:szCs w:val="28"/>
        </w:rPr>
        <w:t>Для  описания  напряженного  и  деформированного 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дефо</w:t>
      </w:r>
      <w:r w:rsidRPr="002B3A77">
        <w:rPr>
          <w:rFonts w:ascii="Times New Roman" w:hAnsi="Times New Roman" w:cs="Times New Roman"/>
          <w:sz w:val="28"/>
          <w:szCs w:val="28"/>
        </w:rPr>
        <w:t>р</w:t>
      </w:r>
      <w:r w:rsidRPr="002B3A77">
        <w:rPr>
          <w:rFonts w:ascii="Times New Roman" w:hAnsi="Times New Roman" w:cs="Times New Roman"/>
          <w:sz w:val="28"/>
          <w:szCs w:val="28"/>
        </w:rPr>
        <w:t>мируемого тела, расчлененного на конечные элементы, матрицы жесткости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которых  известны,  необходимо  все  элементы  объединить  в единую с</w:t>
      </w:r>
      <w:r w:rsidRPr="002B3A77">
        <w:rPr>
          <w:rFonts w:ascii="Times New Roman" w:hAnsi="Times New Roman" w:cs="Times New Roman"/>
          <w:sz w:val="28"/>
          <w:szCs w:val="28"/>
        </w:rPr>
        <w:t>и</w:t>
      </w:r>
      <w:r w:rsidRPr="002B3A77">
        <w:rPr>
          <w:rFonts w:ascii="Times New Roman" w:hAnsi="Times New Roman" w:cs="Times New Roman"/>
          <w:sz w:val="28"/>
          <w:szCs w:val="28"/>
        </w:rPr>
        <w:t xml:space="preserve">стему, </w:t>
      </w:r>
      <w:r>
        <w:rPr>
          <w:rFonts w:ascii="Times New Roman" w:hAnsi="Times New Roman" w:cs="Times New Roman"/>
          <w:sz w:val="28"/>
          <w:szCs w:val="28"/>
        </w:rPr>
        <w:t>аппроксимирующую</w:t>
      </w:r>
      <w:r w:rsidRPr="002B3A77">
        <w:rPr>
          <w:rFonts w:ascii="Times New Roman" w:hAnsi="Times New Roman" w:cs="Times New Roman"/>
          <w:sz w:val="28"/>
          <w:szCs w:val="28"/>
        </w:rPr>
        <w:t xml:space="preserve"> рассчитываемую,  т.</w:t>
      </w:r>
      <w:r>
        <w:rPr>
          <w:rFonts w:ascii="Times New Roman" w:hAnsi="Times New Roman" w:cs="Times New Roman"/>
          <w:sz w:val="28"/>
          <w:szCs w:val="28"/>
        </w:rPr>
        <w:t>е.</w:t>
      </w:r>
      <w:r w:rsidRPr="002B3A77">
        <w:rPr>
          <w:rFonts w:ascii="Times New Roman" w:hAnsi="Times New Roman" w:cs="Times New Roman"/>
          <w:sz w:val="28"/>
          <w:szCs w:val="28"/>
        </w:rPr>
        <w:t xml:space="preserve"> удовлетворить  услови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2B3A77">
        <w:rPr>
          <w:rFonts w:ascii="Times New Roman" w:hAnsi="Times New Roman" w:cs="Times New Roman"/>
          <w:sz w:val="28"/>
          <w:szCs w:val="28"/>
        </w:rPr>
        <w:t xml:space="preserve"> стати</w:t>
      </w:r>
      <w:r>
        <w:rPr>
          <w:rFonts w:ascii="Times New Roman" w:hAnsi="Times New Roman" w:cs="Times New Roman"/>
          <w:sz w:val="28"/>
          <w:szCs w:val="28"/>
        </w:rPr>
        <w:t>ческой</w:t>
      </w:r>
      <w:r w:rsidRPr="002B3A7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кинематической совместности для конструкции в целом. При этом следует учесть,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конструкция представлена совокупностью элементов, взаимодействующих в конечном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числе узловых точек, а поэтому указанные условия необходимо установить для этих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точек  системы.  Чаще  всего  эти  вопросы  решаются  на  основе  энергетических</w:t>
      </w:r>
      <w:r>
        <w:rPr>
          <w:rFonts w:ascii="Times New Roman" w:hAnsi="Times New Roman" w:cs="Times New Roman"/>
          <w:sz w:val="28"/>
          <w:szCs w:val="28"/>
        </w:rPr>
        <w:t xml:space="preserve"> принципов</w:t>
      </w:r>
      <w:r w:rsidRPr="002B3A77">
        <w:rPr>
          <w:rFonts w:ascii="Times New Roman" w:hAnsi="Times New Roman" w:cs="Times New Roman"/>
          <w:sz w:val="28"/>
          <w:szCs w:val="28"/>
        </w:rPr>
        <w:t xml:space="preserve"> механики  дефо</w:t>
      </w:r>
      <w:r w:rsidRPr="002B3A77">
        <w:rPr>
          <w:rFonts w:ascii="Times New Roman" w:hAnsi="Times New Roman" w:cs="Times New Roman"/>
          <w:sz w:val="28"/>
          <w:szCs w:val="28"/>
        </w:rPr>
        <w:t>р</w:t>
      </w:r>
      <w:r w:rsidRPr="002B3A77">
        <w:rPr>
          <w:rFonts w:ascii="Times New Roman" w:hAnsi="Times New Roman" w:cs="Times New Roman"/>
          <w:sz w:val="28"/>
          <w:szCs w:val="28"/>
        </w:rPr>
        <w:t xml:space="preserve">мируемых  </w:t>
      </w:r>
      <w:r>
        <w:rPr>
          <w:rFonts w:ascii="Times New Roman" w:hAnsi="Times New Roman" w:cs="Times New Roman"/>
          <w:sz w:val="28"/>
          <w:szCs w:val="28"/>
        </w:rPr>
        <w:t>сред,  исходя  главным  образом из  того,</w:t>
      </w:r>
      <w:r w:rsidRPr="002B3A77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энергия  системы  равна  сумме  энергии,  каждая  из  которых  относится 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соответствующему  конечному  элементу.  Пусть  внешняя  нагрузка  в  узлах 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предста</w:t>
      </w:r>
      <w:r w:rsidRPr="002B3A77">
        <w:rPr>
          <w:rFonts w:ascii="Times New Roman" w:hAnsi="Times New Roman" w:cs="Times New Roman"/>
          <w:sz w:val="28"/>
          <w:szCs w:val="28"/>
        </w:rPr>
        <w:t>в</w:t>
      </w:r>
      <w:r w:rsidRPr="002B3A77">
        <w:rPr>
          <w:rFonts w:ascii="Times New Roman" w:hAnsi="Times New Roman" w:cs="Times New Roman"/>
          <w:sz w:val="28"/>
          <w:szCs w:val="28"/>
        </w:rPr>
        <w:t>лена  в</w:t>
      </w:r>
      <w:r>
        <w:rPr>
          <w:rFonts w:ascii="Times New Roman" w:hAnsi="Times New Roman" w:cs="Times New Roman"/>
          <w:sz w:val="28"/>
          <w:szCs w:val="28"/>
        </w:rPr>
        <w:t>ектором  столбцом</w:t>
      </w:r>
    </w:p>
    <w:p w:rsidR="00EA1D0A" w:rsidRPr="00AF4999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</m:acc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={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…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…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}</m:t>
          </m:r>
        </m:oMath>
      </m:oMathPara>
    </w:p>
    <w:p w:rsidR="00EA1D0A" w:rsidRPr="00047DE6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 действием  этой  нагрузки </w:t>
      </w:r>
      <w:r w:rsidRPr="002B3A77">
        <w:rPr>
          <w:rFonts w:ascii="Times New Roman" w:hAnsi="Times New Roman" w:cs="Times New Roman"/>
          <w:sz w:val="28"/>
          <w:szCs w:val="28"/>
        </w:rPr>
        <w:t>узлы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 xml:space="preserve">системы получают перемещения </w:t>
      </w:r>
    </w:p>
    <w:p w:rsidR="00EA1D0A" w:rsidRPr="00AF4999" w:rsidRDefault="004418F7" w:rsidP="00EA1D0A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</m:acc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={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…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q</m:t>
                  </m:r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k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…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</m:e>
                  </m:acc>
                </m:e>
              </m:d>
            </m:e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}</m:t>
          </m:r>
        </m:oMath>
      </m:oMathPara>
    </w:p>
    <w:p w:rsidR="00EA1D0A" w:rsidRDefault="00EA1D0A" w:rsidP="00EA1D0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принципа</w:t>
      </w:r>
      <w:r w:rsidRPr="002B3A77">
        <w:rPr>
          <w:rFonts w:ascii="Times New Roman" w:hAnsi="Times New Roman" w:cs="Times New Roman"/>
          <w:sz w:val="28"/>
          <w:szCs w:val="28"/>
        </w:rPr>
        <w:t xml:space="preserve"> возможных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A77">
        <w:rPr>
          <w:rFonts w:ascii="Times New Roman" w:hAnsi="Times New Roman" w:cs="Times New Roman"/>
          <w:sz w:val="28"/>
          <w:szCs w:val="28"/>
        </w:rPr>
        <w:t>перемещений для системы, находяще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B3A77">
        <w:rPr>
          <w:rFonts w:ascii="Times New Roman" w:hAnsi="Times New Roman" w:cs="Times New Roman"/>
          <w:sz w:val="28"/>
          <w:szCs w:val="28"/>
        </w:rPr>
        <w:t>ся в положении равновесия,</w:t>
      </w:r>
    </w:p>
    <w:p w:rsidR="00EA1D0A" w:rsidRPr="00486F4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δq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∭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{δε}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dV</m:t>
        </m:r>
      </m:oMath>
      <w:r w:rsidR="00EA1D0A" w:rsidRPr="000703C2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0703C2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(1)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Здесь интеграл по всему объему тела.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Заменив энергию, представленную интегралом в (1), суммой интегралов, взятых по всем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m</w:t>
      </w:r>
      <w:r w:rsidRPr="00486F4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конечным элементам, получим</w:t>
      </w:r>
    </w:p>
    <w:p w:rsidR="00EA1D0A" w:rsidRPr="000703C2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∭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{δε}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{σ}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dV</m:t>
            </m:r>
          </m:e>
        </m:nary>
      </m:oMath>
      <w:r w:rsidR="00EA1D0A" w:rsidRPr="000703C2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0703C2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(2)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Используем зависимость</w:t>
      </w:r>
    </w:p>
    <w:p w:rsidR="00EA1D0A" w:rsidRPr="00AC7412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{δ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bSup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{R}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∭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sub>
        </m:sSub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δε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dV</m:t>
        </m:r>
      </m:oMath>
      <w:r w:rsidR="00EA1D0A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(3)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 перепишем уравнение (2)</w:t>
      </w:r>
    </w:p>
    <w:p w:rsidR="00EA1D0A" w:rsidRPr="001A6CC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{δq}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EA1D0A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EA1D0A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(4)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Группируя</w:t>
      </w:r>
      <w:r w:rsidRPr="001A6C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 правой части выражения (4) те члены, вариации которых</w:t>
      </w:r>
      <w:r w:rsidRPr="001A6CCA">
        <w:rPr>
          <w:rFonts w:ascii="Times New Roman" w:eastAsiaTheme="minorEastAsia" w:hAnsi="Times New Roman" w:cs="Times New Roman"/>
          <w:sz w:val="28"/>
          <w:szCs w:val="28"/>
        </w:rPr>
        <w:t xml:space="preserve"> имеют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A6CCA">
        <w:rPr>
          <w:rFonts w:ascii="Times New Roman" w:eastAsiaTheme="minorEastAsia" w:hAnsi="Times New Roman" w:cs="Times New Roman"/>
          <w:sz w:val="28"/>
          <w:szCs w:val="28"/>
        </w:rPr>
        <w:t>одинаковые направления смещений в одних и тех же узлах, будем иметь</w:t>
      </w:r>
    </w:p>
    <w:p w:rsidR="00EA1D0A" w:rsidRPr="003E7A07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{δq}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nary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{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}</m:t>
        </m:r>
      </m:oMath>
      <w:r w:rsidR="00EA1D0A" w:rsidRPr="003E7A07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EA1D0A" w:rsidRPr="003E7A07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(5)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где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{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</m:acc>
              </m:e>
            </m:d>
          </m:e>
          <m: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d>
          </m:sup>
        </m:sSup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</m:e>
          <m: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d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…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</m:e>
          <m: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</m:d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…</m:t>
        </m:r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</m:e>
          <m: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</m:d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}</m:t>
        </m:r>
      </m:oMath>
      <w:r w:rsidRPr="003E7A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3E7A0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вектор полных </w:t>
      </w:r>
      <w:r w:rsidRPr="003E7A07">
        <w:rPr>
          <w:rFonts w:ascii="Times New Roman" w:eastAsiaTheme="minorEastAsia" w:hAnsi="Times New Roman" w:cs="Times New Roman"/>
          <w:sz w:val="28"/>
          <w:szCs w:val="28"/>
        </w:rPr>
        <w:t>внутренних  узл</w:t>
      </w:r>
      <w:r w:rsidRPr="003E7A07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вых </w:t>
      </w:r>
      <w:r w:rsidRPr="003E7A07">
        <w:rPr>
          <w:rFonts w:ascii="Times New Roman" w:eastAsiaTheme="minorEastAsia" w:hAnsi="Times New Roman" w:cs="Times New Roman"/>
          <w:sz w:val="28"/>
          <w:szCs w:val="28"/>
        </w:rPr>
        <w:t>усилий  для  всей  конструкции,  вызванный  перемещениями  узлов  ее  дискретной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E7A07">
        <w:rPr>
          <w:rFonts w:ascii="Times New Roman" w:eastAsiaTheme="minorEastAsia" w:hAnsi="Times New Roman" w:cs="Times New Roman"/>
          <w:sz w:val="28"/>
          <w:szCs w:val="28"/>
        </w:rPr>
        <w:t>модели. Причем</w:t>
      </w:r>
    </w:p>
    <w:p w:rsidR="00EA1D0A" w:rsidRPr="00EA1D0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</m:e>
          <m:sup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</m:d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iϵk</m:t>
            </m:r>
          </m:sub>
          <m:sup/>
          <m:e>
            <m:sSubSup>
              <m:sSub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{R}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(k)</m:t>
                </m:r>
              </m:sup>
            </m:sSubSup>
          </m:e>
        </m:nary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dPr>
          <m:e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iϵk</m:t>
                </m:r>
              </m:sub>
              <m:sup/>
              <m:e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{R}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(k)</m:t>
                    </m:r>
                  </m:sup>
                </m:sSubSup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iϵk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{R}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(k)</m:t>
                        </m:r>
                      </m:sup>
                    </m:sSubSup>
                  </m:e>
                </m:nary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…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iϵk</m:t>
                    </m:r>
                  </m:sub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{R}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ri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(k)</m:t>
                        </m:r>
                      </m:sup>
                    </m:sSubSup>
                  </m:e>
                </m:nary>
              </m:e>
            </m:nary>
          </m:e>
        </m:d>
      </m:oMath>
      <w:r w:rsidR="00EA1D0A" w:rsidRPr="003E7A07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3E7A07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(6)</w:t>
      </w:r>
    </w:p>
    <w:p w:rsidR="00EA1D0A" w:rsidRPr="00BD13C3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- вектор  равнодействующей  внутренних  узловых  усилий  по  </w:t>
      </w:r>
      <w:proofErr w:type="spellStart"/>
      <w:r w:rsidRPr="003272BA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proofErr w:type="spellEnd"/>
      <w:r w:rsidRPr="003272BA">
        <w:rPr>
          <w:rFonts w:ascii="Times New Roman" w:eastAsiaTheme="minorEastAsia" w:hAnsi="Times New Roman" w:cs="Times New Roman"/>
          <w:sz w:val="28"/>
          <w:szCs w:val="28"/>
        </w:rPr>
        <w:t>-м  всем  эл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ментам,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сходящимся в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k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–м узле.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13C3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Вектор-столбец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</m:e>
        </m:d>
      </m:oMath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представля</w:t>
      </w:r>
      <w:r>
        <w:rPr>
          <w:rFonts w:ascii="Times New Roman" w:eastAsiaTheme="minorEastAsia" w:hAnsi="Times New Roman" w:cs="Times New Roman"/>
          <w:sz w:val="28"/>
          <w:szCs w:val="28"/>
        </w:rPr>
        <w:t>ет собой усилия, действующие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со стор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ны узлов  на  </w:t>
      </w:r>
      <w:r>
        <w:rPr>
          <w:rFonts w:ascii="Times New Roman" w:eastAsiaTheme="minorEastAsia" w:hAnsi="Times New Roman" w:cs="Times New Roman"/>
          <w:sz w:val="28"/>
          <w:szCs w:val="28"/>
        </w:rPr>
        <w:t>конечные  элементы.  Очевидно, что на сами узлы со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стороны  элементов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действуют усилия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т.е. реакции, вызванные перемещениями у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лов системы и </w:t>
      </w:r>
      <w:r>
        <w:rPr>
          <w:rFonts w:ascii="Times New Roman" w:eastAsiaTheme="minorEastAsia" w:hAnsi="Times New Roman" w:cs="Times New Roman"/>
          <w:sz w:val="28"/>
          <w:szCs w:val="28"/>
        </w:rPr>
        <w:t>являющиеся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результатом  действия  внутренних  усилий,  пр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>ве</w:t>
      </w:r>
      <w:r>
        <w:rPr>
          <w:rFonts w:ascii="Times New Roman" w:eastAsiaTheme="minorEastAsia" w:hAnsi="Times New Roman" w:cs="Times New Roman"/>
          <w:sz w:val="28"/>
          <w:szCs w:val="28"/>
        </w:rPr>
        <w:t>денных к</w:t>
      </w:r>
      <w:r w:rsidRPr="003272BA">
        <w:rPr>
          <w:rFonts w:ascii="Times New Roman" w:eastAsiaTheme="minorEastAsia" w:hAnsi="Times New Roman" w:cs="Times New Roman"/>
          <w:sz w:val="28"/>
          <w:szCs w:val="28"/>
        </w:rPr>
        <w:t xml:space="preserve"> узловому воздействию.</w:t>
      </w:r>
    </w:p>
    <w:p w:rsidR="00EA1D0A" w:rsidRPr="00BD13C3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Подставляя выражение (5) в уравнение (4) получим</w:t>
      </w:r>
      <w:r w:rsidRPr="00BD13C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A1D0A" w:rsidRPr="0044766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p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EA1D0A" w:rsidRPr="00BD13C3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BD13C3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(7)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A1D0A">
        <w:rPr>
          <w:rFonts w:ascii="Times New Roman" w:eastAsiaTheme="minorEastAsia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Чтобы от (7) перейти к уравнениям равновесия, необходимо либо пол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жить, что в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{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δ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q</m:t>
            </m:r>
          </m:e>
        </m:acc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}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нет нулевых членов, связанных с перемещением системы как жесткого целого, либо ввести в рассмотрение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 числом элементов по ди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гонали, равным порядку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При этом каждому компоненту вектора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ст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вится в соответствие диагональный член матрицы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Там, где компонент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известен из кинематических условий задачи, диагональный элемент матрицы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примем равным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нулю, а все остальные диагональные элементы положим равными единице. Тогда, если учесть, что возможные перемещения в узлах, где заданы кинематические условия, равны нулю, можно записать</w:t>
      </w:r>
    </w:p>
    <w:p w:rsidR="00EA1D0A" w:rsidRPr="00D42861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b>
        </m:sSub>
      </m:oMath>
      <w:r w:rsidR="00EA1D0A" w:rsidRPr="00D42861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D42861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(8)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вектор возможных перемещений в узлах системы по всем комп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нентам перемещений. Подставив выражение (8) в зависимость (7) получим </w:t>
      </w:r>
    </w:p>
    <w:p w:rsidR="00EA1D0A" w:rsidRPr="00AF4999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{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δ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}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*</m:t>
                      </m:r>
                    </m:sub>
                  </m:sSub>
                </m:e>
              </m:d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T</m:t>
              </m:r>
            </m:sup>
          </m:sSup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P</m:t>
                      </m:r>
                    </m:e>
                  </m:acc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R</m:t>
                      </m:r>
                    </m:e>
                  </m:acc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=0</m:t>
          </m:r>
        </m:oMath>
      </m:oMathPara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 как 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b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, то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sup>
        </m:sSubSup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Отсюда учитывая, что</w:t>
      </w:r>
      <w:r w:rsidRPr="008E09C7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{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δ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}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≠0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пол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чим</w:t>
      </w:r>
    </w:p>
    <w:p w:rsidR="00EA1D0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P</m:t>
                    </m:r>
                  </m:e>
                </m:acc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=0</m:t>
        </m:r>
      </m:oMath>
      <w:r w:rsidR="00EA1D0A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(9)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Уравнение (9) является матричной формой условий равновесия всех сил, пр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ложенным к узлам системы.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  <w:t xml:space="preserve">Между вектор-столбцом полных узловых реактивных усилий для всего тела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перемещением узлов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существует связь</w:t>
      </w:r>
    </w:p>
    <w:p w:rsidR="00EA1D0A" w:rsidRPr="005A04CF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acc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</m:oMath>
      <w:r w:rsidR="00EA1D0A" w:rsidRPr="005A04CF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5A04CF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(10)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матрица жесткости всей системы.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Матрицу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получить с помощью известных матриц жесткости для отдельных элементов, если, например, представить в развернутой матри</w:t>
      </w:r>
      <w:r>
        <w:rPr>
          <w:rFonts w:ascii="Times New Roman" w:eastAsiaTheme="minorEastAsia" w:hAnsi="Times New Roman" w:cs="Times New Roman"/>
          <w:sz w:val="28"/>
          <w:szCs w:val="28"/>
        </w:rPr>
        <w:t>ч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ной форме вектор-столбец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e>
            </m:acc>
          </m:e>
        </m:d>
      </m:oMath>
    </w:p>
    <w:p w:rsidR="00EA1D0A" w:rsidRDefault="00EA1D0A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A34F8" wp14:editId="432F1976">
            <wp:extent cx="6127667" cy="2410691"/>
            <wp:effectExtent l="0" t="0" r="6985" b="8890"/>
            <wp:docPr id="6" name="Рисунок 6" descr="C:\Users\Forest\Desktop\кад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est\Desktop\кадр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52" cy="24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0A" w:rsidRPr="0044766A" w:rsidRDefault="00EA1D0A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09804" wp14:editId="29048442">
            <wp:extent cx="5010099" cy="2303813"/>
            <wp:effectExtent l="0" t="0" r="635" b="1270"/>
            <wp:docPr id="8" name="Рисунок 8" descr="C:\Users\Forest\Desktop\кад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est\Desktop\кадр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98" cy="23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66A">
        <w:rPr>
          <w:rFonts w:ascii="Times New Roman" w:eastAsiaTheme="minorEastAsia" w:hAnsi="Times New Roman" w:cs="Times New Roman"/>
          <w:b/>
          <w:sz w:val="28"/>
          <w:szCs w:val="28"/>
        </w:rPr>
        <w:t>(11)</w:t>
      </w:r>
    </w:p>
    <w:p w:rsidR="00EA1D0A" w:rsidRPr="00FB7276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Здесь индекс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 xml:space="preserve">і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ϵ</m:t>
        </m:r>
      </m:oMath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 xml:space="preserve"> j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 означает суммирование по всем  </w:t>
      </w:r>
      <w:proofErr w:type="gramStart"/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>і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 w:rsidRPr="00B07DF8">
        <w:rPr>
          <w:rFonts w:ascii="Times New Roman" w:eastAsiaTheme="minorEastAsia" w:hAnsi="Times New Roman" w:cs="Times New Roman"/>
          <w:sz w:val="28"/>
          <w:szCs w:val="28"/>
        </w:rPr>
        <w:t>м элементам, сходящимся в узле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>j</w:t>
      </w:r>
      <w:r>
        <w:rPr>
          <w:rFonts w:ascii="Times New Roman" w:eastAsiaTheme="minorEastAsia" w:hAnsi="Times New Roman" w:cs="Times New Roman"/>
          <w:sz w:val="28"/>
          <w:szCs w:val="28"/>
        </w:rPr>
        <w:t>. Подматрица</w:t>
      </w:r>
      <w:r w:rsidRPr="00FB72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ij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является блоком</w:t>
      </w:r>
      <w:r w:rsidRPr="00FB72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2914D" wp14:editId="539CF43A">
            <wp:extent cx="4773930" cy="795655"/>
            <wp:effectExtent l="0" t="0" r="7620" b="4445"/>
            <wp:docPr id="10" name="Рисунок 10" descr="C:\Users\Forest\Desktop\кад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est\Desktop\кадр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 матрицы жесткости для </w:t>
      </w:r>
      <w:proofErr w:type="gramStart"/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>і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го элемента, </w:t>
      </w:r>
      <w:r>
        <w:rPr>
          <w:rFonts w:ascii="Times New Roman" w:eastAsiaTheme="minorEastAsia" w:hAnsi="Times New Roman" w:cs="Times New Roman"/>
          <w:sz w:val="28"/>
          <w:szCs w:val="28"/>
        </w:rPr>
        <w:t>определяющим реакции в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>j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>– м уз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ле от единичных перемещений в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k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– м узле. Причем, если  </w:t>
      </w:r>
      <w:proofErr w:type="gramStart"/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>і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gramEnd"/>
      <w:r w:rsidRPr="00B07DF8">
        <w:rPr>
          <w:rFonts w:ascii="Times New Roman" w:eastAsiaTheme="minorEastAsia" w:hAnsi="Times New Roman" w:cs="Times New Roman"/>
          <w:sz w:val="28"/>
          <w:szCs w:val="28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элемент не содержит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либо узла</w:t>
      </w:r>
      <w:r w:rsidRPr="00B07DF8">
        <w:rPr>
          <w:rFonts w:ascii="Times New Roman" w:eastAsiaTheme="minorEastAsia" w:hAnsi="Times New Roman" w:cs="Times New Roman"/>
          <w:b/>
          <w:sz w:val="28"/>
          <w:szCs w:val="28"/>
        </w:rPr>
        <w:t xml:space="preserve"> j</w:t>
      </w:r>
      <w:r>
        <w:rPr>
          <w:rFonts w:ascii="Times New Roman" w:eastAsiaTheme="minorEastAsia" w:hAnsi="Times New Roman" w:cs="Times New Roman"/>
          <w:sz w:val="28"/>
          <w:szCs w:val="28"/>
        </w:rPr>
        <w:t>, либо узла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k</w:t>
      </w:r>
      <w:r w:rsidRPr="00B07DF8">
        <w:rPr>
          <w:rFonts w:ascii="Times New Roman" w:eastAsiaTheme="minorEastAsia" w:hAnsi="Times New Roman" w:cs="Times New Roman"/>
          <w:sz w:val="28"/>
          <w:szCs w:val="28"/>
        </w:rPr>
        <w:t>, то подматрицу</w:t>
      </w:r>
      <w:r w:rsidRPr="00FB72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ij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sup>
        </m:sSubSup>
      </m:oMath>
      <w:r w:rsidRPr="00FB7276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FB7276">
        <w:rPr>
          <w:rFonts w:ascii="Times New Roman" w:eastAsiaTheme="minorEastAsia" w:hAnsi="Times New Roman" w:cs="Times New Roman"/>
          <w:sz w:val="28"/>
          <w:szCs w:val="28"/>
        </w:rPr>
        <w:t>следует положить равной нулю. Таким образом, матрица жесткости для всей системы</w:t>
      </w:r>
      <w:r w:rsidRPr="00EA1D0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FB7276">
        <w:rPr>
          <w:rFonts w:ascii="Times New Roman" w:eastAsiaTheme="minorEastAsia" w:hAnsi="Times New Roman" w:cs="Times New Roman"/>
          <w:sz w:val="28"/>
          <w:szCs w:val="28"/>
        </w:rPr>
        <w:t>будет иметь вид</w:t>
      </w:r>
    </w:p>
    <w:p w:rsidR="00EA1D0A" w:rsidRDefault="00EA1D0A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22E92" wp14:editId="36D182F0">
            <wp:extent cx="3038475" cy="2165648"/>
            <wp:effectExtent l="0" t="0" r="0" b="6350"/>
            <wp:docPr id="13" name="Рисунок 13" descr="C:\Users\Forest\Desktop\кад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rest\Desktop\кадр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46" cy="216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Pr="0044766A">
        <w:rPr>
          <w:rFonts w:ascii="Times New Roman" w:eastAsiaTheme="minorEastAsia" w:hAnsi="Times New Roman" w:cs="Times New Roman"/>
          <w:b/>
          <w:sz w:val="28"/>
          <w:szCs w:val="28"/>
        </w:rPr>
        <w:t>(12)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</w:p>
    <w:p w:rsidR="00EA1D0A" w:rsidRDefault="00EA1D0A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8FA3F" wp14:editId="6DC4FA2E">
            <wp:extent cx="1609725" cy="65842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5" cy="6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Подставляя теперь (10) в уравнение (9), получим разрешающее матричное уравнение МКЭ в форме метода перемещений</w:t>
      </w:r>
    </w:p>
    <w:p w:rsidR="00EA1D0A" w:rsidRPr="001C11A2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</m:d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e>
                </m:acc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0</m:t>
        </m:r>
      </m:oMath>
      <w:r w:rsidR="00EA1D0A" w:rsidRPr="001C11A2">
        <w:rPr>
          <w:rFonts w:ascii="Times New Roman" w:eastAsiaTheme="minorEastAsia" w:hAnsi="Times New Roman" w:cs="Times New Roman"/>
          <w:b/>
          <w:i/>
          <w:sz w:val="28"/>
          <w:szCs w:val="28"/>
        </w:rPr>
        <w:tab/>
      </w:r>
      <w:r w:rsidR="00EA1D0A" w:rsidRPr="001C11A2">
        <w:rPr>
          <w:rFonts w:ascii="Times New Roman" w:eastAsiaTheme="minorEastAsia" w:hAnsi="Times New Roman" w:cs="Times New Roman"/>
          <w:b/>
          <w:i/>
          <w:sz w:val="28"/>
          <w:szCs w:val="28"/>
        </w:rPr>
        <w:tab/>
      </w:r>
      <w:r w:rsidR="00EA1D0A" w:rsidRPr="0044766A">
        <w:rPr>
          <w:rFonts w:ascii="Times New Roman" w:eastAsiaTheme="minorEastAsia" w:hAnsi="Times New Roman" w:cs="Times New Roman"/>
          <w:b/>
          <w:sz w:val="28"/>
          <w:szCs w:val="28"/>
        </w:rPr>
        <w:t>(13)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C11A2">
        <w:rPr>
          <w:rFonts w:ascii="Times New Roman" w:eastAsiaTheme="minorEastAsia" w:hAnsi="Times New Roman" w:cs="Times New Roman"/>
          <w:sz w:val="28"/>
          <w:szCs w:val="28"/>
        </w:rPr>
        <w:t>Заметим, что поскольку матрица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</m:t>
            </m:r>
          </m:sub>
        </m:sSub>
      </m:oMath>
      <w:r w:rsidRPr="001C11A2">
        <w:rPr>
          <w:rFonts w:ascii="Times New Roman" w:eastAsiaTheme="minorEastAsia" w:hAnsi="Times New Roman" w:cs="Times New Roman"/>
          <w:sz w:val="28"/>
          <w:szCs w:val="28"/>
        </w:rPr>
        <w:t>, содержащая нулевые строки, является особенной, она обращает матрицу системы линейных неоднородных алгебр</w:t>
      </w:r>
      <w:r w:rsidRPr="001C11A2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1C11A2">
        <w:rPr>
          <w:rFonts w:ascii="Times New Roman" w:eastAsiaTheme="minorEastAsia" w:hAnsi="Times New Roman" w:cs="Times New Roman"/>
          <w:sz w:val="28"/>
          <w:szCs w:val="28"/>
        </w:rPr>
        <w:t xml:space="preserve">ических уравнений тоже </w:t>
      </w:r>
      <w:proofErr w:type="gramStart"/>
      <w:r w:rsidRPr="001C11A2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Pr="001C11A2">
        <w:rPr>
          <w:rFonts w:ascii="Times New Roman" w:eastAsiaTheme="minorEastAsia" w:hAnsi="Times New Roman" w:cs="Times New Roman"/>
          <w:sz w:val="28"/>
          <w:szCs w:val="28"/>
        </w:rPr>
        <w:t xml:space="preserve"> особенную. В силу этого выражение (13) </w:t>
      </w:r>
      <w:r>
        <w:rPr>
          <w:rFonts w:ascii="Times New Roman" w:eastAsiaTheme="minorEastAsia" w:hAnsi="Times New Roman" w:cs="Times New Roman"/>
          <w:sz w:val="28"/>
          <w:szCs w:val="28"/>
        </w:rPr>
        <w:t>следует рассматривать только как систему уравнений относительно искомых комп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нент перемещений без нулевых строк. Однако если заданные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кинематический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условия системы представить в виде</w:t>
      </w:r>
    </w:p>
    <w:p w:rsidR="00EA1D0A" w:rsidRPr="00EA1D0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</m:oMath>
      <w:r w:rsidR="00EA1D0A" w:rsidRPr="00EA1D0A">
        <w:rPr>
          <w:rFonts w:ascii="Times New Roman" w:eastAsiaTheme="minorEastAsia" w:hAnsi="Times New Roman" w:cs="Times New Roman"/>
          <w:b/>
          <w:sz w:val="28"/>
          <w:szCs w:val="28"/>
        </w:rPr>
        <w:tab/>
      </w:r>
      <w:r w:rsidR="00EA1D0A" w:rsidRPr="00EA1D0A">
        <w:rPr>
          <w:rFonts w:ascii="Times New Roman" w:eastAsiaTheme="minorEastAsia" w:hAnsi="Times New Roman" w:cs="Times New Roman"/>
          <w:b/>
          <w:sz w:val="28"/>
          <w:szCs w:val="28"/>
        </w:rPr>
        <w:tab/>
        <w:t>(14)</w:t>
      </w:r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E=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44766A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44766A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>
        <w:rPr>
          <w:rFonts w:ascii="Times New Roman" w:eastAsiaTheme="minorEastAsia" w:hAnsi="Times New Roman" w:cs="Times New Roman"/>
          <w:sz w:val="28"/>
          <w:szCs w:val="28"/>
        </w:rPr>
        <w:t>единичная матрица, то уравнение (13) можно записать сл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дующим образом</w:t>
      </w:r>
    </w:p>
    <w:p w:rsidR="00EA1D0A" w:rsidRPr="0044766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e>
              </m:acc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begChr m:val="{"/>
              <m:endChr m:val="}"/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=0</m:t>
          </m:r>
        </m:oMath>
      </m:oMathPara>
    </w:p>
    <w:p w:rsid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Отсюда получим выражение</w:t>
      </w:r>
    </w:p>
    <w:p w:rsidR="00EA1D0A" w:rsidRPr="00EA1D0A" w:rsidRDefault="004418F7" w:rsidP="00EA1D0A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K</m:t>
                    </m:r>
                  </m:e>
                </m:acc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d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P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</m:acc>
          </m:e>
        </m:d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</m:oMath>
      <w:r w:rsidR="00EA1D0A" w:rsidRPr="00A35681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A35681">
        <w:rPr>
          <w:rFonts w:ascii="Times New Roman" w:eastAsiaTheme="minorEastAsia" w:hAnsi="Times New Roman" w:cs="Times New Roman"/>
          <w:sz w:val="28"/>
          <w:szCs w:val="28"/>
        </w:rPr>
        <w:tab/>
      </w:r>
      <w:r w:rsidR="00EA1D0A" w:rsidRPr="00A35681">
        <w:rPr>
          <w:rFonts w:ascii="Times New Roman" w:eastAsiaTheme="minorEastAsia" w:hAnsi="Times New Roman" w:cs="Times New Roman"/>
          <w:b/>
          <w:sz w:val="28"/>
          <w:szCs w:val="28"/>
        </w:rPr>
        <w:t>(15)</w:t>
      </w:r>
    </w:p>
    <w:p w:rsidR="00EA1D0A" w:rsidRPr="00EA1D0A" w:rsidRDefault="00EA1D0A" w:rsidP="00EA1D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уже не содержится нулевых строк.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При этом в правую часть ура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нения (15) входят только известные компоненты перемещений системы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в левую – все искомые компоненты вектора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q</m:t>
                </m:r>
              </m:e>
            </m:acc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. Поэтому уравнение (15) сл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дует рассматривать как систему уравнений относительно разыскиваемых ко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</w:rPr>
        <w:t>понент вектор-столбца узловых перемещений.</w:t>
      </w:r>
      <w:proofErr w:type="gramEnd"/>
    </w:p>
    <w:p w:rsidR="00EA1D0A" w:rsidRPr="00EA1D0A" w:rsidRDefault="00EA1D0A" w:rsidP="000A560A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04167" w:rsidRPr="00516ACB" w:rsidRDefault="00004167" w:rsidP="00004167">
      <w:pPr>
        <w:tabs>
          <w:tab w:val="left" w:pos="0"/>
        </w:tabs>
        <w:jc w:val="center"/>
        <w:rPr>
          <w:rFonts w:ascii="Arial" w:eastAsiaTheme="minorEastAsia" w:hAnsi="Arial" w:cs="Arial"/>
          <w:b/>
          <w:sz w:val="28"/>
          <w:szCs w:val="28"/>
        </w:rPr>
      </w:pPr>
      <w:r w:rsidRPr="00516ACB">
        <w:rPr>
          <w:rFonts w:ascii="Arial" w:eastAsiaTheme="minorEastAsia" w:hAnsi="Arial" w:cs="Arial"/>
          <w:b/>
          <w:sz w:val="28"/>
          <w:szCs w:val="28"/>
        </w:rPr>
        <w:t>Постановка задачи</w:t>
      </w:r>
    </w:p>
    <w:p w:rsidR="00004167" w:rsidRDefault="00004167" w:rsidP="0000416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При температурных колебаниях вдоль оси трубы возникают деформ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которые в свою очередь создают значительные напряжения.</w:t>
      </w:r>
    </w:p>
    <w:p w:rsidR="00004167" w:rsidRDefault="00004167" w:rsidP="0000416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условиях северного климата трубы могут подвергаться низким темп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ратурам. Поэтому мы будем рассматривать, как повлияет понижение темпер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туры на напряженно-деформированное состояние трубы.</w:t>
      </w:r>
    </w:p>
    <w:p w:rsidR="00E60680" w:rsidRDefault="00E60680" w:rsidP="0000416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анализе напряженно-деформированного состояния считаем, что конструкция жестко закреплена за края пластины, а один из торцов смещается вдоль оси трубы. Предполагалось, что это смещение возникает в результате действия прямолинейного участка трубопровода при его удлинении или сж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тии.</w:t>
      </w:r>
    </w:p>
    <w:p w:rsidR="00004167" w:rsidRDefault="00004167" w:rsidP="00004167">
      <w:p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1B0F4BC" wp14:editId="1CA99C0D">
            <wp:extent cx="6029960" cy="2072972"/>
            <wp:effectExtent l="0" t="0" r="0" b="3810"/>
            <wp:docPr id="5" name="Рисунок 5" descr="F:\труба с продолже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уба с продолжением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CA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3031">
        <w:rPr>
          <w:rFonts w:ascii="Times New Roman" w:hAnsi="Times New Roman" w:cs="Times New Roman"/>
          <w:b/>
          <w:sz w:val="26"/>
          <w:szCs w:val="26"/>
        </w:rPr>
        <w:t>Влияние на конструкцию прямолинейной части трубопровода</w:t>
      </w:r>
    </w:p>
    <w:p w:rsidR="002D2EF3" w:rsidRPr="00354280" w:rsidRDefault="002D2EF3" w:rsidP="0000416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D2EF3" w:rsidRPr="00354280" w:rsidRDefault="002D2EF3" w:rsidP="002D2EF3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 w:rsidRPr="00354280">
        <w:rPr>
          <w:rFonts w:ascii="Arial" w:hAnsi="Arial" w:cs="Arial"/>
          <w:b/>
          <w:sz w:val="28"/>
          <w:szCs w:val="28"/>
        </w:rPr>
        <w:t>Выбор сетки для разбиения конструкции трубопровода</w:t>
      </w:r>
    </w:p>
    <w:p w:rsidR="00354280" w:rsidRDefault="002D2EF3" w:rsidP="002D2EF3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После создания конструкции требуется подобрать подходящее разби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для получения наиболее точных результатов вычисления. Данный труб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провод был разбит на треугольную сетку. Треугольное разбиение является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мым универсальным разбиением среди всех конечно-элементных разбиений.</w:t>
      </w:r>
      <w:r w:rsidR="00354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позволяет </w:t>
      </w:r>
      <w:r w:rsidR="00354280">
        <w:rPr>
          <w:rFonts w:ascii="Times New Roman" w:hAnsi="Times New Roman" w:cs="Times New Roman"/>
          <w:sz w:val="28"/>
          <w:szCs w:val="28"/>
        </w:rPr>
        <w:t>накладывать сетку на модели,</w:t>
      </w:r>
      <w:r w:rsidR="00CD586D">
        <w:rPr>
          <w:rFonts w:ascii="Times New Roman" w:hAnsi="Times New Roman" w:cs="Times New Roman"/>
          <w:sz w:val="28"/>
          <w:szCs w:val="28"/>
        </w:rPr>
        <w:t xml:space="preserve"> имеющие сложную геометрию.</w:t>
      </w:r>
      <w:r w:rsidR="00CD586D" w:rsidRPr="00CD58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D586D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6DB744" wp14:editId="2A1C7309">
            <wp:extent cx="5245424" cy="3391786"/>
            <wp:effectExtent l="0" t="0" r="0" b="0"/>
            <wp:docPr id="14" name="Рисунок 14" descr="F:\сетка треуг 8,5,2 (проект 4.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тка треуг 8,5,2 (проект 4.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308" cy="33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6D" w:rsidRPr="00CD586D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Конечно-элементная модел. Проекция 1</w:t>
      </w:r>
    </w:p>
    <w:p w:rsidR="00CD586D" w:rsidRPr="00CD586D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D2EF3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D2ECE" wp14:editId="3B595C3E">
            <wp:extent cx="5114260" cy="3253008"/>
            <wp:effectExtent l="0" t="0" r="0" b="5080"/>
            <wp:docPr id="12" name="Рисунок 12" descr="F:\треуг 8,5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реуг 8,5,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39" cy="325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6D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Конечно-элементная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моде. Проекция 2.</w:t>
      </w:r>
    </w:p>
    <w:p w:rsidR="00CD586D" w:rsidRDefault="00CD586D" w:rsidP="002D2EF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Модель построена, с предварительным сгущением сетки в </w:t>
      </w:r>
      <w:r w:rsidR="007D6D97">
        <w:rPr>
          <w:rFonts w:ascii="Times New Roman" w:hAnsi="Times New Roman" w:cs="Times New Roman"/>
          <w:sz w:val="28"/>
          <w:szCs w:val="28"/>
        </w:rPr>
        <w:t>областях, где требуется высокая точность вычислений напряженно-деформированного с</w:t>
      </w:r>
      <w:r w:rsidR="007D6D97">
        <w:rPr>
          <w:rFonts w:ascii="Times New Roman" w:hAnsi="Times New Roman" w:cs="Times New Roman"/>
          <w:sz w:val="28"/>
          <w:szCs w:val="28"/>
        </w:rPr>
        <w:t>о</w:t>
      </w:r>
      <w:r w:rsidR="00AF5E0C">
        <w:rPr>
          <w:rFonts w:ascii="Times New Roman" w:hAnsi="Times New Roman" w:cs="Times New Roman"/>
          <w:sz w:val="28"/>
          <w:szCs w:val="28"/>
        </w:rPr>
        <w:t xml:space="preserve">стояния. </w:t>
      </w:r>
      <w:r w:rsidR="004955EA">
        <w:rPr>
          <w:rFonts w:ascii="Times New Roman" w:hAnsi="Times New Roman" w:cs="Times New Roman"/>
          <w:sz w:val="28"/>
          <w:szCs w:val="28"/>
        </w:rPr>
        <w:t>В модели присутствует 104710 элементов 180174 узла.</w:t>
      </w:r>
    </w:p>
    <w:p w:rsidR="00AF5E0C" w:rsidRDefault="00AF5E0C" w:rsidP="002D2EF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5E0C" w:rsidRPr="005A4413" w:rsidRDefault="00AF5E0C" w:rsidP="00AF5E0C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Расчет модели в программе </w:t>
      </w:r>
      <w:r>
        <w:rPr>
          <w:rFonts w:ascii="Arial" w:hAnsi="Arial" w:cs="Arial"/>
          <w:b/>
          <w:sz w:val="28"/>
          <w:szCs w:val="28"/>
          <w:lang w:val="en-US"/>
        </w:rPr>
        <w:t>ANSYS</w:t>
      </w:r>
    </w:p>
    <w:p w:rsidR="00AF5E0C" w:rsidRDefault="00AF5E0C" w:rsidP="00AF5E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441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 расчете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ANSYS</w:t>
      </w:r>
      <w:r>
        <w:rPr>
          <w:rFonts w:ascii="Times New Roman" w:hAnsi="Times New Roman" w:cs="Times New Roman"/>
          <w:sz w:val="28"/>
          <w:szCs w:val="28"/>
        </w:rPr>
        <w:t xml:space="preserve"> задаются </w:t>
      </w:r>
      <w:r w:rsidR="008A1DCB">
        <w:rPr>
          <w:rFonts w:ascii="Times New Roman" w:hAnsi="Times New Roman" w:cs="Times New Roman"/>
          <w:sz w:val="28"/>
          <w:szCs w:val="28"/>
        </w:rPr>
        <w:t>свойства полиэтилена</w:t>
      </w:r>
      <w:r>
        <w:rPr>
          <w:rFonts w:ascii="Times New Roman" w:hAnsi="Times New Roman" w:cs="Times New Roman"/>
          <w:sz w:val="28"/>
          <w:szCs w:val="28"/>
        </w:rPr>
        <w:t>. Эти свойства сильно зависят от температуры, а именно нас интересует предел прочно</w:t>
      </w:r>
      <w:r w:rsidR="00B90E2A">
        <w:rPr>
          <w:rFonts w:ascii="Times New Roman" w:hAnsi="Times New Roman" w:cs="Times New Roman"/>
          <w:sz w:val="28"/>
          <w:szCs w:val="28"/>
        </w:rPr>
        <w:t>сти.</w:t>
      </w:r>
    </w:p>
    <w:p w:rsidR="00B90E2A" w:rsidRDefault="00B90E2A" w:rsidP="00AF5E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6E3E6" wp14:editId="08E1AAA7">
            <wp:extent cx="4838065" cy="3370580"/>
            <wp:effectExtent l="0" t="0" r="635" b="1270"/>
            <wp:docPr id="18" name="Рисунок 18" descr="F:\предел от темпера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ел от температуры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2A" w:rsidRDefault="00B90E2A" w:rsidP="00AF5E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зависимости предела текучести от температуры</w:t>
      </w:r>
    </w:p>
    <w:p w:rsidR="00B90E2A" w:rsidRDefault="00B90E2A" w:rsidP="00AF5E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графика видно, что предел текучести </w:t>
      </w:r>
      <w:r w:rsidR="0017751D">
        <w:rPr>
          <w:rFonts w:ascii="Times New Roman" w:hAnsi="Times New Roman" w:cs="Times New Roman"/>
          <w:sz w:val="28"/>
          <w:szCs w:val="28"/>
        </w:rPr>
        <w:t>с повышением температуры п</w:t>
      </w:r>
      <w:r w:rsidR="0017751D">
        <w:rPr>
          <w:rFonts w:ascii="Times New Roman" w:hAnsi="Times New Roman" w:cs="Times New Roman"/>
          <w:sz w:val="28"/>
          <w:szCs w:val="28"/>
        </w:rPr>
        <w:t>а</w:t>
      </w:r>
      <w:r w:rsidR="002235DE">
        <w:rPr>
          <w:rFonts w:ascii="Times New Roman" w:hAnsi="Times New Roman" w:cs="Times New Roman"/>
          <w:sz w:val="28"/>
          <w:szCs w:val="28"/>
        </w:rPr>
        <w:t>дает.</w:t>
      </w:r>
    </w:p>
    <w:p w:rsidR="002235DE" w:rsidRDefault="00B42AD6" w:rsidP="00AF5E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качестве предельного состояния конструкции в расчета</w:t>
      </w:r>
      <w:r w:rsidR="000B27F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исп</w:t>
      </w:r>
      <w:r w:rsidR="000B27FB">
        <w:rPr>
          <w:rFonts w:ascii="Times New Roman" w:hAnsi="Times New Roman" w:cs="Times New Roman"/>
          <w:sz w:val="28"/>
          <w:szCs w:val="28"/>
        </w:rPr>
        <w:t xml:space="preserve">ользуются критерий </w:t>
      </w:r>
      <w:proofErr w:type="spellStart"/>
      <w:r w:rsidR="000B27FB">
        <w:rPr>
          <w:rFonts w:ascii="Times New Roman" w:hAnsi="Times New Roman" w:cs="Times New Roman"/>
          <w:sz w:val="28"/>
          <w:szCs w:val="28"/>
        </w:rPr>
        <w:t>Губера-Мизеса</w:t>
      </w:r>
      <w:proofErr w:type="spellEnd"/>
      <w:r w:rsidR="000B27FB">
        <w:rPr>
          <w:rFonts w:ascii="Times New Roman" w:hAnsi="Times New Roman" w:cs="Times New Roman"/>
          <w:sz w:val="28"/>
          <w:szCs w:val="28"/>
        </w:rPr>
        <w:t>, который определяет переход из стадии упругой д</w:t>
      </w:r>
      <w:r w:rsidR="000B27FB">
        <w:rPr>
          <w:rFonts w:ascii="Times New Roman" w:hAnsi="Times New Roman" w:cs="Times New Roman"/>
          <w:sz w:val="28"/>
          <w:szCs w:val="28"/>
        </w:rPr>
        <w:t>е</w:t>
      </w:r>
      <w:r w:rsidR="000B27FB">
        <w:rPr>
          <w:rFonts w:ascii="Times New Roman" w:hAnsi="Times New Roman" w:cs="Times New Roman"/>
          <w:sz w:val="28"/>
          <w:szCs w:val="28"/>
        </w:rPr>
        <w:t>формации материала в стадию пластического деформирования</w:t>
      </w:r>
    </w:p>
    <w:p w:rsidR="000B27FB" w:rsidRPr="000B27FB" w:rsidRDefault="004418F7" w:rsidP="000B27FB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и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т</m:t>
            </m:r>
          </m:sub>
        </m:sSub>
      </m:oMath>
      <w:r w:rsidR="00921211">
        <w:rPr>
          <w:rFonts w:ascii="Times New Roman" w:eastAsiaTheme="minorEastAsia" w:hAnsi="Times New Roman" w:cs="Times New Roman"/>
          <w:b/>
          <w:sz w:val="32"/>
          <w:szCs w:val="32"/>
        </w:rPr>
        <w:tab/>
      </w:r>
      <w:r w:rsidR="00921211">
        <w:rPr>
          <w:rFonts w:ascii="Times New Roman" w:eastAsiaTheme="minorEastAsia" w:hAnsi="Times New Roman" w:cs="Times New Roman"/>
          <w:b/>
          <w:sz w:val="32"/>
          <w:szCs w:val="32"/>
        </w:rPr>
        <w:tab/>
        <w:t>(16)</w:t>
      </w:r>
    </w:p>
    <w:p w:rsidR="00921211" w:rsidRDefault="00921211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и</m:t>
            </m:r>
            <w:proofErr w:type="gramStart"/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=(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)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σ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интенсивность напряжений;</w:t>
      </w:r>
    </w:p>
    <w:p w:rsidR="000B27FB" w:rsidRDefault="004418F7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т</m:t>
            </m:r>
          </m:sub>
        </m:sSub>
      </m:oMath>
      <w:r w:rsidR="00921211">
        <w:rPr>
          <w:rFonts w:ascii="Times New Roman" w:eastAsiaTheme="minorEastAsia" w:hAnsi="Times New Roman" w:cs="Times New Roman"/>
          <w:b/>
          <w:sz w:val="32"/>
          <w:szCs w:val="32"/>
        </w:rPr>
        <w:t xml:space="preserve"> – </w:t>
      </w:r>
      <w:r w:rsidR="00921211">
        <w:rPr>
          <w:rFonts w:ascii="Times New Roman" w:eastAsiaTheme="minorEastAsia" w:hAnsi="Times New Roman" w:cs="Times New Roman"/>
          <w:sz w:val="28"/>
          <w:szCs w:val="28"/>
        </w:rPr>
        <w:t>предел текучести материала;</w:t>
      </w:r>
    </w:p>
    <w:p w:rsidR="00921211" w:rsidRDefault="004418F7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</m:oMath>
      <w:r w:rsidR="00921211">
        <w:rPr>
          <w:rFonts w:ascii="Times New Roman" w:eastAsiaTheme="minorEastAsia" w:hAnsi="Times New Roman" w:cs="Times New Roman"/>
          <w:b/>
          <w:i/>
          <w:sz w:val="32"/>
          <w:szCs w:val="32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sub>
        </m:sSub>
      </m:oMath>
      <w:r w:rsidR="00921211">
        <w:rPr>
          <w:rFonts w:ascii="Times New Roman" w:eastAsiaTheme="minorEastAsia" w:hAnsi="Times New Roman" w:cs="Times New Roman"/>
          <w:b/>
          <w:i/>
          <w:sz w:val="32"/>
          <w:szCs w:val="32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3</m:t>
            </m:r>
          </m:sub>
        </m:sSub>
      </m:oMath>
      <w:r w:rsidR="00921211">
        <w:rPr>
          <w:rFonts w:ascii="Times New Roman" w:eastAsiaTheme="minorEastAsia" w:hAnsi="Times New Roman" w:cs="Times New Roman"/>
          <w:b/>
          <w:i/>
          <w:sz w:val="32"/>
          <w:szCs w:val="32"/>
        </w:rPr>
        <w:t xml:space="preserve"> – </w:t>
      </w:r>
      <w:r w:rsidR="00921211">
        <w:rPr>
          <w:rFonts w:ascii="Times New Roman" w:eastAsiaTheme="minorEastAsia" w:hAnsi="Times New Roman" w:cs="Times New Roman"/>
          <w:sz w:val="28"/>
          <w:szCs w:val="28"/>
        </w:rPr>
        <w:t>главные компоненты тензора напряжения.</w:t>
      </w:r>
    </w:p>
    <w:p w:rsidR="00921211" w:rsidRDefault="00921211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Критерий (16) использован в исследованиях для оценки состояния 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лимерной трубы. </w:t>
      </w:r>
      <w:r w:rsidR="004E1FE9">
        <w:rPr>
          <w:rFonts w:ascii="Times New Roman" w:eastAsiaTheme="minorEastAsia" w:hAnsi="Times New Roman" w:cs="Times New Roman"/>
          <w:sz w:val="28"/>
          <w:szCs w:val="28"/>
        </w:rPr>
        <w:t xml:space="preserve">Его выполнение для любой точки в конструкции говорит об </w:t>
      </w:r>
      <w:r w:rsidR="004E1FE9">
        <w:rPr>
          <w:rFonts w:ascii="Times New Roman" w:eastAsiaTheme="minorEastAsia" w:hAnsi="Times New Roman" w:cs="Times New Roman"/>
          <w:sz w:val="28"/>
          <w:szCs w:val="28"/>
        </w:rPr>
        <w:lastRenderedPageBreak/>
        <w:t>исчерпании несущей способности и выходе из допустимого режима эксплу</w:t>
      </w:r>
      <w:r w:rsidR="004E1FE9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E1FE9">
        <w:rPr>
          <w:rFonts w:ascii="Times New Roman" w:eastAsiaTheme="minorEastAsia" w:hAnsi="Times New Roman" w:cs="Times New Roman"/>
          <w:sz w:val="28"/>
          <w:szCs w:val="28"/>
        </w:rPr>
        <w:t>тации.</w:t>
      </w:r>
    </w:p>
    <w:p w:rsidR="009C4AA2" w:rsidRDefault="004955EA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На рисунках приведены результаты расчета интенсивности напряжений в к</w:t>
      </w:r>
      <w:r w:rsidR="00D93F32">
        <w:rPr>
          <w:rFonts w:ascii="Times New Roman" w:eastAsiaTheme="minorEastAsia" w:hAnsi="Times New Roman" w:cs="Times New Roman"/>
          <w:sz w:val="28"/>
          <w:szCs w:val="28"/>
        </w:rPr>
        <w:t>онструкции при температуре 20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при действии растягивающего усилия с торца трубы.</w:t>
      </w:r>
    </w:p>
    <w:p w:rsidR="004955EA" w:rsidRDefault="004955EA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878" cy="3360717"/>
            <wp:effectExtent l="0" t="0" r="8890" b="0"/>
            <wp:docPr id="19" name="Рисунок 19" descr="F:\напряж треуг 8,5,2 (проект 4.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пряж треуг 8,5,2 (проект 4.1)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97" cy="33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8C" w:rsidRDefault="004955EA" w:rsidP="00921211">
      <w:pPr>
        <w:tabs>
          <w:tab w:val="left" w:pos="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Расчетные интенсивности напряжений. Проекция 1</w:t>
      </w:r>
    </w:p>
    <w:p w:rsidR="009C3B8C" w:rsidRDefault="009C3B8C" w:rsidP="00921211">
      <w:pPr>
        <w:tabs>
          <w:tab w:val="left" w:pos="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2513" cy="3348842"/>
            <wp:effectExtent l="0" t="0" r="0" b="4445"/>
            <wp:docPr id="21" name="Рисунок 21" descr="F:\напряж треуг 8,5,2 (проект 4.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пряж треуг 8,5,2 (проект 4.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48" cy="33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8C" w:rsidRDefault="009C3B8C" w:rsidP="00921211">
      <w:pPr>
        <w:tabs>
          <w:tab w:val="left" w:pos="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Расчетные интенсивности напряжений. Проекция 2</w:t>
      </w:r>
    </w:p>
    <w:p w:rsidR="009C3B8C" w:rsidRDefault="009C3B8C" w:rsidP="00921211">
      <w:pPr>
        <w:tabs>
          <w:tab w:val="left" w:pos="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3468" cy="3182587"/>
            <wp:effectExtent l="0" t="0" r="4445" b="0"/>
            <wp:docPr id="22" name="Рисунок 22" descr="F:\напряж треуг 8,5,2 (проект 4.1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пряж треуг 8,5,2 (проект 4.1)(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40" cy="318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8C" w:rsidRDefault="009C3B8C" w:rsidP="009C3B8C">
      <w:pPr>
        <w:tabs>
          <w:tab w:val="left" w:pos="0"/>
        </w:tabs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Расчетные интенсивности напряжений. Проекция 3</w:t>
      </w:r>
    </w:p>
    <w:p w:rsidR="009C3B8C" w:rsidRDefault="00C830A8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После проведения вычислений видно, что наиболее напряженные обл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сти по критерию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Губера-Мизеса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являются места сварных швов конструкции. На торце трубы, где приложено перемещение, возникают напряжения равные 4 Мпа</w:t>
      </w:r>
      <w:r w:rsidR="008D5B55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D5B55">
        <w:rPr>
          <w:rFonts w:ascii="Times New Roman" w:eastAsiaTheme="minorEastAsia" w:hAnsi="Times New Roman" w:cs="Times New Roman"/>
          <w:sz w:val="28"/>
          <w:szCs w:val="28"/>
        </w:rPr>
        <w:t>а швы работают на пределе прочности  ≈ 25 М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8D5B55">
        <w:rPr>
          <w:rFonts w:ascii="Times New Roman" w:eastAsiaTheme="minorEastAsia" w:hAnsi="Times New Roman" w:cs="Times New Roman"/>
          <w:sz w:val="28"/>
          <w:szCs w:val="28"/>
        </w:rPr>
        <w:t>а.</w:t>
      </w:r>
    </w:p>
    <w:p w:rsidR="00C830A8" w:rsidRDefault="00C830A8" w:rsidP="00921211">
      <w:pPr>
        <w:tabs>
          <w:tab w:val="left" w:pos="0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Из полученных рез</w:t>
      </w:r>
      <w:r w:rsidR="000924C9">
        <w:rPr>
          <w:rFonts w:ascii="Times New Roman" w:eastAsiaTheme="minorEastAsia" w:hAnsi="Times New Roman" w:cs="Times New Roman"/>
          <w:sz w:val="28"/>
          <w:szCs w:val="28"/>
        </w:rPr>
        <w:t>ультатов можно найти длину прямолинейной части трубопровода</w:t>
      </w:r>
      <w:r>
        <w:rPr>
          <w:rFonts w:ascii="Times New Roman" w:eastAsiaTheme="minorEastAsia" w:hAnsi="Times New Roman" w:cs="Times New Roman"/>
          <w:sz w:val="28"/>
          <w:szCs w:val="28"/>
        </w:rPr>
        <w:t>, при которой конструкция будет работать. Удлинение трубы з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дано 10 мм. По формуле</w:t>
      </w:r>
    </w:p>
    <w:p w:rsidR="00C830A8" w:rsidRDefault="008D5B55" w:rsidP="00C830A8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i/>
          <w:sz w:val="40"/>
          <w:szCs w:val="40"/>
          <w:lang w:val="en-US"/>
        </w:rPr>
      </w:pP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∆</m:t>
        </m:r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  <w:lang w:val="en-US"/>
          </w:rPr>
          <m:t>L=α∙∆T∙L</m:t>
        </m:r>
      </m:oMath>
      <w:r w:rsidR="008B4BB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=&gt;</m:t>
        </m:r>
      </m:oMath>
      <w:r w:rsidR="008B4BBD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ab/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40"/>
            <w:szCs w:val="40"/>
            <w:lang w:val="en-US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40"/>
                <w:szCs w:val="4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40"/>
                <w:szCs w:val="40"/>
              </w:rPr>
              <m:t>∆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40"/>
                <w:szCs w:val="40"/>
                <w:lang w:val="en-US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40"/>
                <w:szCs w:val="40"/>
                <w:lang w:val="en-US"/>
              </w:rPr>
              <m:t>α∙∆T</m:t>
            </m:r>
          </m:den>
        </m:f>
      </m:oMath>
    </w:p>
    <w:p w:rsidR="008B4BBD" w:rsidRDefault="008D5B55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находим </w:t>
      </w:r>
      <w:r w:rsidRPr="008D5B55">
        <w:rPr>
          <w:rFonts w:ascii="Times New Roman" w:eastAsiaTheme="minorEastAsia" w:hAnsi="Times New Roman" w:cs="Times New Roman"/>
          <w:b/>
          <w:i/>
          <w:sz w:val="28"/>
          <w:szCs w:val="28"/>
          <w:lang w:val="en-US"/>
        </w:rPr>
        <w:t>L</w:t>
      </w:r>
      <w:r w:rsidRPr="008D5B55">
        <w:rPr>
          <w:rFonts w:ascii="Times New Roman" w:eastAsiaTheme="minorEastAsia" w:hAnsi="Times New Roman" w:cs="Times New Roman"/>
          <w:sz w:val="28"/>
          <w:szCs w:val="28"/>
        </w:rPr>
        <w:t xml:space="preserve"> ≈ 2,77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метра, где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α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2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,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4</m:t>
        </m:r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-4</m:t>
            </m:r>
          </m:sup>
        </m:sSup>
      </m:oMath>
      <w:r w:rsidRPr="008D5B55">
        <w:rPr>
          <w:rFonts w:ascii="Times New Roman" w:eastAsiaTheme="minorEastAsia" w:hAnsi="Times New Roman" w:cs="Times New Roman"/>
          <w:b/>
          <w:sz w:val="28"/>
          <w:szCs w:val="28"/>
        </w:rPr>
        <w:t xml:space="preserve"> , ∆T=15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(изменение температ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ры от 5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до 20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8D5B55" w:rsidRDefault="000924C9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Покажем теперь картину напряженно-деформированного состояния м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дели, задав изменение температуры в 60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(понижение температуры от 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до -55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℃)</m:t>
        </m:r>
      </m:oMath>
    </w:p>
    <w:p w:rsidR="000924C9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2213" cy="3336966"/>
            <wp:effectExtent l="0" t="0" r="4445" b="0"/>
            <wp:docPr id="4" name="Рисунок 4" descr="F:\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34" cy="33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Интенсивности напряжений. Проекция 1</w:t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58414" cy="3360717"/>
            <wp:effectExtent l="0" t="0" r="4445" b="0"/>
            <wp:docPr id="16" name="Рисунок 16" descr="F:\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01" cy="335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Интенсивность напряжений. Проекция 2</w:t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</w:pP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3724" cy="3431969"/>
            <wp:effectExtent l="0" t="0" r="8890" b="0"/>
            <wp:docPr id="17" name="Рисунок 17" descr="F:\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24" cy="34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Интенсивность напряжений. Проекция 3</w:t>
      </w:r>
    </w:p>
    <w:p w:rsidR="00C14DF2" w:rsidRDefault="00C14DF2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Расчет был получен, учитывая особенности изменения свойств матери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ла п</w:t>
      </w:r>
      <w:r w:rsidR="00D65742">
        <w:rPr>
          <w:rFonts w:ascii="Times New Roman" w:eastAsiaTheme="minorEastAsia" w:hAnsi="Times New Roman" w:cs="Times New Roman"/>
          <w:sz w:val="28"/>
          <w:szCs w:val="28"/>
        </w:rPr>
        <w:t>ри понижении температуры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D65742">
        <w:rPr>
          <w:rFonts w:ascii="Times New Roman" w:eastAsiaTheme="minorEastAsia" w:hAnsi="Times New Roman" w:cs="Times New Roman"/>
          <w:sz w:val="28"/>
          <w:szCs w:val="28"/>
        </w:rPr>
        <w:t xml:space="preserve"> предел текучести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 xml:space="preserve"> материала растет, становясь приблизительно равным 50 МПа, также ведет себя модуль упругости – он во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3E0E68">
        <w:rPr>
          <w:rFonts w:ascii="Times New Roman" w:eastAsiaTheme="minorEastAsia" w:hAnsi="Times New Roman" w:cs="Times New Roman"/>
          <w:sz w:val="28"/>
          <w:szCs w:val="28"/>
        </w:rPr>
        <w:t>рос в более чем 3 раза при температуре -55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="003E0E68">
        <w:rPr>
          <w:rFonts w:ascii="Times New Roman" w:eastAsiaTheme="minorEastAsia" w:hAnsi="Times New Roman" w:cs="Times New Roman"/>
          <w:sz w:val="28"/>
          <w:szCs w:val="28"/>
        </w:rPr>
        <w:t>, чем когда температура была равной 20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="003E0E6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4374" w:rsidRDefault="00EB437D" w:rsidP="00FF4374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Предельные напряжения в конструкции достигнуты при перемещении торца трубы на 6мм.</w:t>
      </w:r>
      <w:r w:rsidR="00FF4374" w:rsidRPr="00FF43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374">
        <w:rPr>
          <w:rFonts w:ascii="Times New Roman" w:eastAsiaTheme="minorEastAsia" w:hAnsi="Times New Roman" w:cs="Times New Roman"/>
          <w:sz w:val="28"/>
          <w:szCs w:val="28"/>
        </w:rPr>
        <w:t>Таким образом, мы получаем, из формулы приведенной выше, что длина прямолинейного участка будет составлять не более 2 метров.</w:t>
      </w:r>
    </w:p>
    <w:p w:rsidR="00FF4374" w:rsidRDefault="00FF4374" w:rsidP="008B4BBD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F4374" w:rsidRDefault="00FF4374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DD5B9E" w:rsidRDefault="00FF4374" w:rsidP="00FF4374">
      <w:pPr>
        <w:tabs>
          <w:tab w:val="left" w:pos="0"/>
        </w:tabs>
        <w:jc w:val="center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lastRenderedPageBreak/>
        <w:t>Заключение</w:t>
      </w:r>
    </w:p>
    <w:p w:rsidR="00FF4374" w:rsidRDefault="00557DAD" w:rsidP="00FF4374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Данная работа посвящена решению задачи пригодности к эксплуатации опорной конструкции трубопровода из полиэтилена в условиях сурового кл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мата России. </w:t>
      </w:r>
    </w:p>
    <w:p w:rsidR="00557DAD" w:rsidRDefault="00557DAD" w:rsidP="00FF4374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Численно бы</w:t>
      </w:r>
      <w:r w:rsidR="00C3394B">
        <w:rPr>
          <w:rFonts w:ascii="Times New Roman" w:eastAsiaTheme="minorEastAsia" w:hAnsi="Times New Roman" w:cs="Times New Roman"/>
          <w:sz w:val="28"/>
          <w:szCs w:val="28"/>
        </w:rPr>
        <w:t>ла решена задача 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деформациях конструкции под действ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ем температурных нагрузок в диапазоне от 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℃</m:t>
        </m:r>
      </m:oMath>
      <w:r w:rsidR="00C3394B">
        <w:rPr>
          <w:rFonts w:ascii="Times New Roman" w:eastAsiaTheme="minorEastAsia" w:hAnsi="Times New Roman" w:cs="Times New Roman"/>
          <w:sz w:val="28"/>
          <w:szCs w:val="28"/>
        </w:rPr>
        <w:t xml:space="preserve"> до -55. </w:t>
      </w:r>
    </w:p>
    <w:p w:rsidR="00C06A25" w:rsidRDefault="00C3394B" w:rsidP="00FF4374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Несмотря на то, что трубопровод предполагается использовать с прим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нением теплоизоляции, которая позволяет снизить нега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тивное воздействие окружающей ср</w:t>
      </w:r>
      <w:r>
        <w:rPr>
          <w:rFonts w:ascii="Times New Roman" w:eastAsiaTheme="minorEastAsia" w:hAnsi="Times New Roman" w:cs="Times New Roman"/>
          <w:sz w:val="28"/>
          <w:szCs w:val="28"/>
        </w:rPr>
        <w:t>ед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ы, в работе был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рассм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отрен аварийный случай эксплуат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ции. В этом случае труба</w:t>
      </w:r>
      <w:r w:rsidR="00D8054E">
        <w:rPr>
          <w:rFonts w:ascii="Times New Roman" w:eastAsiaTheme="minorEastAsia" w:hAnsi="Times New Roman" w:cs="Times New Roman"/>
          <w:sz w:val="28"/>
          <w:szCs w:val="28"/>
        </w:rPr>
        <w:t xml:space="preserve"> в условиях холодного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 xml:space="preserve"> климата подвергнется возде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ствию низкой температуры. Охлаждение трубы происходит в короткий срок, поэтому значения модулей упругости были подобраны как при краткосрочных нагрузках, т.е. свойство релаксации не успевает проявляться в должной степ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C57CFA">
        <w:rPr>
          <w:rFonts w:ascii="Times New Roman" w:eastAsiaTheme="minorEastAsia" w:hAnsi="Times New Roman" w:cs="Times New Roman"/>
          <w:sz w:val="28"/>
          <w:szCs w:val="28"/>
        </w:rPr>
        <w:t>ни.</w:t>
      </w:r>
    </w:p>
    <w:p w:rsidR="00C06A25" w:rsidRDefault="00C06A2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C57CFA" w:rsidRDefault="00C06A25" w:rsidP="00C06A25">
      <w:pPr>
        <w:tabs>
          <w:tab w:val="left" w:pos="0"/>
        </w:tabs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sz w:val="32"/>
          <w:szCs w:val="32"/>
        </w:rPr>
        <w:lastRenderedPageBreak/>
        <w:t>Список литературы</w:t>
      </w:r>
    </w:p>
    <w:p w:rsidR="00C06A25" w:rsidRPr="00C06A25" w:rsidRDefault="00C06A25" w:rsidP="00C06A25">
      <w:pPr>
        <w:rPr>
          <w:rFonts w:ascii="Times New Roman" w:hAnsi="Times New Roman" w:cs="Times New Roman"/>
          <w:sz w:val="28"/>
          <w:szCs w:val="28"/>
        </w:rPr>
      </w:pPr>
      <w:r w:rsidRPr="00C06A25">
        <w:rPr>
          <w:rFonts w:ascii="Times New Roman" w:hAnsi="Times New Roman" w:cs="Times New Roman"/>
          <w:sz w:val="28"/>
          <w:szCs w:val="28"/>
        </w:rPr>
        <w:t>1.</w:t>
      </w:r>
      <w:r w:rsidRPr="00C06A25">
        <w:rPr>
          <w:sz w:val="28"/>
          <w:szCs w:val="28"/>
        </w:rPr>
        <w:t xml:space="preserve"> </w:t>
      </w:r>
      <w:r w:rsidRPr="00C06A25">
        <w:rPr>
          <w:rFonts w:ascii="Times New Roman" w:hAnsi="Times New Roman" w:cs="Times New Roman"/>
          <w:sz w:val="28"/>
          <w:szCs w:val="28"/>
        </w:rPr>
        <w:t>Казакевич М.И., Любин А.Е. Проектирование металлических конструкций надземных промышленных трубопроводов 1989</w:t>
      </w:r>
    </w:p>
    <w:p w:rsidR="00C06A25" w:rsidRPr="00C06A25" w:rsidRDefault="00C06A25" w:rsidP="00C06A25">
      <w:pPr>
        <w:rPr>
          <w:rFonts w:ascii="Times New Roman" w:hAnsi="Times New Roman" w:cs="Times New Roman"/>
          <w:sz w:val="28"/>
          <w:szCs w:val="28"/>
        </w:rPr>
      </w:pPr>
      <w:r w:rsidRPr="00C06A2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 В.К.,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Бурлов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Паниматченко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Крыжановская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 Ю.В Технические свойства полимерных материалов 2005</w:t>
      </w:r>
    </w:p>
    <w:p w:rsidR="00C06A25" w:rsidRPr="00C06A25" w:rsidRDefault="00C06A25" w:rsidP="00C06A25">
      <w:pPr>
        <w:rPr>
          <w:rFonts w:ascii="Times New Roman" w:hAnsi="Times New Roman" w:cs="Times New Roman"/>
          <w:sz w:val="28"/>
          <w:szCs w:val="28"/>
        </w:rPr>
      </w:pPr>
      <w:r w:rsidRPr="00C06A25">
        <w:rPr>
          <w:rFonts w:ascii="Times New Roman" w:hAnsi="Times New Roman" w:cs="Times New Roman"/>
          <w:sz w:val="28"/>
          <w:szCs w:val="28"/>
        </w:rPr>
        <w:t xml:space="preserve">3. М.Н.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Бокшитский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 Длительная прочность полимеров</w:t>
      </w:r>
    </w:p>
    <w:p w:rsidR="00C06A25" w:rsidRPr="00C06A25" w:rsidRDefault="00C06A25" w:rsidP="00C06A25">
      <w:pPr>
        <w:rPr>
          <w:rFonts w:ascii="Times New Roman" w:hAnsi="Times New Roman" w:cs="Times New Roman"/>
          <w:sz w:val="28"/>
          <w:szCs w:val="28"/>
        </w:rPr>
      </w:pPr>
      <w:r w:rsidRPr="00C06A25">
        <w:rPr>
          <w:rFonts w:ascii="Times New Roman" w:hAnsi="Times New Roman" w:cs="Times New Roman"/>
          <w:sz w:val="28"/>
          <w:szCs w:val="28"/>
        </w:rPr>
        <w:t>4. А.В. Конюхов "Основы анализа конструкций в ANSYS", Казань,2001г</w:t>
      </w:r>
    </w:p>
    <w:p w:rsidR="00C06A25" w:rsidRPr="00C06A25" w:rsidRDefault="00C06A25" w:rsidP="00C06A25">
      <w:pPr>
        <w:rPr>
          <w:rFonts w:ascii="Times New Roman" w:hAnsi="Times New Roman" w:cs="Times New Roman"/>
          <w:sz w:val="28"/>
          <w:szCs w:val="28"/>
        </w:rPr>
      </w:pPr>
      <w:r w:rsidRPr="00C06A25">
        <w:rPr>
          <w:rFonts w:ascii="Times New Roman" w:hAnsi="Times New Roman" w:cs="Times New Roman"/>
          <w:sz w:val="28"/>
          <w:szCs w:val="28"/>
        </w:rPr>
        <w:t xml:space="preserve">5. Басов К.А.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Ansys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 xml:space="preserve">: справочник пользователя. – Москва: ДМК </w:t>
      </w:r>
      <w:proofErr w:type="spellStart"/>
      <w:r w:rsidRPr="00C06A25"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 w:rsidRPr="00C06A25">
        <w:rPr>
          <w:rFonts w:ascii="Times New Roman" w:hAnsi="Times New Roman" w:cs="Times New Roman"/>
          <w:sz w:val="28"/>
          <w:szCs w:val="28"/>
        </w:rPr>
        <w:t>, 2005. – 640с</w:t>
      </w:r>
    </w:p>
    <w:p w:rsidR="00C06A25" w:rsidRPr="00C06A25" w:rsidRDefault="00C06A25" w:rsidP="00C06A25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6. Буряка В.А. Инженерный анализ в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ANSYS</w:t>
      </w:r>
      <w:r w:rsidRPr="00C06A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Workbench</w:t>
      </w:r>
      <w:r w:rsidRPr="00C06A25">
        <w:rPr>
          <w:rFonts w:ascii="Times New Roman" w:eastAsiaTheme="minorEastAsia" w:hAnsi="Times New Roman" w:cs="Times New Roman"/>
          <w:sz w:val="28"/>
          <w:szCs w:val="28"/>
        </w:rPr>
        <w:t xml:space="preserve"> 2010</w:t>
      </w:r>
    </w:p>
    <w:p w:rsidR="00C06A25" w:rsidRDefault="00C06A25" w:rsidP="00C06A25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7</w:t>
      </w:r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>SolidWorks</w:t>
      </w:r>
      <w:proofErr w:type="spellEnd"/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Corporation, </w:t>
      </w:r>
      <w:r w:rsidR="002C1C92">
        <w:rPr>
          <w:rFonts w:ascii="Times New Roman" w:eastAsiaTheme="minorEastAsia" w:hAnsi="Times New Roman" w:cs="Times New Roman"/>
          <w:sz w:val="28"/>
          <w:szCs w:val="28"/>
        </w:rPr>
        <w:t>Знакомство</w:t>
      </w:r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C1C92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>SolidWorks</w:t>
      </w:r>
      <w:proofErr w:type="spellEnd"/>
      <w:r w:rsidR="002C1C92"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1995-2002</w:t>
      </w:r>
    </w:p>
    <w:p w:rsidR="002C1C92" w:rsidRDefault="002C1C92" w:rsidP="00C06A25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C1C92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.С.Ф.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Клованич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 Метод конечных элементов в нелинейных задачах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ижене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механики, Запорожье-2009</w:t>
      </w:r>
    </w:p>
    <w:p w:rsidR="002C1C92" w:rsidRPr="002C1C92" w:rsidRDefault="002C1C92" w:rsidP="00C06A25">
      <w:pPr>
        <w:tabs>
          <w:tab w:val="left" w:pos="0"/>
        </w:tabs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9. Brooks N.W.J., </w:t>
      </w:r>
      <w:proofErr w:type="spellStart"/>
      <w:r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>Duckett</w:t>
      </w:r>
      <w:proofErr w:type="spellEnd"/>
      <w:r w:rsidRPr="002C1C92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R.A., Ward I.M. Temperature and strain-rate dependence of yield stress of polyethylene</w:t>
      </w:r>
    </w:p>
    <w:sectPr w:rsidR="002C1C92" w:rsidRPr="002C1C92" w:rsidSect="0012450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12445"/>
    <w:multiLevelType w:val="hybridMultilevel"/>
    <w:tmpl w:val="8AF68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71C80"/>
    <w:multiLevelType w:val="hybridMultilevel"/>
    <w:tmpl w:val="1742B7EA"/>
    <w:lvl w:ilvl="0" w:tplc="3BEAF532">
      <w:start w:val="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C6E23"/>
    <w:multiLevelType w:val="hybridMultilevel"/>
    <w:tmpl w:val="EA44E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C46C2"/>
    <w:multiLevelType w:val="hybridMultilevel"/>
    <w:tmpl w:val="372046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F9560C"/>
    <w:multiLevelType w:val="hybridMultilevel"/>
    <w:tmpl w:val="5D121596"/>
    <w:lvl w:ilvl="0" w:tplc="E69EC328">
      <w:start w:val="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64F"/>
    <w:rsid w:val="00004167"/>
    <w:rsid w:val="00013E8C"/>
    <w:rsid w:val="00021ADE"/>
    <w:rsid w:val="00034055"/>
    <w:rsid w:val="00047DE6"/>
    <w:rsid w:val="00051ACD"/>
    <w:rsid w:val="00054234"/>
    <w:rsid w:val="000703C2"/>
    <w:rsid w:val="000924C9"/>
    <w:rsid w:val="000A3451"/>
    <w:rsid w:val="000A560A"/>
    <w:rsid w:val="000B27FB"/>
    <w:rsid w:val="000C26F7"/>
    <w:rsid w:val="000D1276"/>
    <w:rsid w:val="000E79D0"/>
    <w:rsid w:val="00124501"/>
    <w:rsid w:val="001327AC"/>
    <w:rsid w:val="00133F5C"/>
    <w:rsid w:val="00172625"/>
    <w:rsid w:val="0017751D"/>
    <w:rsid w:val="00194386"/>
    <w:rsid w:val="001A6CCA"/>
    <w:rsid w:val="001C11A2"/>
    <w:rsid w:val="001E56D9"/>
    <w:rsid w:val="001E7816"/>
    <w:rsid w:val="002235DE"/>
    <w:rsid w:val="00273031"/>
    <w:rsid w:val="002933A2"/>
    <w:rsid w:val="002A469C"/>
    <w:rsid w:val="002A7AAD"/>
    <w:rsid w:val="002B1626"/>
    <w:rsid w:val="002B3A77"/>
    <w:rsid w:val="002C1C92"/>
    <w:rsid w:val="002C54F4"/>
    <w:rsid w:val="002D2EF3"/>
    <w:rsid w:val="002E754C"/>
    <w:rsid w:val="00302940"/>
    <w:rsid w:val="00315E1F"/>
    <w:rsid w:val="003272BA"/>
    <w:rsid w:val="00345B69"/>
    <w:rsid w:val="00354280"/>
    <w:rsid w:val="003727E5"/>
    <w:rsid w:val="00380B6E"/>
    <w:rsid w:val="003E0E68"/>
    <w:rsid w:val="003E7A07"/>
    <w:rsid w:val="004418F7"/>
    <w:rsid w:val="0044766A"/>
    <w:rsid w:val="00470B59"/>
    <w:rsid w:val="0048464A"/>
    <w:rsid w:val="00486F4A"/>
    <w:rsid w:val="004938A2"/>
    <w:rsid w:val="004955EA"/>
    <w:rsid w:val="004B6DD3"/>
    <w:rsid w:val="004D59E0"/>
    <w:rsid w:val="004E1FE9"/>
    <w:rsid w:val="004E2423"/>
    <w:rsid w:val="00516ACB"/>
    <w:rsid w:val="00524663"/>
    <w:rsid w:val="005278DE"/>
    <w:rsid w:val="00533399"/>
    <w:rsid w:val="005475FE"/>
    <w:rsid w:val="00557DAD"/>
    <w:rsid w:val="005A04CF"/>
    <w:rsid w:val="005A4413"/>
    <w:rsid w:val="005A5EB9"/>
    <w:rsid w:val="005E2095"/>
    <w:rsid w:val="005F0162"/>
    <w:rsid w:val="005F5E0C"/>
    <w:rsid w:val="00626A76"/>
    <w:rsid w:val="006528B1"/>
    <w:rsid w:val="006C4B8B"/>
    <w:rsid w:val="006C4C7B"/>
    <w:rsid w:val="006E7742"/>
    <w:rsid w:val="006F3A1F"/>
    <w:rsid w:val="00730CB1"/>
    <w:rsid w:val="00732BD5"/>
    <w:rsid w:val="00752B1C"/>
    <w:rsid w:val="0076664F"/>
    <w:rsid w:val="00777FCF"/>
    <w:rsid w:val="007946D9"/>
    <w:rsid w:val="007A603C"/>
    <w:rsid w:val="007C51A1"/>
    <w:rsid w:val="007D6D97"/>
    <w:rsid w:val="00850DE2"/>
    <w:rsid w:val="00852FB9"/>
    <w:rsid w:val="00873381"/>
    <w:rsid w:val="008947D4"/>
    <w:rsid w:val="008A1DCB"/>
    <w:rsid w:val="008B341C"/>
    <w:rsid w:val="008B3AD6"/>
    <w:rsid w:val="008B4BBD"/>
    <w:rsid w:val="008B54F4"/>
    <w:rsid w:val="008C6C98"/>
    <w:rsid w:val="008D5987"/>
    <w:rsid w:val="008D5B55"/>
    <w:rsid w:val="008E09C7"/>
    <w:rsid w:val="00906C80"/>
    <w:rsid w:val="00921211"/>
    <w:rsid w:val="00927C98"/>
    <w:rsid w:val="00936D62"/>
    <w:rsid w:val="00997605"/>
    <w:rsid w:val="009B6F7A"/>
    <w:rsid w:val="009C0B49"/>
    <w:rsid w:val="009C3B8C"/>
    <w:rsid w:val="009C4AA2"/>
    <w:rsid w:val="009C6CF0"/>
    <w:rsid w:val="009C782F"/>
    <w:rsid w:val="00A2387E"/>
    <w:rsid w:val="00A35681"/>
    <w:rsid w:val="00A43739"/>
    <w:rsid w:val="00A539B7"/>
    <w:rsid w:val="00A862DA"/>
    <w:rsid w:val="00A90CEB"/>
    <w:rsid w:val="00AB6632"/>
    <w:rsid w:val="00AC7412"/>
    <w:rsid w:val="00AF4999"/>
    <w:rsid w:val="00AF5E0C"/>
    <w:rsid w:val="00B07DF8"/>
    <w:rsid w:val="00B12723"/>
    <w:rsid w:val="00B24CF6"/>
    <w:rsid w:val="00B42AD6"/>
    <w:rsid w:val="00B53398"/>
    <w:rsid w:val="00B63331"/>
    <w:rsid w:val="00B80A19"/>
    <w:rsid w:val="00B87A41"/>
    <w:rsid w:val="00B90E2A"/>
    <w:rsid w:val="00BB0438"/>
    <w:rsid w:val="00BD0555"/>
    <w:rsid w:val="00BD0EE2"/>
    <w:rsid w:val="00BD13C3"/>
    <w:rsid w:val="00BF4BED"/>
    <w:rsid w:val="00C06A25"/>
    <w:rsid w:val="00C14DF2"/>
    <w:rsid w:val="00C3394B"/>
    <w:rsid w:val="00C57CFA"/>
    <w:rsid w:val="00C830A8"/>
    <w:rsid w:val="00C957C5"/>
    <w:rsid w:val="00C973A0"/>
    <w:rsid w:val="00CD586D"/>
    <w:rsid w:val="00CD641D"/>
    <w:rsid w:val="00CE4F41"/>
    <w:rsid w:val="00CE6BD9"/>
    <w:rsid w:val="00CF4CAC"/>
    <w:rsid w:val="00D34BFA"/>
    <w:rsid w:val="00D42861"/>
    <w:rsid w:val="00D47FEE"/>
    <w:rsid w:val="00D65742"/>
    <w:rsid w:val="00D8054E"/>
    <w:rsid w:val="00D93F32"/>
    <w:rsid w:val="00DC1E54"/>
    <w:rsid w:val="00DD43BB"/>
    <w:rsid w:val="00DD5B9E"/>
    <w:rsid w:val="00E60680"/>
    <w:rsid w:val="00E76084"/>
    <w:rsid w:val="00EA1D0A"/>
    <w:rsid w:val="00EB437D"/>
    <w:rsid w:val="00EB4BF2"/>
    <w:rsid w:val="00EC133F"/>
    <w:rsid w:val="00F0153B"/>
    <w:rsid w:val="00F276B7"/>
    <w:rsid w:val="00F324FD"/>
    <w:rsid w:val="00F75C1C"/>
    <w:rsid w:val="00F8533B"/>
    <w:rsid w:val="00F9039B"/>
    <w:rsid w:val="00F9672B"/>
    <w:rsid w:val="00FB7276"/>
    <w:rsid w:val="00FD7A09"/>
    <w:rsid w:val="00FF4374"/>
    <w:rsid w:val="00FF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D4"/>
  </w:style>
  <w:style w:type="paragraph" w:styleId="1">
    <w:name w:val="heading 1"/>
    <w:basedOn w:val="a"/>
    <w:next w:val="a"/>
    <w:link w:val="10"/>
    <w:uiPriority w:val="9"/>
    <w:qFormat/>
    <w:rsid w:val="00A90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8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A90CE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A90CEB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90CEB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90CEB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C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0555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75C1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4418F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D4"/>
  </w:style>
  <w:style w:type="paragraph" w:styleId="1">
    <w:name w:val="heading 1"/>
    <w:basedOn w:val="a"/>
    <w:next w:val="a"/>
    <w:link w:val="10"/>
    <w:uiPriority w:val="9"/>
    <w:qFormat/>
    <w:rsid w:val="00A90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8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A90CEB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A90CEB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90CEB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90CEB"/>
    <w:pPr>
      <w:spacing w:after="100"/>
      <w:ind w:left="440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C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D0555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75C1C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4418F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5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28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1044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36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Краткосрочный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2095</c:v>
                </c:pt>
                <c:pt idx="1">
                  <c:v>1850</c:v>
                </c:pt>
                <c:pt idx="2">
                  <c:v>1576</c:v>
                </c:pt>
                <c:pt idx="3">
                  <c:v>1291</c:v>
                </c:pt>
                <c:pt idx="4">
                  <c:v>1032</c:v>
                </c:pt>
                <c:pt idx="5">
                  <c:v>801</c:v>
                </c:pt>
                <c:pt idx="6">
                  <c:v>727</c:v>
                </c:pt>
                <c:pt idx="7">
                  <c:v>653</c:v>
                </c:pt>
                <c:pt idx="8">
                  <c:v>430</c:v>
                </c:pt>
                <c:pt idx="9">
                  <c:v>345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ч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983</c:v>
                </c:pt>
                <c:pt idx="1">
                  <c:v>868</c:v>
                </c:pt>
                <c:pt idx="2">
                  <c:v>744</c:v>
                </c:pt>
                <c:pt idx="3">
                  <c:v>611</c:v>
                </c:pt>
                <c:pt idx="4">
                  <c:v>475</c:v>
                </c:pt>
                <c:pt idx="5">
                  <c:v>403</c:v>
                </c:pt>
                <c:pt idx="6">
                  <c:v>374</c:v>
                </c:pt>
                <c:pt idx="7">
                  <c:v>302</c:v>
                </c:pt>
                <c:pt idx="8">
                  <c:v>202</c:v>
                </c:pt>
                <c:pt idx="9">
                  <c:v>162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100 ч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876</c:v>
                </c:pt>
                <c:pt idx="1">
                  <c:v>773</c:v>
                </c:pt>
                <c:pt idx="2">
                  <c:v>663</c:v>
                </c:pt>
                <c:pt idx="3">
                  <c:v>544</c:v>
                </c:pt>
                <c:pt idx="4">
                  <c:v>422</c:v>
                </c:pt>
                <c:pt idx="5">
                  <c:v>358</c:v>
                </c:pt>
                <c:pt idx="6">
                  <c:v>333</c:v>
                </c:pt>
                <c:pt idx="7">
                  <c:v>269</c:v>
                </c:pt>
                <c:pt idx="8">
                  <c:v>180</c:v>
                </c:pt>
                <c:pt idx="9">
                  <c:v>144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1000 ч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747</c:v>
                </c:pt>
                <c:pt idx="1">
                  <c:v>660</c:v>
                </c:pt>
                <c:pt idx="2">
                  <c:v>566</c:v>
                </c:pt>
                <c:pt idx="3">
                  <c:v>465</c:v>
                </c:pt>
                <c:pt idx="4">
                  <c:v>361</c:v>
                </c:pt>
                <c:pt idx="5">
                  <c:v>306</c:v>
                </c:pt>
                <c:pt idx="6">
                  <c:v>285</c:v>
                </c:pt>
                <c:pt idx="7">
                  <c:v>230</c:v>
                </c:pt>
                <c:pt idx="8">
                  <c:v>154</c:v>
                </c:pt>
                <c:pt idx="9">
                  <c:v>123</c:v>
                </c:pt>
              </c:numCache>
            </c:numRef>
          </c:val>
          <c:smooth val="1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8760 ч (1 год)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650</c:v>
                </c:pt>
                <c:pt idx="1">
                  <c:v>573</c:v>
                </c:pt>
                <c:pt idx="2">
                  <c:v>491</c:v>
                </c:pt>
                <c:pt idx="3">
                  <c:v>404</c:v>
                </c:pt>
                <c:pt idx="4">
                  <c:v>314</c:v>
                </c:pt>
                <c:pt idx="5">
                  <c:v>266</c:v>
                </c:pt>
                <c:pt idx="6">
                  <c:v>247</c:v>
                </c:pt>
                <c:pt idx="7">
                  <c:v>199</c:v>
                </c:pt>
                <c:pt idx="8">
                  <c:v>134</c:v>
                </c:pt>
                <c:pt idx="9">
                  <c:v>107</c:v>
                </c:pt>
              </c:numCache>
            </c:numRef>
          </c:val>
          <c:smooth val="1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87600 ч (10 лет)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541</c:v>
                </c:pt>
                <c:pt idx="1">
                  <c:v>477</c:v>
                </c:pt>
                <c:pt idx="2">
                  <c:v>409</c:v>
                </c:pt>
                <c:pt idx="3">
                  <c:v>336</c:v>
                </c:pt>
                <c:pt idx="4">
                  <c:v>261</c:v>
                </c:pt>
                <c:pt idx="5">
                  <c:v>221</c:v>
                </c:pt>
                <c:pt idx="6">
                  <c:v>206</c:v>
                </c:pt>
                <c:pt idx="7">
                  <c:v>166</c:v>
                </c:pt>
                <c:pt idx="8">
                  <c:v>111</c:v>
                </c:pt>
                <c:pt idx="9">
                  <c:v>89</c:v>
                </c:pt>
              </c:numCache>
            </c:numRef>
          </c:val>
          <c:smooth val="1"/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438000 ч (50 лет)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-30</c:v>
                </c:pt>
                <c:pt idx="1">
                  <c:v>-20</c:v>
                </c:pt>
                <c:pt idx="2">
                  <c:v>-10</c:v>
                </c:pt>
                <c:pt idx="3">
                  <c:v>0</c:v>
                </c:pt>
                <c:pt idx="4">
                  <c:v>10</c:v>
                </c:pt>
                <c:pt idx="5">
                  <c:v>20</c:v>
                </c:pt>
                <c:pt idx="6">
                  <c:v>30</c:v>
                </c:pt>
                <c:pt idx="7">
                  <c:v>40</c:v>
                </c:pt>
                <c:pt idx="8">
                  <c:v>50</c:v>
                </c:pt>
                <c:pt idx="9">
                  <c:v>60</c:v>
                </c:pt>
              </c:numCache>
            </c:numRef>
          </c:cat>
          <c:val>
            <c:numRef>
              <c:f>Лист1!$H$2:$H$11</c:f>
              <c:numCache>
                <c:formatCode>General</c:formatCode>
                <c:ptCount val="10"/>
                <c:pt idx="0">
                  <c:v>483</c:v>
                </c:pt>
                <c:pt idx="1">
                  <c:v>426</c:v>
                </c:pt>
                <c:pt idx="2">
                  <c:v>365</c:v>
                </c:pt>
                <c:pt idx="3">
                  <c:v>300</c:v>
                </c:pt>
                <c:pt idx="4">
                  <c:v>233</c:v>
                </c:pt>
                <c:pt idx="5">
                  <c:v>197</c:v>
                </c:pt>
                <c:pt idx="6">
                  <c:v>184</c:v>
                </c:pt>
                <c:pt idx="7">
                  <c:v>148</c:v>
                </c:pt>
                <c:pt idx="8">
                  <c:v>99</c:v>
                </c:pt>
                <c:pt idx="9">
                  <c:v>79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258816"/>
        <c:axId val="61851328"/>
      </c:lineChart>
      <c:catAx>
        <c:axId val="76258816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Температура, °С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61851328"/>
        <c:crosses val="autoZero"/>
        <c:auto val="1"/>
        <c:lblAlgn val="ctr"/>
        <c:lblOffset val="100"/>
        <c:noMultiLvlLbl val="0"/>
      </c:catAx>
      <c:valAx>
        <c:axId val="61851328"/>
        <c:scaling>
          <c:orientation val="minMax"/>
          <c:max val="21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Модуль упругости, МПа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cross"/>
        <c:tickLblPos val="nextTo"/>
        <c:crossAx val="76258816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8" cap="flat" cmpd="sng" algn="ctr">
      <a:solidFill>
        <a:schemeClr val="bg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13CE-2C55-41F8-B7DB-DAA562A88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9687</TotalTime>
  <Pages>24</Pages>
  <Words>3780</Words>
  <Characters>21547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</dc:creator>
  <cp:keywords/>
  <dc:description/>
  <cp:lastModifiedBy>МИНГАЛИЕВ</cp:lastModifiedBy>
  <cp:revision>11</cp:revision>
  <dcterms:created xsi:type="dcterms:W3CDTF">2015-05-23T17:24:00Z</dcterms:created>
  <dcterms:modified xsi:type="dcterms:W3CDTF">2015-06-07T03:07:00Z</dcterms:modified>
</cp:coreProperties>
</file>