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2F" w:rsidRDefault="005E735D" w:rsidP="005E735D">
      <w:pPr>
        <w:spacing w:line="360" w:lineRule="auto"/>
        <w:ind w:left="360" w:right="424" w:firstLine="426"/>
        <w:jc w:val="center"/>
        <w:rPr>
          <w:caps/>
        </w:rPr>
      </w:pPr>
      <w:r w:rsidRPr="00302A90">
        <w:rPr>
          <w:caps/>
        </w:rPr>
        <w:t>темы курсовых</w:t>
      </w:r>
      <w:r>
        <w:rPr>
          <w:caps/>
        </w:rPr>
        <w:t xml:space="preserve"> </w:t>
      </w:r>
      <w:r w:rsidR="00420966">
        <w:rPr>
          <w:caps/>
        </w:rPr>
        <w:t xml:space="preserve">и выпускных квалификационных </w:t>
      </w:r>
      <w:r w:rsidR="000B282F">
        <w:rPr>
          <w:caps/>
        </w:rPr>
        <w:t xml:space="preserve">работ </w:t>
      </w:r>
    </w:p>
    <w:p w:rsidR="005E735D" w:rsidRDefault="005E735D" w:rsidP="005E735D">
      <w:pPr>
        <w:spacing w:line="360" w:lineRule="auto"/>
        <w:ind w:left="360" w:right="424" w:firstLine="426"/>
        <w:jc w:val="center"/>
        <w:rPr>
          <w:caps/>
        </w:rPr>
      </w:pPr>
      <w:r>
        <w:rPr>
          <w:caps/>
        </w:rPr>
        <w:t xml:space="preserve">по Гражданскому процессуальному праву </w:t>
      </w:r>
    </w:p>
    <w:p w:rsidR="0005799E" w:rsidRDefault="0005799E" w:rsidP="005E735D">
      <w:pPr>
        <w:spacing w:line="360" w:lineRule="auto"/>
        <w:ind w:left="360" w:right="424" w:firstLine="426"/>
        <w:jc w:val="center"/>
        <w:rPr>
          <w:caps/>
        </w:rPr>
      </w:pPr>
      <w:r>
        <w:rPr>
          <w:caps/>
        </w:rPr>
        <w:t>на 2017/2018 учебный год</w:t>
      </w:r>
      <w:bookmarkStart w:id="0" w:name="_GoBack"/>
      <w:bookmarkEnd w:id="0"/>
    </w:p>
    <w:p w:rsidR="000B282F" w:rsidRPr="00302A90" w:rsidRDefault="000B282F" w:rsidP="005E735D">
      <w:pPr>
        <w:spacing w:line="360" w:lineRule="auto"/>
        <w:ind w:left="360" w:right="424" w:firstLine="426"/>
        <w:jc w:val="center"/>
        <w:rPr>
          <w:caps/>
        </w:rPr>
      </w:pPr>
    </w:p>
    <w:p w:rsidR="00A72A41" w:rsidRPr="00DF07F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DF07FE">
        <w:t>Бремя доказывания в гражданском процессе.</w:t>
      </w:r>
    </w:p>
    <w:p w:rsidR="00A72A41" w:rsidRPr="00DF07F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DF07FE">
        <w:t>Взаимодействие исполнительного производства с гражданским процессуальным правом.</w:t>
      </w:r>
    </w:p>
    <w:p w:rsidR="00A72A41" w:rsidRPr="00DF07F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DF07FE">
        <w:t>Военные суды в Российской Федерации.</w:t>
      </w:r>
    </w:p>
    <w:p w:rsidR="00A72A41" w:rsidRPr="00DF07F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  <w:rPr>
          <w:color w:val="000000"/>
        </w:rPr>
      </w:pPr>
      <w:r w:rsidRPr="00DF07FE">
        <w:rPr>
          <w:color w:val="000000"/>
        </w:rPr>
        <w:t>Возникновение и развитие законодательства об исполнительном производстве.</w:t>
      </w:r>
    </w:p>
    <w:p w:rsidR="00A72A41" w:rsidRPr="00DF07F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DF07FE">
        <w:t>Гражданская процессуальная правоспособность и дееспособность.</w:t>
      </w:r>
    </w:p>
    <w:p w:rsidR="00A72A41" w:rsidRPr="00DF07F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DF07FE">
        <w:t>Гражданские процессуальные правоотношения.</w:t>
      </w:r>
    </w:p>
    <w:p w:rsidR="00A72A41" w:rsidRPr="00DF07F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DF07FE">
        <w:t>Гражданский проце</w:t>
      </w:r>
      <w:proofErr w:type="gramStart"/>
      <w:r w:rsidRPr="00DF07FE">
        <w:t xml:space="preserve">сс в </w:t>
      </w:r>
      <w:r>
        <w:t>стр</w:t>
      </w:r>
      <w:proofErr w:type="gramEnd"/>
      <w:r>
        <w:t>анах англо-саксонской системы права</w:t>
      </w:r>
      <w:r w:rsidRPr="00DF07FE">
        <w:t>.</w:t>
      </w:r>
    </w:p>
    <w:p w:rsidR="00A72A41" w:rsidRPr="00DF07F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  <w:rPr>
          <w:color w:val="000000"/>
        </w:rPr>
      </w:pPr>
      <w:r w:rsidRPr="00DF07FE">
        <w:rPr>
          <w:color w:val="000000"/>
        </w:rPr>
        <w:t>Гражданский проце</w:t>
      </w:r>
      <w:proofErr w:type="gramStart"/>
      <w:r w:rsidRPr="00DF07FE">
        <w:rPr>
          <w:color w:val="000000"/>
        </w:rPr>
        <w:t xml:space="preserve">сс в </w:t>
      </w:r>
      <w:r>
        <w:rPr>
          <w:color w:val="000000"/>
        </w:rPr>
        <w:t>стр</w:t>
      </w:r>
      <w:proofErr w:type="gramEnd"/>
      <w:r>
        <w:rPr>
          <w:color w:val="000000"/>
        </w:rPr>
        <w:t>анах романо-германской системы права</w:t>
      </w:r>
      <w:r w:rsidRPr="00DF07FE">
        <w:rPr>
          <w:color w:val="000000"/>
        </w:rPr>
        <w:t>.</w:t>
      </w:r>
    </w:p>
    <w:p w:rsidR="00A72A41" w:rsidRPr="00DF07F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DF07FE">
        <w:t>Гражданский проце</w:t>
      </w:r>
      <w:proofErr w:type="gramStart"/>
      <w:r w:rsidRPr="00DF07FE">
        <w:t xml:space="preserve">сс в </w:t>
      </w:r>
      <w:r>
        <w:t>стр</w:t>
      </w:r>
      <w:proofErr w:type="gramEnd"/>
      <w:r>
        <w:t>анах религиозной системы права</w:t>
      </w:r>
      <w:r w:rsidRPr="00DF07FE">
        <w:t>.</w:t>
      </w:r>
    </w:p>
    <w:p w:rsidR="00A72A41" w:rsidRPr="00DF07FE" w:rsidRDefault="00A72A41" w:rsidP="009E1FD6">
      <w:pPr>
        <w:numPr>
          <w:ilvl w:val="0"/>
          <w:numId w:val="1"/>
        </w:numPr>
        <w:tabs>
          <w:tab w:val="left" w:pos="1418"/>
          <w:tab w:val="left" w:pos="1560"/>
        </w:tabs>
        <w:spacing w:line="360" w:lineRule="auto"/>
        <w:ind w:right="424" w:firstLine="426"/>
        <w:jc w:val="both"/>
      </w:pPr>
      <w:r>
        <w:t>Гражданский проце</w:t>
      </w:r>
      <w:proofErr w:type="gramStart"/>
      <w:r>
        <w:t>сс в стр</w:t>
      </w:r>
      <w:proofErr w:type="gramEnd"/>
      <w:r>
        <w:t>анах СНГ</w:t>
      </w:r>
      <w:r w:rsidRPr="00DF07FE">
        <w:t>.</w:t>
      </w:r>
    </w:p>
    <w:p w:rsidR="00A72A41" w:rsidRPr="00DF07FE" w:rsidRDefault="00A72A41" w:rsidP="009E1FD6">
      <w:pPr>
        <w:numPr>
          <w:ilvl w:val="0"/>
          <w:numId w:val="1"/>
        </w:numPr>
        <w:tabs>
          <w:tab w:val="left" w:pos="1418"/>
          <w:tab w:val="left" w:pos="1560"/>
        </w:tabs>
        <w:spacing w:line="360" w:lineRule="auto"/>
        <w:ind w:right="424" w:firstLine="426"/>
        <w:jc w:val="both"/>
      </w:pPr>
      <w:r w:rsidRPr="00DF07FE">
        <w:t xml:space="preserve">Гражданский процесс </w:t>
      </w:r>
      <w:r>
        <w:t>как юридическая</w:t>
      </w:r>
      <w:r w:rsidRPr="00DF07FE">
        <w:t xml:space="preserve"> процедур</w:t>
      </w:r>
      <w:r>
        <w:t>а</w:t>
      </w:r>
      <w:r w:rsidRPr="00DF07FE">
        <w:t>.</w:t>
      </w:r>
    </w:p>
    <w:p w:rsidR="00A72A41" w:rsidRPr="00DF07FE" w:rsidRDefault="00A72A41" w:rsidP="009E1FD6">
      <w:pPr>
        <w:numPr>
          <w:ilvl w:val="0"/>
          <w:numId w:val="1"/>
        </w:numPr>
        <w:tabs>
          <w:tab w:val="left" w:pos="1418"/>
          <w:tab w:val="left" w:pos="1560"/>
        </w:tabs>
        <w:spacing w:line="360" w:lineRule="auto"/>
        <w:ind w:right="424" w:firstLine="426"/>
        <w:jc w:val="both"/>
      </w:pPr>
      <w:r w:rsidRPr="00DF07FE">
        <w:t xml:space="preserve">Гражданско-правовая ответственность в </w:t>
      </w:r>
      <w:r>
        <w:t>гражданском процессе</w:t>
      </w:r>
      <w:r w:rsidRPr="00DF07FE">
        <w:t>.</w:t>
      </w:r>
    </w:p>
    <w:p w:rsidR="00A72A41" w:rsidRPr="00DF07FE" w:rsidRDefault="00A72A41" w:rsidP="009E1FD6">
      <w:pPr>
        <w:numPr>
          <w:ilvl w:val="0"/>
          <w:numId w:val="1"/>
        </w:numPr>
        <w:tabs>
          <w:tab w:val="left" w:pos="1418"/>
          <w:tab w:val="left" w:pos="1560"/>
        </w:tabs>
        <w:spacing w:line="360" w:lineRule="auto"/>
        <w:ind w:right="424" w:firstLine="426"/>
        <w:jc w:val="both"/>
      </w:pPr>
      <w:r w:rsidRPr="00DF07FE">
        <w:t xml:space="preserve">Доказательственная презумпция в </w:t>
      </w:r>
      <w:r>
        <w:t>гражданском процессе</w:t>
      </w:r>
      <w:r w:rsidRPr="00DF07FE">
        <w:t>.</w:t>
      </w:r>
    </w:p>
    <w:p w:rsidR="00A72A41" w:rsidRPr="00DF07FE" w:rsidRDefault="00A72A41" w:rsidP="009E1FD6">
      <w:pPr>
        <w:numPr>
          <w:ilvl w:val="0"/>
          <w:numId w:val="1"/>
        </w:numPr>
        <w:tabs>
          <w:tab w:val="left" w:pos="1418"/>
          <w:tab w:val="left" w:pos="1560"/>
        </w:tabs>
        <w:spacing w:line="360" w:lineRule="auto"/>
        <w:ind w:right="424" w:firstLine="426"/>
        <w:jc w:val="both"/>
      </w:pPr>
      <w:r w:rsidRPr="00DF07FE">
        <w:t>Законная сила судебного решения в гражданском процессе.</w:t>
      </w:r>
    </w:p>
    <w:p w:rsidR="00A72A41" w:rsidRDefault="00A72A41" w:rsidP="009E1FD6">
      <w:pPr>
        <w:numPr>
          <w:ilvl w:val="0"/>
          <w:numId w:val="1"/>
        </w:numPr>
        <w:tabs>
          <w:tab w:val="left" w:pos="1418"/>
          <w:tab w:val="left" w:pos="1560"/>
        </w:tabs>
        <w:spacing w:line="360" w:lineRule="auto"/>
        <w:ind w:right="424" w:firstLine="426"/>
        <w:jc w:val="both"/>
      </w:pPr>
      <w:r w:rsidRPr="00DF07FE">
        <w:t xml:space="preserve">Заочное </w:t>
      </w:r>
      <w:r>
        <w:t>производство</w:t>
      </w:r>
      <w:r w:rsidRPr="00DF07FE">
        <w:t xml:space="preserve"> в гражданском процессе.</w:t>
      </w:r>
    </w:p>
    <w:p w:rsidR="00A72A41" w:rsidRPr="00DF07F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>
        <w:t>Информационные технологии в гражданском процессе (Электронное правосудие).</w:t>
      </w:r>
    </w:p>
    <w:p w:rsidR="00A72A41" w:rsidRPr="00DF07F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DF07FE">
        <w:t>И</w:t>
      </w:r>
      <w:proofErr w:type="gramStart"/>
      <w:r w:rsidRPr="00DF07FE">
        <w:t xml:space="preserve">ск в </w:t>
      </w:r>
      <w:r>
        <w:t>гр</w:t>
      </w:r>
      <w:proofErr w:type="gramEnd"/>
      <w:r>
        <w:t>ажданском</w:t>
      </w:r>
      <w:r w:rsidRPr="00DF07FE">
        <w:t xml:space="preserve"> процессе.</w:t>
      </w:r>
    </w:p>
    <w:p w:rsidR="00A72A41" w:rsidRPr="00DF07F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DF07FE">
        <w:t>Источники современного Российского гражданского процессуального права.</w:t>
      </w:r>
    </w:p>
    <w:p w:rsidR="00A72A41" w:rsidRPr="00DF07F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DF07FE">
        <w:t>Конституционные принципы правосудия.</w:t>
      </w:r>
    </w:p>
    <w:p w:rsidR="00A72A41" w:rsidRPr="00DF07F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  <w:rPr>
          <w:color w:val="000000"/>
        </w:rPr>
      </w:pPr>
      <w:r w:rsidRPr="00DF07FE">
        <w:rPr>
          <w:color w:val="000000"/>
        </w:rPr>
        <w:t xml:space="preserve">Лица, содействующие </w:t>
      </w:r>
      <w:r>
        <w:rPr>
          <w:color w:val="000000"/>
        </w:rPr>
        <w:t>отправлению правосудия.</w:t>
      </w:r>
    </w:p>
    <w:p w:rsidR="00A72A41" w:rsidRPr="00DF07F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DF07FE">
        <w:t>Лица, участвующие в деле в гражданском процессе.</w:t>
      </w:r>
    </w:p>
    <w:p w:rsidR="00A72A41" w:rsidRPr="00DF07F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DF07FE">
        <w:t xml:space="preserve">Мировое соглашение </w:t>
      </w:r>
      <w:r w:rsidRPr="00DF07FE">
        <w:rPr>
          <w:color w:val="000000"/>
        </w:rPr>
        <w:t xml:space="preserve">и другие примирительные процедуры </w:t>
      </w:r>
      <w:r w:rsidRPr="00DF07FE">
        <w:t>в гражданском процессе.</w:t>
      </w:r>
    </w:p>
    <w:p w:rsidR="00A72A41" w:rsidRPr="00DF07F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>
        <w:t>Мировые судьи в системе судов общей юрисдикции</w:t>
      </w:r>
      <w:r w:rsidRPr="00DF07FE">
        <w:t>.</w:t>
      </w:r>
    </w:p>
    <w:p w:rsidR="00A72A41" w:rsidRPr="00DF07F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DF07FE">
        <w:t xml:space="preserve">Надлежащие и ненадлежащие стороны в </w:t>
      </w:r>
      <w:r>
        <w:t>гражданском</w:t>
      </w:r>
      <w:r w:rsidRPr="00DF07FE">
        <w:t xml:space="preserve"> процессе.</w:t>
      </w:r>
    </w:p>
    <w:p w:rsidR="00A72A41" w:rsidRPr="00DF07F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DF07FE">
        <w:t>Обеспечение доказатель</w:t>
      </w:r>
      <w:proofErr w:type="gramStart"/>
      <w:r w:rsidRPr="00DF07FE">
        <w:t xml:space="preserve">ств в </w:t>
      </w:r>
      <w:r>
        <w:t>гр</w:t>
      </w:r>
      <w:proofErr w:type="gramEnd"/>
      <w:r>
        <w:t>ажданском</w:t>
      </w:r>
      <w:r w:rsidRPr="00DF07FE">
        <w:t xml:space="preserve"> процессе.</w:t>
      </w:r>
    </w:p>
    <w:p w:rsidR="00A72A41" w:rsidRPr="00DF07F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DF07FE">
        <w:t>Объяснения сторон и третьих лиц (их правовое значение, оценки).</w:t>
      </w:r>
    </w:p>
    <w:p w:rsidR="00A72A41" w:rsidRPr="00DF07F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DF07FE">
        <w:t>Особенности передачи гражданских дел из одного суда в другой.</w:t>
      </w:r>
    </w:p>
    <w:p w:rsidR="00A72A41" w:rsidRPr="00DF07F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DF07FE">
        <w:lastRenderedPageBreak/>
        <w:t>Особое производство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  <w:rPr>
          <w:snapToGrid w:val="0"/>
          <w:color w:val="000000"/>
        </w:rPr>
      </w:pPr>
      <w:r w:rsidRPr="0005799E">
        <w:rPr>
          <w:color w:val="000000"/>
        </w:rPr>
        <w:t>Оспаривание решений третейских судов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05799E">
        <w:t>Оценка доказатель</w:t>
      </w:r>
      <w:proofErr w:type="gramStart"/>
      <w:r w:rsidRPr="0005799E">
        <w:t>ств в гр</w:t>
      </w:r>
      <w:proofErr w:type="gramEnd"/>
      <w:r w:rsidRPr="0005799E">
        <w:t>ажданском судопроизводстве.</w:t>
      </w:r>
    </w:p>
    <w:p w:rsidR="00A72A41" w:rsidRPr="0005799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05799E">
        <w:t>Пересмотр судебных постановлений по новым или вновь открывшимся обстоятельствам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05799E">
        <w:t>Письменные и вещественные доказательства.</w:t>
      </w:r>
    </w:p>
    <w:p w:rsidR="00A72A41" w:rsidRPr="0005799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05799E">
        <w:t>Подведомственность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05799E">
        <w:t>Подготовка гражданских дел к судебному разбирательству как стадия гражданского процесса.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Подсудность дел Верховному Суду РФ.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Подсудность дел мировым судьям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Подсудность дел районны</w:t>
      </w:r>
      <w:proofErr w:type="gramStart"/>
      <w:r w:rsidRPr="0005799E">
        <w:t>м(</w:t>
      </w:r>
      <w:proofErr w:type="gramEnd"/>
      <w:r w:rsidRPr="0005799E">
        <w:t>городским) судам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Понятие, предмет и система гражданского процессуального права.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Порядок предъявления иска в гражданском суде.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Порядок признания гражданина безвестно отсутствующим и объявления гражданина умершим.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Порядок рассмотрения жалоб на нотариальные действия и на отказ в их совершении.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Правила относимости и допустимости доказатель</w:t>
      </w:r>
      <w:proofErr w:type="gramStart"/>
      <w:r w:rsidRPr="0005799E">
        <w:t>ств в гр</w:t>
      </w:r>
      <w:proofErr w:type="gramEnd"/>
      <w:r w:rsidRPr="0005799E">
        <w:t>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Право на и</w:t>
      </w:r>
      <w:proofErr w:type="gramStart"/>
      <w:r w:rsidRPr="0005799E">
        <w:t>ск в гр</w:t>
      </w:r>
      <w:proofErr w:type="gramEnd"/>
      <w:r w:rsidRPr="0005799E">
        <w:t>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Право на судебную защиту и способы его реализации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Предварительное судебное заседание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Предмет доказывания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 xml:space="preserve">Признание имущества </w:t>
      </w:r>
      <w:proofErr w:type="gramStart"/>
      <w:r w:rsidRPr="0005799E">
        <w:t>бесхозным</w:t>
      </w:r>
      <w:proofErr w:type="gramEnd"/>
      <w:r w:rsidRPr="0005799E">
        <w:t xml:space="preserve">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Приостановление дела производством в гражданском процессе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Проблемы выделения видов гражданского судопроизводства.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Проблемы исковой формы защиты гражданского права.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Проблемы реализации альтернативной и исключительной подсудности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Проблемы реализации договорной подсудности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Проблемы судебного права и единства процесса.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Проблемы участия общественности в отправлении правосудия.</w:t>
      </w:r>
    </w:p>
    <w:p w:rsidR="00A72A41" w:rsidRPr="0005799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05799E">
        <w:lastRenderedPageBreak/>
        <w:t>Производство в суде апелляционной инстанции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05799E">
        <w:t>Производство в суде кассационной инстанции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05799E">
        <w:t>Производство в суде надзорной инстанции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 xml:space="preserve">Производство по делам, связанным с выполнением функции содействия и контроля в отношении третейских судов. 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Прокурор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Процессуальное правопреемство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Процессуальное соучастие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Процессуальные средства защиты против иска.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Процессуальные сроки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05799E">
        <w:t xml:space="preserve">Развитие гражданского процессуального законодательства в РФ. </w:t>
      </w:r>
    </w:p>
    <w:p w:rsidR="00A72A41" w:rsidRPr="0005799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05799E">
        <w:t>Реформа судебной системы и ее влияние на развитие современного гражданского процесса.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Решения, подлежащие немедленному исполнению.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Свидетельские показания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Система гражданского процессуального права.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Соединение и разъединение исков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Состав суда: проблемы теории и практики.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Стадии гражданского процесса.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Стороны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Субъекты гражданского процессуального права.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Суд как субъект процессуальных правоотношений.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Судебная система в Российской Федерации.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Судебная экспертиза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Судебное доказывание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05799E">
        <w:t>Судебное представительство.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Судебное разбирательство как стадия гражданского процесса.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Судебно-психиатрическая экспертиза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Судебные определения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Судебные поручения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Судебные расходы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Судебные штрафы (понятие, основания, порядок их наложения).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Судебный приказ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Сущность и значение судебного решения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lastRenderedPageBreak/>
        <w:t>Третейские суды в Российской Федерации.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Третьи лица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spacing w:line="360" w:lineRule="auto"/>
        <w:ind w:right="424" w:firstLine="426"/>
        <w:jc w:val="both"/>
      </w:pPr>
      <w:r w:rsidRPr="0005799E">
        <w:t xml:space="preserve">Упрощенное производство в гражданском процессе. 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Установление усыновления (удочерения) ребенка.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Установление фактов, имеющих юридическое значение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Участие в гражданском процессе органов государственного управления и других лиц, защищающих права, охраняемые законом интересы иных лиц.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Участие органов государственной власти и местного самоуправления в гражданском процессе.</w:t>
      </w:r>
    </w:p>
    <w:p w:rsidR="00A72A41" w:rsidRPr="0005799E" w:rsidRDefault="00A72A41" w:rsidP="009E1FD6">
      <w:pPr>
        <w:numPr>
          <w:ilvl w:val="0"/>
          <w:numId w:val="1"/>
        </w:numPr>
        <w:tabs>
          <w:tab w:val="left" w:pos="900"/>
        </w:tabs>
        <w:spacing w:line="360" w:lineRule="auto"/>
        <w:ind w:right="424" w:firstLine="426"/>
        <w:jc w:val="both"/>
      </w:pPr>
      <w:r w:rsidRPr="0005799E">
        <w:t>Частное определение в гражданском процессе.</w:t>
      </w:r>
    </w:p>
    <w:p w:rsidR="00C86CF0" w:rsidRDefault="00C86CF0"/>
    <w:sectPr w:rsidR="00C86CF0" w:rsidSect="009E1F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5F92"/>
    <w:multiLevelType w:val="hybridMultilevel"/>
    <w:tmpl w:val="7F1A8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C"/>
    <w:rsid w:val="0005799E"/>
    <w:rsid w:val="00081D1C"/>
    <w:rsid w:val="000B282F"/>
    <w:rsid w:val="00193B8C"/>
    <w:rsid w:val="00254A26"/>
    <w:rsid w:val="00420966"/>
    <w:rsid w:val="004A17DE"/>
    <w:rsid w:val="005D5B99"/>
    <w:rsid w:val="005E735D"/>
    <w:rsid w:val="0060728C"/>
    <w:rsid w:val="00744303"/>
    <w:rsid w:val="009E1FD6"/>
    <w:rsid w:val="00A72A41"/>
    <w:rsid w:val="00B45647"/>
    <w:rsid w:val="00B76D74"/>
    <w:rsid w:val="00C86CF0"/>
    <w:rsid w:val="00E37B32"/>
    <w:rsid w:val="00F169A1"/>
    <w:rsid w:val="00F4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87ED-B387-491E-B58C-0334AC45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YUR-01-240-02</cp:lastModifiedBy>
  <cp:revision>14</cp:revision>
  <dcterms:created xsi:type="dcterms:W3CDTF">2017-09-08T05:59:00Z</dcterms:created>
  <dcterms:modified xsi:type="dcterms:W3CDTF">2017-10-31T12:47:00Z</dcterms:modified>
</cp:coreProperties>
</file>