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9" w:rsidRPr="00127CB2" w:rsidRDefault="00161299" w:rsidP="001612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B2">
        <w:rPr>
          <w:rFonts w:ascii="Times New Roman" w:hAnsi="Times New Roman" w:cs="Times New Roman"/>
          <w:b/>
          <w:sz w:val="28"/>
          <w:szCs w:val="28"/>
        </w:rPr>
        <w:t>Примерные вопросы к экзамену по дисциплине</w:t>
      </w:r>
    </w:p>
    <w:p w:rsidR="00161299" w:rsidRPr="00127CB2" w:rsidRDefault="00161299" w:rsidP="001612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B2">
        <w:rPr>
          <w:rFonts w:ascii="Times New Roman" w:hAnsi="Times New Roman" w:cs="Times New Roman"/>
          <w:b/>
          <w:sz w:val="28"/>
          <w:szCs w:val="28"/>
        </w:rPr>
        <w:t>«Правовое рег</w:t>
      </w:r>
      <w:r w:rsidR="00127CB2">
        <w:rPr>
          <w:rFonts w:ascii="Times New Roman" w:hAnsi="Times New Roman" w:cs="Times New Roman"/>
          <w:b/>
          <w:sz w:val="28"/>
          <w:szCs w:val="28"/>
        </w:rPr>
        <w:t>улирование налоговых отношений»</w:t>
      </w:r>
    </w:p>
    <w:p w:rsidR="00161299" w:rsidRPr="00127CB2" w:rsidRDefault="00161299" w:rsidP="001612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1. Понятие налогового права. Соотношение налогового права и других отраслей права.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2. Понятие и роль налогов и сборов. Юридическое определение налога.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3. Правовое значение элементов налогообложения.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4. Система налогового законодательства Российской Федерации.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5. Структура Налогового кодекса Российской Федерации.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6. Порядок установления, введения, изменения и отмены налогов и сборов.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7. Особенности действия </w:t>
      </w:r>
      <w:bookmarkStart w:id="0" w:name="_GoBack"/>
      <w:bookmarkEnd w:id="0"/>
      <w:r w:rsidRPr="00127CB2">
        <w:rPr>
          <w:rFonts w:ascii="Times New Roman" w:hAnsi="Times New Roman" w:cs="Times New Roman"/>
          <w:sz w:val="28"/>
          <w:szCs w:val="28"/>
        </w:rPr>
        <w:t xml:space="preserve">актов налогового законодательства в пространстве.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8. Особенности действия актов налогового законодательства во времени.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9. Понятие и общая характеристика налоговых правоотношений. Признаки налоговых правоотношений.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10. Объект налоговых правоотношений. Участники налоговых правоотношений.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11. Понятие налогоплательщика, права и обязанности, классификация.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12. Понятие и значение налогового представительства. Налоговые агенты, как участники налоговых правоотношений; понятие и правовое положение сборщиков налогов.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13. Налоговые органы: правовые основы деятельности, система организации.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14. Полномочия налоговых органов по проведению мероприятий налогового контроля; гарантии, представляемые налогоплательщику при проведении налогового контроля.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15. Полномочия иных контролирующих государственных структур и порядок их реализации; лица, содействующие уплате налогов.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16. Банки, органы регистрации, участники мероприятий налогового контроля как специальные субъекты налоговых правоотношений.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17. Основания постановки и порядок постановки на учет организаций и физических лиц. Единый государственный реестр налогоплательщиков.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18. Возникновение, изменение и прекращение обязанности по уплате налога и сбора. 19.Исполнение налоговой обязанности при реорганизации юридического лица.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20. Изменение срока уплаты налога, сбора и пени.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lastRenderedPageBreak/>
        <w:t xml:space="preserve">21. Порядок и условия предоставления отсрочки или рассрочки по уплате по уплате налога и сбора. Порядок и условия предоставления инвестиционного налогового кредита.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22. Способы обеспечения исполнения обязанностей по уплате налога.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23. Списание безнадежных долгов по налогам и сборам.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24. Понятие и значение налоговых проверок.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25. Камеральная налоговая проверка, порядок, сроки особенности проведения.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26. Выездная налоговая проверка, порядок, сроки особенности проведения.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27. Особенности истребования документов при проведении камеральной и выездной налоговой проверки.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28. Требование о представлении документов. Поручение об истребовании документов (информации).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29. Выемка документов и предметов.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30. Общие требования, предъявляемые к протоколу, составленному при производстве действий по осуществлению налогового контроля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31. Оформление результатов налоговой проверки.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32. Порядок вынесения, вступления в силу решения по результатам рассмотрения материалов налоговой проверки.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33. Наиболее часто совершаемые налоговым органом ошибки при оформлении актов, решений, требований об уплате налога, требований о предоставлении документов, протоколов.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34. Нарушение существенных условий процедуры рассмотрения материалов налоговой проверки, как основание для отмены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35. Порядок взыскания налогов.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36. Требование об уплате налогов и сборов. Сроки направления требования об уплате налогов сбора.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37. Принудительное взыскание налоговой недоимки, пени и штрафа за счет денежных средств находящихся на </w:t>
      </w:r>
      <w:proofErr w:type="gramStart"/>
      <w:r w:rsidRPr="00127CB2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127CB2">
        <w:rPr>
          <w:rFonts w:ascii="Times New Roman" w:hAnsi="Times New Roman" w:cs="Times New Roman"/>
          <w:sz w:val="28"/>
          <w:szCs w:val="28"/>
        </w:rPr>
        <w:t xml:space="preserve"> в банке.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38. Порядок взыскания налога, сбора, а также пеней, штрафа за счет денежных средств на </w:t>
      </w:r>
      <w:proofErr w:type="gramStart"/>
      <w:r w:rsidRPr="00127CB2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127CB2">
        <w:rPr>
          <w:rFonts w:ascii="Times New Roman" w:hAnsi="Times New Roman" w:cs="Times New Roman"/>
          <w:sz w:val="28"/>
          <w:szCs w:val="28"/>
        </w:rPr>
        <w:t xml:space="preserve"> налогоплательщика.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39. Порядок взыскания налога, сбора, а также пеней и штрафов за счет иного имущества налогоплательщика-организации, индивидуального предпринимателя.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lastRenderedPageBreak/>
        <w:t xml:space="preserve">40. Порядок взыскания налога, сбора, пеней и штрафов за счет имущества налогоплательщика - физического лица, не являющегося индивидуальным предпринимателем.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41. Ответственность за нарушения в сфере налогообложения.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42. Налоговые правонарушения: понятие, признаки, состав налогового правонарушения; общие условия привлечения к ответственности за совершение налогового правонарушения.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43. Налоговые санкции: понятие, виды.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44. Порядок взыскания налоговых санкций </w:t>
      </w:r>
      <w:proofErr w:type="gramStart"/>
      <w:r w:rsidRPr="00127C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CB2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45. Меры административной ответственности за нарушения в сфере налогообложения.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46. Уголовная ответственность за налоговые преступления.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47. Ответственность налоговых органов за убытки, причиненные налогоплательщик. Ответственность должностных лиц налоговых органов за неправомерные действия.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48. Порядок зачета сумм излишне уплаченных налога, сбора, пеней, штрафа.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49. Порядок возврата сумм излишне уплаченных и излишне взысканных денежных средств налогоплательщика. Особенности зачета и возврата НДС.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50. Понятие, содержание и условия обеспечения законности в системе налогообложения.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51. Способы защиты прав налогоплательщиков: право на обжалование актов налоговых органов, действий (бездействия) их должностных лиц.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52. Апелляционный порядок обжалования решения налогового органа в вышестоящем налоговом органе. 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>53. Защита прав налогоплательщиков в судебном порядке.</w:t>
      </w:r>
    </w:p>
    <w:p w:rsidR="00161299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 xml:space="preserve">54. Понятие и способы налогового планирования. Пределы налогового планирования. </w:t>
      </w:r>
    </w:p>
    <w:p w:rsidR="004A4C50" w:rsidRPr="00127CB2" w:rsidRDefault="00161299" w:rsidP="00127C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B2">
        <w:rPr>
          <w:rFonts w:ascii="Times New Roman" w:hAnsi="Times New Roman" w:cs="Times New Roman"/>
          <w:sz w:val="28"/>
          <w:szCs w:val="28"/>
        </w:rPr>
        <w:t>55. Правовые основы международных налоговых правоотношений.</w:t>
      </w:r>
    </w:p>
    <w:sectPr w:rsidR="004A4C50" w:rsidRPr="00127CB2" w:rsidSect="0015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9"/>
    <w:rsid w:val="00127CB2"/>
    <w:rsid w:val="00150545"/>
    <w:rsid w:val="00161299"/>
    <w:rsid w:val="002F68A5"/>
    <w:rsid w:val="00A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</dc:creator>
  <cp:lastModifiedBy>Балабанова Юлия Николаевна</cp:lastModifiedBy>
  <cp:revision>2</cp:revision>
  <dcterms:created xsi:type="dcterms:W3CDTF">2016-11-30T10:53:00Z</dcterms:created>
  <dcterms:modified xsi:type="dcterms:W3CDTF">2016-11-30T10:53:00Z</dcterms:modified>
</cp:coreProperties>
</file>