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4A" w:rsidRDefault="0058504A" w:rsidP="00F8251C">
      <w:r>
        <w:t>Тематика рефератов по Менеджменту</w:t>
      </w:r>
    </w:p>
    <w:p w:rsidR="00B56E9B" w:rsidRDefault="00B56E9B" w:rsidP="00F8251C">
      <w:pPr>
        <w:pStyle w:val="a3"/>
        <w:numPr>
          <w:ilvl w:val="0"/>
          <w:numId w:val="1"/>
        </w:numPr>
        <w:ind w:left="426"/>
      </w:pPr>
      <w:r>
        <w:t>Характеристика основных категорий теории и практики менеджмента</w:t>
      </w:r>
    </w:p>
    <w:p w:rsidR="00B56E9B" w:rsidRDefault="00B56E9B" w:rsidP="00F8251C">
      <w:pPr>
        <w:pStyle w:val="a3"/>
        <w:numPr>
          <w:ilvl w:val="0"/>
          <w:numId w:val="1"/>
        </w:numPr>
        <w:ind w:left="426"/>
      </w:pPr>
      <w:r>
        <w:t>Концепция научного управления Ф.У. Тейлора</w:t>
      </w:r>
    </w:p>
    <w:p w:rsidR="00B56E9B" w:rsidRDefault="00B56E9B" w:rsidP="00F8251C">
      <w:pPr>
        <w:pStyle w:val="a3"/>
        <w:numPr>
          <w:ilvl w:val="0"/>
          <w:numId w:val="1"/>
        </w:numPr>
        <w:ind w:left="426"/>
      </w:pPr>
      <w:r>
        <w:t>Классическая школа менеджмента</w:t>
      </w:r>
    </w:p>
    <w:p w:rsidR="00B56E9B" w:rsidRDefault="00B56E9B" w:rsidP="00F8251C">
      <w:pPr>
        <w:pStyle w:val="a3"/>
        <w:numPr>
          <w:ilvl w:val="0"/>
          <w:numId w:val="1"/>
        </w:numPr>
        <w:ind w:left="426"/>
      </w:pPr>
      <w:r>
        <w:t>Школа человеческих отношений</w:t>
      </w:r>
    </w:p>
    <w:p w:rsidR="00B56E9B" w:rsidRDefault="00B56E9B" w:rsidP="00F8251C">
      <w:pPr>
        <w:pStyle w:val="a3"/>
        <w:numPr>
          <w:ilvl w:val="0"/>
          <w:numId w:val="1"/>
        </w:numPr>
        <w:ind w:left="426"/>
      </w:pPr>
      <w:r>
        <w:t>Поведенческая школа менеджмента</w:t>
      </w:r>
    </w:p>
    <w:p w:rsidR="00387372" w:rsidRDefault="00B56E9B" w:rsidP="00F8251C">
      <w:pPr>
        <w:pStyle w:val="a3"/>
        <w:numPr>
          <w:ilvl w:val="0"/>
          <w:numId w:val="1"/>
        </w:numPr>
        <w:ind w:left="426"/>
      </w:pPr>
      <w:r>
        <w:t>Школа науки управления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Системный подход к управлению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Целевой подход к управлению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Ситуационный подход к управлению</w:t>
      </w:r>
    </w:p>
    <w:p w:rsidR="00B56E9B" w:rsidRDefault="0055262F" w:rsidP="00F8251C">
      <w:pPr>
        <w:pStyle w:val="a3"/>
        <w:numPr>
          <w:ilvl w:val="0"/>
          <w:numId w:val="1"/>
        </w:numPr>
        <w:ind w:left="426"/>
      </w:pPr>
      <w:r>
        <w:t>Процессный подход к управлению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Миссия и цели организации.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Основные модели принятия решений.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Современная модель управления организацией.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Реинжиниринг: характеристика и значение.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Характеристика тайм-менеджмента.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Управление издержками на предприятии.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Виды рисков в менеджменте.</w:t>
      </w:r>
    </w:p>
    <w:p w:rsidR="0055262F" w:rsidRDefault="0055262F" w:rsidP="00F8251C">
      <w:pPr>
        <w:pStyle w:val="a3"/>
        <w:numPr>
          <w:ilvl w:val="0"/>
          <w:numId w:val="1"/>
        </w:numPr>
        <w:ind w:left="426"/>
      </w:pPr>
      <w:r>
        <w:t>Отличительные черты систем управления зарубежных стран.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 xml:space="preserve">История </w:t>
      </w:r>
      <w:r>
        <w:t>развития менеджмента как науки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>К</w:t>
      </w:r>
      <w:r>
        <w:t>онцепции и функции менеджмента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>Характеристика и виду орган</w:t>
      </w:r>
      <w:r>
        <w:t>изационных структур управления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>Влияние внешн</w:t>
      </w:r>
      <w:r>
        <w:t>ей на деятельность организации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>Особенност</w:t>
      </w:r>
      <w:r>
        <w:t>и ведения деловых переговоров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>Власть и лидерство: сущность и значение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>Виды конфликтов в организации и пути выхода из них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>Управл</w:t>
      </w:r>
      <w:r>
        <w:t>ение персоналом на предприятии</w:t>
      </w:r>
    </w:p>
    <w:p w:rsidR="00F8251C" w:rsidRDefault="00F8251C" w:rsidP="00F8251C">
      <w:pPr>
        <w:pStyle w:val="a3"/>
        <w:numPr>
          <w:ilvl w:val="0"/>
          <w:numId w:val="1"/>
        </w:numPr>
        <w:ind w:left="426"/>
      </w:pPr>
      <w:r>
        <w:t>Мотивация персонала: виды и значение для деятельности фирмы</w:t>
      </w:r>
    </w:p>
    <w:p w:rsidR="0055262F" w:rsidRDefault="00F8251C" w:rsidP="00F8251C">
      <w:pPr>
        <w:pStyle w:val="a3"/>
        <w:numPr>
          <w:ilvl w:val="0"/>
          <w:numId w:val="1"/>
        </w:numPr>
        <w:ind w:left="426"/>
      </w:pPr>
      <w:r>
        <w:t>Коммуникация и коммуника</w:t>
      </w:r>
      <w:r>
        <w:t>ционные процессы в организации</w:t>
      </w:r>
    </w:p>
    <w:p w:rsidR="00F20AE0" w:rsidRDefault="00F20AE0" w:rsidP="00F8251C">
      <w:pPr>
        <w:pStyle w:val="a3"/>
        <w:numPr>
          <w:ilvl w:val="0"/>
          <w:numId w:val="1"/>
        </w:numPr>
        <w:ind w:left="426"/>
      </w:pPr>
      <w:r>
        <w:t>Основные модели принятия решений</w:t>
      </w:r>
    </w:p>
    <w:p w:rsidR="00F20AE0" w:rsidRDefault="00F20AE0" w:rsidP="001D6FCB">
      <w:pPr>
        <w:pStyle w:val="a3"/>
        <w:numPr>
          <w:ilvl w:val="0"/>
          <w:numId w:val="1"/>
        </w:numPr>
        <w:ind w:left="426"/>
      </w:pPr>
      <w:r>
        <w:t>Современная модель управления организацией</w:t>
      </w:r>
      <w:bookmarkStart w:id="0" w:name="_GoBack"/>
      <w:bookmarkEnd w:id="0"/>
      <w:r>
        <w:t>.</w:t>
      </w:r>
    </w:p>
    <w:sectPr w:rsidR="00F20AE0" w:rsidSect="00F20AE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227C"/>
    <w:multiLevelType w:val="hybridMultilevel"/>
    <w:tmpl w:val="6358B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9B"/>
    <w:rsid w:val="00275100"/>
    <w:rsid w:val="003635D9"/>
    <w:rsid w:val="0055262F"/>
    <w:rsid w:val="0058504A"/>
    <w:rsid w:val="00B23344"/>
    <w:rsid w:val="00B56E9B"/>
    <w:rsid w:val="00CE1E29"/>
    <w:rsid w:val="00F20AE0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060E-47B9-466C-8683-2F1AF2D8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35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2016-11-30T17:08:00Z</dcterms:created>
  <dcterms:modified xsi:type="dcterms:W3CDTF">2016-11-30T17:44:00Z</dcterms:modified>
</cp:coreProperties>
</file>