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DA" w:rsidRDefault="008E05DA" w:rsidP="008E05DA">
      <w:pPr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Примерные вопросы к зачету: </w:t>
      </w:r>
    </w:p>
    <w:p w:rsidR="008E05DA" w:rsidRDefault="008E05DA" w:rsidP="008E05DA">
      <w:pPr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>ВОПРОСЫ ДЛЯ ОЦЕНКИ КАЧЕСТВА ОСВОЕНИЯ КУРСА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1. Конституционное право граждан на жилище, его содержание.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2. Жилищные правоотношения: понятие, виды, отраслевая принадлежность.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3. Соотношение жилищного права и гражданского права.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4. Правовое регулирование жилищных отношений.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5. Регулирование жилищных отношений субъектами Федерации. Законы и подзаконные акты республики Татарстан.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>6. Основные направления государственной жилищной по</w:t>
      </w:r>
      <w:r>
        <w:rPr>
          <w:rFonts w:ascii="Times New Roman" w:hAnsi="Times New Roman" w:cs="Times New Roman"/>
          <w:sz w:val="24"/>
          <w:szCs w:val="24"/>
        </w:rPr>
        <w:t>литики и способы их реализации.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7. Понятие и порядок приватизации помещений в домах государственного и муниципального (в </w:t>
      </w:r>
      <w:proofErr w:type="spellStart"/>
      <w:r w:rsidRPr="008E05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E05DA">
        <w:rPr>
          <w:rFonts w:ascii="Times New Roman" w:hAnsi="Times New Roman" w:cs="Times New Roman"/>
          <w:sz w:val="24"/>
          <w:szCs w:val="24"/>
        </w:rPr>
        <w:t xml:space="preserve">. ведомственного) жилищных фондов.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8. Недопустимость и ограничения в приватизации жилых помещений.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9. Принципы приватизации жилых помещений, их содержание. Исключения из принципов приватизации.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10. Юридическое значение приобретения права собственности на приватизированные помещения и права пожизненного пользования. Права несовершеннолетних и недееспособных.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11. Понятие жилищных субсидий. Категории граждан, имеющих право на получение субсидий.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12. Определение размера жилищной субсидии. Право на льготную субсидию.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13. Осуществление права на жилищную субсидию. Распоряжение субсидией.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14. Жилищные сертификаты. Понятие, виды, содержание.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15. Осуществление права на жилище через жилищные накопительные кооперативы.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16. Жилищные и жилищно-строительные кооперативы. Понятие, организация, органы управления и их функции.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17. Права и обязанности членов ЖК и ЖСК и членов их семей.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18. Раздел и обмен квартир в ЖК и ЖСК. Замена пайщика (члена кооператива).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19. Права членов семьи пайщика ЖК, ЖСК.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20. Преимущественное право на вступление в кооператив. Права наследников.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21. Договор коммерческого найма жилых помещений. Понятие, виды, права членов семьи нанимателя.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22. Перезаключение договора коммерческого найма. Автоматическое продление срока действия договора.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23. Прекращение договора коммерческого найма.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24. Нормы жилой (или общей) площади по законодательству до 1 марта 2005г. и их применение.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25. Нормы жилой (или общей) площади по жилищному Кодексу 2004г.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26. Право на получение жилого помещения по договору социального найма.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27. Критерии нуждаемости в улучшении жилищных условий.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28. Право на первоочередное получение жилой площади.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29. Право внеочередное получение жилой площади.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30. Право нанимателя и членов его семьи по договору социального найма.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31. Ограниченные (производные) права членов семьи нанимателя по договору социального найма, по договорам найма специализированных жилых помещений.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32. Последующее вселение граждан нанимателями и членами их семей. Права вселенных лиц.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33. Изменение договора социального найма.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lastRenderedPageBreak/>
        <w:t xml:space="preserve">34. Обмен жилыми помещениями.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35. Принудительный обмен жилыми помещениями.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36. Недопустимость обмена жилыми помещениями по закону и правилам обмена жилыми помещениями в РТ (обстоятельства при наличии которых обмен не допускается).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37. Признание обмена жилыми помещениями недействительным.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38. Процедура и оформление обмена жилыми помещениями.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39. Выселение граждан без предоставления жилого помещения.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40. Выселение с предоставлением другого жилого помещения.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41. Выселение в связи со сносом жилых домов.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42. Выселение с предоставлением благоустроенного жилого помещения.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43. Служебные жилые помещения. Понятие, признание помещения служебным, лица, которым могут быть предоставлены служебные помещения.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44. Выселение из служебных помещений.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>45. Понятие и правовой режим общежитий.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46. Выселение из общежитий.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47. Виды и право пользования помещениями специализированного жилищного фонда (кроме служебных помещений и общежитий).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48. Право собственности на жилые помещения. Основания и условия приобретения права собственности. Договор долевого участия в строительстве жилого дома.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49. Общая (совместная и долевая) собственность на жилые помещения. Права и обязанности сособственников.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50. Права членов семьи собственников жилых помещений, в том числе несовершеннолетних.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51. Права бывших членов семьи собственника жилого помещения. Выселение бывших членов семьи.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52. Права членов семьи собственников приватизированных помещений.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53. Переустройство и перепланировка жилых помещений, принадлежащих гражданам на праве собственности или по договору социального найма.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54. Последствия самовольных переустройства, перепланировки жилых помещений.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>55. Пользование жилыми помещениями по завещательному отказу и по договору ренты.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56. Права и обязанности собственников жилых помещений в многоквартирном доме. Право общей собственности и содержание общего имущества.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57. Общее собрание собственников в многоквартирном доме как орган управления. Компетенция и значение решений общего собрания.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58. Товарищества собственников жилых помещений. Понятие, создание и регистрация.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59. Права и обязанности товариществ собственников жилых помещений.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60. Управление делами товарищества собственников.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61. Выполнение товариществами обязательств по ремонту и обслуживанию жилого дома и придомовой территории, и по договорам на оказание коммунальных услуг.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62. Последствия невыполнения договорных обязательств членами товарищества.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63. Практика образования и деятельности товариществ и объединений товариществ. Проблемы реализации государственной политики, направленной на передачу управления жилыми домами гражданам-собственникам.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64. Способы управления многоквартирным домом. </w:t>
      </w:r>
    </w:p>
    <w:p w:rsid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DA">
        <w:rPr>
          <w:rFonts w:ascii="Times New Roman" w:hAnsi="Times New Roman" w:cs="Times New Roman"/>
          <w:sz w:val="24"/>
          <w:szCs w:val="24"/>
        </w:rPr>
        <w:t xml:space="preserve">65. Договор управления многоквартирным домом. </w:t>
      </w:r>
    </w:p>
    <w:p w:rsidR="001C363E" w:rsidRPr="008E05DA" w:rsidRDefault="008E05DA" w:rsidP="008E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5DA">
        <w:rPr>
          <w:rFonts w:ascii="Times New Roman" w:hAnsi="Times New Roman" w:cs="Times New Roman"/>
          <w:sz w:val="24"/>
          <w:szCs w:val="24"/>
        </w:rPr>
        <w:t>66. Плата за жилые помещения и коммунальные услуги. Льготы, установленные законодательством по оплате жилья и коммунальных услуг и способы их осуществления.</w:t>
      </w:r>
    </w:p>
    <w:sectPr w:rsidR="001C363E" w:rsidRPr="008E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F1"/>
    <w:rsid w:val="001C363E"/>
    <w:rsid w:val="008E05DA"/>
    <w:rsid w:val="0093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9534D9-D149-433D-9EE4-730B046A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Волкова</dc:creator>
  <cp:keywords/>
  <dc:description/>
  <cp:lastModifiedBy>Светлана Волкова</cp:lastModifiedBy>
  <cp:revision>2</cp:revision>
  <dcterms:created xsi:type="dcterms:W3CDTF">2017-02-27T18:44:00Z</dcterms:created>
  <dcterms:modified xsi:type="dcterms:W3CDTF">2017-02-27T18:48:00Z</dcterms:modified>
</cp:coreProperties>
</file>