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2F" w:rsidRDefault="0041472F" w:rsidP="004147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472F" w:rsidRPr="005563D5" w:rsidRDefault="0041472F" w:rsidP="0041472F">
      <w:pPr>
        <w:tabs>
          <w:tab w:val="left" w:pos="1440"/>
          <w:tab w:val="center" w:pos="4394"/>
          <w:tab w:val="left" w:pos="703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D5">
        <w:rPr>
          <w:rFonts w:ascii="Times New Roman" w:hAnsi="Times New Roman" w:cs="Times New Roman"/>
          <w:b/>
          <w:sz w:val="28"/>
          <w:szCs w:val="28"/>
        </w:rPr>
        <w:t>Содержание основных форм текущего контроля</w:t>
      </w:r>
    </w:p>
    <w:p w:rsidR="0041472F" w:rsidRPr="003D6517" w:rsidRDefault="0041472F" w:rsidP="00414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517">
        <w:rPr>
          <w:rFonts w:ascii="Times New Roman" w:hAnsi="Times New Roman" w:cs="Times New Roman"/>
          <w:sz w:val="24"/>
          <w:szCs w:val="24"/>
        </w:rPr>
        <w:t>по дисциплине</w:t>
      </w:r>
    </w:p>
    <w:p w:rsidR="0041472F" w:rsidRPr="00B15E67" w:rsidRDefault="009E19DC" w:rsidP="0041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DC">
        <w:t xml:space="preserve"> </w:t>
      </w:r>
      <w:r w:rsidRPr="009E19DC">
        <w:rPr>
          <w:rFonts w:ascii="Times New Roman" w:hAnsi="Times New Roman" w:cs="Times New Roman"/>
          <w:b/>
          <w:sz w:val="24"/>
          <w:szCs w:val="24"/>
        </w:rPr>
        <w:t>Государственная инвестиционная политика</w:t>
      </w:r>
    </w:p>
    <w:p w:rsidR="0041472F" w:rsidRPr="003D6517" w:rsidRDefault="0041472F" w:rsidP="00414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517">
        <w:rPr>
          <w:rFonts w:ascii="Times New Roman" w:hAnsi="Times New Roman" w:cs="Times New Roman"/>
          <w:sz w:val="24"/>
          <w:szCs w:val="24"/>
        </w:rPr>
        <w:t xml:space="preserve">Направление подготовки, профиль </w:t>
      </w:r>
      <w:r>
        <w:rPr>
          <w:rFonts w:ascii="Times New Roman" w:hAnsi="Times New Roman" w:cs="Times New Roman"/>
          <w:sz w:val="24"/>
          <w:szCs w:val="24"/>
        </w:rPr>
        <w:t>38.03.04, государственное и муниципальное управление</w:t>
      </w:r>
    </w:p>
    <w:p w:rsidR="0041472F" w:rsidRPr="003D6517" w:rsidRDefault="0041472F" w:rsidP="00414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517">
        <w:rPr>
          <w:rFonts w:ascii="Times New Roman" w:hAnsi="Times New Roman" w:cs="Times New Roman"/>
          <w:sz w:val="24"/>
          <w:szCs w:val="24"/>
        </w:rPr>
        <w:t xml:space="preserve">Учебный год </w:t>
      </w:r>
      <w:r>
        <w:rPr>
          <w:rFonts w:ascii="Times New Roman" w:hAnsi="Times New Roman" w:cs="Times New Roman"/>
          <w:sz w:val="24"/>
          <w:szCs w:val="24"/>
        </w:rPr>
        <w:t xml:space="preserve">2017/2018, </w:t>
      </w:r>
      <w:r w:rsidR="009E19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Курс</w:t>
      </w:r>
    </w:p>
    <w:p w:rsidR="0041472F" w:rsidRDefault="0041472F" w:rsidP="0041472F">
      <w:pPr>
        <w:tabs>
          <w:tab w:val="left" w:pos="1440"/>
          <w:tab w:val="left" w:pos="4620"/>
          <w:tab w:val="left" w:pos="7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504" w:rsidRPr="00DE1504" w:rsidRDefault="00DE1504" w:rsidP="00DE150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1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Компетенции, предусмотренные рабочей программой дисциплины «Государственная инвестиционная политика», соответствие компетенций, критериев оценки их освоения и оценочных средств </w:t>
      </w:r>
    </w:p>
    <w:p w:rsidR="00DE1504" w:rsidRPr="00DE1504" w:rsidRDefault="00DE1504" w:rsidP="00DE1504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Оценочные средства для проведения  текущей аттестации </w:t>
      </w:r>
      <w:proofErr w:type="gramStart"/>
      <w:r w:rsidRPr="00DE1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DE1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E1504" w:rsidRPr="00DE1504" w:rsidRDefault="00DE1504" w:rsidP="00DE150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вопросы к дискуссии; </w:t>
      </w:r>
    </w:p>
    <w:p w:rsidR="00DE1504" w:rsidRPr="00DE1504" w:rsidRDefault="00DE1504" w:rsidP="00DE150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вопросы для устного опроса;</w:t>
      </w:r>
    </w:p>
    <w:p w:rsidR="00DE1504" w:rsidRPr="00DE1504" w:rsidRDefault="00DE1504" w:rsidP="00DE150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тесты; </w:t>
      </w:r>
    </w:p>
    <w:p w:rsidR="00DE1504" w:rsidRPr="00DE1504" w:rsidRDefault="00DE1504" w:rsidP="00DE150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задания для письменной работы;</w:t>
      </w:r>
    </w:p>
    <w:p w:rsidR="00DE1504" w:rsidRPr="00DE1504" w:rsidRDefault="00DE1504" w:rsidP="00DE150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кейсы;</w:t>
      </w:r>
    </w:p>
    <w:p w:rsidR="00DE1504" w:rsidRPr="00DE1504" w:rsidRDefault="00DE1504" w:rsidP="00DE150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вопросы к контрольной работе.</w:t>
      </w:r>
    </w:p>
    <w:p w:rsidR="00DE1504" w:rsidRPr="00DE1504" w:rsidRDefault="00DE1504" w:rsidP="00DE150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Оценочные средства для проведения  промежуточной  аттестации </w:t>
      </w:r>
      <w:proofErr w:type="gramStart"/>
      <w:r w:rsidRPr="00DE1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DE1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E1504" w:rsidRPr="00DE1504" w:rsidRDefault="00DE1504" w:rsidP="00DE150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перечень вопросов к экзамену;</w:t>
      </w:r>
    </w:p>
    <w:p w:rsidR="00DE1504" w:rsidRPr="00DE1504" w:rsidRDefault="00DE1504" w:rsidP="00DE150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типовые задачи к экзамену;</w:t>
      </w:r>
    </w:p>
    <w:p w:rsidR="00DE1504" w:rsidRPr="00DE1504" w:rsidRDefault="00DE1504" w:rsidP="00DE150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форма экзаменационного  билета.</w:t>
      </w:r>
    </w:p>
    <w:p w:rsidR="00DE1504" w:rsidRPr="00DE1504" w:rsidRDefault="00DE1504" w:rsidP="00DE150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33EF" w:rsidRDefault="00DE1504" w:rsidP="00DE1504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DE1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1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Описание показателей и критериев оценивания компетенций на различных этапах их формирования, описание шкал оценивания </w:t>
      </w:r>
      <w:proofErr w:type="gramStart"/>
      <w:r w:rsidRPr="00DE1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DE1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содержится в рабочей программе дисциплины</w:t>
      </w:r>
    </w:p>
    <w:p w:rsidR="00DE1504" w:rsidRDefault="00DE1504" w:rsidP="00DE1504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1504" w:rsidRPr="00DE1504" w:rsidRDefault="00DE1504" w:rsidP="00DE1504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Оценочные средства для проведения  текущей аттестации</w:t>
      </w:r>
    </w:p>
    <w:p w:rsidR="00DE1504" w:rsidRPr="00DE1504" w:rsidRDefault="00DE1504" w:rsidP="00DE1504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обучающихся:</w:t>
      </w:r>
    </w:p>
    <w:p w:rsidR="00DE1504" w:rsidRDefault="00DE1504" w:rsidP="00DE1504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</w:t>
      </w: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Инвестиции и инвестиционная деятельность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примерные вопросы: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Зарубежный опыт реализации государственной инвестиционной политики (опыт Китая, США, Великобритании, Франции, Германии, Японии).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</w:t>
      </w: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примерные вопросы: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инвестиций и их виды. Понятие инвестиционной деятельности. Участники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инвестиционного процесса. Типы инвесторов и подбор инвестора для проекта.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инвестиционная политика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</w:t>
      </w: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примерные вопросы: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Обсуждение научных статей, публикаций и кейсов по тематике занятий.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примерные вопросы: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инвестиционная политика. Инвестиционный климат и </w:t>
      </w: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</w:t>
      </w:r>
      <w:proofErr w:type="gramEnd"/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привлекательность регионов РФ. Национальный рейтинг состояния инвестиционного климата в субъектах РФ. Рейтинг инвестиционного потенциала регионов РФ. Агентство Стратегических инициатив. Агентство Инвестиционного Развития РТ.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</w:t>
      </w: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примерные вопросы: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государственного регулирования инвестиционной деятельности. Цели и функции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государства </w:t>
      </w: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</w:t>
      </w:r>
      <w:proofErr w:type="gramEnd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инвестиционной деятельности. Создание </w:t>
      </w: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благоприятных</w:t>
      </w:r>
      <w:proofErr w:type="gramEnd"/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и прямое участие государства в регулирование инвестиционной деятельности.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государственной инвестиционной политики. Принципы инвестиционной политики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государства. Роль и виды инвестиционной политики. Цели, задачи и механизмы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политики. Эффективность реализации инвестиционной политики.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Региональная инвестиционная политика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примерные вопросы: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инвестиционная политика. Инвестиционный климат и </w:t>
      </w: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</w:t>
      </w:r>
      <w:proofErr w:type="gramEnd"/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привлекательность регионов РФ. Национальный рейтинг состояния инвестиционного климата в субъектах РФ. Рейтинг инвестиционного потенциала регионов РФ. Агентство Стратегических инициатив. Агентство Инвестиционного Развития РТ.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</w:t>
      </w: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примерные вопросы: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государственного регулирования инвестиционной деятельности. Цели и функции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государства </w:t>
      </w: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</w:t>
      </w:r>
      <w:proofErr w:type="gramEnd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инвестиционной деятельности. Создание </w:t>
      </w: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благоприятных</w:t>
      </w:r>
      <w:proofErr w:type="gramEnd"/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и прямое участие государства в регулирование инвестиционной деятельности.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государственной инвестиционной политики. Принципы инвестиционной политики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государства. Роль и виды инвестиционной политики. Цели, задачи и механизмы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политики. Эффективность реализации инвестиционной политики.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</w:t>
      </w: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Государственно-частное партнерство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</w:t>
      </w: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примерные вопросы: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научных статей, публикаций и кейсов по тематике занятий.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примерные вопросы: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развития ГЧП в России и за рубежом. Преимущества ГЧП для органов власти и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бизнеса. Зарубежный опыт реализации проектов ГЧП (по различным странам). Опыт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российских регионов в реализации проектов ГЧП. Особенности реализации проектов ГЧП </w:t>
      </w: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</w:t>
      </w: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экономики. </w:t>
      </w: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Бизнес-модели</w:t>
      </w:r>
      <w:proofErr w:type="gramEnd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ГЧП.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</w:t>
      </w: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примерные вопросы: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Сущность, отличительные особенности и роль государственно-частного партнерства </w:t>
      </w: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инвестиционной политики. Модели и типы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государственно-частного партнерства. Проблемы и ключевые факторы успеха при реализации проектов ГЧП. Практика реализации государственно-частного партнерства в России.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</w:t>
      </w: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Прямые иностранные инвестиции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примерные вопросы: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Прямые иностранные инвестиции в европейских странах. Целевые показатели </w:t>
      </w: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инвестиций. Агентства по привлечению иностранных инвестиций. Суверенные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прямых инвестиций. Российский фонд прямых инвестиций.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</w:t>
      </w: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примерные вопросы: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прямых иностранных инвестиций. Формы прямых иностранных инвестиций. Рынок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прямых иностранных инвестиций. Стратегии привлечения прямых иностранных инвестиций.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прямых иностранных инвестиций.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</w:t>
      </w: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Инновационная политика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</w:t>
      </w: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примерные вопросы: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научных статей, публикаций и кейсов по тематике занятий.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примерные вопросы: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государственной политики в области формирования инновационных кластеров. Цели, задачи и принципы региональной инновационной политики. Создание индустриальных парков и промышленных площадок в России и за рубежом. Типология регионов и развитие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инновационной сферы. Нормативно-правовое регулирование инновационной деятельности.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</w:t>
      </w: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примерные вопросы: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теории инноваций. Нововведения и инновации: понятие, сущность,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функции. Классификация и жизненный цикл инноваций. Инновационная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деятельность. Цели, задачи и направления государственной инновационной политики.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состояние инновационной деятельности в России. Проблемы развития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инновационной инфраструктуры.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</w:t>
      </w: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Повторение и презентация групповых проектов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примерные вопросы: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 исследовательский проект по поиску и анализу лучших практик реализации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-инвестиционной политики в России и за рубежом. Результаты исследования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представлены в отчете.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примерные вопросы: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групповых проектов по лучшим практикам реализации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инвестиционно-инновационной политики в России и за рубежом.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04" w:rsidRPr="00DE1504" w:rsidRDefault="00DE1504" w:rsidP="00DE15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самостоятельной работы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Инвестиции – как экономическая категория: классификация инвестиций.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Инвестиционный процесс и его структура: инвестиционный рынок; макроэкономические факторы, влияющие на инвестиционный процесс.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Сущность и содержание инвестиционного менеджмента: структура инвестиционной среды.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Стратегия и политика в инвестиционном менеджменте: инвестиционный менеджмент и стратегическое управление; принципы формирования инвестиционной стратегии.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Принципы разработки инвестиционных проектов: оперативно-календарное планирование инвестиционной деятельности; комплексная экспертиза инвестиционных проектов.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Финансовый анализ инвестиционных проектов: выбор рационального метода оценки эффективности инвестиционного проекта; фактор инфляции при оценке эффективности инвестиционных проектов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портфеля реальных инвестиций: инвестиционный портфель: порядок формирования портфеля реальных инвестиционных проектов; моделирование инвестиционного портфеля.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Анализ проектных рисков: методы оценки риска инвестирования.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Организация финансирования инвестиционных проектов: разработка бюджета реализации инвестиционного проекта; определение стоимости инвестиционных ресурсов.</w:t>
      </w:r>
    </w:p>
    <w:p w:rsidR="00DE1504" w:rsidRPr="00DE1504" w:rsidRDefault="00DE1504" w:rsidP="00DE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Государственное регулирование инвестиционных процессов: государственное регулирование инвестиционной деятельности на региональном уровне; государственное регулирование инвестиционной деятельности на муниципальном уровне.</w:t>
      </w:r>
    </w:p>
    <w:p w:rsidR="00DE1504" w:rsidRDefault="00DE1504" w:rsidP="00DE1504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88C" w:rsidRDefault="00A9188C" w:rsidP="0041472F">
      <w:pPr>
        <w:tabs>
          <w:tab w:val="left" w:pos="1440"/>
          <w:tab w:val="left" w:pos="4620"/>
          <w:tab w:val="left" w:pos="7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270" w:rsidRDefault="00382270" w:rsidP="00382270">
      <w:pPr>
        <w:tabs>
          <w:tab w:val="left" w:pos="1440"/>
          <w:tab w:val="center" w:pos="4394"/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270" w:rsidRDefault="00382270" w:rsidP="00382270">
      <w:pPr>
        <w:tabs>
          <w:tab w:val="left" w:pos="1440"/>
          <w:tab w:val="center" w:pos="4394"/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382270" w:rsidRPr="00B15E67" w:rsidRDefault="00382270" w:rsidP="00382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DC">
        <w:rPr>
          <w:rFonts w:ascii="Times New Roman" w:hAnsi="Times New Roman" w:cs="Times New Roman"/>
          <w:b/>
          <w:sz w:val="24"/>
          <w:szCs w:val="24"/>
        </w:rPr>
        <w:t>Государственная инвестиционная политика</w:t>
      </w:r>
    </w:p>
    <w:p w:rsidR="00382270" w:rsidRPr="003D6517" w:rsidRDefault="00382270" w:rsidP="00382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517">
        <w:rPr>
          <w:rFonts w:ascii="Times New Roman" w:hAnsi="Times New Roman" w:cs="Times New Roman"/>
          <w:sz w:val="24"/>
          <w:szCs w:val="24"/>
        </w:rPr>
        <w:t xml:space="preserve">Направление подготовки, профиль </w:t>
      </w:r>
      <w:r>
        <w:rPr>
          <w:rFonts w:ascii="Times New Roman" w:hAnsi="Times New Roman" w:cs="Times New Roman"/>
          <w:sz w:val="24"/>
          <w:szCs w:val="24"/>
        </w:rPr>
        <w:t>38.03.04, государственное и муниципальное управление</w:t>
      </w:r>
    </w:p>
    <w:p w:rsidR="00382270" w:rsidRPr="003D6517" w:rsidRDefault="00382270" w:rsidP="00382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517">
        <w:rPr>
          <w:rFonts w:ascii="Times New Roman" w:hAnsi="Times New Roman" w:cs="Times New Roman"/>
          <w:sz w:val="24"/>
          <w:szCs w:val="24"/>
        </w:rPr>
        <w:t xml:space="preserve">Учебный год </w:t>
      </w:r>
      <w:r>
        <w:rPr>
          <w:rFonts w:ascii="Times New Roman" w:hAnsi="Times New Roman" w:cs="Times New Roman"/>
          <w:sz w:val="24"/>
          <w:szCs w:val="24"/>
        </w:rPr>
        <w:t>2017/2018, 3 Курс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Понятие инвестиций и их виды. 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Понятие инвестиционной деятельности. 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Участники инвестиционного процесса.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Типы инвесторов и подбор инвестора для проекта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Опыт реализации государственной инвестиционной политики в Китае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Опыт реализации государственной инвестиционной политики в США 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Цели и функции государства </w:t>
      </w:r>
      <w:proofErr w:type="gramStart"/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</w:t>
      </w:r>
      <w:proofErr w:type="gramEnd"/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инвестиционной деятельности.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Создание благоприятных условий и прямое участие государства в регулирование инвестиционной деятельности. 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Понятие государственной инвестиционной политики. 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Принципы инвестиционной политики государства. 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Роль и виды инвестиционной политики. 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Цели, задачи и механизмы инвестиционной политики. 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Эффективность реализации инвестиционной политики. 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Региональная инвестиционная политика. 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Инвестиционный климат и инвестиционная привлекательность регионов РФ. 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Национальный рейтинг состояния инвестиционного климата в субъектах РФ. 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Рейтинг инвестиционного потенциала регионов РФ. 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Институциональные основы региональной инвестиционной политики. 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Инструменты региональной инвестиционной политики.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 Особенности инвестиционной политики в различных регионах. 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Оценка инвестиционной привлекательности и инвестиционного климата в регионах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 Инвестиционная привлекательность муниципальных образований.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 Методы и инструменты муниципальной инвестиционной политики. 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Оценка эффективности муниципальной инвестиционной политики.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 Инвестиционная политика российских городов.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 Инвестиционная политика европейских городов. 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Практика муниципальной поддержки малого и среднего бизнеса в России. 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Сущность, отличительные особенности и роль государственно-частного партнерства в проведении государственной инвестиционной политики. 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Модели и типы государственно-частного партнерства. 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Проблемы и ключевые факторы успеха при реализации проектов ГЧП. 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Практика реализации государственно-частного партнерства в России 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>32. Становление развития ГЧП в России и за рубежом.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33. Преимущества ГЧП для органов власти и бизнеса. 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Особенности реализации проектов ГЧП в отдельных сферах экономики. </w:t>
      </w:r>
      <w:proofErr w:type="gramStart"/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Бизнес-модели</w:t>
      </w:r>
      <w:proofErr w:type="gramEnd"/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ГЧП 35. Понятие прямых иностранных инвестиций.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36. Формы прямых иностранных инвестиций. 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Стратегии привлечения прямых иностранных инвестиций. 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Прямые иностранные инвестиции в европейских странах. 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Целевые показатели эффективности прямых иностранных инвестиций. 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Суверенные фонды прямых инвестиций. 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>41. Нововведения и инновации: понятие, сущность, содержание, функции.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 Классификация и жизненный цикл инноваций. 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>43. Цели, задачи и направления государственной инновационной политики.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44. Современное состояние инновационной деятельности в России. 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45. Проблемы развития инновационной инфраструктуры. 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Методы государственной политики в области формирования инновационных кластеров. 47. Цели, задачи и принципы региональной инновационной политики. 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>48. Создание индустриальных парков и промышленных площадок в России и за рубежом.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49. Типология регионов и развитие инновационной сферы. </w:t>
      </w:r>
    </w:p>
    <w:p w:rsidR="00382270" w:rsidRPr="00382270" w:rsidRDefault="00382270" w:rsidP="0038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>50. Нормативно-правовое регулирование инновационной деятельности.</w:t>
      </w:r>
    </w:p>
    <w:p w:rsidR="00A9188C" w:rsidRDefault="00A9188C" w:rsidP="0041472F">
      <w:pPr>
        <w:tabs>
          <w:tab w:val="left" w:pos="1440"/>
          <w:tab w:val="left" w:pos="4620"/>
          <w:tab w:val="left" w:pos="7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88C" w:rsidRDefault="00A9188C" w:rsidP="0041472F">
      <w:pPr>
        <w:tabs>
          <w:tab w:val="left" w:pos="1440"/>
          <w:tab w:val="left" w:pos="4620"/>
          <w:tab w:val="left" w:pos="7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E83" w:rsidRPr="003D6517" w:rsidRDefault="00382270" w:rsidP="00390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0E83" w:rsidRPr="003D6517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390E83" w:rsidRPr="003D6517" w:rsidRDefault="00390E83" w:rsidP="00390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D6517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3D6517">
        <w:rPr>
          <w:rFonts w:ascii="Times New Roman" w:hAnsi="Times New Roman" w:cs="Times New Roman"/>
          <w:sz w:val="24"/>
          <w:szCs w:val="24"/>
        </w:rPr>
        <w:t>-рейтинговой оценки по дисциплине</w:t>
      </w:r>
    </w:p>
    <w:p w:rsidR="00390E83" w:rsidRDefault="00390E83" w:rsidP="00390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инвестиционная политика</w:t>
      </w:r>
    </w:p>
    <w:p w:rsidR="00390E83" w:rsidRPr="003D6517" w:rsidRDefault="00390E83" w:rsidP="00390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517">
        <w:rPr>
          <w:rFonts w:ascii="Times New Roman" w:hAnsi="Times New Roman" w:cs="Times New Roman"/>
          <w:sz w:val="24"/>
          <w:szCs w:val="24"/>
        </w:rPr>
        <w:t xml:space="preserve">Направление подготовки, профиль </w:t>
      </w:r>
      <w:r>
        <w:rPr>
          <w:rFonts w:ascii="Times New Roman" w:hAnsi="Times New Roman" w:cs="Times New Roman"/>
          <w:sz w:val="24"/>
          <w:szCs w:val="24"/>
        </w:rPr>
        <w:t>38.03.04, государственное и муниципальное управление</w:t>
      </w:r>
    </w:p>
    <w:p w:rsidR="00390E83" w:rsidRPr="003D6517" w:rsidRDefault="00390E83" w:rsidP="00390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517">
        <w:rPr>
          <w:rFonts w:ascii="Times New Roman" w:hAnsi="Times New Roman" w:cs="Times New Roman"/>
          <w:sz w:val="24"/>
          <w:szCs w:val="24"/>
        </w:rPr>
        <w:t xml:space="preserve">Учебный год </w:t>
      </w:r>
      <w:r>
        <w:rPr>
          <w:rFonts w:ascii="Times New Roman" w:hAnsi="Times New Roman" w:cs="Times New Roman"/>
          <w:sz w:val="24"/>
          <w:szCs w:val="24"/>
        </w:rPr>
        <w:t>2017/2018</w:t>
      </w:r>
    </w:p>
    <w:p w:rsidR="00390E83" w:rsidRPr="003D6517" w:rsidRDefault="00390E83" w:rsidP="00390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</w:t>
      </w:r>
    </w:p>
    <w:p w:rsidR="00390E83" w:rsidRPr="003D6517" w:rsidRDefault="00390E83" w:rsidP="00390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086" w:type="dxa"/>
        <w:jc w:val="center"/>
        <w:tblInd w:w="-5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6"/>
        <w:gridCol w:w="3050"/>
      </w:tblGrid>
      <w:tr w:rsidR="00390E83" w:rsidRPr="00B15E67" w:rsidTr="00F42447">
        <w:trPr>
          <w:tblHeader/>
          <w:jc w:val="center"/>
        </w:trPr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E83" w:rsidRPr="00B15E67" w:rsidRDefault="00390E83" w:rsidP="00F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контроля</w:t>
            </w:r>
          </w:p>
          <w:p w:rsidR="00390E83" w:rsidRPr="00B15E67" w:rsidRDefault="00390E83" w:rsidP="00F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(текущего и проме</w:t>
            </w:r>
            <w:r w:rsidRPr="00B1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жуточного)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E83" w:rsidRPr="00B15E67" w:rsidRDefault="00390E83" w:rsidP="00F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баллов, которое можно получить за данную форму контроля в соответствии с </w:t>
            </w:r>
            <w:proofErr w:type="spellStart"/>
            <w:r w:rsidRPr="00B1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балльно</w:t>
            </w:r>
            <w:proofErr w:type="spellEnd"/>
            <w:r w:rsidRPr="00B1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-рейтинговой системой</w:t>
            </w:r>
          </w:p>
        </w:tc>
      </w:tr>
      <w:tr w:rsidR="00390E83" w:rsidRPr="00B15E67" w:rsidTr="00F42447">
        <w:trPr>
          <w:jc w:val="center"/>
        </w:trPr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E83" w:rsidRPr="00B15E67" w:rsidRDefault="00390E83" w:rsidP="00F4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E83" w:rsidRPr="00B15E67" w:rsidRDefault="00390E83" w:rsidP="00F4244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90E83" w:rsidRPr="00B15E67" w:rsidTr="00F42447">
        <w:trPr>
          <w:jc w:val="center"/>
        </w:trPr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E83" w:rsidRPr="00B15E67" w:rsidRDefault="00390E83" w:rsidP="00F4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E83" w:rsidRDefault="00390E83" w:rsidP="00F4244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90E83" w:rsidRPr="00B15E67" w:rsidTr="00F42447">
        <w:trPr>
          <w:jc w:val="center"/>
        </w:trPr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E83" w:rsidRDefault="00390E83" w:rsidP="00F4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E83" w:rsidRDefault="00390E83" w:rsidP="00F4244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90E83" w:rsidRPr="00B15E67" w:rsidTr="00F42447">
        <w:trPr>
          <w:jc w:val="center"/>
        </w:trPr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E83" w:rsidRPr="00B15E67" w:rsidRDefault="00390E83" w:rsidP="00F4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Pr="00B1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E83" w:rsidRPr="00B15E67" w:rsidRDefault="00390E83" w:rsidP="00F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390E83" w:rsidRPr="00B15E67" w:rsidTr="00F42447">
        <w:trPr>
          <w:jc w:val="center"/>
        </w:trPr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E83" w:rsidRPr="00B15E67" w:rsidRDefault="00390E83" w:rsidP="00F4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E83" w:rsidRPr="00B15E67" w:rsidRDefault="00390E83" w:rsidP="00F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41472F" w:rsidRDefault="0041472F" w:rsidP="00390E83">
      <w:pPr>
        <w:tabs>
          <w:tab w:val="left" w:pos="1440"/>
          <w:tab w:val="left" w:pos="4620"/>
          <w:tab w:val="left" w:pos="7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72F" w:rsidRDefault="0041472F" w:rsidP="00237621">
      <w:pPr>
        <w:rPr>
          <w:rFonts w:ascii="Times New Roman" w:hAnsi="Times New Roman" w:cs="Times New Roman"/>
          <w:b/>
          <w:sz w:val="28"/>
          <w:szCs w:val="28"/>
        </w:rPr>
      </w:pPr>
    </w:p>
    <w:sectPr w:rsidR="0041472F" w:rsidSect="00042CE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EEF"/>
    <w:multiLevelType w:val="hybridMultilevel"/>
    <w:tmpl w:val="345ACC1E"/>
    <w:lvl w:ilvl="0" w:tplc="D2DE13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4C00"/>
    <w:multiLevelType w:val="hybridMultilevel"/>
    <w:tmpl w:val="DF3CAD8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002F0A"/>
    <w:multiLevelType w:val="hybridMultilevel"/>
    <w:tmpl w:val="B40CBB0C"/>
    <w:lvl w:ilvl="0" w:tplc="D2DE1302">
      <w:start w:val="1"/>
      <w:numFmt w:val="decimal"/>
      <w:lvlText w:val="%1."/>
      <w:lvlJc w:val="left"/>
      <w:pPr>
        <w:ind w:left="163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F91605"/>
    <w:multiLevelType w:val="hybridMultilevel"/>
    <w:tmpl w:val="E3BE7F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439A2"/>
    <w:multiLevelType w:val="hybridMultilevel"/>
    <w:tmpl w:val="FF9A6A62"/>
    <w:lvl w:ilvl="0" w:tplc="80363DD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64692"/>
    <w:multiLevelType w:val="hybridMultilevel"/>
    <w:tmpl w:val="A4C6D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63FEB"/>
    <w:multiLevelType w:val="hybridMultilevel"/>
    <w:tmpl w:val="83EA32F2"/>
    <w:lvl w:ilvl="0" w:tplc="D2DE13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F7FC0"/>
    <w:multiLevelType w:val="hybridMultilevel"/>
    <w:tmpl w:val="80AE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34240"/>
    <w:multiLevelType w:val="hybridMultilevel"/>
    <w:tmpl w:val="99B8CE2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FF640C"/>
    <w:multiLevelType w:val="hybridMultilevel"/>
    <w:tmpl w:val="345ACC1E"/>
    <w:lvl w:ilvl="0" w:tplc="D2DE13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2046F"/>
    <w:multiLevelType w:val="hybridMultilevel"/>
    <w:tmpl w:val="44EA0FD2"/>
    <w:lvl w:ilvl="0" w:tplc="356CC6D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04AFB"/>
    <w:multiLevelType w:val="hybridMultilevel"/>
    <w:tmpl w:val="A3D4AD0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AF1481"/>
    <w:multiLevelType w:val="hybridMultilevel"/>
    <w:tmpl w:val="09EAC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F5A6D"/>
    <w:multiLevelType w:val="hybridMultilevel"/>
    <w:tmpl w:val="AC86229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6E1E54"/>
    <w:multiLevelType w:val="hybridMultilevel"/>
    <w:tmpl w:val="7FA673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2251E"/>
    <w:multiLevelType w:val="hybridMultilevel"/>
    <w:tmpl w:val="49E0ADC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7A6171"/>
    <w:multiLevelType w:val="hybridMultilevel"/>
    <w:tmpl w:val="CCE4E51C"/>
    <w:lvl w:ilvl="0" w:tplc="04190017">
      <w:start w:val="1"/>
      <w:numFmt w:val="lowerLetter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65622977"/>
    <w:multiLevelType w:val="hybridMultilevel"/>
    <w:tmpl w:val="D27A27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14855"/>
    <w:multiLevelType w:val="hybridMultilevel"/>
    <w:tmpl w:val="6456973C"/>
    <w:lvl w:ilvl="0" w:tplc="D2DE1302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70E97279"/>
    <w:multiLevelType w:val="hybridMultilevel"/>
    <w:tmpl w:val="B03A553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7E72F5"/>
    <w:multiLevelType w:val="hybridMultilevel"/>
    <w:tmpl w:val="D68898FA"/>
    <w:lvl w:ilvl="0" w:tplc="D2DE13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E08B1"/>
    <w:multiLevelType w:val="hybridMultilevel"/>
    <w:tmpl w:val="30F21040"/>
    <w:lvl w:ilvl="0" w:tplc="04190017">
      <w:start w:val="1"/>
      <w:numFmt w:val="lowerLetter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7CB46ABC"/>
    <w:multiLevelType w:val="hybridMultilevel"/>
    <w:tmpl w:val="D3C831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F7AB5"/>
    <w:multiLevelType w:val="hybridMultilevel"/>
    <w:tmpl w:val="6BDAFF6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23"/>
  </w:num>
  <w:num w:numId="5">
    <w:abstractNumId w:val="10"/>
  </w:num>
  <w:num w:numId="6">
    <w:abstractNumId w:val="3"/>
  </w:num>
  <w:num w:numId="7">
    <w:abstractNumId w:val="15"/>
  </w:num>
  <w:num w:numId="8">
    <w:abstractNumId w:val="8"/>
  </w:num>
  <w:num w:numId="9">
    <w:abstractNumId w:val="19"/>
  </w:num>
  <w:num w:numId="10">
    <w:abstractNumId w:val="22"/>
  </w:num>
  <w:num w:numId="11">
    <w:abstractNumId w:val="13"/>
  </w:num>
  <w:num w:numId="12">
    <w:abstractNumId w:val="1"/>
  </w:num>
  <w:num w:numId="13">
    <w:abstractNumId w:val="16"/>
  </w:num>
  <w:num w:numId="14">
    <w:abstractNumId w:val="21"/>
  </w:num>
  <w:num w:numId="15">
    <w:abstractNumId w:val="7"/>
  </w:num>
  <w:num w:numId="16">
    <w:abstractNumId w:val="6"/>
  </w:num>
  <w:num w:numId="17">
    <w:abstractNumId w:val="20"/>
  </w:num>
  <w:num w:numId="18">
    <w:abstractNumId w:val="0"/>
  </w:num>
  <w:num w:numId="19">
    <w:abstractNumId w:val="9"/>
  </w:num>
  <w:num w:numId="20">
    <w:abstractNumId w:val="2"/>
  </w:num>
  <w:num w:numId="21">
    <w:abstractNumId w:val="18"/>
  </w:num>
  <w:num w:numId="22">
    <w:abstractNumId w:val="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2F"/>
    <w:rsid w:val="00042CE3"/>
    <w:rsid w:val="00185DED"/>
    <w:rsid w:val="001A6472"/>
    <w:rsid w:val="00237621"/>
    <w:rsid w:val="003479B1"/>
    <w:rsid w:val="00382270"/>
    <w:rsid w:val="00390E83"/>
    <w:rsid w:val="003D07DD"/>
    <w:rsid w:val="003E759B"/>
    <w:rsid w:val="0041472F"/>
    <w:rsid w:val="004333EF"/>
    <w:rsid w:val="004C2621"/>
    <w:rsid w:val="005E439B"/>
    <w:rsid w:val="006229D2"/>
    <w:rsid w:val="006C6CCC"/>
    <w:rsid w:val="008C6867"/>
    <w:rsid w:val="008E596B"/>
    <w:rsid w:val="009E19DC"/>
    <w:rsid w:val="00A9188C"/>
    <w:rsid w:val="00AE09AA"/>
    <w:rsid w:val="00B568B9"/>
    <w:rsid w:val="00BD7CFD"/>
    <w:rsid w:val="00D86027"/>
    <w:rsid w:val="00DE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621"/>
    <w:pPr>
      <w:ind w:left="720"/>
      <w:contextualSpacing/>
    </w:pPr>
  </w:style>
  <w:style w:type="character" w:customStyle="1" w:styleId="FontStyle44">
    <w:name w:val="Font Style44"/>
    <w:basedOn w:val="a0"/>
    <w:uiPriority w:val="99"/>
    <w:rsid w:val="005E439B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185D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621"/>
    <w:pPr>
      <w:ind w:left="720"/>
      <w:contextualSpacing/>
    </w:pPr>
  </w:style>
  <w:style w:type="character" w:customStyle="1" w:styleId="FontStyle44">
    <w:name w:val="Font Style44"/>
    <w:basedOn w:val="a0"/>
    <w:uiPriority w:val="99"/>
    <w:rsid w:val="005E439B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185D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5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Ильян</cp:lastModifiedBy>
  <cp:revision>18</cp:revision>
  <dcterms:created xsi:type="dcterms:W3CDTF">2018-02-26T20:09:00Z</dcterms:created>
  <dcterms:modified xsi:type="dcterms:W3CDTF">2018-03-01T10:50:00Z</dcterms:modified>
</cp:coreProperties>
</file>