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0" w:rsidRDefault="00FD6850" w:rsidP="002C376C">
      <w:pPr>
        <w:jc w:val="center"/>
        <w:rPr>
          <w:b/>
          <w:szCs w:val="28"/>
        </w:rPr>
      </w:pPr>
      <w:bookmarkStart w:id="0" w:name="_GoBack"/>
      <w:bookmarkEnd w:id="0"/>
      <w:r w:rsidRPr="00221674">
        <w:rPr>
          <w:b/>
          <w:szCs w:val="28"/>
        </w:rPr>
        <w:t>Министерство образования и науки Российской Федерации</w:t>
      </w:r>
    </w:p>
    <w:p w:rsidR="00FD6850" w:rsidRPr="00221674" w:rsidRDefault="00FD6850" w:rsidP="00FD6850">
      <w:pPr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6850" w:rsidRPr="00221674" w:rsidTr="008A7210">
        <w:tc>
          <w:tcPr>
            <w:tcW w:w="4785" w:type="dxa"/>
          </w:tcPr>
          <w:p w:rsidR="00FD6850" w:rsidRPr="00221674" w:rsidRDefault="00FD6850" w:rsidP="008A7210">
            <w:pPr>
              <w:jc w:val="center"/>
              <w:rPr>
                <w:szCs w:val="28"/>
              </w:rPr>
            </w:pPr>
            <w:r w:rsidRPr="00221674">
              <w:rPr>
                <w:szCs w:val="28"/>
              </w:rPr>
              <w:t>«СОГЛАСОВАНО»</w:t>
            </w:r>
          </w:p>
          <w:p w:rsidR="002C376C" w:rsidRDefault="00FD6850" w:rsidP="008A7210">
            <w:pPr>
              <w:jc w:val="center"/>
              <w:rPr>
                <w:szCs w:val="28"/>
              </w:rPr>
            </w:pPr>
            <w:r w:rsidRPr="00221674">
              <w:rPr>
                <w:szCs w:val="28"/>
              </w:rPr>
              <w:t xml:space="preserve">Министр образования и науки </w:t>
            </w:r>
          </w:p>
          <w:p w:rsidR="00FD6850" w:rsidRPr="00221674" w:rsidRDefault="00311D44" w:rsidP="008A7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Российской Ф</w:t>
            </w:r>
            <w:r w:rsidR="00FD6850" w:rsidRPr="00221674">
              <w:rPr>
                <w:szCs w:val="28"/>
              </w:rPr>
              <w:t>едерации</w:t>
            </w:r>
          </w:p>
          <w:p w:rsidR="00FD6850" w:rsidRPr="00221674" w:rsidRDefault="00FD6850" w:rsidP="008A7210">
            <w:pPr>
              <w:rPr>
                <w:szCs w:val="28"/>
              </w:rPr>
            </w:pPr>
            <w:r w:rsidRPr="00221674">
              <w:rPr>
                <w:szCs w:val="28"/>
              </w:rPr>
              <w:t>______________Д.В. Ливанов</w:t>
            </w:r>
          </w:p>
          <w:p w:rsidR="00FD6850" w:rsidRPr="00221674" w:rsidRDefault="00FD6850" w:rsidP="008A7210">
            <w:pPr>
              <w:rPr>
                <w:szCs w:val="28"/>
              </w:rPr>
            </w:pPr>
            <w:r w:rsidRPr="00221674">
              <w:rPr>
                <w:szCs w:val="28"/>
              </w:rPr>
              <w:t>«____»_______2013 г.</w:t>
            </w:r>
          </w:p>
        </w:tc>
        <w:tc>
          <w:tcPr>
            <w:tcW w:w="4786" w:type="dxa"/>
          </w:tcPr>
          <w:p w:rsidR="00FD6850" w:rsidRPr="00221674" w:rsidRDefault="00FD6850" w:rsidP="008A7210">
            <w:pPr>
              <w:jc w:val="center"/>
              <w:rPr>
                <w:szCs w:val="28"/>
              </w:rPr>
            </w:pPr>
            <w:r w:rsidRPr="00221674">
              <w:rPr>
                <w:szCs w:val="28"/>
              </w:rPr>
              <w:t>«УТВЕРЖДАЮ»</w:t>
            </w:r>
          </w:p>
          <w:p w:rsidR="00FD6850" w:rsidRPr="00221674" w:rsidRDefault="00FD6850" w:rsidP="008A7210">
            <w:pPr>
              <w:jc w:val="center"/>
              <w:rPr>
                <w:szCs w:val="28"/>
              </w:rPr>
            </w:pPr>
            <w:r w:rsidRPr="00221674">
              <w:rPr>
                <w:szCs w:val="28"/>
              </w:rPr>
              <w:t>Ректор Казанского (Приволжского) федерального университета</w:t>
            </w:r>
          </w:p>
          <w:p w:rsidR="00FD6850" w:rsidRPr="00221674" w:rsidRDefault="00FD6850" w:rsidP="008A7210">
            <w:pPr>
              <w:rPr>
                <w:szCs w:val="28"/>
              </w:rPr>
            </w:pPr>
            <w:r w:rsidRPr="00221674">
              <w:rPr>
                <w:szCs w:val="28"/>
              </w:rPr>
              <w:t>_______________И.Р. Гафуров</w:t>
            </w:r>
          </w:p>
          <w:p w:rsidR="00FD6850" w:rsidRPr="00221674" w:rsidRDefault="00FD6850" w:rsidP="008A7210">
            <w:pPr>
              <w:rPr>
                <w:szCs w:val="28"/>
              </w:rPr>
            </w:pPr>
            <w:r w:rsidRPr="00221674">
              <w:rPr>
                <w:szCs w:val="28"/>
              </w:rPr>
              <w:t>«_____»_________2013 г.</w:t>
            </w:r>
          </w:p>
        </w:tc>
      </w:tr>
    </w:tbl>
    <w:p w:rsidR="00FD6850" w:rsidRPr="00221674" w:rsidRDefault="00FD6850" w:rsidP="00FD6850">
      <w:pPr>
        <w:jc w:val="center"/>
        <w:rPr>
          <w:b/>
          <w:szCs w:val="28"/>
        </w:rPr>
      </w:pPr>
    </w:p>
    <w:p w:rsidR="00FD6850" w:rsidRPr="00221674" w:rsidRDefault="00FD6850" w:rsidP="00FD6850">
      <w:pPr>
        <w:jc w:val="center"/>
        <w:rPr>
          <w:b/>
          <w:szCs w:val="28"/>
        </w:rPr>
      </w:pPr>
    </w:p>
    <w:p w:rsidR="00FD6850" w:rsidRPr="00221674" w:rsidRDefault="00FD6850" w:rsidP="00FD6850">
      <w:pPr>
        <w:jc w:val="center"/>
        <w:rPr>
          <w:b/>
          <w:szCs w:val="28"/>
        </w:rPr>
      </w:pPr>
      <w:r w:rsidRPr="00221674">
        <w:rPr>
          <w:b/>
          <w:szCs w:val="28"/>
        </w:rPr>
        <w:t>ПРОГРАММА</w:t>
      </w:r>
    </w:p>
    <w:p w:rsidR="00FD6850" w:rsidRPr="00B95582" w:rsidRDefault="00FD6850" w:rsidP="00FD685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95582">
        <w:rPr>
          <w:b/>
          <w:szCs w:val="28"/>
        </w:rPr>
        <w:t>овышени</w:t>
      </w:r>
      <w:r>
        <w:rPr>
          <w:b/>
          <w:szCs w:val="28"/>
        </w:rPr>
        <w:t>я</w:t>
      </w:r>
      <w:r w:rsidRPr="00B95582">
        <w:rPr>
          <w:b/>
          <w:szCs w:val="28"/>
        </w:rPr>
        <w:t xml:space="preserve"> конкурентоспособности </w:t>
      </w:r>
    </w:p>
    <w:p w:rsidR="00FD6850" w:rsidRPr="00B95582" w:rsidRDefault="00E2077D" w:rsidP="00FD6850">
      <w:pPr>
        <w:jc w:val="center"/>
        <w:rPr>
          <w:b/>
          <w:szCs w:val="28"/>
        </w:rPr>
      </w:pPr>
      <w:r>
        <w:rPr>
          <w:b/>
          <w:szCs w:val="28"/>
        </w:rPr>
        <w:t xml:space="preserve">федерального </w:t>
      </w:r>
      <w:r w:rsidR="00FD6850" w:rsidRPr="00B95582">
        <w:rPr>
          <w:b/>
          <w:szCs w:val="28"/>
        </w:rPr>
        <w:t xml:space="preserve">государственного автономного образовательного учреждения </w:t>
      </w:r>
    </w:p>
    <w:p w:rsidR="00FD6850" w:rsidRPr="00B95582" w:rsidRDefault="00FD6850" w:rsidP="00FD6850">
      <w:pPr>
        <w:jc w:val="center"/>
        <w:rPr>
          <w:b/>
          <w:szCs w:val="28"/>
        </w:rPr>
      </w:pPr>
      <w:r w:rsidRPr="00B95582">
        <w:rPr>
          <w:b/>
          <w:szCs w:val="28"/>
        </w:rPr>
        <w:t>высшего профессионального образования</w:t>
      </w:r>
    </w:p>
    <w:p w:rsidR="00FD6850" w:rsidRPr="00B95582" w:rsidRDefault="00FD6850" w:rsidP="00FD6850">
      <w:pPr>
        <w:jc w:val="center"/>
        <w:rPr>
          <w:b/>
          <w:szCs w:val="28"/>
        </w:rPr>
      </w:pPr>
      <w:r w:rsidRPr="00B95582">
        <w:rPr>
          <w:b/>
          <w:szCs w:val="28"/>
        </w:rPr>
        <w:t xml:space="preserve">«Казанский (Приволжский) федеральный университет» </w:t>
      </w:r>
    </w:p>
    <w:p w:rsidR="00FD6850" w:rsidRPr="00B95582" w:rsidRDefault="00FD6850" w:rsidP="00FD6850">
      <w:pPr>
        <w:jc w:val="center"/>
        <w:rPr>
          <w:b/>
          <w:szCs w:val="28"/>
        </w:rPr>
      </w:pPr>
      <w:r w:rsidRPr="00B95582">
        <w:rPr>
          <w:b/>
          <w:szCs w:val="28"/>
        </w:rPr>
        <w:t>среди ведущих мировых научно-образовательных центров</w:t>
      </w:r>
    </w:p>
    <w:p w:rsidR="00FD6850" w:rsidRPr="00B95582" w:rsidRDefault="00311D44" w:rsidP="00FD6850">
      <w:pPr>
        <w:jc w:val="center"/>
        <w:rPr>
          <w:b/>
          <w:szCs w:val="28"/>
        </w:rPr>
      </w:pPr>
      <w:r>
        <w:rPr>
          <w:b/>
          <w:szCs w:val="28"/>
        </w:rPr>
        <w:t>на 2013</w:t>
      </w:r>
      <w:r w:rsidR="00FD6850" w:rsidRPr="00B95582">
        <w:rPr>
          <w:b/>
          <w:szCs w:val="28"/>
        </w:rPr>
        <w:t>–2020 гг</w:t>
      </w:r>
      <w:r w:rsidR="00FD6850">
        <w:rPr>
          <w:b/>
          <w:szCs w:val="28"/>
        </w:rPr>
        <w:t>.</w:t>
      </w:r>
    </w:p>
    <w:p w:rsidR="00FD6850" w:rsidRPr="00221674" w:rsidRDefault="00FD6850" w:rsidP="00FD6850">
      <w:pPr>
        <w:jc w:val="center"/>
        <w:rPr>
          <w:szCs w:val="28"/>
        </w:rPr>
      </w:pPr>
    </w:p>
    <w:p w:rsidR="00FD6850" w:rsidRDefault="00FD6850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Default="005D3A82" w:rsidP="00FD6850">
      <w:pPr>
        <w:jc w:val="center"/>
        <w:rPr>
          <w:szCs w:val="28"/>
        </w:rPr>
      </w:pPr>
    </w:p>
    <w:p w:rsidR="005D3A82" w:rsidRPr="00221674" w:rsidRDefault="005D3A82" w:rsidP="00FD6850">
      <w:pPr>
        <w:jc w:val="center"/>
        <w:rPr>
          <w:szCs w:val="28"/>
        </w:rPr>
      </w:pPr>
    </w:p>
    <w:p w:rsidR="00FD6850" w:rsidRPr="00221674" w:rsidRDefault="00FD6850" w:rsidP="00FD6850">
      <w:pPr>
        <w:jc w:val="center"/>
        <w:rPr>
          <w:b/>
          <w:szCs w:val="28"/>
        </w:rPr>
      </w:pPr>
      <w:r w:rsidRPr="00221674">
        <w:rPr>
          <w:b/>
          <w:szCs w:val="28"/>
        </w:rPr>
        <w:t>Казань</w:t>
      </w:r>
      <w:r w:rsidR="00311D44">
        <w:rPr>
          <w:b/>
          <w:szCs w:val="28"/>
        </w:rPr>
        <w:t>,</w:t>
      </w:r>
      <w:r w:rsidRPr="00221674">
        <w:rPr>
          <w:b/>
          <w:szCs w:val="28"/>
        </w:rPr>
        <w:t xml:space="preserve"> 2013</w:t>
      </w:r>
    </w:p>
    <w:p w:rsidR="00FD6850" w:rsidRDefault="00FD6850" w:rsidP="00FD6850">
      <w:pPr>
        <w:rPr>
          <w:lang w:bidi="en-US"/>
        </w:rPr>
      </w:pPr>
    </w:p>
    <w:p w:rsidR="00FD6850" w:rsidRDefault="00FD6850" w:rsidP="00FD6850"/>
    <w:p w:rsidR="003D4943" w:rsidRDefault="003D4943">
      <w:pPr>
        <w:spacing w:line="240" w:lineRule="auto"/>
      </w:pPr>
      <w:r>
        <w:br w:type="page"/>
      </w:r>
    </w:p>
    <w:sdt>
      <w:sdtPr>
        <w:rPr>
          <w:rFonts w:eastAsia="Calibri"/>
          <w:b w:val="0"/>
          <w:bCs w:val="0"/>
          <w:caps w:val="0"/>
          <w:color w:val="auto"/>
          <w:szCs w:val="22"/>
          <w:lang w:eastAsia="en-US"/>
        </w:rPr>
        <w:id w:val="-302852416"/>
        <w:docPartObj>
          <w:docPartGallery w:val="Table of Contents"/>
          <w:docPartUnique/>
        </w:docPartObj>
      </w:sdtPr>
      <w:sdtEndPr/>
      <w:sdtContent>
        <w:p w:rsidR="005D3A82" w:rsidRDefault="005D3A82" w:rsidP="0045560B">
          <w:pPr>
            <w:pStyle w:val="af8"/>
            <w:spacing w:before="0" w:line="400" w:lineRule="exact"/>
            <w:jc w:val="center"/>
          </w:pPr>
        </w:p>
        <w:tbl>
          <w:tblPr>
            <w:tblStyle w:val="ae"/>
            <w:tblW w:w="103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39"/>
            <w:gridCol w:w="1276"/>
          </w:tblGrid>
          <w:tr w:rsidR="00C45BFF" w:rsidTr="00C45BFF">
            <w:tc>
              <w:tcPr>
                <w:tcW w:w="9039" w:type="dxa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СОДЕРЖАНИЕ</w:t>
                </w:r>
              </w:p>
              <w:p w:rsidR="00C45BFF" w:rsidRDefault="00C45BFF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276" w:type="dxa"/>
                <w:hideMark/>
              </w:tcPr>
              <w:p w:rsidR="00C45BFF" w:rsidRDefault="00C45BF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стр.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РАЗДЕЛ 1. Стратегические цели и показатели. Перспективная модель вуза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3</w:t>
                </w:r>
              </w:p>
            </w:tc>
          </w:tr>
          <w:tr w:rsidR="00C45BFF" w:rsidTr="00C45BFF">
            <w:tc>
              <w:tcPr>
                <w:tcW w:w="9039" w:type="dxa"/>
                <w:vAlign w:val="center"/>
                <w:hideMark/>
              </w:tcPr>
              <w:p w:rsidR="00C45BFF" w:rsidRDefault="00C45BFF" w:rsidP="00C45BFF">
                <w:pPr>
                  <w:pStyle w:val="a3"/>
                  <w:numPr>
                    <w:ilvl w:val="0"/>
                    <w:numId w:val="39"/>
                  </w:numPr>
                  <w:jc w:val="left"/>
                  <w:rPr>
                    <w:szCs w:val="28"/>
                  </w:rPr>
                </w:pPr>
                <w:r>
                  <w:rPr>
                    <w:szCs w:val="28"/>
                  </w:rPr>
                  <w:t>Формулировка стратегической цели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3</w:t>
                </w:r>
              </w:p>
            </w:tc>
          </w:tr>
          <w:tr w:rsidR="00C45BFF" w:rsidTr="00C45BFF">
            <w:tc>
              <w:tcPr>
                <w:tcW w:w="9039" w:type="dxa"/>
                <w:vAlign w:val="center"/>
                <w:hideMark/>
              </w:tcPr>
              <w:p w:rsidR="00C45BFF" w:rsidRDefault="00C45BFF" w:rsidP="00C45BFF">
                <w:pPr>
                  <w:pStyle w:val="a3"/>
                  <w:numPr>
                    <w:ilvl w:val="0"/>
                    <w:numId w:val="39"/>
                  </w:numPr>
                  <w:jc w:val="left"/>
                  <w:rPr>
                    <w:szCs w:val="28"/>
                  </w:rPr>
                </w:pPr>
                <w:r>
                  <w:rPr>
                    <w:szCs w:val="28"/>
                  </w:rPr>
                  <w:t>Целевая модель вуза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4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 w:rsidP="00C45BFF">
                <w:pPr>
                  <w:pStyle w:val="a3"/>
                  <w:numPr>
                    <w:ilvl w:val="0"/>
                    <w:numId w:val="39"/>
                  </w:numPr>
                  <w:jc w:val="left"/>
                  <w:rPr>
                    <w:szCs w:val="28"/>
                  </w:rPr>
                </w:pPr>
                <w:r>
                  <w:rPr>
                    <w:szCs w:val="28"/>
                  </w:rPr>
                  <w:t>Анализ основных разрывов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14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 w:rsidP="00C45BFF">
                <w:pPr>
                  <w:pStyle w:val="a3"/>
                  <w:numPr>
                    <w:ilvl w:val="0"/>
                    <w:numId w:val="39"/>
                  </w:numPr>
                  <w:jc w:val="left"/>
                  <w:rPr>
                    <w:szCs w:val="28"/>
                  </w:rPr>
                </w:pPr>
                <w:r>
                  <w:rPr>
                    <w:szCs w:val="28"/>
                  </w:rPr>
                  <w:t>Управление изменениями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23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 w:rsidP="00E137D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 xml:space="preserve">РАЗДЕЛ 2. </w:t>
                </w:r>
                <w:r w:rsidR="00E137D4">
                  <w:rPr>
                    <w:szCs w:val="28"/>
                  </w:rPr>
                  <w:t>М</w:t>
                </w:r>
                <w:r>
                  <w:rPr>
                    <w:szCs w:val="28"/>
                  </w:rPr>
                  <w:t>ероприяти</w:t>
                </w:r>
                <w:r w:rsidR="00E137D4">
                  <w:rPr>
                    <w:szCs w:val="28"/>
                  </w:rPr>
                  <w:t>я программы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25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Список исполнителей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52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Список литературы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53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311D4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Использованные сокращения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54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311D4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Внешние международные и отечественные консультанты университета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55</w:t>
                </w:r>
              </w:p>
            </w:tc>
          </w:tr>
          <w:tr w:rsidR="00C45BFF" w:rsidTr="00C45BFF">
            <w:tc>
              <w:tcPr>
                <w:tcW w:w="9039" w:type="dxa"/>
                <w:hideMark/>
              </w:tcPr>
              <w:p w:rsidR="00C45BFF" w:rsidRDefault="00C45BF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Приложение</w:t>
                </w:r>
              </w:p>
            </w:tc>
            <w:tc>
              <w:tcPr>
                <w:tcW w:w="1276" w:type="dxa"/>
                <w:vAlign w:val="center"/>
                <w:hideMark/>
              </w:tcPr>
              <w:p w:rsidR="00C45BFF" w:rsidRDefault="00C45BF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58</w:t>
                </w:r>
              </w:p>
            </w:tc>
          </w:tr>
        </w:tbl>
        <w:p w:rsidR="00C45BFF" w:rsidRDefault="00C45BFF" w:rsidP="00C45BFF">
          <w:pPr>
            <w:rPr>
              <w:rFonts w:asciiTheme="minorHAnsi" w:hAnsiTheme="minorHAnsi" w:cstheme="minorBidi"/>
              <w:sz w:val="22"/>
            </w:rPr>
          </w:pPr>
        </w:p>
        <w:p w:rsidR="005D3A82" w:rsidRPr="00092857" w:rsidRDefault="00C41BF1" w:rsidP="0045560B">
          <w:pPr>
            <w:spacing w:line="400" w:lineRule="exact"/>
            <w:rPr>
              <w:szCs w:val="28"/>
            </w:rPr>
          </w:pPr>
        </w:p>
      </w:sdtContent>
    </w:sdt>
    <w:p w:rsidR="003D4943" w:rsidRDefault="003D4943">
      <w:pPr>
        <w:spacing w:line="240" w:lineRule="auto"/>
      </w:pPr>
      <w:r>
        <w:br w:type="page"/>
      </w:r>
    </w:p>
    <w:p w:rsidR="009E4048" w:rsidRPr="00CC1873" w:rsidRDefault="00175990" w:rsidP="003D4943">
      <w:pPr>
        <w:pStyle w:val="11"/>
        <w:rPr>
          <w:rStyle w:val="af4"/>
        </w:rPr>
      </w:pPr>
      <w:bookmarkStart w:id="1" w:name="_Toc357523446"/>
      <w:bookmarkStart w:id="2" w:name="_Toc358447644"/>
      <w:r w:rsidRPr="00CC1873">
        <w:lastRenderedPageBreak/>
        <w:t xml:space="preserve">РАЗДЕЛ 1. </w:t>
      </w:r>
      <w:r w:rsidR="009E4048" w:rsidRPr="00FC0E00">
        <w:t>Стратегические</w:t>
      </w:r>
      <w:r w:rsidR="009E4048" w:rsidRPr="00CC1873">
        <w:t xml:space="preserve"> цели и показатели.</w:t>
      </w:r>
      <w:bookmarkEnd w:id="1"/>
      <w:r w:rsidR="003D4943">
        <w:t xml:space="preserve"> </w:t>
      </w:r>
      <w:bookmarkStart w:id="3" w:name="_Toc357523447"/>
      <w:r w:rsidR="009E4048" w:rsidRPr="00CC1873">
        <w:t>Перспекти</w:t>
      </w:r>
      <w:r w:rsidR="009E4048" w:rsidRPr="00CC1873">
        <w:t>в</w:t>
      </w:r>
      <w:r w:rsidR="009E4048" w:rsidRPr="00CC1873">
        <w:t>ная модель вуза</w:t>
      </w:r>
      <w:bookmarkEnd w:id="3"/>
      <w:r w:rsidR="00D16747">
        <w:rPr>
          <w:rStyle w:val="aff8"/>
        </w:rPr>
        <w:footnoteReference w:id="1"/>
      </w:r>
      <w:bookmarkEnd w:id="2"/>
    </w:p>
    <w:p w:rsidR="00F340C2" w:rsidRPr="00CC1873" w:rsidRDefault="00F340C2" w:rsidP="001432EE">
      <w:pPr>
        <w:pStyle w:val="2"/>
        <w:numPr>
          <w:ilvl w:val="0"/>
          <w:numId w:val="38"/>
        </w:numPr>
      </w:pPr>
      <w:bookmarkStart w:id="4" w:name="_Toc357523448"/>
      <w:bookmarkStart w:id="5" w:name="_Toc358447645"/>
      <w:r w:rsidRPr="00CC1873">
        <w:t xml:space="preserve">Формулировка </w:t>
      </w:r>
      <w:r w:rsidR="00175990" w:rsidRPr="00FC0E00">
        <w:t>стратегической</w:t>
      </w:r>
      <w:r w:rsidR="00175990" w:rsidRPr="00CC1873">
        <w:t xml:space="preserve"> цели</w:t>
      </w:r>
      <w:bookmarkEnd w:id="4"/>
      <w:bookmarkEnd w:id="5"/>
    </w:p>
    <w:p w:rsidR="002C1685" w:rsidRDefault="002B1F79" w:rsidP="00932CBB">
      <w:pPr>
        <w:ind w:firstLine="709"/>
        <w:rPr>
          <w:szCs w:val="28"/>
        </w:rPr>
      </w:pPr>
      <w:r w:rsidRPr="001A08E2">
        <w:rPr>
          <w:szCs w:val="28"/>
        </w:rPr>
        <w:t>Казанский императорский университет</w:t>
      </w:r>
      <w:r>
        <w:rPr>
          <w:szCs w:val="28"/>
        </w:rPr>
        <w:t xml:space="preserve"> </w:t>
      </w:r>
      <w:r w:rsidRPr="001A08E2">
        <w:rPr>
          <w:szCs w:val="28"/>
        </w:rPr>
        <w:t>основан в 1804 году для «</w:t>
      </w:r>
      <w:r w:rsidRPr="001A08E2">
        <w:rPr>
          <w:i/>
          <w:szCs w:val="28"/>
        </w:rPr>
        <w:t>образования полезных граждан на службу Отечества и распространения в нем нужных позн</w:t>
      </w:r>
      <w:r w:rsidRPr="001A08E2">
        <w:rPr>
          <w:i/>
          <w:szCs w:val="28"/>
        </w:rPr>
        <w:t>а</w:t>
      </w:r>
      <w:r w:rsidRPr="001A08E2">
        <w:rPr>
          <w:i/>
          <w:szCs w:val="28"/>
        </w:rPr>
        <w:t>ний»</w:t>
      </w:r>
      <w:r w:rsidR="00417A6A">
        <w:rPr>
          <w:i/>
          <w:szCs w:val="28"/>
        </w:rPr>
        <w:t xml:space="preserve"> </w:t>
      </w:r>
      <w:r w:rsidR="00417A6A">
        <w:rPr>
          <w:szCs w:val="28"/>
        </w:rPr>
        <w:t>и на протяжении более двух веков является заметным компонентом мирового научно-образовательного пространства</w:t>
      </w:r>
      <w:r>
        <w:rPr>
          <w:i/>
          <w:szCs w:val="28"/>
        </w:rPr>
        <w:t>.</w:t>
      </w:r>
      <w:r w:rsidRPr="001A08E2">
        <w:rPr>
          <w:i/>
          <w:szCs w:val="28"/>
        </w:rPr>
        <w:t xml:space="preserve"> </w:t>
      </w:r>
      <w:r w:rsidRPr="002B1F79">
        <w:rPr>
          <w:bCs/>
          <w:szCs w:val="28"/>
        </w:rPr>
        <w:t xml:space="preserve">С </w:t>
      </w:r>
      <w:r w:rsidR="00311D44">
        <w:rPr>
          <w:bCs/>
          <w:szCs w:val="28"/>
        </w:rPr>
        <w:t>Казанским университетом</w:t>
      </w:r>
      <w:r w:rsidRPr="002B1F79">
        <w:rPr>
          <w:bCs/>
          <w:szCs w:val="28"/>
        </w:rPr>
        <w:t xml:space="preserve"> связаны им</w:t>
      </w:r>
      <w:r w:rsidRPr="002B1F79">
        <w:rPr>
          <w:bCs/>
          <w:szCs w:val="28"/>
        </w:rPr>
        <w:t>е</w:t>
      </w:r>
      <w:r w:rsidRPr="002B1F79">
        <w:rPr>
          <w:bCs/>
          <w:szCs w:val="28"/>
        </w:rPr>
        <w:t xml:space="preserve">на </w:t>
      </w:r>
      <w:r w:rsidR="00311D44" w:rsidRPr="002B1F79">
        <w:rPr>
          <w:bCs/>
          <w:szCs w:val="28"/>
        </w:rPr>
        <w:t>известны</w:t>
      </w:r>
      <w:r w:rsidR="00311D44">
        <w:rPr>
          <w:bCs/>
          <w:szCs w:val="28"/>
        </w:rPr>
        <w:t>х</w:t>
      </w:r>
      <w:r w:rsidR="00311D44" w:rsidRPr="002B1F79">
        <w:rPr>
          <w:bCs/>
          <w:szCs w:val="28"/>
        </w:rPr>
        <w:t xml:space="preserve"> </w:t>
      </w:r>
      <w:r>
        <w:rPr>
          <w:szCs w:val="28"/>
        </w:rPr>
        <w:t>ученых и общественных деятелей,</w:t>
      </w:r>
      <w:r w:rsidR="00850B46">
        <w:rPr>
          <w:szCs w:val="28"/>
        </w:rPr>
        <w:t xml:space="preserve"> которые внесли значительный вклад в миров</w:t>
      </w:r>
      <w:r w:rsidR="00311D44">
        <w:rPr>
          <w:szCs w:val="28"/>
        </w:rPr>
        <w:t>ую</w:t>
      </w:r>
      <w:r w:rsidR="00850B46">
        <w:rPr>
          <w:szCs w:val="28"/>
        </w:rPr>
        <w:t xml:space="preserve"> и отечественн</w:t>
      </w:r>
      <w:r w:rsidR="00311D44">
        <w:rPr>
          <w:szCs w:val="28"/>
        </w:rPr>
        <w:t>ую</w:t>
      </w:r>
      <w:r w:rsidR="00850B46">
        <w:rPr>
          <w:szCs w:val="28"/>
        </w:rPr>
        <w:t xml:space="preserve"> наук</w:t>
      </w:r>
      <w:r w:rsidR="00311D44">
        <w:rPr>
          <w:szCs w:val="28"/>
        </w:rPr>
        <w:t>у</w:t>
      </w:r>
      <w:r w:rsidR="002C376C">
        <w:rPr>
          <w:szCs w:val="28"/>
        </w:rPr>
        <w:t xml:space="preserve"> и </w:t>
      </w:r>
      <w:r w:rsidR="00582022">
        <w:rPr>
          <w:szCs w:val="28"/>
        </w:rPr>
        <w:t xml:space="preserve">труды которых </w:t>
      </w:r>
      <w:r w:rsidR="002C376C">
        <w:rPr>
          <w:szCs w:val="28"/>
        </w:rPr>
        <w:t>продолжают активно формировать современное мировоззрение</w:t>
      </w:r>
      <w:r w:rsidR="00582022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2C376C">
        <w:rPr>
          <w:szCs w:val="28"/>
        </w:rPr>
        <w:t>Л.Н.Толстой</w:t>
      </w:r>
      <w:proofErr w:type="spellEnd"/>
      <w:r w:rsidR="002C376C">
        <w:rPr>
          <w:szCs w:val="28"/>
        </w:rPr>
        <w:t xml:space="preserve">, </w:t>
      </w:r>
      <w:proofErr w:type="spellStart"/>
      <w:r w:rsidR="002C376C">
        <w:rPr>
          <w:szCs w:val="28"/>
        </w:rPr>
        <w:t>В.И.Ленин</w:t>
      </w:r>
      <w:proofErr w:type="spellEnd"/>
      <w:r w:rsidR="002C376C">
        <w:rPr>
          <w:szCs w:val="28"/>
        </w:rPr>
        <w:t xml:space="preserve">, </w:t>
      </w:r>
      <w:proofErr w:type="spellStart"/>
      <w:r>
        <w:rPr>
          <w:szCs w:val="28"/>
        </w:rPr>
        <w:t>Н.И.Лобачевский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Н.Н.Зинин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К.К.Клаус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А.Н.Бутлеров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В.М.Бехтерев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А.Е.</w:t>
      </w:r>
      <w:r w:rsidR="00311D44">
        <w:rPr>
          <w:szCs w:val="28"/>
        </w:rPr>
        <w:t>Арбузов</w:t>
      </w:r>
      <w:proofErr w:type="spellEnd"/>
      <w:r w:rsidR="00311D44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Б.А.Арбузов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Е.К.Завойский</w:t>
      </w:r>
      <w:proofErr w:type="spellEnd"/>
      <w:r>
        <w:rPr>
          <w:szCs w:val="28"/>
        </w:rPr>
        <w:t xml:space="preserve"> и многие другие.</w:t>
      </w:r>
      <w:r w:rsidR="008A64D9">
        <w:rPr>
          <w:szCs w:val="28"/>
        </w:rPr>
        <w:t xml:space="preserve"> </w:t>
      </w:r>
    </w:p>
    <w:p w:rsidR="00932CBB" w:rsidRDefault="00932CBB" w:rsidP="00932CBB">
      <w:pPr>
        <w:ind w:firstLine="709"/>
        <w:rPr>
          <w:szCs w:val="28"/>
        </w:rPr>
      </w:pPr>
      <w:r w:rsidRPr="00932CBB">
        <w:rPr>
          <w:szCs w:val="28"/>
        </w:rPr>
        <w:t xml:space="preserve">В настоящее время </w:t>
      </w:r>
      <w:r w:rsidR="00582022">
        <w:rPr>
          <w:szCs w:val="28"/>
        </w:rPr>
        <w:t>университет</w:t>
      </w:r>
      <w:r w:rsidRPr="00932CBB">
        <w:rPr>
          <w:szCs w:val="28"/>
        </w:rPr>
        <w:t xml:space="preserve"> занимает лидирующие позиции среди ро</w:t>
      </w:r>
      <w:r w:rsidRPr="00932CBB">
        <w:rPr>
          <w:szCs w:val="28"/>
        </w:rPr>
        <w:t>с</w:t>
      </w:r>
      <w:r w:rsidRPr="00932CBB">
        <w:rPr>
          <w:szCs w:val="28"/>
        </w:rPr>
        <w:t>сийских вузов по уровню научных достижений и качеству образования. Вместе с тем</w:t>
      </w:r>
      <w:r w:rsidR="00FB2791">
        <w:rPr>
          <w:szCs w:val="28"/>
        </w:rPr>
        <w:t xml:space="preserve"> в</w:t>
      </w:r>
      <w:r w:rsidRPr="00932CBB">
        <w:rPr>
          <w:szCs w:val="28"/>
        </w:rPr>
        <w:t xml:space="preserve"> ряд</w:t>
      </w:r>
      <w:r w:rsidR="00FB2791">
        <w:rPr>
          <w:szCs w:val="28"/>
        </w:rPr>
        <w:t>е</w:t>
      </w:r>
      <w:r w:rsidRPr="00932CBB">
        <w:rPr>
          <w:szCs w:val="28"/>
        </w:rPr>
        <w:t xml:space="preserve"> международных рейтингов (QS</w:t>
      </w:r>
      <w:r w:rsidR="00FF0CED">
        <w:rPr>
          <w:rStyle w:val="aff8"/>
          <w:szCs w:val="28"/>
        </w:rPr>
        <w:footnoteReference w:id="2"/>
      </w:r>
      <w:r w:rsidRPr="00932CBB">
        <w:rPr>
          <w:szCs w:val="28"/>
        </w:rPr>
        <w:t xml:space="preserve">, </w:t>
      </w:r>
      <w:proofErr w:type="spellStart"/>
      <w:r w:rsidRPr="00932CBB">
        <w:rPr>
          <w:szCs w:val="28"/>
        </w:rPr>
        <w:t>Webometrics</w:t>
      </w:r>
      <w:proofErr w:type="spellEnd"/>
      <w:r w:rsidRPr="00932CBB">
        <w:rPr>
          <w:szCs w:val="28"/>
        </w:rPr>
        <w:t xml:space="preserve">, БД </w:t>
      </w:r>
      <w:proofErr w:type="spellStart"/>
      <w:r w:rsidRPr="00932CBB">
        <w:rPr>
          <w:szCs w:val="28"/>
        </w:rPr>
        <w:t>Scimago</w:t>
      </w:r>
      <w:proofErr w:type="spellEnd"/>
      <w:r w:rsidRPr="00932CBB">
        <w:rPr>
          <w:szCs w:val="28"/>
        </w:rPr>
        <w:t xml:space="preserve"> и т.п.) </w:t>
      </w:r>
      <w:r w:rsidR="00FB2791">
        <w:rPr>
          <w:szCs w:val="28"/>
        </w:rPr>
        <w:t>ун</w:t>
      </w:r>
      <w:r w:rsidR="00FB2791">
        <w:rPr>
          <w:szCs w:val="28"/>
        </w:rPr>
        <w:t>и</w:t>
      </w:r>
      <w:r w:rsidR="00FB2791">
        <w:rPr>
          <w:szCs w:val="28"/>
        </w:rPr>
        <w:t xml:space="preserve">верситет </w:t>
      </w:r>
      <w:r w:rsidR="00542AE8">
        <w:rPr>
          <w:szCs w:val="28"/>
        </w:rPr>
        <w:t>уступает ведущим вузам</w:t>
      </w:r>
      <w:r w:rsidRPr="00932CBB">
        <w:rPr>
          <w:szCs w:val="28"/>
        </w:rPr>
        <w:t xml:space="preserve"> по показателям: публикаци</w:t>
      </w:r>
      <w:r w:rsidR="00FB2791">
        <w:rPr>
          <w:szCs w:val="28"/>
        </w:rPr>
        <w:t>и</w:t>
      </w:r>
      <w:r w:rsidRPr="00932CBB">
        <w:rPr>
          <w:szCs w:val="28"/>
        </w:rPr>
        <w:t xml:space="preserve"> на одну ставку НПР</w:t>
      </w:r>
      <w:r w:rsidR="002C376C">
        <w:rPr>
          <w:szCs w:val="28"/>
        </w:rPr>
        <w:t>, цитировани</w:t>
      </w:r>
      <w:r w:rsidR="00FB2791">
        <w:rPr>
          <w:szCs w:val="28"/>
        </w:rPr>
        <w:t>е</w:t>
      </w:r>
      <w:r w:rsidRPr="00932CBB">
        <w:rPr>
          <w:szCs w:val="28"/>
        </w:rPr>
        <w:t xml:space="preserve"> на одну статью, финансировани</w:t>
      </w:r>
      <w:r w:rsidR="00FB2791">
        <w:rPr>
          <w:szCs w:val="28"/>
        </w:rPr>
        <w:t>е</w:t>
      </w:r>
      <w:r w:rsidRPr="00932CBB">
        <w:rPr>
          <w:szCs w:val="28"/>
        </w:rPr>
        <w:t xml:space="preserve"> НИР и НИОКР, интернаци</w:t>
      </w:r>
      <w:r w:rsidRPr="00932CBB">
        <w:rPr>
          <w:szCs w:val="28"/>
        </w:rPr>
        <w:t>о</w:t>
      </w:r>
      <w:r w:rsidRPr="00932CBB">
        <w:rPr>
          <w:szCs w:val="28"/>
        </w:rPr>
        <w:t>нализаци</w:t>
      </w:r>
      <w:r w:rsidR="00FB2791">
        <w:rPr>
          <w:szCs w:val="28"/>
        </w:rPr>
        <w:t>я</w:t>
      </w:r>
      <w:r w:rsidRPr="00932CBB">
        <w:rPr>
          <w:szCs w:val="28"/>
        </w:rPr>
        <w:t>, мобильност</w:t>
      </w:r>
      <w:r w:rsidR="00FB2791">
        <w:rPr>
          <w:szCs w:val="28"/>
        </w:rPr>
        <w:t>ь</w:t>
      </w:r>
      <w:r w:rsidRPr="00932CBB">
        <w:rPr>
          <w:szCs w:val="28"/>
        </w:rPr>
        <w:t>, соотношени</w:t>
      </w:r>
      <w:r w:rsidR="00FB2791">
        <w:rPr>
          <w:szCs w:val="28"/>
        </w:rPr>
        <w:t>е</w:t>
      </w:r>
      <w:r w:rsidRPr="00932CBB">
        <w:rPr>
          <w:szCs w:val="28"/>
        </w:rPr>
        <w:t xml:space="preserve"> студент/преподаватель.</w:t>
      </w:r>
    </w:p>
    <w:p w:rsidR="00F340C2" w:rsidRDefault="00F340C2" w:rsidP="00CC1873">
      <w:pPr>
        <w:ind w:firstLine="709"/>
        <w:rPr>
          <w:szCs w:val="28"/>
        </w:rPr>
      </w:pPr>
      <w:r w:rsidRPr="00676B5E">
        <w:rPr>
          <w:b/>
          <w:szCs w:val="28"/>
        </w:rPr>
        <w:t>Стратегической целью</w:t>
      </w:r>
      <w:r w:rsidR="0046216B">
        <w:rPr>
          <w:szCs w:val="28"/>
        </w:rPr>
        <w:t xml:space="preserve"> университета </w:t>
      </w:r>
      <w:r w:rsidRPr="00CC1873">
        <w:rPr>
          <w:szCs w:val="28"/>
        </w:rPr>
        <w:t>является повышение конкурентосп</w:t>
      </w:r>
      <w:r w:rsidRPr="00CC1873">
        <w:rPr>
          <w:szCs w:val="28"/>
        </w:rPr>
        <w:t>о</w:t>
      </w:r>
      <w:r w:rsidRPr="00CC1873">
        <w:rPr>
          <w:szCs w:val="28"/>
        </w:rPr>
        <w:t xml:space="preserve">собности </w:t>
      </w:r>
      <w:r w:rsidR="00BC0A78" w:rsidRPr="00CC1873">
        <w:rPr>
          <w:szCs w:val="28"/>
        </w:rPr>
        <w:t>в области исследований и разработок,</w:t>
      </w:r>
      <w:r w:rsidRPr="00CC1873">
        <w:rPr>
          <w:szCs w:val="28"/>
        </w:rPr>
        <w:t xml:space="preserve"> достижение высокого междун</w:t>
      </w:r>
      <w:r w:rsidRPr="00CC1873">
        <w:rPr>
          <w:szCs w:val="28"/>
        </w:rPr>
        <w:t>а</w:t>
      </w:r>
      <w:r w:rsidRPr="00CC1873">
        <w:rPr>
          <w:szCs w:val="28"/>
        </w:rPr>
        <w:t>родного уровня</w:t>
      </w:r>
      <w:r w:rsidR="00BC0A78" w:rsidRPr="00CC1873">
        <w:rPr>
          <w:szCs w:val="28"/>
        </w:rPr>
        <w:t xml:space="preserve"> </w:t>
      </w:r>
      <w:r w:rsidRPr="00CC1873">
        <w:rPr>
          <w:szCs w:val="28"/>
        </w:rPr>
        <w:t>образовательных программ</w:t>
      </w:r>
      <w:r w:rsidR="00FB2791">
        <w:rPr>
          <w:szCs w:val="28"/>
        </w:rPr>
        <w:t xml:space="preserve"> для вхождения </w:t>
      </w:r>
      <w:r w:rsidR="0009013A">
        <w:rPr>
          <w:szCs w:val="28"/>
        </w:rPr>
        <w:t>в ТОП-</w:t>
      </w:r>
      <w:r w:rsidRPr="00CC1873">
        <w:rPr>
          <w:szCs w:val="28"/>
        </w:rPr>
        <w:t>100 рейтинга мировых университе</w:t>
      </w:r>
      <w:r w:rsidR="00FB2791">
        <w:rPr>
          <w:szCs w:val="28"/>
        </w:rPr>
        <w:t>тов</w:t>
      </w:r>
      <w:r w:rsidR="0057201C">
        <w:rPr>
          <w:rStyle w:val="aff8"/>
          <w:szCs w:val="28"/>
        </w:rPr>
        <w:footnoteReference w:id="3"/>
      </w:r>
      <w:r w:rsidR="00FB2791">
        <w:rPr>
          <w:szCs w:val="28"/>
        </w:rPr>
        <w:t>.</w:t>
      </w:r>
    </w:p>
    <w:p w:rsidR="00F24702" w:rsidRPr="001A08E2" w:rsidRDefault="00F24702" w:rsidP="00F24702">
      <w:pPr>
        <w:pStyle w:val="af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A08E2">
        <w:rPr>
          <w:b/>
          <w:sz w:val="28"/>
          <w:szCs w:val="28"/>
        </w:rPr>
        <w:t xml:space="preserve">Видение </w:t>
      </w:r>
      <w:r w:rsidR="003B7A63">
        <w:rPr>
          <w:b/>
          <w:sz w:val="28"/>
          <w:szCs w:val="28"/>
        </w:rPr>
        <w:t>КФУ</w:t>
      </w:r>
      <w:r w:rsidRPr="001A08E2">
        <w:rPr>
          <w:b/>
          <w:sz w:val="28"/>
          <w:szCs w:val="28"/>
        </w:rPr>
        <w:t xml:space="preserve">-2020: </w:t>
      </w:r>
      <w:r w:rsidR="00602C11">
        <w:rPr>
          <w:sz w:val="28"/>
          <w:szCs w:val="28"/>
        </w:rPr>
        <w:t>у</w:t>
      </w:r>
      <w:r w:rsidRPr="001A08E2">
        <w:rPr>
          <w:sz w:val="28"/>
          <w:szCs w:val="28"/>
        </w:rPr>
        <w:t>знаваемый в мире по выпускникам и достижени</w:t>
      </w:r>
      <w:r w:rsidR="002C376C">
        <w:rPr>
          <w:sz w:val="28"/>
          <w:szCs w:val="28"/>
        </w:rPr>
        <w:t>ям ун</w:t>
      </w:r>
      <w:r w:rsidR="002C376C">
        <w:rPr>
          <w:sz w:val="28"/>
          <w:szCs w:val="28"/>
        </w:rPr>
        <w:t>и</w:t>
      </w:r>
      <w:r w:rsidR="002C376C">
        <w:rPr>
          <w:sz w:val="28"/>
          <w:szCs w:val="28"/>
        </w:rPr>
        <w:t xml:space="preserve">верситет, входящий в </w:t>
      </w:r>
      <w:r w:rsidRPr="001A08E2">
        <w:rPr>
          <w:sz w:val="28"/>
          <w:szCs w:val="28"/>
        </w:rPr>
        <w:t>м</w:t>
      </w:r>
      <w:r w:rsidR="00602C11">
        <w:rPr>
          <w:sz w:val="28"/>
          <w:szCs w:val="28"/>
        </w:rPr>
        <w:t>еждународные</w:t>
      </w:r>
      <w:r w:rsidRPr="001A08E2">
        <w:rPr>
          <w:sz w:val="28"/>
          <w:szCs w:val="28"/>
        </w:rPr>
        <w:t xml:space="preserve"> академические рейтинги, достойно пре</w:t>
      </w:r>
      <w:r w:rsidRPr="001A08E2">
        <w:rPr>
          <w:sz w:val="28"/>
          <w:szCs w:val="28"/>
        </w:rPr>
        <w:t>д</w:t>
      </w:r>
      <w:r w:rsidRPr="001A08E2">
        <w:rPr>
          <w:sz w:val="28"/>
          <w:szCs w:val="28"/>
        </w:rPr>
        <w:t>ставленный в глобальном информационном пространстве, активный участник международного научно-образовательного обмена, инициатор и интегратор ко</w:t>
      </w:r>
      <w:r w:rsidRPr="001A08E2">
        <w:rPr>
          <w:sz w:val="28"/>
          <w:szCs w:val="28"/>
        </w:rPr>
        <w:t>м</w:t>
      </w:r>
      <w:r w:rsidRPr="001A08E2">
        <w:rPr>
          <w:sz w:val="28"/>
          <w:szCs w:val="28"/>
        </w:rPr>
        <w:lastRenderedPageBreak/>
        <w:t>плексных, междисциплинарных исследовательских проектов для решения задач инновационного развития.</w:t>
      </w:r>
    </w:p>
    <w:p w:rsidR="009E4048" w:rsidRPr="00CC1873" w:rsidRDefault="001432EE" w:rsidP="005914B0">
      <w:pPr>
        <w:pStyle w:val="2"/>
      </w:pPr>
      <w:bookmarkStart w:id="6" w:name="_Toc357523449"/>
      <w:bookmarkStart w:id="7" w:name="_Toc358447646"/>
      <w:r>
        <w:t xml:space="preserve">2. </w:t>
      </w:r>
      <w:r w:rsidR="009E4048" w:rsidRPr="00CC1873">
        <w:t>Целевая модель вуза</w:t>
      </w:r>
      <w:bookmarkEnd w:id="6"/>
      <w:bookmarkEnd w:id="7"/>
    </w:p>
    <w:p w:rsidR="009E4048" w:rsidRPr="00301B0C" w:rsidRDefault="009E4048" w:rsidP="00301B0C">
      <w:pPr>
        <w:pStyle w:val="3"/>
      </w:pPr>
      <w:bookmarkStart w:id="8" w:name="_Toc357523450"/>
      <w:bookmarkStart w:id="9" w:name="_Toc358447647"/>
      <w:r w:rsidRPr="00301B0C">
        <w:t>2.1</w:t>
      </w:r>
      <w:r w:rsidR="0009013A">
        <w:t>.</w:t>
      </w:r>
      <w:r w:rsidR="00554961" w:rsidRPr="00301B0C">
        <w:t xml:space="preserve"> </w:t>
      </w:r>
      <w:r w:rsidR="00D30E8B" w:rsidRPr="00301B0C">
        <w:t>Миссия университета</w:t>
      </w:r>
      <w:bookmarkEnd w:id="8"/>
      <w:bookmarkEnd w:id="9"/>
    </w:p>
    <w:p w:rsidR="00C51F02" w:rsidRDefault="009B3FF7" w:rsidP="002C0717">
      <w:pPr>
        <w:pStyle w:val="ab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Cs w:val="28"/>
          <w:lang w:val="ru-RU"/>
        </w:rPr>
      </w:pPr>
      <w:r w:rsidRPr="00C51F02">
        <w:rPr>
          <w:rFonts w:ascii="Times New Roman" w:hAnsi="Times New Roman"/>
          <w:szCs w:val="28"/>
          <w:lang w:val="ru-RU"/>
        </w:rPr>
        <w:t xml:space="preserve">развитие конкурентоспособного человеческого капитала </w:t>
      </w:r>
      <w:r w:rsidR="004427F2">
        <w:rPr>
          <w:rFonts w:ascii="Times New Roman" w:hAnsi="Times New Roman"/>
          <w:szCs w:val="28"/>
          <w:lang w:val="ru-RU"/>
        </w:rPr>
        <w:t xml:space="preserve">с учетом </w:t>
      </w:r>
      <w:r w:rsidR="00417A6A">
        <w:rPr>
          <w:rFonts w:ascii="Times New Roman" w:hAnsi="Times New Roman"/>
          <w:szCs w:val="28"/>
          <w:lang w:val="ru-RU"/>
        </w:rPr>
        <w:t xml:space="preserve">передовых </w:t>
      </w:r>
      <w:r w:rsidR="004427F2">
        <w:rPr>
          <w:rFonts w:ascii="Times New Roman" w:hAnsi="Times New Roman"/>
          <w:szCs w:val="28"/>
          <w:lang w:val="ru-RU"/>
        </w:rPr>
        <w:t>международных требований</w:t>
      </w:r>
      <w:r w:rsidR="00C755BB">
        <w:rPr>
          <w:rFonts w:ascii="Times New Roman" w:hAnsi="Times New Roman"/>
          <w:szCs w:val="28"/>
          <w:lang w:val="ru-RU"/>
        </w:rPr>
        <w:t xml:space="preserve"> в наиболее динамично развивающемся регионе Ро</w:t>
      </w:r>
      <w:r w:rsidR="00C755BB">
        <w:rPr>
          <w:rFonts w:ascii="Times New Roman" w:hAnsi="Times New Roman"/>
          <w:szCs w:val="28"/>
          <w:lang w:val="ru-RU"/>
        </w:rPr>
        <w:t>с</w:t>
      </w:r>
      <w:r w:rsidR="00C755BB">
        <w:rPr>
          <w:rFonts w:ascii="Times New Roman" w:hAnsi="Times New Roman"/>
          <w:szCs w:val="28"/>
          <w:lang w:val="ru-RU"/>
        </w:rPr>
        <w:t>сии</w:t>
      </w:r>
      <w:r w:rsidR="00417A6A">
        <w:rPr>
          <w:rFonts w:ascii="Times New Roman" w:hAnsi="Times New Roman"/>
          <w:szCs w:val="28"/>
          <w:lang w:val="ru-RU"/>
        </w:rPr>
        <w:t>;</w:t>
      </w:r>
    </w:p>
    <w:p w:rsidR="009B3FF7" w:rsidRPr="00C51F02" w:rsidRDefault="00C755BB" w:rsidP="002C0717">
      <w:pPr>
        <w:pStyle w:val="ab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Cs w:val="28"/>
          <w:lang w:val="ru-RU"/>
        </w:rPr>
      </w:pPr>
      <w:r w:rsidRPr="00C51F02">
        <w:rPr>
          <w:rFonts w:ascii="Times New Roman" w:hAnsi="Times New Roman"/>
          <w:szCs w:val="28"/>
          <w:lang w:val="ru-RU"/>
        </w:rPr>
        <w:t xml:space="preserve">формирование </w:t>
      </w:r>
      <w:r>
        <w:rPr>
          <w:rFonts w:ascii="Times New Roman" w:hAnsi="Times New Roman"/>
          <w:szCs w:val="28"/>
          <w:lang w:val="ru-RU"/>
        </w:rPr>
        <w:t>мощного научного и образовательного центра</w:t>
      </w:r>
      <w:r w:rsidRPr="00C51F02">
        <w:rPr>
          <w:rFonts w:ascii="Times New Roman" w:hAnsi="Times New Roman"/>
          <w:szCs w:val="28"/>
          <w:lang w:val="ru-RU"/>
        </w:rPr>
        <w:t xml:space="preserve"> </w:t>
      </w:r>
      <w:r w:rsidR="009B3FF7" w:rsidRPr="00C51F02">
        <w:rPr>
          <w:rFonts w:ascii="Times New Roman" w:hAnsi="Times New Roman"/>
          <w:szCs w:val="28"/>
          <w:lang w:val="ru-RU"/>
        </w:rPr>
        <w:t>округа</w:t>
      </w:r>
      <w:r>
        <w:rPr>
          <w:rFonts w:ascii="Times New Roman" w:hAnsi="Times New Roman"/>
          <w:szCs w:val="28"/>
          <w:lang w:val="ru-RU"/>
        </w:rPr>
        <w:t xml:space="preserve"> и страны и </w:t>
      </w:r>
      <w:r w:rsidRPr="00C51F02">
        <w:rPr>
          <w:rFonts w:ascii="Times New Roman" w:hAnsi="Times New Roman"/>
          <w:szCs w:val="28"/>
          <w:lang w:val="ru-RU"/>
        </w:rPr>
        <w:t xml:space="preserve">поддержка </w:t>
      </w:r>
      <w:r>
        <w:rPr>
          <w:rFonts w:ascii="Times New Roman" w:hAnsi="Times New Roman"/>
          <w:szCs w:val="28"/>
          <w:lang w:val="ru-RU"/>
        </w:rPr>
        <w:t xml:space="preserve">на этой основе </w:t>
      </w:r>
      <w:r w:rsidRPr="00C51F02">
        <w:rPr>
          <w:rFonts w:ascii="Times New Roman" w:hAnsi="Times New Roman"/>
          <w:szCs w:val="28"/>
          <w:lang w:val="ru-RU"/>
        </w:rPr>
        <w:t xml:space="preserve">инновационного развития </w:t>
      </w:r>
      <w:r w:rsidR="009B3FF7" w:rsidRPr="00C51F02">
        <w:rPr>
          <w:rFonts w:ascii="Times New Roman" w:hAnsi="Times New Roman"/>
          <w:szCs w:val="28"/>
          <w:lang w:val="ru-RU"/>
        </w:rPr>
        <w:t>путем обеспечения высокого качества образовательного процесса, исследовательских работ и технологических разработок</w:t>
      </w:r>
      <w:r w:rsidR="00417A6A">
        <w:rPr>
          <w:rFonts w:ascii="Times New Roman" w:hAnsi="Times New Roman"/>
          <w:szCs w:val="28"/>
          <w:lang w:val="ru-RU"/>
        </w:rPr>
        <w:t>;</w:t>
      </w:r>
    </w:p>
    <w:p w:rsidR="009B3FF7" w:rsidRPr="001A08E2" w:rsidRDefault="00417A6A" w:rsidP="002C0717">
      <w:pPr>
        <w:pStyle w:val="ab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содействие </w:t>
      </w:r>
      <w:r w:rsidR="009B3FF7" w:rsidRPr="001A08E2">
        <w:rPr>
          <w:rFonts w:ascii="Times New Roman" w:hAnsi="Times New Roman"/>
          <w:szCs w:val="28"/>
          <w:lang w:val="ru-RU"/>
        </w:rPr>
        <w:t>развити</w:t>
      </w:r>
      <w:r>
        <w:rPr>
          <w:rFonts w:ascii="Times New Roman" w:hAnsi="Times New Roman"/>
          <w:szCs w:val="28"/>
          <w:lang w:val="ru-RU"/>
        </w:rPr>
        <w:t>ю</w:t>
      </w:r>
      <w:r w:rsidR="009B3FF7" w:rsidRPr="001A08E2">
        <w:rPr>
          <w:rFonts w:ascii="Times New Roman" w:hAnsi="Times New Roman"/>
          <w:szCs w:val="28"/>
          <w:lang w:val="ru-RU"/>
        </w:rPr>
        <w:t xml:space="preserve"> Казани как креативного города и вузовского центра мирового уровня</w:t>
      </w:r>
      <w:r>
        <w:rPr>
          <w:rFonts w:ascii="Times New Roman" w:hAnsi="Times New Roman"/>
          <w:szCs w:val="28"/>
          <w:lang w:val="ru-RU"/>
        </w:rPr>
        <w:t>.</w:t>
      </w:r>
    </w:p>
    <w:p w:rsidR="00D30E8B" w:rsidRPr="00CC1873" w:rsidRDefault="009E4048" w:rsidP="00301B0C">
      <w:pPr>
        <w:pStyle w:val="3"/>
      </w:pPr>
      <w:bookmarkStart w:id="10" w:name="_Toc358447648"/>
      <w:bookmarkStart w:id="11" w:name="_Toc357523451"/>
      <w:r w:rsidRPr="00CC1873">
        <w:t>2.2</w:t>
      </w:r>
      <w:r w:rsidR="00D30E8B" w:rsidRPr="00CC1873">
        <w:t xml:space="preserve">. Анализ </w:t>
      </w:r>
      <w:proofErr w:type="spellStart"/>
      <w:r w:rsidR="00D30E8B" w:rsidRPr="00CC1873">
        <w:t>р</w:t>
      </w:r>
      <w:r w:rsidRPr="00CC1873">
        <w:t>еферентн</w:t>
      </w:r>
      <w:r w:rsidR="00D30E8B" w:rsidRPr="00CC1873">
        <w:t>ой</w:t>
      </w:r>
      <w:proofErr w:type="spellEnd"/>
      <w:r w:rsidR="00D30E8B" w:rsidRPr="00CC1873">
        <w:t xml:space="preserve"> </w:t>
      </w:r>
      <w:r w:rsidRPr="00CC1873">
        <w:t>групп</w:t>
      </w:r>
      <w:r w:rsidR="00343FFB" w:rsidRPr="00CC1873">
        <w:t>ы</w:t>
      </w:r>
      <w:r w:rsidRPr="00CC1873">
        <w:t xml:space="preserve"> ведущих мировых университетов</w:t>
      </w:r>
      <w:bookmarkEnd w:id="10"/>
    </w:p>
    <w:bookmarkEnd w:id="11"/>
    <w:p w:rsidR="00361F0D" w:rsidRDefault="00E96099" w:rsidP="00CC1873">
      <w:pPr>
        <w:ind w:firstLine="567"/>
        <w:rPr>
          <w:szCs w:val="28"/>
        </w:rPr>
      </w:pPr>
      <w:r>
        <w:rPr>
          <w:szCs w:val="28"/>
        </w:rPr>
        <w:t>Критерии выбора</w:t>
      </w:r>
      <w:r w:rsidR="00361F0D">
        <w:rPr>
          <w:szCs w:val="28"/>
        </w:rPr>
        <w:t>:</w:t>
      </w:r>
    </w:p>
    <w:p w:rsidR="00361F0D" w:rsidRDefault="00361F0D" w:rsidP="002C0717">
      <w:pPr>
        <w:pStyle w:val="a3"/>
        <w:numPr>
          <w:ilvl w:val="0"/>
          <w:numId w:val="14"/>
        </w:numPr>
        <w:ind w:left="0" w:firstLine="0"/>
        <w:rPr>
          <w:szCs w:val="28"/>
        </w:rPr>
      </w:pPr>
      <w:r>
        <w:rPr>
          <w:szCs w:val="28"/>
        </w:rPr>
        <w:t>входят в ТОР-100 ведущих мировых научно-образовательных центров;</w:t>
      </w:r>
    </w:p>
    <w:p w:rsidR="00361F0D" w:rsidRDefault="00361F0D" w:rsidP="002C0717">
      <w:pPr>
        <w:pStyle w:val="a3"/>
        <w:numPr>
          <w:ilvl w:val="0"/>
          <w:numId w:val="14"/>
        </w:numPr>
        <w:ind w:left="0" w:firstLine="0"/>
        <w:rPr>
          <w:szCs w:val="28"/>
        </w:rPr>
      </w:pPr>
      <w:r w:rsidRPr="00361F0D">
        <w:rPr>
          <w:szCs w:val="28"/>
        </w:rPr>
        <w:t>близки к КФУ</w:t>
      </w:r>
      <w:r w:rsidR="0009013A">
        <w:rPr>
          <w:szCs w:val="28"/>
        </w:rPr>
        <w:t>:</w:t>
      </w:r>
      <w:r w:rsidRPr="00361F0D">
        <w:rPr>
          <w:szCs w:val="28"/>
        </w:rPr>
        <w:t xml:space="preserve"> </w:t>
      </w:r>
    </w:p>
    <w:p w:rsidR="00361F0D" w:rsidRDefault="00361F0D" w:rsidP="002C0717">
      <w:pPr>
        <w:pStyle w:val="a3"/>
        <w:numPr>
          <w:ilvl w:val="0"/>
          <w:numId w:val="15"/>
        </w:numPr>
        <w:ind w:left="567" w:firstLine="142"/>
        <w:rPr>
          <w:szCs w:val="28"/>
        </w:rPr>
      </w:pPr>
      <w:r w:rsidRPr="00361F0D">
        <w:rPr>
          <w:szCs w:val="28"/>
        </w:rPr>
        <w:t>по количеству студентов и преподавателей</w:t>
      </w:r>
      <w:r>
        <w:rPr>
          <w:szCs w:val="28"/>
        </w:rPr>
        <w:t>;</w:t>
      </w:r>
    </w:p>
    <w:p w:rsidR="008557D0" w:rsidRDefault="008557D0" w:rsidP="002C0717">
      <w:pPr>
        <w:pStyle w:val="a3"/>
        <w:numPr>
          <w:ilvl w:val="0"/>
          <w:numId w:val="15"/>
        </w:numPr>
        <w:ind w:left="567" w:firstLine="142"/>
        <w:rPr>
          <w:szCs w:val="28"/>
        </w:rPr>
      </w:pPr>
      <w:r>
        <w:rPr>
          <w:szCs w:val="28"/>
        </w:rPr>
        <w:t xml:space="preserve"> </w:t>
      </w:r>
      <w:r w:rsidRPr="00361F0D">
        <w:rPr>
          <w:szCs w:val="28"/>
        </w:rPr>
        <w:t>по тематике образовательных программ</w:t>
      </w:r>
      <w:r>
        <w:rPr>
          <w:szCs w:val="28"/>
        </w:rPr>
        <w:t>;</w:t>
      </w:r>
    </w:p>
    <w:p w:rsidR="00361F0D" w:rsidRPr="008557D0" w:rsidRDefault="008557D0" w:rsidP="002C0717">
      <w:pPr>
        <w:pStyle w:val="a3"/>
        <w:numPr>
          <w:ilvl w:val="0"/>
          <w:numId w:val="15"/>
        </w:numPr>
        <w:ind w:left="567" w:firstLine="142"/>
        <w:rPr>
          <w:szCs w:val="28"/>
        </w:rPr>
      </w:pPr>
      <w:r w:rsidRPr="008557D0">
        <w:rPr>
          <w:szCs w:val="28"/>
        </w:rPr>
        <w:t xml:space="preserve"> </w:t>
      </w:r>
      <w:r w:rsidR="00361F0D" w:rsidRPr="008557D0">
        <w:rPr>
          <w:szCs w:val="28"/>
        </w:rPr>
        <w:t>по направлениям научных исследований;</w:t>
      </w:r>
    </w:p>
    <w:p w:rsidR="00FD06D2" w:rsidRDefault="0009013A" w:rsidP="002C0717">
      <w:pPr>
        <w:pStyle w:val="a3"/>
        <w:numPr>
          <w:ilvl w:val="0"/>
          <w:numId w:val="14"/>
        </w:numPr>
        <w:ind w:left="0" w:firstLine="0"/>
        <w:rPr>
          <w:szCs w:val="28"/>
        </w:rPr>
      </w:pPr>
      <w:r>
        <w:rPr>
          <w:szCs w:val="28"/>
        </w:rPr>
        <w:t>имею</w:t>
      </w:r>
      <w:r w:rsidR="00FD06D2" w:rsidRPr="00361F0D">
        <w:rPr>
          <w:szCs w:val="28"/>
        </w:rPr>
        <w:t xml:space="preserve">т </w:t>
      </w:r>
      <w:r w:rsidR="002E48A1">
        <w:rPr>
          <w:szCs w:val="28"/>
        </w:rPr>
        <w:t xml:space="preserve">программы </w:t>
      </w:r>
      <w:r w:rsidR="00FD06D2" w:rsidRPr="00361F0D">
        <w:rPr>
          <w:szCs w:val="28"/>
        </w:rPr>
        <w:t>сотрудниче</w:t>
      </w:r>
      <w:r w:rsidR="00E8766D">
        <w:rPr>
          <w:szCs w:val="28"/>
        </w:rPr>
        <w:t>ства</w:t>
      </w:r>
      <w:r w:rsidR="002E48A1">
        <w:rPr>
          <w:szCs w:val="28"/>
        </w:rPr>
        <w:t xml:space="preserve"> и обмена опытом</w:t>
      </w:r>
      <w:r>
        <w:rPr>
          <w:szCs w:val="28"/>
        </w:rPr>
        <w:t xml:space="preserve"> с КФУ</w:t>
      </w:r>
      <w:r w:rsidR="00E8766D">
        <w:rPr>
          <w:szCs w:val="28"/>
        </w:rPr>
        <w:t xml:space="preserve">. </w:t>
      </w:r>
    </w:p>
    <w:p w:rsidR="006F1AB8" w:rsidRPr="006F1AB8" w:rsidRDefault="006F1AB8" w:rsidP="00C755BB">
      <w:pPr>
        <w:ind w:firstLine="709"/>
        <w:jc w:val="center"/>
        <w:rPr>
          <w:b/>
          <w:szCs w:val="28"/>
        </w:rPr>
      </w:pPr>
      <w:bookmarkStart w:id="12" w:name="_Toc357523452"/>
      <w:proofErr w:type="spellStart"/>
      <w:r w:rsidRPr="006F1AB8">
        <w:rPr>
          <w:b/>
          <w:szCs w:val="28"/>
        </w:rPr>
        <w:t>Референтные</w:t>
      </w:r>
      <w:proofErr w:type="spellEnd"/>
      <w:r w:rsidRPr="006F1AB8">
        <w:rPr>
          <w:b/>
          <w:szCs w:val="28"/>
        </w:rPr>
        <w:t xml:space="preserve"> университеты</w:t>
      </w:r>
    </w:p>
    <w:tbl>
      <w:tblPr>
        <w:tblStyle w:val="42"/>
        <w:tblW w:w="10314" w:type="dxa"/>
        <w:jc w:val="center"/>
        <w:tblLayout w:type="fixed"/>
        <w:tblLook w:val="0480" w:firstRow="0" w:lastRow="0" w:firstColumn="1" w:lastColumn="0" w:noHBand="0" w:noVBand="1"/>
      </w:tblPr>
      <w:tblGrid>
        <w:gridCol w:w="1951"/>
        <w:gridCol w:w="851"/>
        <w:gridCol w:w="4677"/>
        <w:gridCol w:w="992"/>
        <w:gridCol w:w="992"/>
        <w:gridCol w:w="851"/>
      </w:tblGrid>
      <w:tr w:rsidR="006F1AB8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8" w:rsidRPr="00C95575" w:rsidRDefault="006F1AB8" w:rsidP="00C755B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5575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8" w:rsidRPr="00C95575" w:rsidRDefault="003A6071" w:rsidP="00FF0CE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95575">
              <w:rPr>
                <w:b/>
                <w:sz w:val="24"/>
                <w:szCs w:val="24"/>
              </w:rPr>
              <w:t>М</w:t>
            </w:r>
            <w:r w:rsidR="006F1AB8" w:rsidRPr="00C95575">
              <w:rPr>
                <w:b/>
                <w:sz w:val="24"/>
                <w:szCs w:val="24"/>
              </w:rPr>
              <w:t>е</w:t>
            </w:r>
            <w:r w:rsidR="006F1AB8" w:rsidRPr="00C95575">
              <w:rPr>
                <w:b/>
                <w:sz w:val="24"/>
                <w:szCs w:val="24"/>
              </w:rPr>
              <w:t>сто в ре</w:t>
            </w:r>
            <w:r w:rsidR="006F1AB8" w:rsidRPr="00C95575">
              <w:rPr>
                <w:b/>
                <w:sz w:val="24"/>
                <w:szCs w:val="24"/>
              </w:rPr>
              <w:t>й</w:t>
            </w:r>
            <w:r w:rsidR="006F1AB8" w:rsidRPr="00C95575">
              <w:rPr>
                <w:b/>
                <w:sz w:val="24"/>
                <w:szCs w:val="24"/>
              </w:rPr>
              <w:t xml:space="preserve">тинге </w:t>
            </w:r>
            <w:r w:rsidR="006F1AB8" w:rsidRPr="00C95575">
              <w:rPr>
                <w:b/>
                <w:sz w:val="24"/>
                <w:szCs w:val="24"/>
                <w:lang w:val="en-US"/>
              </w:rPr>
              <w:t>QS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BB" w:rsidRDefault="006F1AB8" w:rsidP="00C755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5575">
              <w:rPr>
                <w:b/>
                <w:sz w:val="24"/>
                <w:szCs w:val="24"/>
              </w:rPr>
              <w:t xml:space="preserve">Конкурентные преимущества </w:t>
            </w:r>
          </w:p>
          <w:p w:rsidR="006F1AB8" w:rsidRPr="00C95575" w:rsidRDefault="006F1AB8" w:rsidP="00C755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5575">
              <w:rPr>
                <w:b/>
                <w:sz w:val="24"/>
                <w:szCs w:val="24"/>
              </w:rPr>
              <w:t>(ориентиры для КФУ)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8" w:rsidRPr="00C95575" w:rsidRDefault="006F1AB8" w:rsidP="00C755B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5575">
              <w:rPr>
                <w:b/>
                <w:sz w:val="24"/>
                <w:szCs w:val="24"/>
              </w:rPr>
              <w:t>Кол-во пу</w:t>
            </w:r>
            <w:r w:rsidRPr="00C95575">
              <w:rPr>
                <w:b/>
                <w:sz w:val="24"/>
                <w:szCs w:val="24"/>
              </w:rPr>
              <w:t>б</w:t>
            </w:r>
            <w:r w:rsidRPr="00C95575">
              <w:rPr>
                <w:b/>
                <w:sz w:val="24"/>
                <w:szCs w:val="24"/>
              </w:rPr>
              <w:t>лик</w:t>
            </w:r>
            <w:r w:rsidRPr="00C95575">
              <w:rPr>
                <w:b/>
                <w:sz w:val="24"/>
                <w:szCs w:val="24"/>
              </w:rPr>
              <w:t>а</w:t>
            </w:r>
            <w:r w:rsidRPr="00C95575">
              <w:rPr>
                <w:b/>
                <w:sz w:val="24"/>
                <w:szCs w:val="24"/>
              </w:rPr>
              <w:t>ций за 2012</w:t>
            </w:r>
            <w:r w:rsidR="00602C11">
              <w:rPr>
                <w:b/>
                <w:sz w:val="24"/>
                <w:szCs w:val="24"/>
              </w:rPr>
              <w:t xml:space="preserve"> </w:t>
            </w:r>
            <w:r w:rsidRPr="00C95575">
              <w:rPr>
                <w:b/>
                <w:sz w:val="24"/>
                <w:szCs w:val="24"/>
              </w:rPr>
              <w:t xml:space="preserve">г. в </w:t>
            </w:r>
            <w:r w:rsidRPr="00C95575">
              <w:rPr>
                <w:b/>
                <w:sz w:val="24"/>
                <w:szCs w:val="24"/>
                <w:lang w:val="en-US"/>
              </w:rPr>
              <w:t>Sc</w:t>
            </w:r>
            <w:r w:rsidRPr="00C95575">
              <w:rPr>
                <w:b/>
                <w:sz w:val="24"/>
                <w:szCs w:val="24"/>
                <w:lang w:val="en-US"/>
              </w:rPr>
              <w:t>o</w:t>
            </w:r>
            <w:r w:rsidRPr="00C95575">
              <w:rPr>
                <w:b/>
                <w:sz w:val="24"/>
                <w:szCs w:val="24"/>
                <w:lang w:val="en-US"/>
              </w:rPr>
              <w:t>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8" w:rsidRPr="00C95575" w:rsidRDefault="006F1AB8" w:rsidP="00C755B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5575">
              <w:rPr>
                <w:b/>
                <w:sz w:val="24"/>
                <w:szCs w:val="24"/>
              </w:rPr>
              <w:t>Кол-во цит</w:t>
            </w:r>
            <w:r w:rsidRPr="00C95575">
              <w:rPr>
                <w:b/>
                <w:sz w:val="24"/>
                <w:szCs w:val="24"/>
              </w:rPr>
              <w:t>и</w:t>
            </w:r>
            <w:r w:rsidRPr="00C95575">
              <w:rPr>
                <w:b/>
                <w:sz w:val="24"/>
                <w:szCs w:val="24"/>
              </w:rPr>
              <w:t>ров</w:t>
            </w:r>
            <w:r w:rsidRPr="00C95575">
              <w:rPr>
                <w:b/>
                <w:sz w:val="24"/>
                <w:szCs w:val="24"/>
              </w:rPr>
              <w:t>а</w:t>
            </w:r>
            <w:r w:rsidRPr="00C95575">
              <w:rPr>
                <w:b/>
                <w:sz w:val="24"/>
                <w:szCs w:val="24"/>
              </w:rPr>
              <w:t>ний за 2012</w:t>
            </w:r>
            <w:r w:rsidR="00602C11">
              <w:rPr>
                <w:b/>
                <w:sz w:val="24"/>
                <w:szCs w:val="24"/>
              </w:rPr>
              <w:t xml:space="preserve"> </w:t>
            </w:r>
            <w:r w:rsidRPr="00C95575">
              <w:rPr>
                <w:b/>
                <w:sz w:val="24"/>
                <w:szCs w:val="24"/>
              </w:rPr>
              <w:t xml:space="preserve">г. в </w:t>
            </w:r>
            <w:r w:rsidRPr="00C95575">
              <w:rPr>
                <w:b/>
                <w:sz w:val="24"/>
                <w:szCs w:val="24"/>
                <w:lang w:val="en-US"/>
              </w:rPr>
              <w:t>Sc</w:t>
            </w:r>
            <w:r w:rsidRPr="00C95575">
              <w:rPr>
                <w:b/>
                <w:sz w:val="24"/>
                <w:szCs w:val="24"/>
                <w:lang w:val="en-US"/>
              </w:rPr>
              <w:t>o</w:t>
            </w:r>
            <w:r w:rsidRPr="00C95575">
              <w:rPr>
                <w:b/>
                <w:sz w:val="24"/>
                <w:szCs w:val="24"/>
                <w:lang w:val="en-US"/>
              </w:rPr>
              <w:t>pus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8" w:rsidRPr="00C95575" w:rsidRDefault="006F1AB8" w:rsidP="00C755BB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C95575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C95575">
              <w:rPr>
                <w:b/>
                <w:sz w:val="24"/>
                <w:szCs w:val="24"/>
              </w:rPr>
              <w:t>обу</w:t>
            </w:r>
            <w:r w:rsidR="00A92118">
              <w:rPr>
                <w:b/>
                <w:sz w:val="24"/>
                <w:szCs w:val="24"/>
              </w:rPr>
              <w:t>-</w:t>
            </w:r>
            <w:r w:rsidRPr="00C95575">
              <w:rPr>
                <w:b/>
                <w:sz w:val="24"/>
                <w:szCs w:val="24"/>
              </w:rPr>
              <w:t>ча</w:t>
            </w:r>
            <w:r w:rsidRPr="00C95575">
              <w:rPr>
                <w:b/>
                <w:sz w:val="24"/>
                <w:szCs w:val="24"/>
              </w:rPr>
              <w:t>ю</w:t>
            </w:r>
            <w:r w:rsidRPr="00C95575">
              <w:rPr>
                <w:b/>
                <w:sz w:val="24"/>
                <w:szCs w:val="24"/>
              </w:rPr>
              <w:t>щихся</w:t>
            </w:r>
            <w:proofErr w:type="spellEnd"/>
            <w:proofErr w:type="gramEnd"/>
          </w:p>
        </w:tc>
      </w:tr>
      <w:tr w:rsidR="0009013A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A" w:rsidRPr="00C95575" w:rsidRDefault="0009013A" w:rsidP="0009013A">
            <w:pPr>
              <w:spacing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A" w:rsidRPr="00C95575" w:rsidRDefault="0009013A" w:rsidP="0009013A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A" w:rsidRPr="00C95575" w:rsidRDefault="0009013A" w:rsidP="0009013A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A" w:rsidRPr="00C95575" w:rsidRDefault="0009013A" w:rsidP="0009013A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A" w:rsidRPr="00C95575" w:rsidRDefault="0009013A" w:rsidP="0009013A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A" w:rsidRPr="00C95575" w:rsidRDefault="0009013A" w:rsidP="0009013A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1AB8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Национальный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Сингапура</w:t>
            </w:r>
          </w:p>
          <w:p w:rsidR="006F1AB8" w:rsidRPr="00C95575" w:rsidRDefault="006F1AB8" w:rsidP="00170818">
            <w:pPr>
              <w:spacing w:line="240" w:lineRule="exact"/>
              <w:ind w:firstLine="0"/>
              <w:rPr>
                <w:sz w:val="24"/>
                <w:szCs w:val="24"/>
                <w:lang w:val="en-US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The National University of Singapore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 xml:space="preserve">Свыше 100 научно-исследовательских центров. Образование в сфере медицины, </w:t>
            </w:r>
          </w:p>
          <w:p w:rsidR="006F1AB8" w:rsidRPr="00C95575" w:rsidRDefault="006F1AB8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инж</w:t>
            </w:r>
            <w:r w:rsidR="0009013A">
              <w:rPr>
                <w:sz w:val="24"/>
                <w:szCs w:val="24"/>
              </w:rPr>
              <w:t>енерии, компьютерных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6511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137469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02C11" w:rsidP="0049329D">
            <w:pPr>
              <w:spacing w:line="240" w:lineRule="exact"/>
              <w:ind w:left="-9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F1AB8" w:rsidRPr="00C95575">
              <w:rPr>
                <w:sz w:val="24"/>
                <w:szCs w:val="24"/>
              </w:rPr>
              <w:t>олее 30 тысяч</w:t>
            </w:r>
          </w:p>
        </w:tc>
      </w:tr>
      <w:tr w:rsidR="006F1AB8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Пекинский ун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верситет (КНР)</w:t>
            </w:r>
          </w:p>
          <w:p w:rsidR="006F1AB8" w:rsidRPr="00C95575" w:rsidRDefault="006F1AB8" w:rsidP="00170818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Peking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Beida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Миров</w:t>
            </w:r>
            <w:r w:rsidR="00602C11">
              <w:rPr>
                <w:sz w:val="24"/>
                <w:szCs w:val="24"/>
              </w:rPr>
              <w:t>ой</w:t>
            </w:r>
            <w:r w:rsidRPr="00C95575">
              <w:rPr>
                <w:sz w:val="24"/>
                <w:szCs w:val="24"/>
              </w:rPr>
              <w:t xml:space="preserve"> </w:t>
            </w:r>
            <w:r w:rsidR="00602C11">
              <w:rPr>
                <w:sz w:val="24"/>
                <w:szCs w:val="24"/>
              </w:rPr>
              <w:t>центр</w:t>
            </w:r>
            <w:r w:rsidRPr="00C95575">
              <w:rPr>
                <w:sz w:val="24"/>
                <w:szCs w:val="24"/>
              </w:rPr>
              <w:t xml:space="preserve"> высоких технологий. </w:t>
            </w:r>
          </w:p>
          <w:p w:rsidR="006F1AB8" w:rsidRPr="00C95575" w:rsidRDefault="006F1AB8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Образование в сфере физики, химии, би</w:t>
            </w:r>
            <w:r w:rsidR="00655400">
              <w:rPr>
                <w:sz w:val="24"/>
                <w:szCs w:val="24"/>
              </w:rPr>
              <w:t>о</w:t>
            </w:r>
            <w:r w:rsidRPr="00C95575">
              <w:rPr>
                <w:sz w:val="24"/>
                <w:szCs w:val="24"/>
              </w:rPr>
              <w:t xml:space="preserve">логии, математики, </w:t>
            </w:r>
            <w:proofErr w:type="gramStart"/>
            <w:r w:rsidRPr="00C95575">
              <w:rPr>
                <w:sz w:val="24"/>
                <w:szCs w:val="24"/>
              </w:rPr>
              <w:t>ИТ</w:t>
            </w:r>
            <w:proofErr w:type="gramEnd"/>
            <w:r w:rsidRPr="00C95575">
              <w:rPr>
                <w:sz w:val="24"/>
                <w:szCs w:val="24"/>
              </w:rPr>
              <w:t>, геологии, восто</w:t>
            </w:r>
            <w:r w:rsidRPr="00C95575">
              <w:rPr>
                <w:sz w:val="24"/>
                <w:szCs w:val="24"/>
              </w:rPr>
              <w:t>ч</w:t>
            </w:r>
            <w:r w:rsidRPr="00C95575">
              <w:rPr>
                <w:sz w:val="24"/>
                <w:szCs w:val="24"/>
              </w:rPr>
              <w:t>ных языко</w:t>
            </w:r>
            <w:r w:rsidR="00D91378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7772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89359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02C11" w:rsidP="0049329D">
            <w:pPr>
              <w:spacing w:line="240" w:lineRule="exact"/>
              <w:ind w:left="-9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F1AB8" w:rsidRPr="00C95575">
              <w:rPr>
                <w:sz w:val="24"/>
                <w:szCs w:val="24"/>
              </w:rPr>
              <w:t>олее 30 тысяч</w:t>
            </w:r>
          </w:p>
        </w:tc>
      </w:tr>
      <w:tr w:rsidR="006F1AB8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Университет штата Иллинойс (США) </w:t>
            </w:r>
          </w:p>
          <w:p w:rsidR="006F1AB8" w:rsidRPr="00C95575" w:rsidRDefault="006F1AB8" w:rsidP="00170818">
            <w:pPr>
              <w:spacing w:line="240" w:lineRule="exact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Illinois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State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Образование в сфере здрав</w:t>
            </w:r>
            <w:r w:rsidR="00D91378">
              <w:rPr>
                <w:rFonts w:eastAsia="Times New Roman"/>
                <w:sz w:val="24"/>
                <w:szCs w:val="24"/>
                <w:lang w:eastAsia="ru-RU"/>
              </w:rPr>
              <w:t>оохранения, экологии, инженерии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8422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02C11" w:rsidP="0049329D">
            <w:pPr>
              <w:spacing w:line="240" w:lineRule="exact"/>
              <w:ind w:left="-9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AB8" w:rsidRPr="00C95575">
              <w:rPr>
                <w:sz w:val="24"/>
                <w:szCs w:val="24"/>
              </w:rPr>
              <w:t>коло 42 тысяч</w:t>
            </w:r>
          </w:p>
        </w:tc>
      </w:tr>
      <w:tr w:rsidR="006F1AB8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49329D" w:rsidP="00170818">
            <w:pPr>
              <w:spacing w:line="24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Хельсин</w:t>
            </w:r>
            <w:r w:rsidR="00602C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1AB8"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="006F1AB8"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F1AB8"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:rsidR="006F1AB8" w:rsidRPr="00C95575" w:rsidRDefault="006F1AB8" w:rsidP="00170818">
            <w:pPr>
              <w:spacing w:line="24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F1AB8" w:rsidRPr="00C95575" w:rsidRDefault="006F1AB8" w:rsidP="00170818">
            <w:pPr>
              <w:spacing w:line="240" w:lineRule="exact"/>
              <w:ind w:firstLine="0"/>
              <w:rPr>
                <w:sz w:val="24"/>
                <w:szCs w:val="24"/>
                <w:lang w:val="en-US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The University of Helsinki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3B0360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Исследования</w:t>
            </w:r>
            <w:r w:rsidR="006F1AB8" w:rsidRPr="00C95575">
              <w:rPr>
                <w:sz w:val="24"/>
                <w:szCs w:val="24"/>
              </w:rPr>
              <w:t xml:space="preserve">, посвящённые России и </w:t>
            </w:r>
            <w:r w:rsidR="00602C11">
              <w:rPr>
                <w:sz w:val="24"/>
                <w:szCs w:val="24"/>
              </w:rPr>
              <w:t>странам В</w:t>
            </w:r>
            <w:r w:rsidR="006F1AB8" w:rsidRPr="00C95575">
              <w:rPr>
                <w:sz w:val="24"/>
                <w:szCs w:val="24"/>
              </w:rPr>
              <w:t>осточн</w:t>
            </w:r>
            <w:r w:rsidR="00602C11">
              <w:rPr>
                <w:sz w:val="24"/>
                <w:szCs w:val="24"/>
              </w:rPr>
              <w:t>ой Е</w:t>
            </w:r>
            <w:r w:rsidR="006F1AB8" w:rsidRPr="00C95575">
              <w:rPr>
                <w:sz w:val="24"/>
                <w:szCs w:val="24"/>
              </w:rPr>
              <w:t>вроп</w:t>
            </w:r>
            <w:r w:rsidR="00602C11">
              <w:rPr>
                <w:sz w:val="24"/>
                <w:szCs w:val="24"/>
              </w:rPr>
              <w:t>ы</w:t>
            </w:r>
            <w:r w:rsidR="006F1AB8" w:rsidRPr="00C95575">
              <w:rPr>
                <w:sz w:val="24"/>
                <w:szCs w:val="24"/>
              </w:rPr>
              <w:t>, в области и</w:t>
            </w:r>
            <w:r w:rsidR="006F1AB8" w:rsidRPr="00C95575">
              <w:rPr>
                <w:sz w:val="24"/>
                <w:szCs w:val="24"/>
              </w:rPr>
              <w:t>н</w:t>
            </w:r>
            <w:r w:rsidR="006F1AB8" w:rsidRPr="00C95575">
              <w:rPr>
                <w:sz w:val="24"/>
                <w:szCs w:val="24"/>
              </w:rPr>
              <w:t>формационных технологий, физики, окр</w:t>
            </w:r>
            <w:r w:rsidR="006F1AB8" w:rsidRPr="00C95575">
              <w:rPr>
                <w:sz w:val="24"/>
                <w:szCs w:val="24"/>
              </w:rPr>
              <w:t>у</w:t>
            </w:r>
            <w:r w:rsidR="006F1AB8" w:rsidRPr="00C95575">
              <w:rPr>
                <w:sz w:val="24"/>
                <w:szCs w:val="24"/>
              </w:rPr>
              <w:t xml:space="preserve">жающей среды, биотехнологий, </w:t>
            </w:r>
            <w:proofErr w:type="spellStart"/>
            <w:r w:rsidR="006F1AB8" w:rsidRPr="00C95575">
              <w:rPr>
                <w:sz w:val="24"/>
                <w:szCs w:val="24"/>
              </w:rPr>
              <w:t>нейроби</w:t>
            </w:r>
            <w:r w:rsidR="006F1AB8" w:rsidRPr="00C95575">
              <w:rPr>
                <w:sz w:val="24"/>
                <w:szCs w:val="24"/>
              </w:rPr>
              <w:t>о</w:t>
            </w:r>
            <w:r w:rsidR="006F1AB8" w:rsidRPr="00C95575">
              <w:rPr>
                <w:sz w:val="24"/>
                <w:szCs w:val="24"/>
              </w:rPr>
              <w:t>логии</w:t>
            </w:r>
            <w:proofErr w:type="spellEnd"/>
            <w:r w:rsidR="006F1AB8" w:rsidRPr="00C95575">
              <w:rPr>
                <w:sz w:val="24"/>
                <w:szCs w:val="24"/>
              </w:rPr>
              <w:t>, математики, статистики, компь</w:t>
            </w:r>
            <w:r w:rsidR="006F1AB8" w:rsidRPr="00C95575">
              <w:rPr>
                <w:sz w:val="24"/>
                <w:szCs w:val="24"/>
              </w:rPr>
              <w:t>ю</w:t>
            </w:r>
            <w:r w:rsidR="006F1AB8" w:rsidRPr="00C95575">
              <w:rPr>
                <w:sz w:val="24"/>
                <w:szCs w:val="24"/>
              </w:rPr>
              <w:t>терных технологий.</w:t>
            </w:r>
          </w:p>
          <w:p w:rsidR="006F1AB8" w:rsidRPr="00C95575" w:rsidRDefault="006F1AB8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Образование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 в сфере </w:t>
            </w:r>
            <w:r w:rsidRPr="00C95575">
              <w:rPr>
                <w:rFonts w:eastAsia="Times New Roman"/>
                <w:bCs/>
                <w:sz w:val="24"/>
                <w:szCs w:val="24"/>
                <w:lang w:eastAsia="ru-RU"/>
              </w:rPr>
              <w:t>права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C95575">
              <w:rPr>
                <w:rFonts w:eastAsia="Times New Roman"/>
                <w:bCs/>
                <w:sz w:val="24"/>
                <w:szCs w:val="24"/>
                <w:lang w:eastAsia="ru-RU"/>
              </w:rPr>
              <w:t>медицины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C95575">
              <w:rPr>
                <w:rFonts w:eastAsia="Times New Roman"/>
                <w:bCs/>
                <w:sz w:val="24"/>
                <w:szCs w:val="24"/>
                <w:lang w:eastAsia="ru-RU"/>
              </w:rPr>
              <w:t>био</w:t>
            </w:r>
            <w:r w:rsidR="00602C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логических </w:t>
            </w:r>
            <w:r w:rsidRPr="00C95575">
              <w:rPr>
                <w:rFonts w:eastAsia="Times New Roman"/>
                <w:bCs/>
                <w:sz w:val="24"/>
                <w:szCs w:val="24"/>
                <w:lang w:eastAsia="ru-RU"/>
              </w:rPr>
              <w:t>наук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C95575">
              <w:rPr>
                <w:rFonts w:eastAsia="Times New Roman"/>
                <w:bCs/>
                <w:sz w:val="24"/>
                <w:szCs w:val="24"/>
                <w:lang w:eastAsia="ru-RU"/>
              </w:rPr>
              <w:t>фармакологии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 (од</w:t>
            </w:r>
            <w:r w:rsidR="00C65589" w:rsidRPr="00C95575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D91378">
              <w:rPr>
                <w:rFonts w:eastAsia="Times New Roman"/>
                <w:sz w:val="24"/>
                <w:szCs w:val="24"/>
                <w:lang w:eastAsia="ru-RU"/>
              </w:rPr>
              <w:t xml:space="preserve"> из лучших в Европе)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3956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130497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02C11" w:rsidP="0049329D">
            <w:pPr>
              <w:spacing w:line="240" w:lineRule="exact"/>
              <w:ind w:left="-9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F1AB8" w:rsidRPr="00C95575">
              <w:rPr>
                <w:sz w:val="24"/>
                <w:szCs w:val="24"/>
              </w:rPr>
              <w:t>олее 40 тысяч</w:t>
            </w:r>
          </w:p>
        </w:tc>
      </w:tr>
      <w:tr w:rsidR="006F1AB8" w:rsidRPr="006F1AB8" w:rsidTr="00E2077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ун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верситет Берл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(ФРГ)</w:t>
            </w:r>
          </w:p>
          <w:p w:rsidR="006F1AB8" w:rsidRPr="00C95575" w:rsidRDefault="006F1AB8" w:rsidP="00170818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Freie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Universität</w:t>
            </w:r>
            <w:proofErr w:type="spellEnd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5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Berlin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Исследования в о</w:t>
            </w:r>
            <w:r w:rsidR="00602C11">
              <w:rPr>
                <w:rFonts w:eastAsia="Times New Roman"/>
                <w:sz w:val="24"/>
                <w:szCs w:val="24"/>
                <w:lang w:eastAsia="ru-RU"/>
              </w:rPr>
              <w:t xml:space="preserve">бласти гуманитарных дисциплин: </w:t>
            </w:r>
            <w:proofErr w:type="spellStart"/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византинистика</w:t>
            </w:r>
            <w:proofErr w:type="spellEnd"/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иудаистика</w:t>
            </w:r>
            <w:proofErr w:type="spellEnd"/>
            <w:r w:rsidRPr="00C95575">
              <w:rPr>
                <w:rFonts w:eastAsia="Times New Roman"/>
                <w:sz w:val="24"/>
                <w:szCs w:val="24"/>
                <w:lang w:eastAsia="ru-RU"/>
              </w:rPr>
              <w:t>, египтология, арабистика, синология и мн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гие другие. </w:t>
            </w:r>
          </w:p>
          <w:p w:rsidR="006F1AB8" w:rsidRPr="00C95575" w:rsidRDefault="006F1AB8" w:rsidP="0017081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В области естественных и точных наук специализация на дисциплинах из широк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>го с</w:t>
            </w:r>
            <w:r w:rsidR="00602C11">
              <w:rPr>
                <w:rFonts w:eastAsia="Times New Roman"/>
                <w:sz w:val="24"/>
                <w:szCs w:val="24"/>
                <w:lang w:eastAsia="ru-RU"/>
              </w:rPr>
              <w:t>пектра «наук о жизни»</w:t>
            </w:r>
            <w:r w:rsidR="003747CB">
              <w:rPr>
                <w:rFonts w:eastAsia="Times New Roman"/>
                <w:sz w:val="24"/>
                <w:szCs w:val="24"/>
                <w:lang w:eastAsia="ru-RU"/>
              </w:rPr>
              <w:t>, а также наук</w:t>
            </w:r>
            <w:r w:rsidRPr="00C95575">
              <w:rPr>
                <w:rFonts w:eastAsia="Times New Roman"/>
                <w:sz w:val="24"/>
                <w:szCs w:val="24"/>
                <w:lang w:eastAsia="ru-RU"/>
              </w:rPr>
              <w:t xml:space="preserve"> о Земле, физике, математике и информати</w:t>
            </w:r>
            <w:r w:rsidR="00D91378"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22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1905</w:t>
            </w:r>
          </w:p>
          <w:p w:rsidR="00110F22" w:rsidRPr="00110F22" w:rsidRDefault="00110F22" w:rsidP="00110F22">
            <w:pPr>
              <w:rPr>
                <w:sz w:val="24"/>
                <w:szCs w:val="24"/>
              </w:rPr>
            </w:pPr>
          </w:p>
          <w:p w:rsidR="00110F22" w:rsidRPr="00110F22" w:rsidRDefault="00110F22" w:rsidP="00110F22">
            <w:pPr>
              <w:rPr>
                <w:sz w:val="24"/>
                <w:szCs w:val="24"/>
              </w:rPr>
            </w:pPr>
          </w:p>
          <w:p w:rsidR="00110F22" w:rsidRPr="00110F22" w:rsidRDefault="00110F22" w:rsidP="00110F22">
            <w:pPr>
              <w:rPr>
                <w:sz w:val="24"/>
                <w:szCs w:val="24"/>
              </w:rPr>
            </w:pPr>
          </w:p>
          <w:p w:rsidR="006F1AB8" w:rsidRPr="00110F22" w:rsidRDefault="006F1AB8" w:rsidP="00110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F1AB8" w:rsidP="00170818">
            <w:pPr>
              <w:spacing w:line="240" w:lineRule="exact"/>
              <w:ind w:firstLine="33"/>
              <w:jc w:val="right"/>
              <w:rPr>
                <w:sz w:val="24"/>
                <w:szCs w:val="24"/>
              </w:rPr>
            </w:pPr>
            <w:r w:rsidRPr="00C95575">
              <w:rPr>
                <w:sz w:val="24"/>
                <w:szCs w:val="24"/>
              </w:rPr>
              <w:t>62472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B8" w:rsidRPr="00C95575" w:rsidRDefault="00602C11" w:rsidP="0049329D">
            <w:pPr>
              <w:spacing w:line="240" w:lineRule="exact"/>
              <w:ind w:left="-9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AB8" w:rsidRPr="00C95575">
              <w:rPr>
                <w:sz w:val="24"/>
                <w:szCs w:val="24"/>
              </w:rPr>
              <w:t>коло 33 тысяч</w:t>
            </w:r>
          </w:p>
        </w:tc>
      </w:tr>
    </w:tbl>
    <w:p w:rsidR="00F340C2" w:rsidRPr="004F3DD2" w:rsidRDefault="00F340C2" w:rsidP="004F3DD2">
      <w:pPr>
        <w:pStyle w:val="3"/>
      </w:pPr>
      <w:bookmarkStart w:id="13" w:name="_Toc358447649"/>
      <w:r w:rsidRPr="004F3DD2">
        <w:t xml:space="preserve">2.3 </w:t>
      </w:r>
      <w:r w:rsidRPr="004F3DD2">
        <w:rPr>
          <w:rStyle w:val="20"/>
          <w:rFonts w:asciiTheme="majorHAnsi" w:eastAsiaTheme="majorEastAsia" w:hAnsiTheme="majorHAnsi"/>
          <w:b/>
          <w:bCs/>
          <w:smallCaps w:val="0"/>
          <w:szCs w:val="22"/>
        </w:rPr>
        <w:t>Маркетинговая стратегия – описание и обоснование выбора рынков, на которых будет концентрирован университет</w:t>
      </w:r>
      <w:bookmarkEnd w:id="12"/>
      <w:bookmarkEnd w:id="13"/>
    </w:p>
    <w:p w:rsidR="009E4048" w:rsidRPr="00301B0C" w:rsidRDefault="009E4048" w:rsidP="00301B0C">
      <w:pPr>
        <w:pStyle w:val="4"/>
      </w:pPr>
      <w:bookmarkStart w:id="14" w:name="_Toc357523453"/>
      <w:r w:rsidRPr="00301B0C">
        <w:t>2.3.1</w:t>
      </w:r>
      <w:r w:rsidR="002652A0">
        <w:t>.</w:t>
      </w:r>
      <w:r w:rsidRPr="00301B0C">
        <w:t xml:space="preserve"> По рынку исследований</w:t>
      </w:r>
      <w:bookmarkEnd w:id="14"/>
    </w:p>
    <w:p w:rsidR="0069416D" w:rsidRPr="00650E18" w:rsidRDefault="0069416D" w:rsidP="0069416D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bookmarkStart w:id="15" w:name="_Toc357523454"/>
      <w:r w:rsidRPr="0069416D">
        <w:rPr>
          <w:rFonts w:eastAsia="Times New Roman"/>
          <w:szCs w:val="28"/>
          <w:lang w:eastAsia="ru-RU"/>
        </w:rPr>
        <w:t xml:space="preserve">С учетом стратегических целей университета, прогноза мировых трендов </w:t>
      </w:r>
      <w:r w:rsidRPr="00650E18">
        <w:rPr>
          <w:rFonts w:eastAsia="Times New Roman"/>
          <w:szCs w:val="28"/>
          <w:lang w:eastAsia="ru-RU"/>
        </w:rPr>
        <w:t>ра</w:t>
      </w:r>
      <w:r w:rsidRPr="00650E18">
        <w:rPr>
          <w:rFonts w:eastAsia="Times New Roman"/>
          <w:szCs w:val="28"/>
          <w:lang w:eastAsia="ru-RU"/>
        </w:rPr>
        <w:t>з</w:t>
      </w:r>
      <w:r w:rsidRPr="00650E18">
        <w:rPr>
          <w:rFonts w:eastAsia="Times New Roman"/>
          <w:szCs w:val="28"/>
          <w:lang w:eastAsia="ru-RU"/>
        </w:rPr>
        <w:t xml:space="preserve">вития </w:t>
      </w:r>
      <w:r w:rsidR="00295380">
        <w:rPr>
          <w:rFonts w:eastAsia="Times New Roman"/>
          <w:szCs w:val="28"/>
          <w:lang w:eastAsia="ru-RU"/>
        </w:rPr>
        <w:t>и исследовательского потенциала</w:t>
      </w:r>
      <w:r w:rsidRPr="00650E18">
        <w:rPr>
          <w:rFonts w:eastAsia="Times New Roman"/>
          <w:szCs w:val="28"/>
          <w:lang w:eastAsia="ru-RU"/>
        </w:rPr>
        <w:t xml:space="preserve"> определены следующие </w:t>
      </w:r>
      <w:r w:rsidRPr="00650E18">
        <w:rPr>
          <w:rFonts w:eastAsia="Times New Roman"/>
          <w:b/>
          <w:szCs w:val="28"/>
          <w:lang w:eastAsia="ru-RU"/>
        </w:rPr>
        <w:t xml:space="preserve">приоритетные </w:t>
      </w:r>
      <w:r w:rsidRPr="00650E18">
        <w:rPr>
          <w:rFonts w:eastAsia="Times New Roman"/>
          <w:b/>
          <w:color w:val="000000" w:themeColor="text1"/>
          <w:szCs w:val="28"/>
          <w:lang w:eastAsia="ru-RU"/>
        </w:rPr>
        <w:t xml:space="preserve">направления </w:t>
      </w:r>
      <w:r w:rsidRPr="00650E18">
        <w:rPr>
          <w:rFonts w:eastAsia="Times New Roman"/>
          <w:color w:val="000000" w:themeColor="text1"/>
          <w:szCs w:val="28"/>
          <w:lang w:eastAsia="ru-RU"/>
        </w:rPr>
        <w:t>исследований и разработок:</w:t>
      </w:r>
    </w:p>
    <w:p w:rsidR="0069416D" w:rsidRPr="00650E18" w:rsidRDefault="00736CD7" w:rsidP="00736CD7">
      <w:pPr>
        <w:pStyle w:val="a3"/>
        <w:numPr>
          <w:ilvl w:val="0"/>
          <w:numId w:val="40"/>
        </w:num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б</w:t>
      </w:r>
      <w:r w:rsidR="0069416D" w:rsidRPr="00650E18">
        <w:rPr>
          <w:rFonts w:eastAsia="Times New Roman"/>
          <w:color w:val="000000" w:themeColor="text1"/>
          <w:szCs w:val="28"/>
          <w:lang w:eastAsia="ru-RU"/>
        </w:rPr>
        <w:t>иом</w:t>
      </w:r>
      <w:r w:rsidR="00295380">
        <w:rPr>
          <w:rFonts w:eastAsia="Times New Roman"/>
          <w:color w:val="000000" w:themeColor="text1"/>
          <w:szCs w:val="28"/>
          <w:lang w:eastAsia="ru-RU"/>
        </w:rPr>
        <w:t>едицина, фармацевтика</w:t>
      </w:r>
      <w:r>
        <w:rPr>
          <w:rFonts w:eastAsia="Times New Roman"/>
          <w:color w:val="000000" w:themeColor="text1"/>
          <w:szCs w:val="28"/>
          <w:lang w:eastAsia="ru-RU"/>
        </w:rPr>
        <w:t>;</w:t>
      </w:r>
    </w:p>
    <w:p w:rsidR="0069416D" w:rsidRPr="00650E18" w:rsidRDefault="00736CD7" w:rsidP="00736CD7">
      <w:pPr>
        <w:pStyle w:val="a3"/>
        <w:numPr>
          <w:ilvl w:val="0"/>
          <w:numId w:val="40"/>
        </w:numPr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н</w:t>
      </w:r>
      <w:r w:rsidR="0069416D" w:rsidRPr="00650E18">
        <w:rPr>
          <w:rFonts w:eastAsia="Times New Roman"/>
          <w:color w:val="000000" w:themeColor="text1"/>
          <w:szCs w:val="28"/>
          <w:lang w:eastAsia="ru-RU"/>
        </w:rPr>
        <w:t>ефтеразработк</w:t>
      </w:r>
      <w:r w:rsidR="00295380">
        <w:rPr>
          <w:rFonts w:eastAsia="Times New Roman"/>
          <w:color w:val="000000" w:themeColor="text1"/>
          <w:szCs w:val="28"/>
          <w:lang w:eastAsia="ru-RU"/>
        </w:rPr>
        <w:t>а</w:t>
      </w:r>
      <w:proofErr w:type="spellEnd"/>
      <w:r w:rsidR="00295380">
        <w:rPr>
          <w:rFonts w:eastAsia="Times New Roman"/>
          <w:color w:val="000000" w:themeColor="text1"/>
          <w:szCs w:val="28"/>
          <w:lang w:eastAsia="ru-RU"/>
        </w:rPr>
        <w:t>, нефтепереработка, нефтехимия</w:t>
      </w:r>
      <w:r>
        <w:rPr>
          <w:rFonts w:eastAsia="Times New Roman"/>
          <w:color w:val="000000" w:themeColor="text1"/>
          <w:szCs w:val="28"/>
          <w:lang w:eastAsia="ru-RU"/>
        </w:rPr>
        <w:t>;</w:t>
      </w:r>
    </w:p>
    <w:p w:rsidR="0069416D" w:rsidRPr="00650E18" w:rsidRDefault="00736CD7" w:rsidP="00736CD7">
      <w:pPr>
        <w:pStyle w:val="a3"/>
        <w:numPr>
          <w:ilvl w:val="0"/>
          <w:numId w:val="40"/>
        </w:num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и</w:t>
      </w:r>
      <w:r w:rsidR="00295380">
        <w:rPr>
          <w:rFonts w:eastAsia="Times New Roman"/>
          <w:color w:val="000000" w:themeColor="text1"/>
          <w:szCs w:val="28"/>
          <w:lang w:eastAsia="ru-RU"/>
        </w:rPr>
        <w:t>нфокоммуникационные технологии</w:t>
      </w:r>
      <w:r>
        <w:rPr>
          <w:rFonts w:eastAsia="Times New Roman"/>
          <w:color w:val="000000" w:themeColor="text1"/>
          <w:szCs w:val="28"/>
          <w:lang w:eastAsia="ru-RU"/>
        </w:rPr>
        <w:t>;</w:t>
      </w:r>
    </w:p>
    <w:p w:rsidR="0069416D" w:rsidRPr="005746F2" w:rsidRDefault="00736CD7" w:rsidP="00736CD7">
      <w:pPr>
        <w:pStyle w:val="a3"/>
        <w:numPr>
          <w:ilvl w:val="0"/>
          <w:numId w:val="40"/>
        </w:num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р</w:t>
      </w:r>
      <w:r w:rsidR="0069416D" w:rsidRPr="00650E18">
        <w:rPr>
          <w:rFonts w:eastAsia="Times New Roman"/>
          <w:color w:val="000000" w:themeColor="text1"/>
          <w:szCs w:val="28"/>
          <w:lang w:eastAsia="ru-RU"/>
        </w:rPr>
        <w:t>азвитие общества, межкультурные коммуникации и современные обр</w:t>
      </w:r>
      <w:r w:rsidR="0069416D" w:rsidRPr="00650E18">
        <w:rPr>
          <w:rFonts w:eastAsia="Times New Roman"/>
          <w:color w:val="000000" w:themeColor="text1"/>
          <w:szCs w:val="28"/>
          <w:lang w:eastAsia="ru-RU"/>
        </w:rPr>
        <w:t>а</w:t>
      </w:r>
      <w:r w:rsidR="0069416D" w:rsidRPr="00650E18">
        <w:rPr>
          <w:rFonts w:eastAsia="Times New Roman"/>
          <w:color w:val="000000" w:themeColor="text1"/>
          <w:szCs w:val="28"/>
          <w:lang w:eastAsia="ru-RU"/>
        </w:rPr>
        <w:t>зовательные</w:t>
      </w:r>
      <w:r w:rsidR="0069416D" w:rsidRPr="005746F2">
        <w:rPr>
          <w:rFonts w:eastAsia="Times New Roman"/>
          <w:color w:val="000000" w:themeColor="text1"/>
          <w:szCs w:val="28"/>
          <w:lang w:eastAsia="ru-RU"/>
        </w:rPr>
        <w:t xml:space="preserve"> технологии.</w:t>
      </w:r>
    </w:p>
    <w:p w:rsidR="0069416D" w:rsidRPr="00644A85" w:rsidRDefault="0069416D" w:rsidP="0069416D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proofErr w:type="gramStart"/>
      <w:r w:rsidRPr="00644A85">
        <w:rPr>
          <w:rFonts w:eastAsia="Times New Roman"/>
          <w:color w:val="000000" w:themeColor="text1"/>
          <w:szCs w:val="28"/>
          <w:lang w:eastAsia="ru-RU"/>
        </w:rPr>
        <w:t>Наличие признанных в мировом масштабе научных школ в областях физич</w:t>
      </w:r>
      <w:r w:rsidRPr="00644A85">
        <w:rPr>
          <w:rFonts w:eastAsia="Times New Roman"/>
          <w:color w:val="000000" w:themeColor="text1"/>
          <w:szCs w:val="28"/>
          <w:lang w:eastAsia="ru-RU"/>
        </w:rPr>
        <w:t>е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ской, органической и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супрамолекулярной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химии, магнитной и оптической спектр</w:t>
      </w:r>
      <w:r w:rsidRPr="00644A85">
        <w:rPr>
          <w:rFonts w:eastAsia="Times New Roman"/>
          <w:color w:val="000000" w:themeColor="text1"/>
          <w:szCs w:val="28"/>
          <w:lang w:eastAsia="ru-RU"/>
        </w:rPr>
        <w:t>о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скопии, физического материаловедения,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нанофизики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, радиофизических измерений природных сред, геометрии, алгебры и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аэрогидромеханики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>, геологии и геофизики, молекулярной биологии, микробиологии и биохимии, быстро развивающейся би</w:t>
      </w:r>
      <w:r w:rsidRPr="00644A85">
        <w:rPr>
          <w:rFonts w:eastAsia="Times New Roman"/>
          <w:color w:val="000000" w:themeColor="text1"/>
          <w:szCs w:val="28"/>
          <w:lang w:eastAsia="ru-RU"/>
        </w:rPr>
        <w:t>о</w:t>
      </w:r>
      <w:r w:rsidRPr="00644A85">
        <w:rPr>
          <w:rFonts w:eastAsia="Times New Roman"/>
          <w:color w:val="000000" w:themeColor="text1"/>
          <w:szCs w:val="28"/>
          <w:lang w:eastAsia="ru-RU"/>
        </w:rPr>
        <w:t>медицинской</w:t>
      </w:r>
      <w:r w:rsidR="00E16628">
        <w:rPr>
          <w:rFonts w:eastAsia="Times New Roman"/>
          <w:color w:val="000000" w:themeColor="text1"/>
          <w:szCs w:val="28"/>
          <w:lang w:eastAsia="ru-RU"/>
        </w:rPr>
        <w:t xml:space="preserve"> школы, а также целого ряда </w:t>
      </w:r>
      <w:proofErr w:type="spellStart"/>
      <w:r w:rsidR="00E16628">
        <w:rPr>
          <w:rFonts w:eastAsia="Times New Roman"/>
          <w:color w:val="000000" w:themeColor="text1"/>
          <w:szCs w:val="28"/>
          <w:lang w:eastAsia="ru-RU"/>
        </w:rPr>
        <w:t>социо</w:t>
      </w:r>
      <w:r w:rsidRPr="00644A85">
        <w:rPr>
          <w:rFonts w:eastAsia="Times New Roman"/>
          <w:color w:val="000000" w:themeColor="text1"/>
          <w:szCs w:val="28"/>
          <w:lang w:eastAsia="ru-RU"/>
        </w:rPr>
        <w:t>гуманитарных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исследований по</w:t>
      </w:r>
      <w:r w:rsidRPr="00644A85">
        <w:rPr>
          <w:rFonts w:eastAsia="Times New Roman"/>
          <w:color w:val="000000" w:themeColor="text1"/>
          <w:szCs w:val="28"/>
          <w:lang w:eastAsia="ru-RU"/>
        </w:rPr>
        <w:t>з</w:t>
      </w:r>
      <w:r w:rsidRPr="00644A85">
        <w:rPr>
          <w:rFonts w:eastAsia="Times New Roman"/>
          <w:color w:val="000000" w:themeColor="text1"/>
          <w:szCs w:val="28"/>
          <w:lang w:eastAsia="ru-RU"/>
        </w:rPr>
        <w:lastRenderedPageBreak/>
        <w:t>волило начать разви</w:t>
      </w:r>
      <w:r w:rsidR="00736CD7">
        <w:rPr>
          <w:rFonts w:eastAsia="Times New Roman"/>
          <w:color w:val="000000" w:themeColor="text1"/>
          <w:szCs w:val="28"/>
          <w:lang w:eastAsia="ru-RU"/>
        </w:rPr>
        <w:t>ва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ть целый ряд инновационных </w:t>
      </w:r>
      <w:r w:rsidRPr="00644A85">
        <w:rPr>
          <w:rFonts w:eastAsia="Times New Roman"/>
          <w:b/>
          <w:color w:val="000000" w:themeColor="text1"/>
          <w:szCs w:val="28"/>
          <w:lang w:eastAsia="ru-RU"/>
        </w:rPr>
        <w:t>междисциплинарных прое</w:t>
      </w:r>
      <w:r w:rsidRPr="00644A85">
        <w:rPr>
          <w:rFonts w:eastAsia="Times New Roman"/>
          <w:b/>
          <w:color w:val="000000" w:themeColor="text1"/>
          <w:szCs w:val="28"/>
          <w:lang w:eastAsia="ru-RU"/>
        </w:rPr>
        <w:t>к</w:t>
      </w:r>
      <w:r w:rsidRPr="00644A85">
        <w:rPr>
          <w:rFonts w:eastAsia="Times New Roman"/>
          <w:b/>
          <w:color w:val="000000" w:themeColor="text1"/>
          <w:szCs w:val="28"/>
          <w:lang w:eastAsia="ru-RU"/>
        </w:rPr>
        <w:t>тов</w:t>
      </w:r>
      <w:r w:rsidRPr="00644A85">
        <w:rPr>
          <w:rFonts w:eastAsia="Times New Roman"/>
          <w:color w:val="000000" w:themeColor="text1"/>
          <w:szCs w:val="28"/>
          <w:lang w:eastAsia="ru-RU"/>
        </w:rPr>
        <w:t>:</w:t>
      </w:r>
      <w:proofErr w:type="gramEnd"/>
    </w:p>
    <w:p w:rsidR="001443D3" w:rsidRPr="00644A85" w:rsidRDefault="00736CD7" w:rsidP="001443D3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 xml:space="preserve">- </w:t>
      </w:r>
      <w:r w:rsidRPr="00736CD7">
        <w:rPr>
          <w:rFonts w:eastAsia="Times New Roman"/>
          <w:b/>
          <w:color w:val="000000" w:themeColor="text1"/>
          <w:szCs w:val="28"/>
          <w:lang w:eastAsia="ru-RU"/>
        </w:rPr>
        <w:t>Биомедицина, фармацевтика.</w:t>
      </w:r>
      <w:r>
        <w:rPr>
          <w:rFonts w:eastAsia="Times New Roman"/>
          <w:color w:val="000000" w:themeColor="text1"/>
          <w:szCs w:val="28"/>
          <w:lang w:eastAsia="ru-RU"/>
        </w:rPr>
        <w:t xml:space="preserve"> Создан</w:t>
      </w:r>
      <w:r w:rsidRPr="00736CD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736CD7">
        <w:rPr>
          <w:rFonts w:eastAsia="Times New Roman"/>
          <w:color w:val="000000" w:themeColor="text1"/>
          <w:szCs w:val="28"/>
          <w:lang w:eastAsia="ru-RU"/>
        </w:rPr>
        <w:t>Институт фундаментальной медиц</w:t>
      </w:r>
      <w:r w:rsidR="0069416D" w:rsidRPr="00736CD7">
        <w:rPr>
          <w:rFonts w:eastAsia="Times New Roman"/>
          <w:color w:val="000000" w:themeColor="text1"/>
          <w:szCs w:val="28"/>
          <w:lang w:eastAsia="ru-RU"/>
        </w:rPr>
        <w:t>и</w:t>
      </w:r>
      <w:r w:rsidR="0069416D" w:rsidRPr="00736CD7">
        <w:rPr>
          <w:rFonts w:eastAsia="Times New Roman"/>
          <w:color w:val="000000" w:themeColor="text1"/>
          <w:szCs w:val="28"/>
          <w:lang w:eastAsia="ru-RU"/>
        </w:rPr>
        <w:t>ны и биологии</w:t>
      </w:r>
      <w:r w:rsidR="001443D3" w:rsidRPr="001443D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1443D3">
        <w:rPr>
          <w:rFonts w:eastAsia="Times New Roman"/>
          <w:color w:val="000000" w:themeColor="text1"/>
          <w:szCs w:val="28"/>
          <w:lang w:eastAsia="ru-RU"/>
        </w:rPr>
        <w:t>- у</w:t>
      </w:r>
      <w:r w:rsidR="001443D3" w:rsidRPr="00644A85">
        <w:rPr>
          <w:rFonts w:eastAsia="Times New Roman"/>
          <w:color w:val="000000" w:themeColor="text1"/>
          <w:szCs w:val="28"/>
          <w:lang w:eastAsia="ru-RU"/>
        </w:rPr>
        <w:t>никальн</w:t>
      </w:r>
      <w:r>
        <w:rPr>
          <w:rFonts w:eastAsia="Times New Roman"/>
          <w:color w:val="000000" w:themeColor="text1"/>
          <w:szCs w:val="28"/>
          <w:lang w:eastAsia="ru-RU"/>
        </w:rPr>
        <w:t>ый</w:t>
      </w:r>
      <w:r w:rsidR="001443D3" w:rsidRPr="00644A85">
        <w:rPr>
          <w:rFonts w:eastAsia="Times New Roman"/>
          <w:color w:val="000000" w:themeColor="text1"/>
          <w:szCs w:val="28"/>
          <w:lang w:eastAsia="ru-RU"/>
        </w:rPr>
        <w:t xml:space="preserve"> в России </w:t>
      </w:r>
      <w:r w:rsidR="00DD3841">
        <w:rPr>
          <w:rFonts w:eastAsia="Times New Roman"/>
          <w:color w:val="000000" w:themeColor="text1"/>
          <w:szCs w:val="28"/>
          <w:lang w:eastAsia="ru-RU"/>
        </w:rPr>
        <w:t xml:space="preserve">проект </w:t>
      </w:r>
      <w:r w:rsidR="001443D3" w:rsidRPr="00644A85">
        <w:rPr>
          <w:rFonts w:eastAsia="Times New Roman"/>
          <w:color w:val="000000" w:themeColor="text1"/>
          <w:szCs w:val="28"/>
          <w:lang w:eastAsia="ru-RU"/>
        </w:rPr>
        <w:t xml:space="preserve">в рамках классического университета на базе сильной биологической школы. </w:t>
      </w:r>
    </w:p>
    <w:p w:rsidR="0069416D" w:rsidRPr="00644A85" w:rsidRDefault="0069416D" w:rsidP="008B13E2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Решение задач в областях: </w:t>
      </w:r>
    </w:p>
    <w:p w:rsidR="0069416D" w:rsidRPr="00644A85" w:rsidRDefault="0069416D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>медицинской биохимии, микробиологии, генетики, кибернетики,</w:t>
      </w:r>
    </w:p>
    <w:p w:rsidR="0069416D" w:rsidRPr="00644A85" w:rsidRDefault="0069416D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фармацевтики, </w:t>
      </w:r>
    </w:p>
    <w:p w:rsidR="0069416D" w:rsidRPr="00644A85" w:rsidRDefault="0069416D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нанобиотехнологии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, </w:t>
      </w:r>
    </w:p>
    <w:p w:rsidR="0069416D" w:rsidRPr="00644A85" w:rsidRDefault="0069416D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биофизики и медицинского приборостроения. </w:t>
      </w:r>
    </w:p>
    <w:p w:rsidR="0069416D" w:rsidRPr="00644A85" w:rsidRDefault="0069416D" w:rsidP="00644A85">
      <w:pPr>
        <w:ind w:firstLine="567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>В рамках ФЦП</w:t>
      </w:r>
      <w:r w:rsidR="005A306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«ФАРМА-2020» </w:t>
      </w:r>
      <w:proofErr w:type="gramStart"/>
      <w:r w:rsidRPr="00644A85">
        <w:rPr>
          <w:rFonts w:eastAsia="Times New Roman"/>
          <w:color w:val="000000" w:themeColor="text1"/>
          <w:szCs w:val="28"/>
          <w:lang w:eastAsia="ru-RU"/>
        </w:rPr>
        <w:t>создан</w:t>
      </w:r>
      <w:proofErr w:type="gram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НОЦ </w:t>
      </w:r>
      <w:r w:rsidR="00DD3841">
        <w:rPr>
          <w:rFonts w:eastAsia="Times New Roman"/>
          <w:color w:val="000000" w:themeColor="text1"/>
          <w:szCs w:val="28"/>
          <w:lang w:eastAsia="ru-RU"/>
        </w:rPr>
        <w:t>«</w:t>
      </w:r>
      <w:r w:rsidRPr="00644A85">
        <w:rPr>
          <w:rFonts w:eastAsia="Times New Roman"/>
          <w:color w:val="000000" w:themeColor="text1"/>
          <w:szCs w:val="28"/>
          <w:lang w:eastAsia="ru-RU"/>
        </w:rPr>
        <w:t>Фармацевтика</w:t>
      </w:r>
      <w:r w:rsidR="00DD3841">
        <w:rPr>
          <w:rFonts w:eastAsia="Times New Roman"/>
          <w:color w:val="000000" w:themeColor="text1"/>
          <w:szCs w:val="28"/>
          <w:lang w:eastAsia="ru-RU"/>
        </w:rPr>
        <w:t>»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(совместн</w:t>
      </w:r>
      <w:r w:rsidR="005A306E">
        <w:rPr>
          <w:rFonts w:eastAsia="Times New Roman"/>
          <w:color w:val="000000" w:themeColor="text1"/>
          <w:szCs w:val="28"/>
          <w:lang w:eastAsia="ru-RU"/>
        </w:rPr>
        <w:t>о с ОАО «</w:t>
      </w:r>
      <w:proofErr w:type="spellStart"/>
      <w:r w:rsidR="005A306E">
        <w:rPr>
          <w:rFonts w:eastAsia="Times New Roman"/>
          <w:color w:val="000000" w:themeColor="text1"/>
          <w:szCs w:val="28"/>
          <w:lang w:eastAsia="ru-RU"/>
        </w:rPr>
        <w:t>Татхимфармпрепараты</w:t>
      </w:r>
      <w:proofErr w:type="spellEnd"/>
      <w:r w:rsidR="005A306E">
        <w:rPr>
          <w:rFonts w:eastAsia="Times New Roman"/>
          <w:color w:val="000000" w:themeColor="text1"/>
          <w:szCs w:val="28"/>
          <w:lang w:eastAsia="ru-RU"/>
        </w:rPr>
        <w:t xml:space="preserve">», </w:t>
      </w:r>
      <w:r w:rsidRPr="00644A85">
        <w:rPr>
          <w:rFonts w:eastAsia="Times New Roman"/>
          <w:color w:val="000000" w:themeColor="text1"/>
          <w:szCs w:val="28"/>
          <w:lang w:eastAsia="ru-RU"/>
        </w:rPr>
        <w:t>ОАО «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Связьнефтехиминвестхолдинг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»), в рамках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мегагранта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(ПП 220) создана международная лаборатория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нейробиологии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совмес</w:t>
      </w:r>
      <w:r w:rsidRPr="00644A85">
        <w:rPr>
          <w:rFonts w:eastAsia="Times New Roman"/>
          <w:color w:val="000000" w:themeColor="text1"/>
          <w:szCs w:val="28"/>
          <w:lang w:eastAsia="ru-RU"/>
        </w:rPr>
        <w:t>т</w:t>
      </w:r>
      <w:r w:rsidRPr="00644A85">
        <w:rPr>
          <w:rFonts w:eastAsia="Times New Roman"/>
          <w:color w:val="000000" w:themeColor="text1"/>
          <w:szCs w:val="28"/>
          <w:lang w:eastAsia="ru-RU"/>
        </w:rPr>
        <w:t>но с</w:t>
      </w:r>
      <w:r w:rsidR="00DD3841">
        <w:rPr>
          <w:rFonts w:eastAsia="Times New Roman"/>
          <w:color w:val="000000" w:themeColor="text1"/>
          <w:szCs w:val="28"/>
          <w:lang w:eastAsia="ru-RU"/>
        </w:rPr>
        <w:t>о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Средиземноморским </w:t>
      </w:r>
      <w:r w:rsidR="00DD3841">
        <w:rPr>
          <w:rFonts w:eastAsia="Times New Roman"/>
          <w:color w:val="000000" w:themeColor="text1"/>
          <w:szCs w:val="28"/>
          <w:lang w:eastAsia="ru-RU"/>
        </w:rPr>
        <w:t>и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нститутом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нейробиологии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(Франция).</w:t>
      </w:r>
      <w:r w:rsidR="00644A85" w:rsidRPr="00644A85">
        <w:rPr>
          <w:rFonts w:eastAsia="Times New Roman"/>
          <w:color w:val="000000" w:themeColor="text1"/>
          <w:szCs w:val="28"/>
          <w:lang w:eastAsia="ru-RU"/>
        </w:rPr>
        <w:t xml:space="preserve"> С 2013 года р</w:t>
      </w:r>
      <w:r w:rsidR="00644A85">
        <w:rPr>
          <w:rFonts w:eastAsia="Times New Roman"/>
          <w:color w:val="000000" w:themeColor="text1"/>
          <w:szCs w:val="28"/>
          <w:lang w:eastAsia="ru-RU"/>
        </w:rPr>
        <w:t>е</w:t>
      </w:r>
      <w:r w:rsidR="00644A85">
        <w:rPr>
          <w:rFonts w:eastAsia="Times New Roman"/>
          <w:color w:val="000000" w:themeColor="text1"/>
          <w:szCs w:val="28"/>
          <w:lang w:eastAsia="ru-RU"/>
        </w:rPr>
        <w:t>а</w:t>
      </w:r>
      <w:r w:rsidR="00644A85">
        <w:rPr>
          <w:rFonts w:eastAsia="Times New Roman"/>
          <w:color w:val="000000" w:themeColor="text1"/>
          <w:szCs w:val="28"/>
          <w:lang w:eastAsia="ru-RU"/>
        </w:rPr>
        <w:t>лизуется проект по с</w:t>
      </w:r>
      <w:r w:rsidR="00644A85" w:rsidRPr="00644A85">
        <w:rPr>
          <w:rFonts w:eastAsia="Times New Roman"/>
          <w:color w:val="000000" w:themeColor="text1"/>
          <w:szCs w:val="28"/>
          <w:lang w:eastAsia="ru-RU"/>
        </w:rPr>
        <w:t>оздани</w:t>
      </w:r>
      <w:r w:rsidR="00644A85">
        <w:rPr>
          <w:rFonts w:eastAsia="Times New Roman"/>
          <w:color w:val="000000" w:themeColor="text1"/>
          <w:szCs w:val="28"/>
          <w:lang w:eastAsia="ru-RU"/>
        </w:rPr>
        <w:t>ю и развитию открытого б</w:t>
      </w:r>
      <w:r w:rsidR="00644A85" w:rsidRPr="00644A85">
        <w:rPr>
          <w:rFonts w:eastAsia="Times New Roman"/>
          <w:color w:val="000000" w:themeColor="text1"/>
          <w:szCs w:val="28"/>
          <w:lang w:eastAsia="ru-RU"/>
        </w:rPr>
        <w:t>иофармацевтическо</w:t>
      </w:r>
      <w:r w:rsidR="00644A85">
        <w:rPr>
          <w:rFonts w:eastAsia="Times New Roman"/>
          <w:color w:val="000000" w:themeColor="text1"/>
          <w:szCs w:val="28"/>
          <w:lang w:eastAsia="ru-RU"/>
        </w:rPr>
        <w:t>го т</w:t>
      </w:r>
      <w:r w:rsidR="00644A85" w:rsidRPr="00644A85">
        <w:rPr>
          <w:rFonts w:eastAsia="Times New Roman"/>
          <w:color w:val="000000" w:themeColor="text1"/>
          <w:szCs w:val="28"/>
          <w:lang w:eastAsia="ru-RU"/>
        </w:rPr>
        <w:t>ехн</w:t>
      </w:r>
      <w:r w:rsidR="00644A85" w:rsidRPr="00644A85">
        <w:rPr>
          <w:rFonts w:eastAsia="Times New Roman"/>
          <w:color w:val="000000" w:themeColor="text1"/>
          <w:szCs w:val="28"/>
          <w:lang w:eastAsia="ru-RU"/>
        </w:rPr>
        <w:t>о</w:t>
      </w:r>
      <w:r w:rsidR="00644A85" w:rsidRPr="00644A85">
        <w:rPr>
          <w:rFonts w:eastAsia="Times New Roman"/>
          <w:color w:val="000000" w:themeColor="text1"/>
          <w:szCs w:val="28"/>
          <w:lang w:eastAsia="ru-RU"/>
        </w:rPr>
        <w:t>пар</w:t>
      </w:r>
      <w:r w:rsidR="00644A85">
        <w:rPr>
          <w:rFonts w:eastAsia="Times New Roman"/>
          <w:color w:val="000000" w:themeColor="text1"/>
          <w:szCs w:val="28"/>
          <w:lang w:eastAsia="ru-RU"/>
        </w:rPr>
        <w:t>ка «</w:t>
      </w:r>
      <w:proofErr w:type="spellStart"/>
      <w:r w:rsidR="00644A85">
        <w:rPr>
          <w:rFonts w:eastAsia="Times New Roman"/>
          <w:color w:val="000000" w:themeColor="text1"/>
          <w:szCs w:val="28"/>
          <w:lang w:eastAsia="ru-RU"/>
        </w:rPr>
        <w:t>Инносфера</w:t>
      </w:r>
      <w:proofErr w:type="spellEnd"/>
      <w:r w:rsidR="00644A85">
        <w:rPr>
          <w:rFonts w:eastAsia="Times New Roman"/>
          <w:color w:val="000000" w:themeColor="text1"/>
          <w:szCs w:val="28"/>
          <w:lang w:eastAsia="ru-RU"/>
        </w:rPr>
        <w:t>».</w:t>
      </w:r>
    </w:p>
    <w:p w:rsidR="0069416D" w:rsidRPr="00644A85" w:rsidRDefault="0069416D" w:rsidP="00827641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>Создана первая в России магистерская программа по направлению «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Хемои</w:t>
      </w:r>
      <w:r w:rsidRPr="00644A85">
        <w:rPr>
          <w:rFonts w:eastAsia="Times New Roman"/>
          <w:color w:val="000000" w:themeColor="text1"/>
          <w:szCs w:val="28"/>
          <w:lang w:eastAsia="ru-RU"/>
        </w:rPr>
        <w:t>н</w:t>
      </w:r>
      <w:r w:rsidRPr="00644A85">
        <w:rPr>
          <w:rFonts w:eastAsia="Times New Roman"/>
          <w:color w:val="000000" w:themeColor="text1"/>
          <w:szCs w:val="28"/>
          <w:lang w:eastAsia="ru-RU"/>
        </w:rPr>
        <w:t>форматика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и молекулярное моделирование» совместно с Университетом Страсбу</w:t>
      </w:r>
      <w:r w:rsidRPr="00644A85">
        <w:rPr>
          <w:rFonts w:eastAsia="Times New Roman"/>
          <w:color w:val="000000" w:themeColor="text1"/>
          <w:szCs w:val="28"/>
          <w:lang w:eastAsia="ru-RU"/>
        </w:rPr>
        <w:t>р</w:t>
      </w:r>
      <w:r w:rsidRPr="00644A85">
        <w:rPr>
          <w:rFonts w:eastAsia="Times New Roman"/>
          <w:color w:val="000000" w:themeColor="text1"/>
          <w:szCs w:val="28"/>
          <w:lang w:eastAsia="ru-RU"/>
        </w:rPr>
        <w:t>га (Франция).</w:t>
      </w:r>
    </w:p>
    <w:p w:rsidR="0069416D" w:rsidRPr="00644A85" w:rsidRDefault="00417A6A" w:rsidP="00644A85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К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лючевые партнеры: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ОАО </w:t>
      </w:r>
      <w:r w:rsidR="00DD3841">
        <w:rPr>
          <w:rFonts w:eastAsia="Times New Roman"/>
          <w:color w:val="000000" w:themeColor="text1"/>
          <w:szCs w:val="28"/>
          <w:lang w:eastAsia="ru-RU"/>
        </w:rPr>
        <w:t>«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Институт стволовых клеток человека</w:t>
      </w:r>
      <w:r w:rsidR="00DD3841">
        <w:rPr>
          <w:rFonts w:eastAsia="Times New Roman"/>
          <w:color w:val="000000" w:themeColor="text1"/>
          <w:szCs w:val="28"/>
          <w:lang w:eastAsia="ru-RU"/>
        </w:rPr>
        <w:t>»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,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Технич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е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ский университет Луизианы (США),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London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School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of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Hygiene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&amp;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Tropical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Medicine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,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ИФХМ ФМБА, НИИ детской гематологии МЗ РФ, Институт </w:t>
      </w:r>
      <w:proofErr w:type="spellStart"/>
      <w:r w:rsidR="0069416D" w:rsidRPr="00644A85">
        <w:rPr>
          <w:rFonts w:eastAsia="Times New Roman"/>
          <w:color w:val="000000" w:themeColor="text1"/>
          <w:szCs w:val="28"/>
          <w:lang w:eastAsia="ru-RU"/>
        </w:rPr>
        <w:t>Уиттимора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Питерсона (США), </w:t>
      </w:r>
      <w:r w:rsidR="00DD3841">
        <w:rPr>
          <w:rFonts w:eastAsia="Times New Roman"/>
          <w:color w:val="000000" w:themeColor="text1"/>
          <w:szCs w:val="28"/>
          <w:lang w:eastAsia="ru-RU"/>
        </w:rPr>
        <w:t>У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ниверситет</w:t>
      </w:r>
      <w:r w:rsidR="00DD3841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DD3841" w:rsidRPr="00644A85">
        <w:rPr>
          <w:rFonts w:eastAsia="Times New Roman"/>
          <w:color w:val="000000" w:themeColor="text1"/>
          <w:szCs w:val="28"/>
          <w:lang w:eastAsia="ru-RU"/>
        </w:rPr>
        <w:t>Окаям</w:t>
      </w:r>
      <w:r w:rsidR="00DD3841">
        <w:rPr>
          <w:rFonts w:eastAsia="Times New Roman"/>
          <w:color w:val="000000" w:themeColor="text1"/>
          <w:szCs w:val="28"/>
          <w:lang w:eastAsia="ru-RU"/>
        </w:rPr>
        <w:t>ы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(Япония), </w:t>
      </w:r>
      <w:r w:rsidR="00DD3841">
        <w:rPr>
          <w:rFonts w:eastAsia="Times New Roman"/>
          <w:color w:val="000000" w:themeColor="text1"/>
          <w:szCs w:val="28"/>
          <w:lang w:eastAsia="ru-RU"/>
        </w:rPr>
        <w:t>У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ниверситет </w:t>
      </w:r>
      <w:r w:rsidR="00DD3841" w:rsidRPr="00644A85">
        <w:rPr>
          <w:rFonts w:eastAsia="Times New Roman"/>
          <w:color w:val="000000" w:themeColor="text1"/>
          <w:szCs w:val="28"/>
          <w:lang w:eastAsia="ru-RU"/>
        </w:rPr>
        <w:t>Хиро</w:t>
      </w:r>
      <w:r w:rsidR="00DD3841">
        <w:rPr>
          <w:rFonts w:eastAsia="Times New Roman"/>
          <w:color w:val="000000" w:themeColor="text1"/>
          <w:szCs w:val="28"/>
          <w:lang w:eastAsia="ru-RU"/>
        </w:rPr>
        <w:t>с</w:t>
      </w:r>
      <w:r w:rsidR="00DD3841" w:rsidRPr="00644A85">
        <w:rPr>
          <w:rFonts w:eastAsia="Times New Roman"/>
          <w:color w:val="000000" w:themeColor="text1"/>
          <w:szCs w:val="28"/>
          <w:lang w:eastAsia="ru-RU"/>
        </w:rPr>
        <w:t>им</w:t>
      </w:r>
      <w:r w:rsidR="00DD3841">
        <w:rPr>
          <w:rFonts w:eastAsia="Times New Roman"/>
          <w:color w:val="000000" w:themeColor="text1"/>
          <w:szCs w:val="28"/>
          <w:lang w:eastAsia="ru-RU"/>
        </w:rPr>
        <w:t>ы</w:t>
      </w:r>
      <w:r w:rsidR="00DD3841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(Япония), Инст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и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тут легочных болезней (Г</w:t>
      </w:r>
      <w:r w:rsidR="00DD3841">
        <w:rPr>
          <w:rFonts w:eastAsia="Times New Roman"/>
          <w:color w:val="000000" w:themeColor="text1"/>
          <w:szCs w:val="28"/>
          <w:lang w:eastAsia="ru-RU"/>
        </w:rPr>
        <w:t xml:space="preserve">ермания), Университет </w:t>
      </w:r>
      <w:proofErr w:type="spellStart"/>
      <w:r w:rsidR="00D51186">
        <w:rPr>
          <w:rFonts w:eastAsia="Times New Roman"/>
          <w:color w:val="000000" w:themeColor="text1"/>
          <w:szCs w:val="28"/>
          <w:lang w:eastAsia="ru-RU"/>
        </w:rPr>
        <w:t>Гиссена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(Германия), Институт Макса Планка </w:t>
      </w:r>
      <w:proofErr w:type="spellStart"/>
      <w:r w:rsidR="0069416D" w:rsidRPr="00644A85">
        <w:rPr>
          <w:rFonts w:eastAsia="Times New Roman"/>
          <w:color w:val="000000" w:themeColor="text1"/>
          <w:szCs w:val="28"/>
          <w:lang w:eastAsia="ru-RU"/>
        </w:rPr>
        <w:t>Бад-Нойхайм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(Германия), Технологический университет Гамбурга (Германия)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69416D" w:rsidRPr="00644A85" w:rsidRDefault="00736CD7" w:rsidP="00736CD7">
      <w:pPr>
        <w:ind w:firstLine="567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 xml:space="preserve">- </w:t>
      </w:r>
      <w:proofErr w:type="spellStart"/>
      <w:r w:rsidRPr="00736CD7">
        <w:rPr>
          <w:rFonts w:eastAsia="Times New Roman"/>
          <w:b/>
          <w:color w:val="000000" w:themeColor="text1"/>
          <w:szCs w:val="28"/>
          <w:lang w:eastAsia="ru-RU"/>
        </w:rPr>
        <w:t>Нефтеразработка</w:t>
      </w:r>
      <w:proofErr w:type="spellEnd"/>
      <w:r w:rsidRPr="00736CD7">
        <w:rPr>
          <w:rFonts w:eastAsia="Times New Roman"/>
          <w:b/>
          <w:color w:val="000000" w:themeColor="text1"/>
          <w:szCs w:val="28"/>
          <w:lang w:eastAsia="ru-RU"/>
        </w:rPr>
        <w:t>, нефтепереработка, нефтехимия</w:t>
      </w:r>
      <w:r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Решение задач: </w:t>
      </w:r>
    </w:p>
    <w:p w:rsidR="0069416D" w:rsidRPr="00644A85" w:rsidRDefault="0069416D" w:rsidP="00D41CB5">
      <w:pPr>
        <w:numPr>
          <w:ilvl w:val="0"/>
          <w:numId w:val="23"/>
        </w:numPr>
        <w:ind w:left="426" w:hanging="426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разведка, </w:t>
      </w:r>
      <w:proofErr w:type="gramStart"/>
      <w:r w:rsidRPr="00644A85">
        <w:rPr>
          <w:rFonts w:eastAsia="Times New Roman"/>
          <w:color w:val="000000" w:themeColor="text1"/>
          <w:szCs w:val="28"/>
          <w:lang w:eastAsia="ru-RU"/>
        </w:rPr>
        <w:t>контроль за</w:t>
      </w:r>
      <w:proofErr w:type="gram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разработкой и разработка залежей высоковязкой нефти и природных битумов</w:t>
      </w:r>
      <w:r w:rsidR="00DD3841">
        <w:rPr>
          <w:rFonts w:eastAsia="Times New Roman"/>
          <w:color w:val="000000" w:themeColor="text1"/>
          <w:szCs w:val="28"/>
          <w:lang w:eastAsia="ru-RU"/>
        </w:rPr>
        <w:t>;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69416D" w:rsidP="00D41CB5">
      <w:pPr>
        <w:numPr>
          <w:ilvl w:val="0"/>
          <w:numId w:val="23"/>
        </w:numPr>
        <w:ind w:left="426" w:hanging="426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эффективные катализаторы для нефтепереработки и нефтехимии. </w:t>
      </w:r>
    </w:p>
    <w:p w:rsidR="0069416D" w:rsidRPr="00644A85" w:rsidRDefault="0069416D" w:rsidP="0069416D">
      <w:pPr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>Перспективные проекты:</w:t>
      </w:r>
    </w:p>
    <w:p w:rsidR="0069416D" w:rsidRPr="00644A85" w:rsidRDefault="0069416D" w:rsidP="00D41CB5">
      <w:pPr>
        <w:numPr>
          <w:ilvl w:val="0"/>
          <w:numId w:val="23"/>
        </w:numPr>
        <w:ind w:left="0" w:firstLine="426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оценка запасов сланцевой нефти и сланцевого газа совместно с ОАО </w:t>
      </w:r>
      <w:r w:rsidR="00DD3841">
        <w:rPr>
          <w:rFonts w:eastAsia="Times New Roman"/>
          <w:color w:val="000000" w:themeColor="text1"/>
          <w:szCs w:val="28"/>
          <w:lang w:eastAsia="ru-RU"/>
        </w:rPr>
        <w:t>«</w:t>
      </w:r>
      <w:r w:rsidRPr="00644A85">
        <w:rPr>
          <w:rFonts w:eastAsia="Times New Roman"/>
          <w:color w:val="000000" w:themeColor="text1"/>
          <w:szCs w:val="28"/>
          <w:lang w:eastAsia="ru-RU"/>
        </w:rPr>
        <w:t>Та</w:t>
      </w:r>
      <w:r w:rsidRPr="00644A85">
        <w:rPr>
          <w:rFonts w:eastAsia="Times New Roman"/>
          <w:color w:val="000000" w:themeColor="text1"/>
          <w:szCs w:val="28"/>
          <w:lang w:eastAsia="ru-RU"/>
        </w:rPr>
        <w:t>т</w:t>
      </w:r>
      <w:r w:rsidRPr="00644A85">
        <w:rPr>
          <w:rFonts w:eastAsia="Times New Roman"/>
          <w:color w:val="000000" w:themeColor="text1"/>
          <w:szCs w:val="28"/>
          <w:lang w:eastAsia="ru-RU"/>
        </w:rPr>
        <w:t>нефть</w:t>
      </w:r>
      <w:r w:rsidR="00DD3841">
        <w:rPr>
          <w:rFonts w:eastAsia="Times New Roman"/>
          <w:color w:val="000000" w:themeColor="text1"/>
          <w:szCs w:val="28"/>
          <w:lang w:eastAsia="ru-RU"/>
        </w:rPr>
        <w:t>»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и ОАО </w:t>
      </w:r>
      <w:r w:rsidR="00DD3841">
        <w:rPr>
          <w:rFonts w:eastAsia="Times New Roman"/>
          <w:color w:val="000000" w:themeColor="text1"/>
          <w:szCs w:val="28"/>
          <w:lang w:eastAsia="ru-RU"/>
        </w:rPr>
        <w:t>«</w:t>
      </w:r>
      <w:r w:rsidRPr="00644A85">
        <w:rPr>
          <w:rFonts w:eastAsia="Times New Roman"/>
          <w:color w:val="000000" w:themeColor="text1"/>
          <w:szCs w:val="28"/>
          <w:lang w:eastAsia="ru-RU"/>
        </w:rPr>
        <w:t>Лукойл</w:t>
      </w:r>
      <w:r w:rsidR="00DD3841">
        <w:rPr>
          <w:rFonts w:eastAsia="Times New Roman"/>
          <w:color w:val="000000" w:themeColor="text1"/>
          <w:szCs w:val="28"/>
          <w:lang w:eastAsia="ru-RU"/>
        </w:rPr>
        <w:t>»;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DD3841" w:rsidP="00D41CB5">
      <w:pPr>
        <w:numPr>
          <w:ilvl w:val="0"/>
          <w:numId w:val="23"/>
        </w:numPr>
        <w:ind w:left="0" w:firstLine="426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формирование и актуализация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постоянно действующ</w:t>
      </w:r>
      <w:r>
        <w:rPr>
          <w:rFonts w:eastAsia="Times New Roman"/>
          <w:color w:val="000000" w:themeColor="text1"/>
          <w:szCs w:val="28"/>
          <w:lang w:eastAsia="ru-RU"/>
        </w:rPr>
        <w:t>их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модел</w:t>
      </w:r>
      <w:r>
        <w:rPr>
          <w:rFonts w:eastAsia="Times New Roman"/>
          <w:color w:val="000000" w:themeColor="text1"/>
          <w:szCs w:val="28"/>
          <w:lang w:eastAsia="ru-RU"/>
        </w:rPr>
        <w:t>ей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залежей у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г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леводородов совместно с 15 нефтяными компаниями в России и Казахстане</w:t>
      </w:r>
      <w:r>
        <w:rPr>
          <w:rFonts w:eastAsia="Times New Roman"/>
          <w:color w:val="000000" w:themeColor="text1"/>
          <w:szCs w:val="28"/>
          <w:lang w:eastAsia="ru-RU"/>
        </w:rPr>
        <w:t>;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DD3841" w:rsidP="00D41CB5">
      <w:pPr>
        <w:numPr>
          <w:ilvl w:val="0"/>
          <w:numId w:val="23"/>
        </w:numPr>
        <w:ind w:left="0" w:firstLine="426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создание технологии производства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эффективны</w:t>
      </w:r>
      <w:r>
        <w:rPr>
          <w:rFonts w:eastAsia="Times New Roman"/>
          <w:color w:val="000000" w:themeColor="text1"/>
          <w:szCs w:val="28"/>
          <w:lang w:eastAsia="ru-RU"/>
        </w:rPr>
        <w:t>х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дорожны</w:t>
      </w:r>
      <w:r>
        <w:rPr>
          <w:rFonts w:eastAsia="Times New Roman"/>
          <w:color w:val="000000" w:themeColor="text1"/>
          <w:szCs w:val="28"/>
          <w:lang w:eastAsia="ru-RU"/>
        </w:rPr>
        <w:t>х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битум</w:t>
      </w:r>
      <w:r>
        <w:rPr>
          <w:rFonts w:eastAsia="Times New Roman"/>
          <w:color w:val="000000" w:themeColor="text1"/>
          <w:szCs w:val="28"/>
          <w:lang w:eastAsia="ru-RU"/>
        </w:rPr>
        <w:t>ов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с ОАО </w:t>
      </w:r>
      <w:r>
        <w:rPr>
          <w:rFonts w:eastAsia="Times New Roman"/>
          <w:color w:val="000000" w:themeColor="text1"/>
          <w:szCs w:val="28"/>
          <w:lang w:eastAsia="ru-RU"/>
        </w:rPr>
        <w:t>«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Татнефть</w:t>
      </w:r>
      <w:r>
        <w:rPr>
          <w:rFonts w:eastAsia="Times New Roman"/>
          <w:color w:val="000000" w:themeColor="text1"/>
          <w:szCs w:val="28"/>
          <w:lang w:eastAsia="ru-RU"/>
        </w:rPr>
        <w:t>»;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DD3841" w:rsidP="00D41CB5">
      <w:pPr>
        <w:numPr>
          <w:ilvl w:val="0"/>
          <w:numId w:val="23"/>
        </w:numPr>
        <w:ind w:left="0" w:firstLine="426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разработка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/>
          <w:color w:val="000000" w:themeColor="text1"/>
          <w:szCs w:val="28"/>
          <w:lang w:eastAsia="ru-RU"/>
        </w:rPr>
        <w:t>ов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подземного облагораживания и переработки </w:t>
      </w:r>
      <w:proofErr w:type="spellStart"/>
      <w:r w:rsidR="0069416D" w:rsidRPr="00644A85">
        <w:rPr>
          <w:rFonts w:eastAsia="Times New Roman"/>
          <w:color w:val="000000" w:themeColor="text1"/>
          <w:szCs w:val="28"/>
          <w:lang w:eastAsia="ru-RU"/>
        </w:rPr>
        <w:t>труднод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о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бываемых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ре</w:t>
      </w:r>
      <w:r w:rsidR="00162FC0">
        <w:rPr>
          <w:rFonts w:eastAsia="Times New Roman"/>
          <w:color w:val="000000" w:themeColor="text1"/>
          <w:szCs w:val="28"/>
          <w:lang w:eastAsia="ru-RU"/>
        </w:rPr>
        <w:t>сурсов углеводородов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совместно с ОАО </w:t>
      </w:r>
      <w:r>
        <w:rPr>
          <w:rFonts w:eastAsia="Times New Roman"/>
          <w:color w:val="000000" w:themeColor="text1"/>
          <w:szCs w:val="28"/>
          <w:lang w:eastAsia="ru-RU"/>
        </w:rPr>
        <w:t>«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Татнефть</w:t>
      </w:r>
      <w:r>
        <w:rPr>
          <w:rFonts w:eastAsia="Times New Roman"/>
          <w:color w:val="000000" w:themeColor="text1"/>
          <w:szCs w:val="28"/>
          <w:lang w:eastAsia="ru-RU"/>
        </w:rPr>
        <w:t>»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, ОАО </w:t>
      </w:r>
      <w:r>
        <w:rPr>
          <w:rFonts w:eastAsia="Times New Roman"/>
          <w:color w:val="000000" w:themeColor="text1"/>
          <w:szCs w:val="28"/>
          <w:lang w:eastAsia="ru-RU"/>
        </w:rPr>
        <w:t>«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Лукойл</w:t>
      </w:r>
      <w:r>
        <w:rPr>
          <w:rFonts w:eastAsia="Times New Roman"/>
          <w:color w:val="000000" w:themeColor="text1"/>
          <w:szCs w:val="28"/>
          <w:lang w:eastAsia="ru-RU"/>
        </w:rPr>
        <w:t>»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, ОАО </w:t>
      </w:r>
      <w:r>
        <w:rPr>
          <w:rFonts w:eastAsia="Times New Roman"/>
          <w:color w:val="000000" w:themeColor="text1"/>
          <w:szCs w:val="28"/>
          <w:lang w:eastAsia="ru-RU"/>
        </w:rPr>
        <w:t>«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Роснефть</w:t>
      </w:r>
      <w:r>
        <w:rPr>
          <w:rFonts w:eastAsia="Times New Roman"/>
          <w:color w:val="000000" w:themeColor="text1"/>
          <w:szCs w:val="28"/>
          <w:lang w:eastAsia="ru-RU"/>
        </w:rPr>
        <w:t>»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160E2C">
        <w:rPr>
          <w:rFonts w:eastAsia="Times New Roman"/>
          <w:color w:val="000000" w:themeColor="text1"/>
          <w:szCs w:val="28"/>
          <w:lang w:eastAsia="ru-RU"/>
        </w:rPr>
        <w:t>университетами Калгари и Алберты</w:t>
      </w:r>
      <w:r>
        <w:rPr>
          <w:rFonts w:eastAsia="Times New Roman"/>
          <w:color w:val="000000" w:themeColor="text1"/>
          <w:szCs w:val="28"/>
          <w:lang w:eastAsia="ru-RU"/>
        </w:rPr>
        <w:t xml:space="preserve"> (Канада);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DD3841" w:rsidP="00D41CB5">
      <w:pPr>
        <w:numPr>
          <w:ilvl w:val="0"/>
          <w:numId w:val="23"/>
        </w:numPr>
        <w:ind w:left="0" w:firstLine="426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создание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3D-геоцентр</w:t>
      </w:r>
      <w:r>
        <w:rPr>
          <w:rFonts w:eastAsia="Times New Roman"/>
          <w:color w:val="000000" w:themeColor="text1"/>
          <w:szCs w:val="28"/>
          <w:lang w:eastAsia="ru-RU"/>
        </w:rPr>
        <w:t>а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моделирования нефтегазовых залежей и центр</w:t>
      </w:r>
      <w:r>
        <w:rPr>
          <w:rFonts w:eastAsia="Times New Roman"/>
          <w:color w:val="000000" w:themeColor="text1"/>
          <w:szCs w:val="28"/>
          <w:lang w:eastAsia="ru-RU"/>
        </w:rPr>
        <w:t>а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по исследовани</w:t>
      </w:r>
      <w:r w:rsidR="00C41C4E">
        <w:rPr>
          <w:rFonts w:eastAsia="Times New Roman"/>
          <w:color w:val="000000" w:themeColor="text1"/>
          <w:szCs w:val="28"/>
          <w:lang w:eastAsia="ru-RU"/>
        </w:rPr>
        <w:t>ям нефтеносных пород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совместно с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Schlumberger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GE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Phoenix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X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-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Ray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Agilent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Technologies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,  </w:t>
      </w:r>
      <w:proofErr w:type="spellStart"/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Wille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69416D" w:rsidRPr="00644A85">
        <w:rPr>
          <w:rFonts w:eastAsia="Times New Roman"/>
          <w:color w:val="000000" w:themeColor="text1"/>
          <w:szCs w:val="28"/>
          <w:lang w:val="en-US" w:eastAsia="ru-RU"/>
        </w:rPr>
        <w:t>Geotechnic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69416D" w:rsidRPr="00644A85" w:rsidRDefault="00736CD7" w:rsidP="00736CD7">
      <w:pPr>
        <w:ind w:firstLine="426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736CD7">
        <w:rPr>
          <w:rFonts w:eastAsia="Times New Roman"/>
          <w:b/>
          <w:color w:val="000000" w:themeColor="text1"/>
          <w:szCs w:val="28"/>
          <w:lang w:eastAsia="ru-RU"/>
        </w:rPr>
        <w:t>- Инфокоммуникационные технологии</w:t>
      </w:r>
      <w:r w:rsidR="0069416D" w:rsidRPr="00736CD7">
        <w:rPr>
          <w:rFonts w:eastAsia="Times New Roman"/>
          <w:b/>
          <w:color w:val="000000" w:themeColor="text1"/>
          <w:szCs w:val="28"/>
          <w:lang w:eastAsia="ru-RU"/>
        </w:rPr>
        <w:t>.</w:t>
      </w:r>
      <w:r w:rsidR="0069416D" w:rsidRPr="00736CD7">
        <w:rPr>
          <w:rFonts w:eastAsia="Times New Roman"/>
          <w:color w:val="000000" w:themeColor="text1"/>
          <w:szCs w:val="28"/>
          <w:lang w:eastAsia="ru-RU"/>
        </w:rPr>
        <w:t xml:space="preserve"> Основные направления:</w:t>
      </w:r>
    </w:p>
    <w:p w:rsidR="0069416D" w:rsidRPr="00644A85" w:rsidRDefault="00DD3841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супервычисления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>;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DD3841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защита информации;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9416D" w:rsidRPr="00644A85" w:rsidRDefault="0069416D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>интеллектуальный анализ данных</w:t>
      </w:r>
      <w:r w:rsidR="008B13E2">
        <w:rPr>
          <w:rFonts w:eastAsia="Times New Roman"/>
          <w:color w:val="000000" w:themeColor="text1"/>
          <w:szCs w:val="28"/>
          <w:lang w:eastAsia="ru-RU"/>
        </w:rPr>
        <w:t xml:space="preserve"> в области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хем</w:t>
      </w:r>
      <w:proofErr w:type="gramStart"/>
      <w:r w:rsidRPr="00644A85">
        <w:rPr>
          <w:rFonts w:eastAsia="Times New Roman"/>
          <w:color w:val="000000" w:themeColor="text1"/>
          <w:szCs w:val="28"/>
          <w:lang w:eastAsia="ru-RU"/>
        </w:rPr>
        <w:t>о-</w:t>
      </w:r>
      <w:proofErr w:type="gram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и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био</w:t>
      </w:r>
      <w:r w:rsidR="004849B4">
        <w:rPr>
          <w:rFonts w:eastAsia="Times New Roman"/>
          <w:color w:val="000000" w:themeColor="text1"/>
          <w:szCs w:val="28"/>
          <w:lang w:eastAsia="ru-RU"/>
        </w:rPr>
        <w:t>и</w:t>
      </w:r>
      <w:r w:rsidR="00DD3841">
        <w:rPr>
          <w:rFonts w:eastAsia="Times New Roman"/>
          <w:color w:val="000000" w:themeColor="text1"/>
          <w:szCs w:val="28"/>
          <w:lang w:eastAsia="ru-RU"/>
        </w:rPr>
        <w:t>нформатики</w:t>
      </w:r>
      <w:proofErr w:type="spellEnd"/>
      <w:r w:rsidR="00DD3841">
        <w:rPr>
          <w:rFonts w:eastAsia="Times New Roman"/>
          <w:color w:val="000000" w:themeColor="text1"/>
          <w:szCs w:val="28"/>
          <w:lang w:eastAsia="ru-RU"/>
        </w:rPr>
        <w:t>;</w:t>
      </w:r>
    </w:p>
    <w:p w:rsidR="0069416D" w:rsidRPr="00644A85" w:rsidRDefault="0069416D" w:rsidP="002C0717">
      <w:pPr>
        <w:numPr>
          <w:ilvl w:val="0"/>
          <w:numId w:val="23"/>
        </w:numPr>
        <w:ind w:left="1418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моделирование процессов разработки нефтегазовых залежей, проце</w:t>
      </w:r>
      <w:r w:rsidRPr="00644A85">
        <w:rPr>
          <w:rFonts w:eastAsia="Times New Roman"/>
          <w:color w:val="000000" w:themeColor="text1"/>
          <w:szCs w:val="28"/>
          <w:lang w:eastAsia="ru-RU"/>
        </w:rPr>
        <w:t>с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сов нефтепереработки и нефтехимии. </w:t>
      </w:r>
    </w:p>
    <w:p w:rsidR="0069416D" w:rsidRPr="00644A85" w:rsidRDefault="0069416D" w:rsidP="00B312A0">
      <w:pPr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644A85">
        <w:rPr>
          <w:rFonts w:eastAsia="Times New Roman"/>
          <w:color w:val="000000" w:themeColor="text1"/>
          <w:szCs w:val="28"/>
          <w:lang w:eastAsia="ru-RU"/>
        </w:rPr>
        <w:t>Наиболее крупные проекты: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создание системы программ «НИМФА» для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ги</w:t>
      </w:r>
      <w:r w:rsidRPr="00644A85">
        <w:rPr>
          <w:rFonts w:eastAsia="Times New Roman"/>
          <w:color w:val="000000" w:themeColor="text1"/>
          <w:szCs w:val="28"/>
          <w:lang w:eastAsia="ru-RU"/>
        </w:rPr>
        <w:t>д</w:t>
      </w:r>
      <w:r w:rsidRPr="00644A85">
        <w:rPr>
          <w:rFonts w:eastAsia="Times New Roman"/>
          <w:color w:val="000000" w:themeColor="text1"/>
          <w:szCs w:val="28"/>
          <w:lang w:eastAsia="ru-RU"/>
        </w:rPr>
        <w:t>ро</w:t>
      </w:r>
      <w:r w:rsidR="00B51432">
        <w:rPr>
          <w:rFonts w:eastAsia="Times New Roman"/>
          <w:color w:val="000000" w:themeColor="text1"/>
          <w:szCs w:val="28"/>
          <w:lang w:eastAsia="ru-RU"/>
        </w:rPr>
        <w:t>геомеханического</w:t>
      </w:r>
      <w:proofErr w:type="spellEnd"/>
      <w:r w:rsidR="00B51432">
        <w:rPr>
          <w:rFonts w:eastAsia="Times New Roman"/>
          <w:color w:val="000000" w:themeColor="text1"/>
          <w:szCs w:val="28"/>
          <w:lang w:eastAsia="ru-RU"/>
        </w:rPr>
        <w:t xml:space="preserve"> моделирования </w:t>
      </w:r>
      <w:r w:rsidRPr="00644A85">
        <w:rPr>
          <w:rFonts w:eastAsia="Times New Roman"/>
          <w:color w:val="000000" w:themeColor="text1"/>
          <w:szCs w:val="28"/>
          <w:lang w:eastAsia="ru-RU"/>
        </w:rPr>
        <w:t>с Саровским ядерным цен</w:t>
      </w:r>
      <w:r w:rsidR="00B51432">
        <w:rPr>
          <w:rFonts w:eastAsia="Times New Roman"/>
          <w:color w:val="000000" w:themeColor="text1"/>
          <w:szCs w:val="28"/>
          <w:lang w:eastAsia="ru-RU"/>
        </w:rPr>
        <w:t>тром</w:t>
      </w:r>
      <w:r w:rsidRPr="00644A85">
        <w:rPr>
          <w:rFonts w:eastAsia="Times New Roman"/>
          <w:color w:val="000000" w:themeColor="text1"/>
          <w:szCs w:val="28"/>
          <w:lang w:eastAsia="ru-RU"/>
        </w:rPr>
        <w:t>,</w:t>
      </w:r>
      <w:r w:rsidR="00D41CB5"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44A85">
        <w:rPr>
          <w:rFonts w:eastAsia="Times New Roman"/>
          <w:color w:val="000000" w:themeColor="text1"/>
          <w:szCs w:val="28"/>
          <w:lang w:eastAsia="ru-RU"/>
        </w:rPr>
        <w:t>разработка а</w:t>
      </w:r>
      <w:r w:rsidRPr="00644A85">
        <w:rPr>
          <w:rFonts w:eastAsia="Times New Roman"/>
          <w:color w:val="000000" w:themeColor="text1"/>
          <w:szCs w:val="28"/>
          <w:lang w:eastAsia="ru-RU"/>
        </w:rPr>
        <w:t>л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горитмов и программ для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био</w:t>
      </w:r>
      <w:r w:rsidR="00774715">
        <w:rPr>
          <w:rFonts w:eastAsia="Times New Roman"/>
          <w:color w:val="000000" w:themeColor="text1"/>
          <w:szCs w:val="28"/>
          <w:lang w:eastAsia="ru-RU"/>
        </w:rPr>
        <w:t>и</w:t>
      </w:r>
      <w:r w:rsidR="00DD3841">
        <w:rPr>
          <w:rFonts w:eastAsia="Times New Roman"/>
          <w:color w:val="000000" w:themeColor="text1"/>
          <w:szCs w:val="28"/>
          <w:lang w:eastAsia="ru-RU"/>
        </w:rPr>
        <w:t>нформатики</w:t>
      </w:r>
      <w:proofErr w:type="spellEnd"/>
      <w:r w:rsidR="00DD3841">
        <w:rPr>
          <w:rFonts w:eastAsia="Times New Roman"/>
          <w:color w:val="000000" w:themeColor="text1"/>
          <w:szCs w:val="28"/>
          <w:lang w:eastAsia="ru-RU"/>
        </w:rPr>
        <w:t xml:space="preserve"> (ге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номный и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протеомный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анализы), разработка алгоритмов анализа баз химических данных для </w:t>
      </w:r>
      <w:proofErr w:type="spellStart"/>
      <w:r w:rsidRPr="00644A85">
        <w:rPr>
          <w:rFonts w:eastAsia="Times New Roman"/>
          <w:color w:val="000000" w:themeColor="text1"/>
          <w:szCs w:val="28"/>
          <w:lang w:eastAsia="ru-RU"/>
        </w:rPr>
        <w:t>хемоинфор</w:t>
      </w:r>
      <w:r w:rsidR="00B51432">
        <w:rPr>
          <w:rFonts w:eastAsia="Times New Roman"/>
          <w:color w:val="000000" w:themeColor="text1"/>
          <w:szCs w:val="28"/>
          <w:lang w:eastAsia="ru-RU"/>
        </w:rPr>
        <w:t>матики</w:t>
      </w:r>
      <w:proofErr w:type="spellEnd"/>
      <w:r w:rsidR="00B5143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44A85">
        <w:rPr>
          <w:rFonts w:eastAsia="Times New Roman"/>
          <w:color w:val="000000" w:themeColor="text1"/>
          <w:szCs w:val="28"/>
          <w:lang w:eastAsia="ru-RU"/>
        </w:rPr>
        <w:t>со Ст</w:t>
      </w:r>
      <w:r w:rsidR="003341FF">
        <w:rPr>
          <w:rFonts w:eastAsia="Times New Roman"/>
          <w:color w:val="000000" w:themeColor="text1"/>
          <w:szCs w:val="28"/>
          <w:lang w:eastAsia="ru-RU"/>
        </w:rPr>
        <w:t>р</w:t>
      </w:r>
      <w:r w:rsidRPr="00644A85">
        <w:rPr>
          <w:rFonts w:eastAsia="Times New Roman"/>
          <w:color w:val="000000" w:themeColor="text1"/>
          <w:szCs w:val="28"/>
          <w:lang w:eastAsia="ru-RU"/>
        </w:rPr>
        <w:t>асбургским университет</w:t>
      </w:r>
      <w:r w:rsidR="00B51432">
        <w:rPr>
          <w:rFonts w:eastAsia="Times New Roman"/>
          <w:color w:val="000000" w:themeColor="text1"/>
          <w:szCs w:val="28"/>
          <w:lang w:eastAsia="ru-RU"/>
        </w:rPr>
        <w:t>ом (Франция), семантический WEB-</w:t>
      </w:r>
      <w:r w:rsidRPr="00644A85">
        <w:rPr>
          <w:rFonts w:eastAsia="Times New Roman"/>
          <w:color w:val="000000" w:themeColor="text1"/>
          <w:szCs w:val="28"/>
          <w:lang w:eastAsia="ru-RU"/>
        </w:rPr>
        <w:t>по</w:t>
      </w:r>
      <w:r w:rsidR="00B51432">
        <w:rPr>
          <w:rFonts w:eastAsia="Times New Roman"/>
          <w:color w:val="000000" w:themeColor="text1"/>
          <w:szCs w:val="28"/>
          <w:lang w:eastAsia="ru-RU"/>
        </w:rPr>
        <w:t xml:space="preserve">иск с </w:t>
      </w:r>
      <w:proofErr w:type="gramStart"/>
      <w:r w:rsidR="00B51432">
        <w:rPr>
          <w:rFonts w:eastAsia="Times New Roman"/>
          <w:color w:val="000000" w:themeColor="text1"/>
          <w:szCs w:val="28"/>
          <w:lang w:eastAsia="ru-RU"/>
        </w:rPr>
        <w:t>НР</w:t>
      </w:r>
      <w:proofErr w:type="gramEnd"/>
      <w:r w:rsidR="00B51432">
        <w:rPr>
          <w:rFonts w:eastAsia="Times New Roman"/>
          <w:color w:val="000000" w:themeColor="text1"/>
          <w:szCs w:val="28"/>
          <w:lang w:eastAsia="ru-RU"/>
        </w:rPr>
        <w:t>-</w:t>
      </w:r>
      <w:proofErr w:type="spellStart"/>
      <w:r w:rsidR="00B51432">
        <w:rPr>
          <w:rFonts w:eastAsia="Times New Roman"/>
          <w:color w:val="000000" w:themeColor="text1"/>
          <w:szCs w:val="28"/>
          <w:lang w:eastAsia="ru-RU"/>
        </w:rPr>
        <w:t>Lab</w:t>
      </w:r>
      <w:proofErr w:type="spellEnd"/>
      <w:r w:rsidR="00B51432">
        <w:rPr>
          <w:rFonts w:eastAsia="Times New Roman"/>
          <w:color w:val="000000" w:themeColor="text1"/>
          <w:szCs w:val="28"/>
          <w:lang w:eastAsia="ru-RU"/>
        </w:rPr>
        <w:t xml:space="preserve"> (</w:t>
      </w:r>
      <w:r w:rsidRPr="00644A85">
        <w:rPr>
          <w:rFonts w:eastAsia="Times New Roman"/>
          <w:color w:val="000000" w:themeColor="text1"/>
          <w:szCs w:val="28"/>
          <w:lang w:eastAsia="ru-RU"/>
        </w:rPr>
        <w:t>С</w:t>
      </w:r>
      <w:r w:rsidR="004D01CD">
        <w:rPr>
          <w:rFonts w:eastAsia="Times New Roman"/>
          <w:color w:val="000000" w:themeColor="text1"/>
          <w:szCs w:val="28"/>
          <w:lang w:eastAsia="ru-RU"/>
        </w:rPr>
        <w:t>анкт</w:t>
      </w:r>
      <w:r w:rsidRPr="00644A85">
        <w:rPr>
          <w:rFonts w:eastAsia="Times New Roman"/>
          <w:color w:val="000000" w:themeColor="text1"/>
          <w:szCs w:val="28"/>
          <w:lang w:eastAsia="ru-RU"/>
        </w:rPr>
        <w:t>-Петербург), синхронизация шкал времени и метеорна</w:t>
      </w:r>
      <w:r w:rsidR="00B51432">
        <w:rPr>
          <w:rFonts w:eastAsia="Times New Roman"/>
          <w:color w:val="000000" w:themeColor="text1"/>
          <w:szCs w:val="28"/>
          <w:lang w:eastAsia="ru-RU"/>
        </w:rPr>
        <w:t xml:space="preserve">я криптография, с </w:t>
      </w:r>
      <w:proofErr w:type="spellStart"/>
      <w:r w:rsidR="00B51432">
        <w:rPr>
          <w:rFonts w:eastAsia="Times New Roman"/>
          <w:color w:val="000000" w:themeColor="text1"/>
          <w:szCs w:val="28"/>
          <w:lang w:eastAsia="ru-RU"/>
        </w:rPr>
        <w:t>Hebei</w:t>
      </w:r>
      <w:proofErr w:type="spellEnd"/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51432">
        <w:rPr>
          <w:rFonts w:eastAsia="Times New Roman"/>
          <w:color w:val="000000" w:themeColor="text1"/>
          <w:szCs w:val="28"/>
          <w:lang w:eastAsia="ru-RU"/>
        </w:rPr>
        <w:t>(</w:t>
      </w:r>
      <w:r w:rsidRPr="00644A85">
        <w:rPr>
          <w:rFonts w:eastAsia="Times New Roman"/>
          <w:color w:val="000000" w:themeColor="text1"/>
          <w:szCs w:val="28"/>
          <w:lang w:eastAsia="ru-RU"/>
        </w:rPr>
        <w:t>Китай</w:t>
      </w:r>
      <w:r w:rsidR="00B51432">
        <w:rPr>
          <w:rFonts w:eastAsia="Times New Roman"/>
          <w:color w:val="000000" w:themeColor="text1"/>
          <w:szCs w:val="28"/>
          <w:lang w:eastAsia="ru-RU"/>
        </w:rPr>
        <w:t>)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и </w:t>
      </w:r>
      <w:r w:rsidR="00B312A0">
        <w:rPr>
          <w:rFonts w:eastAsia="Arial"/>
          <w:color w:val="000000" w:themeColor="text1"/>
          <w:szCs w:val="28"/>
        </w:rPr>
        <w:t xml:space="preserve">ОАО </w:t>
      </w:r>
      <w:r w:rsidR="004D01CD">
        <w:rPr>
          <w:rFonts w:eastAsia="Arial"/>
          <w:color w:val="000000" w:themeColor="text1"/>
          <w:szCs w:val="28"/>
        </w:rPr>
        <w:t>«</w:t>
      </w:r>
      <w:proofErr w:type="spellStart"/>
      <w:r w:rsidR="00B312A0">
        <w:rPr>
          <w:rFonts w:eastAsia="Arial"/>
          <w:color w:val="000000" w:themeColor="text1"/>
          <w:szCs w:val="28"/>
        </w:rPr>
        <w:t>Интернавигация</w:t>
      </w:r>
      <w:proofErr w:type="spellEnd"/>
      <w:r w:rsidR="004D01CD">
        <w:rPr>
          <w:rFonts w:eastAsia="Arial"/>
          <w:color w:val="000000" w:themeColor="text1"/>
          <w:szCs w:val="28"/>
        </w:rPr>
        <w:t>»</w:t>
      </w:r>
      <w:r w:rsidR="00B312A0">
        <w:rPr>
          <w:rFonts w:eastAsia="Arial"/>
          <w:color w:val="000000" w:themeColor="text1"/>
          <w:szCs w:val="28"/>
        </w:rPr>
        <w:t xml:space="preserve"> </w:t>
      </w:r>
      <w:r w:rsidR="00B51432">
        <w:rPr>
          <w:rFonts w:eastAsia="Arial"/>
          <w:color w:val="000000" w:themeColor="text1"/>
          <w:szCs w:val="28"/>
        </w:rPr>
        <w:t>(</w:t>
      </w:r>
      <w:r w:rsidR="00B312A0">
        <w:rPr>
          <w:rFonts w:eastAsia="Arial"/>
          <w:color w:val="000000" w:themeColor="text1"/>
          <w:szCs w:val="28"/>
        </w:rPr>
        <w:t>Россия</w:t>
      </w:r>
      <w:r w:rsidR="00B51432">
        <w:rPr>
          <w:rFonts w:eastAsia="Arial"/>
          <w:color w:val="000000" w:themeColor="text1"/>
          <w:szCs w:val="28"/>
        </w:rPr>
        <w:t>)</w:t>
      </w:r>
      <w:r w:rsidR="00B312A0">
        <w:rPr>
          <w:rFonts w:eastAsia="Arial"/>
          <w:color w:val="000000" w:themeColor="text1"/>
          <w:szCs w:val="28"/>
        </w:rPr>
        <w:t>, а также участие в образовател</w:t>
      </w:r>
      <w:r w:rsidR="00B312A0">
        <w:rPr>
          <w:rFonts w:eastAsia="Arial"/>
          <w:color w:val="000000" w:themeColor="text1"/>
          <w:szCs w:val="28"/>
        </w:rPr>
        <w:t>ь</w:t>
      </w:r>
      <w:r w:rsidR="00B312A0">
        <w:rPr>
          <w:rFonts w:eastAsia="Arial"/>
          <w:color w:val="000000" w:themeColor="text1"/>
          <w:szCs w:val="28"/>
        </w:rPr>
        <w:t xml:space="preserve">ном проекте </w:t>
      </w:r>
      <w:proofErr w:type="spellStart"/>
      <w:r w:rsidR="00B312A0">
        <w:rPr>
          <w:rFonts w:eastAsia="Arial"/>
          <w:color w:val="000000" w:themeColor="text1"/>
          <w:szCs w:val="28"/>
        </w:rPr>
        <w:t>Иннополиса</w:t>
      </w:r>
      <w:proofErr w:type="spellEnd"/>
      <w:r w:rsidR="00B312A0">
        <w:rPr>
          <w:rFonts w:eastAsia="Arial"/>
          <w:color w:val="000000" w:themeColor="text1"/>
          <w:szCs w:val="28"/>
        </w:rPr>
        <w:t xml:space="preserve"> с Университетом Карнеги-</w:t>
      </w:r>
      <w:proofErr w:type="spellStart"/>
      <w:r w:rsidR="00B312A0">
        <w:rPr>
          <w:rFonts w:eastAsia="Arial"/>
          <w:color w:val="000000" w:themeColor="text1"/>
          <w:szCs w:val="28"/>
        </w:rPr>
        <w:t>Меллона</w:t>
      </w:r>
      <w:proofErr w:type="spellEnd"/>
      <w:r w:rsidR="008170B8">
        <w:rPr>
          <w:rFonts w:eastAsia="Arial"/>
          <w:color w:val="000000" w:themeColor="text1"/>
          <w:szCs w:val="28"/>
        </w:rPr>
        <w:t xml:space="preserve"> (США)</w:t>
      </w:r>
      <w:r w:rsidR="00B312A0">
        <w:rPr>
          <w:rFonts w:eastAsia="Arial"/>
          <w:color w:val="000000" w:themeColor="text1"/>
          <w:szCs w:val="28"/>
        </w:rPr>
        <w:t>.</w:t>
      </w:r>
    </w:p>
    <w:p w:rsidR="0069416D" w:rsidRPr="00644A85" w:rsidRDefault="00736CD7" w:rsidP="00736CD7">
      <w:pPr>
        <w:ind w:firstLine="567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736CD7">
        <w:rPr>
          <w:rFonts w:eastAsia="Times New Roman"/>
          <w:b/>
          <w:color w:val="000000" w:themeColor="text1"/>
          <w:szCs w:val="28"/>
          <w:lang w:eastAsia="ru-RU"/>
        </w:rPr>
        <w:t>- Развитие общества, межкультурные коммуникации и современные о</w:t>
      </w:r>
      <w:r w:rsidRPr="00736CD7">
        <w:rPr>
          <w:rFonts w:eastAsia="Times New Roman"/>
          <w:b/>
          <w:color w:val="000000" w:themeColor="text1"/>
          <w:szCs w:val="28"/>
          <w:lang w:eastAsia="ru-RU"/>
        </w:rPr>
        <w:t>б</w:t>
      </w:r>
      <w:r w:rsidRPr="00736CD7">
        <w:rPr>
          <w:rFonts w:eastAsia="Times New Roman"/>
          <w:b/>
          <w:color w:val="000000" w:themeColor="text1"/>
          <w:szCs w:val="28"/>
          <w:lang w:eastAsia="ru-RU"/>
        </w:rPr>
        <w:t>разовательные технологии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  <w:r w:rsidRPr="00644A8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Наиболее крупные проекты:</w:t>
      </w:r>
    </w:p>
    <w:p w:rsidR="00417A6A" w:rsidRPr="00DD32AB" w:rsidRDefault="00C755BB" w:rsidP="00417A6A">
      <w:pPr>
        <w:numPr>
          <w:ilvl w:val="0"/>
          <w:numId w:val="34"/>
        </w:numPr>
        <w:ind w:left="284" w:hanging="284"/>
        <w:contextualSpacing/>
        <w:rPr>
          <w:rFonts w:eastAsia="Arial"/>
          <w:color w:val="000000" w:themeColor="text1"/>
          <w:szCs w:val="28"/>
        </w:rPr>
      </w:pPr>
      <w:proofErr w:type="gramStart"/>
      <w:r w:rsidRPr="00DD32AB">
        <w:rPr>
          <w:rFonts w:eastAsia="Arial"/>
          <w:color w:val="000000" w:themeColor="text1"/>
          <w:szCs w:val="28"/>
        </w:rPr>
        <w:t>исследовани</w:t>
      </w:r>
      <w:r w:rsidR="004D01CD">
        <w:rPr>
          <w:rFonts w:eastAsia="Arial"/>
          <w:color w:val="000000" w:themeColor="text1"/>
          <w:szCs w:val="28"/>
        </w:rPr>
        <w:t>е</w:t>
      </w:r>
      <w:r w:rsidRPr="00DD32AB">
        <w:rPr>
          <w:rFonts w:eastAsia="Arial"/>
          <w:color w:val="000000" w:themeColor="text1"/>
          <w:szCs w:val="28"/>
        </w:rPr>
        <w:t xml:space="preserve"> мега-событий, культурной памяти, иммиграционной политики и практик на постсоциалистическом пространстве</w:t>
      </w:r>
      <w:r>
        <w:rPr>
          <w:rFonts w:eastAsia="Arial"/>
          <w:color w:val="000000" w:themeColor="text1"/>
          <w:szCs w:val="28"/>
        </w:rPr>
        <w:t xml:space="preserve">, </w:t>
      </w:r>
      <w:r w:rsidR="00551678">
        <w:rPr>
          <w:rFonts w:eastAsia="Arial"/>
          <w:color w:val="000000" w:themeColor="text1"/>
          <w:szCs w:val="28"/>
        </w:rPr>
        <w:t xml:space="preserve">проблем </w:t>
      </w:r>
      <w:r w:rsidR="00551678" w:rsidRPr="00DD32AB">
        <w:rPr>
          <w:rFonts w:eastAsia="Arial"/>
          <w:color w:val="000000" w:themeColor="text1"/>
          <w:szCs w:val="28"/>
        </w:rPr>
        <w:t>европейской интегр</w:t>
      </w:r>
      <w:r w:rsidR="00551678" w:rsidRPr="00DD32AB">
        <w:rPr>
          <w:rFonts w:eastAsia="Arial"/>
          <w:color w:val="000000" w:themeColor="text1"/>
          <w:szCs w:val="28"/>
        </w:rPr>
        <w:t>а</w:t>
      </w:r>
      <w:r w:rsidR="00551678" w:rsidRPr="00DD32AB">
        <w:rPr>
          <w:rFonts w:eastAsia="Arial"/>
          <w:color w:val="000000" w:themeColor="text1"/>
          <w:szCs w:val="28"/>
        </w:rPr>
        <w:t>ции и отношений России и ЕС</w:t>
      </w:r>
      <w:r w:rsidR="00551678">
        <w:rPr>
          <w:rFonts w:eastAsia="Arial"/>
          <w:color w:val="000000" w:themeColor="text1"/>
          <w:szCs w:val="28"/>
        </w:rPr>
        <w:t xml:space="preserve"> в одном </w:t>
      </w:r>
      <w:r w:rsidR="00551678" w:rsidRPr="00DD32AB">
        <w:rPr>
          <w:rFonts w:eastAsia="Arial"/>
          <w:color w:val="000000" w:themeColor="text1"/>
          <w:szCs w:val="28"/>
        </w:rPr>
        <w:t>из 35 Центров ЕС в мире - Центр</w:t>
      </w:r>
      <w:r w:rsidR="00551678">
        <w:rPr>
          <w:rFonts w:eastAsia="Arial"/>
          <w:color w:val="000000" w:themeColor="text1"/>
          <w:szCs w:val="28"/>
        </w:rPr>
        <w:t>е</w:t>
      </w:r>
      <w:r w:rsidR="00551678" w:rsidRPr="00DD32AB">
        <w:rPr>
          <w:rFonts w:eastAsia="Arial"/>
          <w:color w:val="000000" w:themeColor="text1"/>
          <w:szCs w:val="28"/>
        </w:rPr>
        <w:t xml:space="preserve"> Евр</w:t>
      </w:r>
      <w:r w:rsidR="00551678" w:rsidRPr="00DD32AB">
        <w:rPr>
          <w:rFonts w:eastAsia="Arial"/>
          <w:color w:val="000000" w:themeColor="text1"/>
          <w:szCs w:val="28"/>
        </w:rPr>
        <w:t>о</w:t>
      </w:r>
      <w:r w:rsidR="004D01CD">
        <w:rPr>
          <w:rFonts w:eastAsia="Arial"/>
          <w:color w:val="000000" w:themeColor="text1"/>
          <w:szCs w:val="28"/>
        </w:rPr>
        <w:lastRenderedPageBreak/>
        <w:t>пейского с</w:t>
      </w:r>
      <w:r w:rsidR="00551678" w:rsidRPr="00DD32AB">
        <w:rPr>
          <w:rFonts w:eastAsia="Arial"/>
          <w:color w:val="000000" w:themeColor="text1"/>
          <w:szCs w:val="28"/>
        </w:rPr>
        <w:t xml:space="preserve">оюза VOICES Института сравнительных исследований модернизации обществ </w:t>
      </w:r>
      <w:r w:rsidR="00551678">
        <w:rPr>
          <w:rFonts w:eastAsia="Arial"/>
          <w:color w:val="000000" w:themeColor="text1"/>
          <w:szCs w:val="28"/>
        </w:rPr>
        <w:t>университета;</w:t>
      </w:r>
      <w:r w:rsidR="00417A6A" w:rsidRPr="00DD32AB">
        <w:rPr>
          <w:rFonts w:eastAsia="Arial"/>
          <w:color w:val="000000" w:themeColor="text1"/>
          <w:szCs w:val="28"/>
        </w:rPr>
        <w:t xml:space="preserve"> </w:t>
      </w:r>
      <w:proofErr w:type="gramEnd"/>
    </w:p>
    <w:p w:rsidR="0069416D" w:rsidRPr="00C01DB0" w:rsidRDefault="009C3D88" w:rsidP="00417A6A">
      <w:pPr>
        <w:numPr>
          <w:ilvl w:val="0"/>
          <w:numId w:val="23"/>
        </w:numPr>
        <w:ind w:left="284" w:hanging="284"/>
        <w:rPr>
          <w:rFonts w:eastAsia="Arial"/>
          <w:color w:val="000000" w:themeColor="text1"/>
          <w:szCs w:val="28"/>
        </w:rPr>
      </w:pPr>
      <w:proofErr w:type="spellStart"/>
      <w:r>
        <w:rPr>
          <w:rFonts w:eastAsia="Arial"/>
          <w:bCs/>
          <w:color w:val="000000" w:themeColor="text1"/>
          <w:szCs w:val="28"/>
        </w:rPr>
        <w:t>э</w:t>
      </w:r>
      <w:r w:rsidR="0069416D" w:rsidRPr="00644A85">
        <w:rPr>
          <w:rFonts w:eastAsia="Arial"/>
          <w:bCs/>
          <w:color w:val="000000" w:themeColor="text1"/>
          <w:szCs w:val="28"/>
        </w:rPr>
        <w:t>тносоциальные</w:t>
      </w:r>
      <w:proofErr w:type="spellEnd"/>
      <w:r w:rsidR="0069416D" w:rsidRPr="00644A85">
        <w:rPr>
          <w:rFonts w:eastAsia="Arial"/>
          <w:bCs/>
          <w:color w:val="000000" w:themeColor="text1"/>
          <w:szCs w:val="28"/>
        </w:rPr>
        <w:t>, этнополитические</w:t>
      </w:r>
      <w:r w:rsidR="00417A6A">
        <w:rPr>
          <w:rFonts w:eastAsia="Arial"/>
          <w:bCs/>
          <w:color w:val="000000" w:themeColor="text1"/>
          <w:szCs w:val="28"/>
        </w:rPr>
        <w:t>,</w:t>
      </w:r>
      <w:r w:rsidR="0069416D" w:rsidRPr="00644A85">
        <w:rPr>
          <w:rFonts w:eastAsia="Arial"/>
          <w:bCs/>
          <w:color w:val="000000" w:themeColor="text1"/>
          <w:szCs w:val="28"/>
        </w:rPr>
        <w:t xml:space="preserve"> феноменологические </w:t>
      </w:r>
      <w:r w:rsidR="00417A6A">
        <w:rPr>
          <w:rFonts w:eastAsia="Arial"/>
          <w:bCs/>
          <w:color w:val="000000" w:themeColor="text1"/>
          <w:szCs w:val="28"/>
        </w:rPr>
        <w:t>и филологические</w:t>
      </w:r>
      <w:r w:rsidR="00417A6A" w:rsidRPr="00644A85">
        <w:rPr>
          <w:rFonts w:eastAsia="Arial"/>
          <w:bCs/>
          <w:color w:val="000000" w:themeColor="text1"/>
          <w:szCs w:val="28"/>
        </w:rPr>
        <w:t xml:space="preserve"> </w:t>
      </w:r>
      <w:r w:rsidR="0069416D" w:rsidRPr="00644A85">
        <w:rPr>
          <w:rFonts w:eastAsia="Arial"/>
          <w:bCs/>
          <w:color w:val="000000" w:themeColor="text1"/>
          <w:szCs w:val="28"/>
        </w:rPr>
        <w:t>и</w:t>
      </w:r>
      <w:r w:rsidR="0069416D" w:rsidRPr="00644A85">
        <w:rPr>
          <w:rFonts w:eastAsia="Arial"/>
          <w:bCs/>
          <w:color w:val="000000" w:themeColor="text1"/>
          <w:szCs w:val="28"/>
        </w:rPr>
        <w:t>с</w:t>
      </w:r>
      <w:r w:rsidR="00B129BB">
        <w:rPr>
          <w:rFonts w:eastAsia="Arial"/>
          <w:bCs/>
          <w:color w:val="000000" w:themeColor="text1"/>
          <w:szCs w:val="28"/>
        </w:rPr>
        <w:t xml:space="preserve">следования социальных и </w:t>
      </w:r>
      <w:r w:rsidR="0069416D" w:rsidRPr="00644A85">
        <w:rPr>
          <w:rFonts w:eastAsia="Arial"/>
          <w:bCs/>
          <w:color w:val="000000" w:themeColor="text1"/>
          <w:szCs w:val="28"/>
        </w:rPr>
        <w:t xml:space="preserve">религиозных </w:t>
      </w:r>
      <w:r w:rsidR="00B129BB">
        <w:rPr>
          <w:rFonts w:eastAsia="Arial"/>
          <w:bCs/>
          <w:color w:val="000000" w:themeColor="text1"/>
          <w:szCs w:val="28"/>
        </w:rPr>
        <w:t xml:space="preserve">практик в условиях уникального </w:t>
      </w:r>
      <w:proofErr w:type="spellStart"/>
      <w:r w:rsidR="0069416D" w:rsidRPr="00644A85">
        <w:rPr>
          <w:rFonts w:eastAsia="Arial"/>
          <w:bCs/>
          <w:color w:val="000000" w:themeColor="text1"/>
          <w:szCs w:val="28"/>
        </w:rPr>
        <w:t>пол</w:t>
      </w:r>
      <w:r w:rsidR="0069416D" w:rsidRPr="00644A85">
        <w:rPr>
          <w:rFonts w:eastAsia="Arial"/>
          <w:bCs/>
          <w:color w:val="000000" w:themeColor="text1"/>
          <w:szCs w:val="28"/>
        </w:rPr>
        <w:t>и</w:t>
      </w:r>
      <w:r w:rsidR="00417A6A">
        <w:rPr>
          <w:rFonts w:eastAsia="Arial"/>
          <w:bCs/>
          <w:color w:val="000000" w:themeColor="text1"/>
          <w:szCs w:val="28"/>
        </w:rPr>
        <w:t>конфессионального</w:t>
      </w:r>
      <w:proofErr w:type="spellEnd"/>
      <w:r w:rsidR="00417A6A">
        <w:rPr>
          <w:rFonts w:eastAsia="Arial"/>
          <w:bCs/>
          <w:color w:val="000000" w:themeColor="text1"/>
          <w:szCs w:val="28"/>
        </w:rPr>
        <w:t xml:space="preserve"> </w:t>
      </w:r>
      <w:r w:rsidR="0069416D" w:rsidRPr="00644A85">
        <w:rPr>
          <w:rFonts w:eastAsia="Arial"/>
          <w:bCs/>
          <w:color w:val="000000" w:themeColor="text1"/>
          <w:szCs w:val="28"/>
        </w:rPr>
        <w:t>и полиэтнического региона</w:t>
      </w:r>
      <w:r w:rsidR="004D01CD">
        <w:rPr>
          <w:rFonts w:eastAsia="Arial"/>
          <w:bCs/>
          <w:color w:val="000000" w:themeColor="text1"/>
          <w:szCs w:val="28"/>
        </w:rPr>
        <w:t>;</w:t>
      </w:r>
      <w:r w:rsidR="0069416D" w:rsidRPr="00644A85">
        <w:rPr>
          <w:rFonts w:eastAsia="Arial"/>
          <w:bCs/>
          <w:color w:val="000000" w:themeColor="text1"/>
          <w:szCs w:val="28"/>
        </w:rPr>
        <w:t xml:space="preserve">  </w:t>
      </w:r>
    </w:p>
    <w:p w:rsidR="0069416D" w:rsidRPr="00644A85" w:rsidRDefault="0069416D" w:rsidP="00417A6A">
      <w:pPr>
        <w:numPr>
          <w:ilvl w:val="0"/>
          <w:numId w:val="23"/>
        </w:numPr>
        <w:ind w:left="284" w:hanging="284"/>
        <w:rPr>
          <w:rFonts w:eastAsia="Arial"/>
          <w:color w:val="000000" w:themeColor="text1"/>
          <w:szCs w:val="28"/>
        </w:rPr>
      </w:pPr>
      <w:r w:rsidRPr="00644A85">
        <w:rPr>
          <w:rFonts w:eastAsia="Arial"/>
          <w:color w:val="000000" w:themeColor="text1"/>
          <w:szCs w:val="28"/>
        </w:rPr>
        <w:t>востоковедческие, тюркологические исследова</w:t>
      </w:r>
      <w:r w:rsidR="004D01CD">
        <w:rPr>
          <w:rFonts w:eastAsia="Arial"/>
          <w:color w:val="000000" w:themeColor="text1"/>
          <w:szCs w:val="28"/>
        </w:rPr>
        <w:t xml:space="preserve">ния в условиях </w:t>
      </w:r>
      <w:proofErr w:type="spellStart"/>
      <w:r w:rsidR="004D01CD">
        <w:rPr>
          <w:rFonts w:eastAsia="Arial"/>
          <w:color w:val="000000" w:themeColor="text1"/>
          <w:szCs w:val="28"/>
        </w:rPr>
        <w:t>постглобализации</w:t>
      </w:r>
      <w:proofErr w:type="spellEnd"/>
      <w:r w:rsidR="004D01CD">
        <w:rPr>
          <w:rFonts w:eastAsia="Arial"/>
          <w:color w:val="000000" w:themeColor="text1"/>
          <w:szCs w:val="28"/>
        </w:rPr>
        <w:t>;</w:t>
      </w:r>
    </w:p>
    <w:p w:rsidR="0069416D" w:rsidRPr="00644A85" w:rsidRDefault="0069416D" w:rsidP="00417A6A">
      <w:pPr>
        <w:numPr>
          <w:ilvl w:val="0"/>
          <w:numId w:val="23"/>
        </w:numPr>
        <w:ind w:left="284" w:hanging="284"/>
        <w:rPr>
          <w:rFonts w:eastAsia="Arial"/>
          <w:color w:val="000000" w:themeColor="text1"/>
          <w:szCs w:val="28"/>
        </w:rPr>
      </w:pPr>
      <w:r w:rsidRPr="00644A85">
        <w:rPr>
          <w:rFonts w:eastAsia="Arial"/>
          <w:color w:val="000000" w:themeColor="text1"/>
          <w:szCs w:val="28"/>
        </w:rPr>
        <w:t xml:space="preserve">дискурсы умеренного ислама в условиях «северного </w:t>
      </w:r>
      <w:proofErr w:type="spellStart"/>
      <w:r w:rsidRPr="00644A85">
        <w:rPr>
          <w:rFonts w:eastAsia="Arial"/>
          <w:color w:val="000000" w:themeColor="text1"/>
          <w:szCs w:val="28"/>
        </w:rPr>
        <w:t>фронтира</w:t>
      </w:r>
      <w:proofErr w:type="spellEnd"/>
      <w:r w:rsidRPr="00644A85">
        <w:rPr>
          <w:rFonts w:eastAsia="Arial"/>
          <w:color w:val="000000" w:themeColor="text1"/>
          <w:szCs w:val="28"/>
        </w:rPr>
        <w:t>».</w:t>
      </w:r>
    </w:p>
    <w:p w:rsidR="00DD32AB" w:rsidRDefault="00DD32AB" w:rsidP="00DD32AB">
      <w:pPr>
        <w:ind w:firstLine="567"/>
        <w:contextualSpacing/>
        <w:rPr>
          <w:rFonts w:eastAsia="Arial"/>
          <w:color w:val="000000" w:themeColor="text1"/>
          <w:szCs w:val="28"/>
        </w:rPr>
      </w:pPr>
      <w:r w:rsidRPr="00DD32AB">
        <w:rPr>
          <w:rFonts w:eastAsia="Arial"/>
          <w:color w:val="000000" w:themeColor="text1"/>
          <w:szCs w:val="28"/>
        </w:rPr>
        <w:t xml:space="preserve">Партнеры: </w:t>
      </w:r>
      <w:proofErr w:type="gramStart"/>
      <w:r w:rsidRPr="00DD32AB">
        <w:rPr>
          <w:rFonts w:eastAsia="Arial"/>
          <w:color w:val="000000" w:themeColor="text1"/>
          <w:szCs w:val="28"/>
        </w:rPr>
        <w:t>Национальный институт образования (Сингапур), Международный институт педагогических исследований (Германия), Международный институт о</w:t>
      </w:r>
      <w:r w:rsidRPr="00DD32AB">
        <w:rPr>
          <w:rFonts w:eastAsia="Arial"/>
          <w:color w:val="000000" w:themeColor="text1"/>
          <w:szCs w:val="28"/>
        </w:rPr>
        <w:t>б</w:t>
      </w:r>
      <w:r w:rsidRPr="00DD32AB">
        <w:rPr>
          <w:rFonts w:eastAsia="Arial"/>
          <w:color w:val="000000" w:themeColor="text1"/>
          <w:szCs w:val="28"/>
        </w:rPr>
        <w:t xml:space="preserve">разования (США), Университет Техаса в Эль-Пасо (США), Университет Портсмута (Великобритания), Университет Бирмингема (Великобритания), Университет </w:t>
      </w:r>
      <w:proofErr w:type="spellStart"/>
      <w:r w:rsidRPr="00DD32AB">
        <w:rPr>
          <w:rFonts w:eastAsia="Arial"/>
          <w:color w:val="000000" w:themeColor="text1"/>
          <w:szCs w:val="28"/>
        </w:rPr>
        <w:t>Ги</w:t>
      </w:r>
      <w:r w:rsidRPr="00DD32AB">
        <w:rPr>
          <w:rFonts w:eastAsia="Arial"/>
          <w:color w:val="000000" w:themeColor="text1"/>
          <w:szCs w:val="28"/>
        </w:rPr>
        <w:t>с</w:t>
      </w:r>
      <w:r w:rsidRPr="00DD32AB">
        <w:rPr>
          <w:rFonts w:eastAsia="Arial"/>
          <w:color w:val="000000" w:themeColor="text1"/>
          <w:szCs w:val="28"/>
        </w:rPr>
        <w:t>сена</w:t>
      </w:r>
      <w:proofErr w:type="spellEnd"/>
      <w:r w:rsidRPr="00DD32AB">
        <w:rPr>
          <w:rFonts w:eastAsia="Arial"/>
          <w:color w:val="000000" w:themeColor="text1"/>
          <w:szCs w:val="28"/>
        </w:rPr>
        <w:t xml:space="preserve"> (Германия), </w:t>
      </w:r>
      <w:r w:rsidR="00ED2DE2">
        <w:rPr>
          <w:rFonts w:eastAsia="Arial"/>
          <w:color w:val="000000" w:themeColor="text1"/>
          <w:szCs w:val="28"/>
        </w:rPr>
        <w:t>Хельсин</w:t>
      </w:r>
      <w:r w:rsidR="004D01CD">
        <w:rPr>
          <w:rFonts w:eastAsia="Arial"/>
          <w:color w:val="000000" w:themeColor="text1"/>
          <w:szCs w:val="28"/>
        </w:rPr>
        <w:t>к</w:t>
      </w:r>
      <w:r w:rsidR="00ED2DE2">
        <w:rPr>
          <w:rFonts w:eastAsia="Arial"/>
          <w:color w:val="000000" w:themeColor="text1"/>
          <w:szCs w:val="28"/>
        </w:rPr>
        <w:t xml:space="preserve">ский университет (Финляндия), </w:t>
      </w:r>
      <w:proofErr w:type="spellStart"/>
      <w:r w:rsidR="00ED2DE2">
        <w:rPr>
          <w:rFonts w:eastAsia="Arial"/>
          <w:color w:val="000000" w:themeColor="text1"/>
          <w:szCs w:val="28"/>
        </w:rPr>
        <w:t>Фрайбургский</w:t>
      </w:r>
      <w:proofErr w:type="spellEnd"/>
      <w:r w:rsidR="00ED2DE2">
        <w:rPr>
          <w:rFonts w:eastAsia="Arial"/>
          <w:color w:val="000000" w:themeColor="text1"/>
          <w:szCs w:val="28"/>
        </w:rPr>
        <w:t xml:space="preserve"> униве</w:t>
      </w:r>
      <w:r w:rsidR="00ED2DE2">
        <w:rPr>
          <w:rFonts w:eastAsia="Arial"/>
          <w:color w:val="000000" w:themeColor="text1"/>
          <w:szCs w:val="28"/>
        </w:rPr>
        <w:t>р</w:t>
      </w:r>
      <w:r w:rsidR="00ED2DE2">
        <w:rPr>
          <w:rFonts w:eastAsia="Arial"/>
          <w:color w:val="000000" w:themeColor="text1"/>
          <w:szCs w:val="28"/>
        </w:rPr>
        <w:t xml:space="preserve">ситет (Германия), </w:t>
      </w:r>
      <w:r w:rsidR="005E7C64">
        <w:rPr>
          <w:rFonts w:eastAsia="Arial"/>
          <w:color w:val="000000" w:themeColor="text1"/>
          <w:szCs w:val="28"/>
        </w:rPr>
        <w:t xml:space="preserve">РАН, МГУ, </w:t>
      </w:r>
      <w:r w:rsidRPr="00DD32AB">
        <w:rPr>
          <w:rFonts w:eastAsia="Arial"/>
          <w:color w:val="000000" w:themeColor="text1"/>
          <w:szCs w:val="28"/>
        </w:rPr>
        <w:t>СПбГУ, Р</w:t>
      </w:r>
      <w:r w:rsidR="004D01CD">
        <w:rPr>
          <w:rFonts w:eastAsia="Arial"/>
          <w:color w:val="000000" w:themeColor="text1"/>
          <w:szCs w:val="28"/>
        </w:rPr>
        <w:t>АО</w:t>
      </w:r>
      <w:r w:rsidRPr="00DD32AB">
        <w:rPr>
          <w:rFonts w:eastAsia="Arial"/>
          <w:color w:val="000000" w:themeColor="text1"/>
          <w:szCs w:val="28"/>
        </w:rPr>
        <w:t>, НИУ «Высшая школа экономики».</w:t>
      </w:r>
      <w:proofErr w:type="gramEnd"/>
    </w:p>
    <w:p w:rsidR="00D41CB5" w:rsidRPr="00FA1209" w:rsidRDefault="00EF1738" w:rsidP="00DD32AB">
      <w:pPr>
        <w:ind w:firstLine="567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9E2EAB">
        <w:rPr>
          <w:rFonts w:eastAsia="Times New Roman"/>
          <w:color w:val="000000" w:themeColor="text1"/>
          <w:szCs w:val="28"/>
          <w:lang w:eastAsia="ru-RU"/>
        </w:rPr>
        <w:t xml:space="preserve">А также </w:t>
      </w:r>
      <w:r w:rsidR="0069416D" w:rsidRPr="004D01CD">
        <w:rPr>
          <w:rFonts w:eastAsia="Times New Roman"/>
          <w:b/>
          <w:color w:val="000000" w:themeColor="text1"/>
          <w:szCs w:val="28"/>
          <w:lang w:eastAsia="ru-RU"/>
        </w:rPr>
        <w:t>Центр автомобильного инжиниринга (</w:t>
      </w:r>
      <w:r w:rsidR="009755F3" w:rsidRPr="004D01CD">
        <w:rPr>
          <w:rFonts w:eastAsia="Times New Roman"/>
          <w:b/>
          <w:color w:val="000000" w:themeColor="text1"/>
          <w:szCs w:val="28"/>
          <w:lang w:eastAsia="ru-RU"/>
        </w:rPr>
        <w:t>г.</w:t>
      </w:r>
      <w:r w:rsidR="004D01CD">
        <w:rPr>
          <w:rFonts w:eastAsia="Times New Roman"/>
          <w:b/>
          <w:color w:val="000000" w:themeColor="text1"/>
          <w:szCs w:val="28"/>
          <w:lang w:eastAsia="ru-RU"/>
        </w:rPr>
        <w:t xml:space="preserve"> </w:t>
      </w:r>
      <w:r w:rsidR="0069416D" w:rsidRPr="004D01CD">
        <w:rPr>
          <w:rFonts w:eastAsia="Times New Roman"/>
          <w:b/>
          <w:color w:val="000000" w:themeColor="text1"/>
          <w:szCs w:val="28"/>
          <w:lang w:eastAsia="ru-RU"/>
        </w:rPr>
        <w:t>Набережные Челны)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 совместно с ОАО </w:t>
      </w:r>
      <w:r w:rsidR="004D01CD">
        <w:rPr>
          <w:rFonts w:eastAsia="Times New Roman"/>
          <w:color w:val="000000" w:themeColor="text1"/>
          <w:szCs w:val="28"/>
          <w:lang w:eastAsia="ru-RU"/>
        </w:rPr>
        <w:t>«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КАМАЗ</w:t>
      </w:r>
      <w:r w:rsidR="004D01CD">
        <w:rPr>
          <w:rFonts w:eastAsia="Times New Roman"/>
          <w:color w:val="000000" w:themeColor="text1"/>
          <w:szCs w:val="28"/>
          <w:lang w:eastAsia="ru-RU"/>
        </w:rPr>
        <w:t>»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>, ОАО «</w:t>
      </w:r>
      <w:proofErr w:type="spellStart"/>
      <w:r w:rsidR="0069416D" w:rsidRPr="00644A85">
        <w:rPr>
          <w:rFonts w:eastAsia="Times New Roman"/>
          <w:color w:val="000000" w:themeColor="text1"/>
          <w:szCs w:val="28"/>
          <w:lang w:eastAsia="ru-RU"/>
        </w:rPr>
        <w:t>Соллерс</w:t>
      </w:r>
      <w:proofErr w:type="spellEnd"/>
      <w:r w:rsidR="0069416D" w:rsidRPr="00644A85">
        <w:rPr>
          <w:rFonts w:eastAsia="Times New Roman"/>
          <w:color w:val="000000" w:themeColor="text1"/>
          <w:szCs w:val="28"/>
          <w:lang w:eastAsia="ru-RU"/>
        </w:rPr>
        <w:t>»</w:t>
      </w:r>
      <w:r w:rsidR="006F1AF3">
        <w:rPr>
          <w:rFonts w:eastAsia="Times New Roman"/>
          <w:color w:val="000000" w:themeColor="text1"/>
          <w:szCs w:val="28"/>
          <w:lang w:eastAsia="ru-RU"/>
        </w:rPr>
        <w:t>, ОАО «Форд-</w:t>
      </w:r>
      <w:proofErr w:type="spellStart"/>
      <w:r w:rsidR="006F1AF3">
        <w:rPr>
          <w:rFonts w:eastAsia="Times New Roman"/>
          <w:color w:val="000000" w:themeColor="text1"/>
          <w:szCs w:val="28"/>
          <w:lang w:eastAsia="ru-RU"/>
        </w:rPr>
        <w:t>Соллерс</w:t>
      </w:r>
      <w:proofErr w:type="spellEnd"/>
      <w:r w:rsidR="006F1AF3">
        <w:rPr>
          <w:rFonts w:eastAsia="Times New Roman"/>
          <w:color w:val="000000" w:themeColor="text1"/>
          <w:szCs w:val="28"/>
          <w:lang w:eastAsia="ru-RU"/>
        </w:rPr>
        <w:t>»</w:t>
      </w:r>
      <w:r w:rsidR="0069416D" w:rsidRPr="00644A85">
        <w:rPr>
          <w:rFonts w:eastAsia="Times New Roman"/>
          <w:color w:val="000000" w:themeColor="text1"/>
          <w:szCs w:val="28"/>
          <w:lang w:eastAsia="ru-RU"/>
        </w:rPr>
        <w:t xml:space="preserve">. </w:t>
      </w:r>
    </w:p>
    <w:p w:rsidR="00A92DD5" w:rsidRPr="00A92DD5" w:rsidRDefault="006F1AF3" w:rsidP="00A92DD5">
      <w:pPr>
        <w:ind w:firstLine="567"/>
        <w:contextualSpacing/>
        <w:rPr>
          <w:rFonts w:eastAsia="Arial"/>
          <w:color w:val="000000" w:themeColor="text1"/>
          <w:szCs w:val="28"/>
        </w:rPr>
      </w:pPr>
      <w:r>
        <w:rPr>
          <w:rFonts w:eastAsia="Arial"/>
          <w:color w:val="000000" w:themeColor="text1"/>
          <w:szCs w:val="28"/>
        </w:rPr>
        <w:t xml:space="preserve">Активно ведется работа над </w:t>
      </w:r>
      <w:r w:rsidR="00660D69">
        <w:rPr>
          <w:rFonts w:eastAsia="Arial"/>
          <w:color w:val="000000" w:themeColor="text1"/>
          <w:szCs w:val="28"/>
        </w:rPr>
        <w:t>новы</w:t>
      </w:r>
      <w:r>
        <w:rPr>
          <w:rFonts w:eastAsia="Arial"/>
          <w:color w:val="000000" w:themeColor="text1"/>
          <w:szCs w:val="28"/>
        </w:rPr>
        <w:t>ми</w:t>
      </w:r>
      <w:r w:rsidR="00660D69">
        <w:rPr>
          <w:rFonts w:eastAsia="Arial"/>
          <w:color w:val="000000" w:themeColor="text1"/>
          <w:szCs w:val="28"/>
        </w:rPr>
        <w:t xml:space="preserve"> </w:t>
      </w:r>
      <w:r w:rsidR="00660D69" w:rsidRPr="004D01CD">
        <w:rPr>
          <w:rFonts w:eastAsia="Arial"/>
          <w:b/>
          <w:color w:val="000000" w:themeColor="text1"/>
          <w:szCs w:val="28"/>
        </w:rPr>
        <w:t>стратегически перспек</w:t>
      </w:r>
      <w:r w:rsidRPr="004D01CD">
        <w:rPr>
          <w:rFonts w:eastAsia="Arial"/>
          <w:b/>
          <w:color w:val="000000" w:themeColor="text1"/>
          <w:szCs w:val="28"/>
        </w:rPr>
        <w:t>тивными</w:t>
      </w:r>
      <w:r w:rsidR="00660D69" w:rsidRPr="004D01CD">
        <w:rPr>
          <w:rFonts w:eastAsia="Arial"/>
          <w:b/>
          <w:color w:val="000000" w:themeColor="text1"/>
          <w:szCs w:val="28"/>
        </w:rPr>
        <w:t xml:space="preserve"> </w:t>
      </w:r>
      <w:r w:rsidR="00FA1209" w:rsidRPr="004D01CD">
        <w:rPr>
          <w:rFonts w:eastAsia="Arial"/>
          <w:b/>
          <w:color w:val="000000" w:themeColor="text1"/>
          <w:szCs w:val="28"/>
        </w:rPr>
        <w:t>фу</w:t>
      </w:r>
      <w:r w:rsidR="00FA1209" w:rsidRPr="004D01CD">
        <w:rPr>
          <w:rFonts w:eastAsia="Arial"/>
          <w:b/>
          <w:color w:val="000000" w:themeColor="text1"/>
          <w:szCs w:val="28"/>
        </w:rPr>
        <w:t>н</w:t>
      </w:r>
      <w:r w:rsidR="00FA1209" w:rsidRPr="004D01CD">
        <w:rPr>
          <w:rFonts w:eastAsia="Arial"/>
          <w:b/>
          <w:color w:val="000000" w:themeColor="text1"/>
          <w:szCs w:val="28"/>
        </w:rPr>
        <w:t>дамен</w:t>
      </w:r>
      <w:r w:rsidR="00660D69" w:rsidRPr="004D01CD">
        <w:rPr>
          <w:rFonts w:eastAsia="Arial"/>
          <w:b/>
          <w:color w:val="000000" w:themeColor="text1"/>
          <w:szCs w:val="28"/>
        </w:rPr>
        <w:t>тальны</w:t>
      </w:r>
      <w:r w:rsidRPr="004D01CD">
        <w:rPr>
          <w:rFonts w:eastAsia="Arial"/>
          <w:b/>
          <w:color w:val="000000" w:themeColor="text1"/>
          <w:szCs w:val="28"/>
        </w:rPr>
        <w:t>ми</w:t>
      </w:r>
      <w:r w:rsidR="00660D69" w:rsidRPr="004D01CD">
        <w:rPr>
          <w:rFonts w:eastAsia="Arial"/>
          <w:b/>
          <w:color w:val="000000" w:themeColor="text1"/>
          <w:szCs w:val="28"/>
        </w:rPr>
        <w:t xml:space="preserve"> направления</w:t>
      </w:r>
      <w:r w:rsidRPr="004D01CD">
        <w:rPr>
          <w:rFonts w:eastAsia="Arial"/>
          <w:b/>
          <w:color w:val="000000" w:themeColor="text1"/>
          <w:szCs w:val="28"/>
        </w:rPr>
        <w:t>ми</w:t>
      </w:r>
      <w:r w:rsidR="00A92DD5" w:rsidRPr="00A92DD5">
        <w:rPr>
          <w:rFonts w:eastAsia="Arial"/>
          <w:color w:val="000000" w:themeColor="text1"/>
          <w:szCs w:val="28"/>
        </w:rPr>
        <w:t xml:space="preserve">: </w:t>
      </w:r>
    </w:p>
    <w:p w:rsidR="00A92DD5" w:rsidRPr="00A92DD5" w:rsidRDefault="00A92DD5" w:rsidP="00A92DD5">
      <w:pPr>
        <w:pStyle w:val="a3"/>
        <w:numPr>
          <w:ilvl w:val="0"/>
          <w:numId w:val="33"/>
        </w:numPr>
        <w:ind w:left="0" w:firstLine="0"/>
        <w:rPr>
          <w:rFonts w:eastAsia="Arial"/>
          <w:color w:val="000000" w:themeColor="text1"/>
          <w:szCs w:val="28"/>
        </w:rPr>
      </w:pPr>
      <w:r w:rsidRPr="00A92DD5">
        <w:rPr>
          <w:rFonts w:eastAsia="Arial"/>
          <w:color w:val="000000" w:themeColor="text1"/>
          <w:szCs w:val="28"/>
        </w:rPr>
        <w:t>создание «интеллектуальных» материалов с уникальными свойствами мет</w:t>
      </w:r>
      <w:r w:rsidRPr="00A92DD5">
        <w:rPr>
          <w:rFonts w:eastAsia="Arial"/>
          <w:color w:val="000000" w:themeColor="text1"/>
          <w:szCs w:val="28"/>
        </w:rPr>
        <w:t>о</w:t>
      </w:r>
      <w:r w:rsidRPr="00A92DD5">
        <w:rPr>
          <w:rFonts w:eastAsia="Arial"/>
          <w:color w:val="000000" w:themeColor="text1"/>
          <w:szCs w:val="28"/>
        </w:rPr>
        <w:t xml:space="preserve">дами компьютерного дизайна (система доставки лекарств, компоненты </w:t>
      </w:r>
      <w:proofErr w:type="spellStart"/>
      <w:r w:rsidRPr="00A92DD5">
        <w:rPr>
          <w:rFonts w:eastAsia="Arial"/>
          <w:color w:val="000000" w:themeColor="text1"/>
          <w:szCs w:val="28"/>
        </w:rPr>
        <w:t>спинтрон</w:t>
      </w:r>
      <w:r w:rsidRPr="00A92DD5">
        <w:rPr>
          <w:rFonts w:eastAsia="Arial"/>
          <w:color w:val="000000" w:themeColor="text1"/>
          <w:szCs w:val="28"/>
        </w:rPr>
        <w:t>и</w:t>
      </w:r>
      <w:r w:rsidRPr="00A92DD5">
        <w:rPr>
          <w:rFonts w:eastAsia="Arial"/>
          <w:color w:val="000000" w:themeColor="text1"/>
          <w:szCs w:val="28"/>
        </w:rPr>
        <w:t>ки</w:t>
      </w:r>
      <w:proofErr w:type="spellEnd"/>
      <w:r w:rsidRPr="00A92DD5">
        <w:rPr>
          <w:rFonts w:eastAsia="Arial"/>
          <w:color w:val="000000" w:themeColor="text1"/>
          <w:szCs w:val="28"/>
        </w:rPr>
        <w:t xml:space="preserve">, </w:t>
      </w:r>
      <w:r w:rsidR="004D01CD">
        <w:rPr>
          <w:rFonts w:eastAsia="Arial"/>
          <w:color w:val="000000" w:themeColor="text1"/>
          <w:szCs w:val="28"/>
        </w:rPr>
        <w:t>элементы квантовых компьютеров);</w:t>
      </w:r>
    </w:p>
    <w:p w:rsidR="00A92DD5" w:rsidRPr="00A92DD5" w:rsidRDefault="00A92DD5" w:rsidP="00A92DD5">
      <w:pPr>
        <w:pStyle w:val="a3"/>
        <w:numPr>
          <w:ilvl w:val="0"/>
          <w:numId w:val="33"/>
        </w:numPr>
        <w:ind w:left="0" w:firstLine="0"/>
        <w:rPr>
          <w:rFonts w:eastAsia="Arial"/>
          <w:color w:val="000000" w:themeColor="text1"/>
          <w:szCs w:val="28"/>
        </w:rPr>
      </w:pPr>
      <w:r w:rsidRPr="00A92DD5">
        <w:rPr>
          <w:rFonts w:eastAsia="Arial"/>
          <w:color w:val="000000" w:themeColor="text1"/>
          <w:szCs w:val="28"/>
        </w:rPr>
        <w:t>технологии диагностики околоземного и космического пространства, мон</w:t>
      </w:r>
      <w:r w:rsidRPr="00A92DD5">
        <w:rPr>
          <w:rFonts w:eastAsia="Arial"/>
          <w:color w:val="000000" w:themeColor="text1"/>
          <w:szCs w:val="28"/>
        </w:rPr>
        <w:t>и</w:t>
      </w:r>
      <w:r w:rsidRPr="00A92DD5">
        <w:rPr>
          <w:rFonts w:eastAsia="Arial"/>
          <w:color w:val="000000" w:themeColor="text1"/>
          <w:szCs w:val="28"/>
        </w:rPr>
        <w:t>торинг притока м</w:t>
      </w:r>
      <w:r w:rsidR="004D01CD">
        <w:rPr>
          <w:rFonts w:eastAsia="Arial"/>
          <w:color w:val="000000" w:themeColor="text1"/>
          <w:szCs w:val="28"/>
        </w:rPr>
        <w:t>етеорного вещества в атмосферу З</w:t>
      </w:r>
      <w:r w:rsidRPr="00A92DD5">
        <w:rPr>
          <w:rFonts w:eastAsia="Arial"/>
          <w:color w:val="000000" w:themeColor="text1"/>
          <w:szCs w:val="28"/>
        </w:rPr>
        <w:t xml:space="preserve">емли на базе системы </w:t>
      </w:r>
      <w:proofErr w:type="spellStart"/>
      <w:r w:rsidRPr="00A92DD5">
        <w:rPr>
          <w:rFonts w:eastAsia="Arial"/>
          <w:color w:val="000000" w:themeColor="text1"/>
          <w:szCs w:val="28"/>
        </w:rPr>
        <w:t>быс</w:t>
      </w:r>
      <w:r w:rsidRPr="00A92DD5">
        <w:rPr>
          <w:rFonts w:eastAsia="Arial"/>
          <w:color w:val="000000" w:themeColor="text1"/>
          <w:szCs w:val="28"/>
        </w:rPr>
        <w:t>т</w:t>
      </w:r>
      <w:r w:rsidRPr="00A92DD5">
        <w:rPr>
          <w:rFonts w:eastAsia="Arial"/>
          <w:color w:val="000000" w:themeColor="text1"/>
          <w:szCs w:val="28"/>
        </w:rPr>
        <w:t>роск</w:t>
      </w:r>
      <w:r w:rsidR="004D01CD">
        <w:rPr>
          <w:rFonts w:eastAsia="Arial"/>
          <w:color w:val="000000" w:themeColor="text1"/>
          <w:szCs w:val="28"/>
        </w:rPr>
        <w:t>анирующих</w:t>
      </w:r>
      <w:proofErr w:type="spellEnd"/>
      <w:r w:rsidR="004D01CD">
        <w:rPr>
          <w:rFonts w:eastAsia="Arial"/>
          <w:color w:val="000000" w:themeColor="text1"/>
          <w:szCs w:val="28"/>
        </w:rPr>
        <w:t xml:space="preserve"> оптических телескопов;</w:t>
      </w:r>
    </w:p>
    <w:p w:rsidR="00A92DD5" w:rsidRDefault="00A92DD5" w:rsidP="00A92DD5">
      <w:pPr>
        <w:pStyle w:val="a3"/>
        <w:numPr>
          <w:ilvl w:val="0"/>
          <w:numId w:val="33"/>
        </w:numPr>
        <w:ind w:left="0" w:firstLine="0"/>
        <w:rPr>
          <w:rFonts w:eastAsia="Arial"/>
          <w:color w:val="000000" w:themeColor="text1"/>
          <w:szCs w:val="28"/>
        </w:rPr>
      </w:pPr>
      <w:r w:rsidRPr="00A92DD5">
        <w:rPr>
          <w:rFonts w:eastAsia="Arial"/>
          <w:color w:val="000000" w:themeColor="text1"/>
          <w:szCs w:val="28"/>
        </w:rPr>
        <w:t>методы магнитного резонанса и магнитно-резонансной томографии для ж</w:t>
      </w:r>
      <w:r w:rsidRPr="00A92DD5">
        <w:rPr>
          <w:rFonts w:eastAsia="Arial"/>
          <w:color w:val="000000" w:themeColor="text1"/>
          <w:szCs w:val="28"/>
        </w:rPr>
        <w:t>и</w:t>
      </w:r>
      <w:r w:rsidRPr="00A92DD5">
        <w:rPr>
          <w:rFonts w:eastAsia="Arial"/>
          <w:color w:val="000000" w:themeColor="text1"/>
          <w:szCs w:val="28"/>
        </w:rPr>
        <w:t>вых систем, включая методики ранней диагностики и лечения.</w:t>
      </w:r>
    </w:p>
    <w:p w:rsidR="009E4048" w:rsidRPr="00A92DD5" w:rsidRDefault="009E4048" w:rsidP="00301B0C">
      <w:pPr>
        <w:pStyle w:val="4"/>
      </w:pPr>
      <w:r w:rsidRPr="00A92DD5">
        <w:t>2.3.2. По рынку абитуриентов</w:t>
      </w:r>
      <w:bookmarkEnd w:id="15"/>
    </w:p>
    <w:p w:rsidR="006F1AF3" w:rsidRPr="00A651A5" w:rsidRDefault="006F1AF3" w:rsidP="006F1AF3">
      <w:pPr>
        <w:ind w:firstLine="567"/>
        <w:rPr>
          <w:szCs w:val="28"/>
        </w:rPr>
      </w:pPr>
      <w:r>
        <w:rPr>
          <w:color w:val="000000" w:themeColor="text1"/>
          <w:szCs w:val="28"/>
        </w:rPr>
        <w:t xml:space="preserve">Планируется </w:t>
      </w:r>
      <w:r w:rsidRPr="00644A85">
        <w:rPr>
          <w:color w:val="000000" w:themeColor="text1"/>
          <w:szCs w:val="28"/>
        </w:rPr>
        <w:t>увеличить</w:t>
      </w:r>
      <w:r>
        <w:rPr>
          <w:color w:val="000000" w:themeColor="text1"/>
          <w:szCs w:val="28"/>
        </w:rPr>
        <w:t xml:space="preserve"> долю зарубежных студентов </w:t>
      </w:r>
      <w:r w:rsidR="00A21653">
        <w:rPr>
          <w:color w:val="000000" w:themeColor="text1"/>
          <w:szCs w:val="28"/>
        </w:rPr>
        <w:t xml:space="preserve">в вузе </w:t>
      </w:r>
      <w:r>
        <w:rPr>
          <w:color w:val="000000" w:themeColor="text1"/>
          <w:szCs w:val="28"/>
        </w:rPr>
        <w:t>до 15</w:t>
      </w:r>
      <w:r w:rsidRPr="00644A85">
        <w:rPr>
          <w:color w:val="000000" w:themeColor="text1"/>
          <w:szCs w:val="28"/>
        </w:rPr>
        <w:t xml:space="preserve">% к 2020 году за счет </w:t>
      </w:r>
      <w:r>
        <w:rPr>
          <w:color w:val="000000" w:themeColor="text1"/>
          <w:szCs w:val="28"/>
        </w:rPr>
        <w:t xml:space="preserve">активизации работы с абитуриентами из </w:t>
      </w:r>
      <w:r w:rsidRPr="00555A39">
        <w:rPr>
          <w:szCs w:val="28"/>
        </w:rPr>
        <w:t>Китая, стран Центральн</w:t>
      </w:r>
      <w:r>
        <w:rPr>
          <w:szCs w:val="28"/>
        </w:rPr>
        <w:t>ой</w:t>
      </w:r>
      <w:r w:rsidRPr="00555A39">
        <w:rPr>
          <w:szCs w:val="28"/>
        </w:rPr>
        <w:t xml:space="preserve"> Азии, Востока, </w:t>
      </w:r>
      <w:r>
        <w:rPr>
          <w:szCs w:val="28"/>
        </w:rPr>
        <w:t xml:space="preserve">Африки, </w:t>
      </w:r>
      <w:r>
        <w:rPr>
          <w:color w:val="000000" w:themeColor="text1"/>
          <w:szCs w:val="28"/>
        </w:rPr>
        <w:t xml:space="preserve">ряда </w:t>
      </w:r>
      <w:r w:rsidRPr="00644A85">
        <w:rPr>
          <w:color w:val="000000" w:themeColor="text1"/>
          <w:szCs w:val="28"/>
        </w:rPr>
        <w:t xml:space="preserve">бывших социалистических </w:t>
      </w:r>
      <w:r w:rsidRPr="00555A39">
        <w:rPr>
          <w:szCs w:val="28"/>
        </w:rPr>
        <w:t xml:space="preserve">стран, развитых стран, </w:t>
      </w:r>
      <w:r w:rsidR="004D01CD">
        <w:rPr>
          <w:szCs w:val="28"/>
        </w:rPr>
        <w:t>на основе</w:t>
      </w:r>
      <w:r w:rsidRPr="00555A39">
        <w:rPr>
          <w:szCs w:val="28"/>
        </w:rPr>
        <w:t xml:space="preserve"> уникальны</w:t>
      </w:r>
      <w:r w:rsidR="004D01CD">
        <w:rPr>
          <w:szCs w:val="28"/>
        </w:rPr>
        <w:t>х</w:t>
      </w:r>
      <w:r w:rsidRPr="00555A39">
        <w:rPr>
          <w:szCs w:val="28"/>
        </w:rPr>
        <w:t xml:space="preserve"> специализирован</w:t>
      </w:r>
      <w:r w:rsidR="000C2280">
        <w:rPr>
          <w:szCs w:val="28"/>
        </w:rPr>
        <w:t>н</w:t>
      </w:r>
      <w:r w:rsidRPr="00555A39">
        <w:rPr>
          <w:szCs w:val="28"/>
        </w:rPr>
        <w:t>ы</w:t>
      </w:r>
      <w:r w:rsidR="004D01CD">
        <w:rPr>
          <w:szCs w:val="28"/>
        </w:rPr>
        <w:t>х</w:t>
      </w:r>
      <w:r w:rsidRPr="00555A39">
        <w:rPr>
          <w:szCs w:val="28"/>
        </w:rPr>
        <w:t xml:space="preserve"> образовательны</w:t>
      </w:r>
      <w:r w:rsidR="004D01CD">
        <w:rPr>
          <w:szCs w:val="28"/>
        </w:rPr>
        <w:t>х</w:t>
      </w:r>
      <w:r w:rsidRPr="00555A39">
        <w:rPr>
          <w:szCs w:val="28"/>
        </w:rPr>
        <w:t xml:space="preserve"> программ</w:t>
      </w:r>
      <w:r>
        <w:rPr>
          <w:szCs w:val="28"/>
        </w:rPr>
        <w:t>, высоки</w:t>
      </w:r>
      <w:r w:rsidR="004D01CD">
        <w:rPr>
          <w:szCs w:val="28"/>
        </w:rPr>
        <w:t>х</w:t>
      </w:r>
      <w:r>
        <w:rPr>
          <w:szCs w:val="28"/>
        </w:rPr>
        <w:t xml:space="preserve"> стандарт</w:t>
      </w:r>
      <w:r w:rsidR="004D01CD">
        <w:rPr>
          <w:szCs w:val="28"/>
        </w:rPr>
        <w:t>ов</w:t>
      </w:r>
      <w:r>
        <w:rPr>
          <w:szCs w:val="28"/>
        </w:rPr>
        <w:t xml:space="preserve"> городской инфраструктуры, а также </w:t>
      </w:r>
      <w:r w:rsidR="004D01CD">
        <w:rPr>
          <w:szCs w:val="28"/>
        </w:rPr>
        <w:t>среды</w:t>
      </w:r>
      <w:r w:rsidRPr="00A651A5">
        <w:rPr>
          <w:szCs w:val="28"/>
        </w:rPr>
        <w:t xml:space="preserve"> этнической и религиозной терпимости.</w:t>
      </w:r>
    </w:p>
    <w:p w:rsidR="001B493F" w:rsidRDefault="001B493F" w:rsidP="00BF597F">
      <w:pPr>
        <w:spacing w:line="240" w:lineRule="auto"/>
        <w:jc w:val="center"/>
        <w:rPr>
          <w:b/>
          <w:szCs w:val="28"/>
        </w:rPr>
      </w:pPr>
      <w:bookmarkStart w:id="16" w:name="_Toc357523455"/>
      <w:r>
        <w:rPr>
          <w:b/>
          <w:szCs w:val="28"/>
        </w:rPr>
        <w:lastRenderedPageBreak/>
        <w:t xml:space="preserve">Динамика изменения численности </w:t>
      </w:r>
      <w:proofErr w:type="gramStart"/>
      <w:r>
        <w:rPr>
          <w:b/>
          <w:szCs w:val="28"/>
        </w:rPr>
        <w:t>зачисленных</w:t>
      </w:r>
      <w:proofErr w:type="gramEnd"/>
      <w:r>
        <w:rPr>
          <w:b/>
          <w:szCs w:val="28"/>
        </w:rPr>
        <w:t xml:space="preserve"> на первый курс,</w:t>
      </w:r>
      <w:r w:rsidR="00551678">
        <w:rPr>
          <w:b/>
          <w:szCs w:val="28"/>
        </w:rPr>
        <w:t xml:space="preserve"> </w:t>
      </w:r>
      <w:r>
        <w:rPr>
          <w:b/>
          <w:szCs w:val="28"/>
        </w:rPr>
        <w:t>%</w:t>
      </w:r>
    </w:p>
    <w:tbl>
      <w:tblPr>
        <w:tblStyle w:val="ae"/>
        <w:tblW w:w="99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64"/>
        <w:gridCol w:w="764"/>
        <w:gridCol w:w="765"/>
        <w:gridCol w:w="764"/>
        <w:gridCol w:w="765"/>
        <w:gridCol w:w="764"/>
        <w:gridCol w:w="765"/>
        <w:gridCol w:w="764"/>
        <w:gridCol w:w="765"/>
      </w:tblGrid>
      <w:tr w:rsidR="001B493F" w:rsidRPr="0071691A" w:rsidTr="00AC0571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2020</w:t>
            </w:r>
          </w:p>
        </w:tc>
      </w:tr>
      <w:tr w:rsidR="001B493F" w:rsidRPr="0071691A" w:rsidTr="00AC057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3F" w:rsidRPr="0071691A" w:rsidRDefault="001B493F" w:rsidP="00AC05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Россия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98,3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97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80</w:t>
            </w:r>
          </w:p>
        </w:tc>
      </w:tr>
      <w:tr w:rsidR="001B493F" w:rsidRPr="0071691A" w:rsidTr="00AC0571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 xml:space="preserve">Иностранные государства, в </w:t>
            </w:r>
            <w:proofErr w:type="spellStart"/>
            <w:r w:rsidRPr="0071691A">
              <w:rPr>
                <w:sz w:val="24"/>
                <w:szCs w:val="24"/>
              </w:rPr>
              <w:t>т.ч</w:t>
            </w:r>
            <w:proofErr w:type="spellEnd"/>
            <w:r w:rsidRPr="0071691A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91A">
              <w:rPr>
                <w:sz w:val="24"/>
                <w:szCs w:val="24"/>
              </w:rPr>
              <w:t>20</w:t>
            </w:r>
          </w:p>
        </w:tc>
      </w:tr>
      <w:tr w:rsidR="001B493F" w:rsidRPr="0071691A" w:rsidTr="00AC0571">
        <w:trPr>
          <w:trHeight w:val="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ind w:left="269"/>
              <w:jc w:val="left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страны СНГ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0,50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6</w:t>
            </w:r>
          </w:p>
        </w:tc>
      </w:tr>
      <w:tr w:rsidR="001B493F" w:rsidRPr="0071691A" w:rsidTr="00AC0571">
        <w:trPr>
          <w:trHeight w:val="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253E4A" w:rsidP="00AC0571">
            <w:pPr>
              <w:spacing w:line="240" w:lineRule="auto"/>
              <w:ind w:left="26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страны вне СНГ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1,20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11,9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1691A">
              <w:rPr>
                <w:i/>
                <w:sz w:val="24"/>
                <w:szCs w:val="24"/>
              </w:rPr>
              <w:t>14</w:t>
            </w:r>
          </w:p>
        </w:tc>
      </w:tr>
      <w:tr w:rsidR="001B493F" w:rsidRPr="0071691A" w:rsidTr="00AC0571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3F" w:rsidRPr="0071691A" w:rsidRDefault="001B493F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691A">
              <w:rPr>
                <w:b/>
                <w:sz w:val="24"/>
                <w:szCs w:val="24"/>
              </w:rPr>
              <w:t>100</w:t>
            </w:r>
          </w:p>
        </w:tc>
      </w:tr>
    </w:tbl>
    <w:p w:rsidR="00C02BD9" w:rsidRDefault="00C02BD9" w:rsidP="00C02BD9">
      <w:pPr>
        <w:pStyle w:val="4"/>
        <w:spacing w:before="0"/>
      </w:pPr>
    </w:p>
    <w:p w:rsidR="00D25994" w:rsidRDefault="00972A4A" w:rsidP="00C02BD9">
      <w:pPr>
        <w:pStyle w:val="4"/>
        <w:spacing w:before="0"/>
      </w:pPr>
      <w:r w:rsidRPr="00CC1873">
        <w:t>2.3.3.</w:t>
      </w:r>
      <w:r w:rsidRPr="00CC1873">
        <w:tab/>
        <w:t>По рынку работодателей</w:t>
      </w:r>
      <w:r w:rsidR="008E231C">
        <w:t xml:space="preserve"> </w:t>
      </w:r>
    </w:p>
    <w:p w:rsidR="00972A4A" w:rsidRPr="00CC1873" w:rsidRDefault="008E231C" w:rsidP="00C02BD9">
      <w:pPr>
        <w:pStyle w:val="4"/>
        <w:spacing w:before="0"/>
      </w:pPr>
      <w:r>
        <w:t>Т</w:t>
      </w:r>
      <w:r w:rsidR="00972A4A" w:rsidRPr="00CC1873">
        <w:t>ипы компаний и организаций, на которы</w:t>
      </w:r>
      <w:r w:rsidR="004F54C6">
        <w:t>е</w:t>
      </w:r>
      <w:r w:rsidR="00972A4A" w:rsidRPr="00CC1873">
        <w:t xml:space="preserve"> будет ориентирован вуз</w:t>
      </w:r>
      <w:bookmarkEnd w:id="16"/>
    </w:p>
    <w:p w:rsidR="00972A4A" w:rsidRDefault="00080348" w:rsidP="00972A4A">
      <w:pPr>
        <w:pStyle w:val="ab"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80348">
        <w:rPr>
          <w:rFonts w:ascii="Times New Roman" w:hAnsi="Times New Roman"/>
          <w:szCs w:val="28"/>
          <w:lang w:val="ru-RU"/>
        </w:rPr>
        <w:t>Университет ориентируется на подготовку специалистов для учреждений фундаментальной и прикладной науки, образования, органов государственного и муниципального управления, крупных корпораций и промышленных предприятий, организаций банковского сектора и консалтинга, венчурных компаний и малого бизнеса.</w:t>
      </w:r>
      <w:r w:rsidR="00972A4A">
        <w:rPr>
          <w:rFonts w:ascii="Times New Roman" w:hAnsi="Times New Roman"/>
          <w:szCs w:val="28"/>
          <w:lang w:val="ru-RU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7087"/>
      </w:tblGrid>
      <w:tr w:rsidR="00DC46DC" w:rsidRPr="00212D8A" w:rsidTr="00397194">
        <w:trPr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4" w:rsidRDefault="00DC46DC" w:rsidP="002C376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19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DC46DC" w:rsidRPr="00397194" w:rsidRDefault="00DC46DC" w:rsidP="002C376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19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DC" w:rsidRPr="00397194" w:rsidRDefault="00DC46DC" w:rsidP="0039719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19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Основные партнеры/работодатели</w:t>
            </w:r>
          </w:p>
        </w:tc>
      </w:tr>
      <w:tr w:rsidR="00DC46DC" w:rsidRPr="00212D8A" w:rsidTr="00DC46DC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6DC" w:rsidRPr="00212D8A" w:rsidRDefault="00DC46DC" w:rsidP="00AC057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Российские и </w:t>
            </w:r>
            <w:r w:rsidR="00AC0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зарубежные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научно-исследовательские организации в области </w:t>
            </w:r>
            <w:r w:rsidRPr="00207A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фундаментальн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207A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ы, </w:t>
            </w:r>
            <w:proofErr w:type="spellStart"/>
            <w:r w:rsidRPr="00207A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бионанотехнологи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207A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биоматериал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07A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биоинформатики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инженерно-геологических и геофизических изысканий, физики,</w:t>
            </w:r>
            <w:r w:rsidRPr="00BE10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астрономии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химии,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наноте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нологий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пр.</w:t>
            </w:r>
          </w:p>
        </w:tc>
      </w:tr>
      <w:tr w:rsidR="00DC46DC" w:rsidRPr="00212D8A" w:rsidTr="00DC46DC">
        <w:trPr>
          <w:trHeight w:val="8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212D8A" w:rsidRDefault="00DC46DC" w:rsidP="00DC46D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государственного и муниципального управл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дипломатические структуры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212D8A" w:rsidRDefault="00DC46DC" w:rsidP="00AC057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Региональные, федеральные и зарубежные о</w:t>
            </w:r>
            <w:r w:rsidRPr="00D20F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рганы государстве</w:t>
            </w:r>
            <w:r w:rsidRPr="00D20F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0F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и муниципального управления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посольства и представител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</w:p>
        </w:tc>
      </w:tr>
      <w:tr w:rsidR="00DC46DC" w:rsidRPr="00212D8A" w:rsidTr="00DC46DC">
        <w:trPr>
          <w:trHeight w:val="261"/>
        </w:trPr>
        <w:tc>
          <w:tcPr>
            <w:tcW w:w="10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редприятия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организации, 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8F29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C46DC" w:rsidRPr="00212D8A" w:rsidTr="00DC46DC">
        <w:trPr>
          <w:trHeight w:val="2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нефтегазохимический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плекс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CB67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Schlumberger</w:t>
            </w:r>
            <w:proofErr w:type="spellEnd"/>
            <w:r w:rsidRPr="00CB67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«Татнефть», ОАО «Нижнекамскнефт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хим», ООО «ТНГ-групп», ЗАО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Нефтеконсорциум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ОАО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нефтехиминвест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-холдинг», ОАО «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Казанск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ий завод синтетическ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 каучука», ОАО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Связьинвест</w:t>
            </w:r>
            <w:r w:rsidR="00110F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нефтехим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ООО НПП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Тасма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C46DC" w:rsidTr="00DC46DC">
        <w:trPr>
          <w:trHeight w:val="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фармацевтика и медици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ское оборудование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D92">
              <w:rPr>
                <w:sz w:val="24"/>
                <w:szCs w:val="24"/>
              </w:rPr>
              <w:t>Novartis</w:t>
            </w:r>
            <w:proofErr w:type="spellEnd"/>
            <w:r w:rsidRPr="009D4D92">
              <w:rPr>
                <w:sz w:val="24"/>
                <w:szCs w:val="24"/>
              </w:rPr>
              <w:t xml:space="preserve">, </w:t>
            </w:r>
            <w:proofErr w:type="spellStart"/>
            <w:r w:rsidRPr="009D4D92">
              <w:rPr>
                <w:sz w:val="24"/>
                <w:szCs w:val="24"/>
              </w:rPr>
              <w:t>Pfizer</w:t>
            </w:r>
            <w:proofErr w:type="spellEnd"/>
            <w:r w:rsidRPr="009D4D92"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Татхимфармпрепараты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технопарк «</w:t>
            </w:r>
            <w:proofErr w:type="spellStart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ОАО «</w:t>
            </w:r>
            <w:proofErr w:type="spellStart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Химград</w:t>
            </w:r>
            <w:proofErr w:type="spellEnd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C46DC" w:rsidRPr="00616992" w:rsidTr="00DC46DC">
        <w:trPr>
          <w:trHeight w:val="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69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информационные технол</w:t>
            </w:r>
            <w:r w:rsidRPr="006169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69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BA18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HP, </w:t>
            </w:r>
            <w:proofErr w:type="spellStart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Fujitsu</w:t>
            </w:r>
            <w:r w:rsidRPr="009877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Oracle</w:t>
            </w:r>
            <w:proofErr w:type="spellEnd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IBM, 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ОЭЗ «</w:t>
            </w:r>
            <w:proofErr w:type="spellStart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Инноп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Техноп</w:t>
            </w:r>
            <w:r w:rsidR="00AC0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арк в сфере высоких технологий «ИТ-парк»</w:t>
            </w:r>
          </w:p>
        </w:tc>
      </w:tr>
      <w:tr w:rsidR="00DC46DC" w:rsidRPr="007955B8" w:rsidTr="00DC46DC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BA1879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автомобилестроение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7955B8" w:rsidRDefault="00DC46DC" w:rsidP="00AC057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0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Соллерс</w:t>
            </w:r>
            <w:proofErr w:type="spellEnd"/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«Форд-</w:t>
            </w:r>
            <w:proofErr w:type="spellStart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Соллерс</w:t>
            </w:r>
            <w:proofErr w:type="spellEnd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ОЭЗ «</w:t>
            </w:r>
            <w:proofErr w:type="spellStart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ЕЛАЗ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Ford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IAV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Automotive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Engineering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ADA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Daimler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Nissan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AVL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ListGmbH</w:t>
            </w:r>
            <w:proofErr w:type="spellEnd"/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LMS</w:t>
            </w:r>
            <w:r w:rsidRP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7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International</w:t>
            </w:r>
          </w:p>
        </w:tc>
      </w:tr>
      <w:tr w:rsidR="00DC46DC" w:rsidRPr="00212D8A" w:rsidTr="00DC46DC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212D8A" w:rsidRDefault="00DC46DC" w:rsidP="007955B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Финансовый сектор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5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салтинг и аудит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C" w:rsidRPr="00DE2644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«Ак Барс» Банк, ОАО «Сбербанк России»</w:t>
            </w:r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«Банк ВТБ», ОАО «Газпромбанк», ОАО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ОАО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фа-банк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12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PricewaterhouseCoopers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Ernst</w:t>
            </w:r>
            <w:r w:rsidRPr="00DE26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&amp;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Young</w:t>
            </w:r>
          </w:p>
        </w:tc>
      </w:tr>
      <w:tr w:rsidR="00DC46DC" w:rsidRPr="00A84EAF" w:rsidTr="00DC46DC">
        <w:trPr>
          <w:trHeight w:val="7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212D8A" w:rsidRDefault="00DC46DC" w:rsidP="002C37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Образование, культура и искусство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C" w:rsidRPr="00A84EAF" w:rsidRDefault="00DC46DC" w:rsidP="00AC057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Российские и </w:t>
            </w:r>
            <w:r w:rsidR="00AC0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зарубежные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 и центры, учреждения культуры (музеи,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 радиокомпании, ОАО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Татмедиа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</w:tbl>
    <w:p w:rsidR="009E4048" w:rsidRPr="00CC1873" w:rsidRDefault="009E4048" w:rsidP="00301B0C">
      <w:pPr>
        <w:pStyle w:val="3"/>
      </w:pPr>
      <w:bookmarkStart w:id="17" w:name="_Toc357523456"/>
      <w:bookmarkStart w:id="18" w:name="_Toc358447650"/>
      <w:r w:rsidRPr="00CC1873">
        <w:lastRenderedPageBreak/>
        <w:t>2.4.</w:t>
      </w:r>
      <w:r w:rsidRPr="00CC1873">
        <w:tab/>
        <w:t>Информационная инфраструктура вуза. Области информатизации</w:t>
      </w:r>
      <w:bookmarkEnd w:id="17"/>
      <w:bookmarkEnd w:id="18"/>
    </w:p>
    <w:p w:rsidR="00802C80" w:rsidRPr="00802C80" w:rsidRDefault="00802C80" w:rsidP="00802C80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802C80">
        <w:rPr>
          <w:color w:val="000000"/>
          <w:szCs w:val="28"/>
        </w:rPr>
        <w:t xml:space="preserve">В университете разработана и </w:t>
      </w:r>
      <w:r w:rsidR="007955B8">
        <w:rPr>
          <w:color w:val="000000"/>
          <w:szCs w:val="28"/>
        </w:rPr>
        <w:t xml:space="preserve">успешно </w:t>
      </w:r>
      <w:r w:rsidRPr="00802C80">
        <w:rPr>
          <w:color w:val="000000"/>
          <w:szCs w:val="28"/>
        </w:rPr>
        <w:t xml:space="preserve">эксплуатируется информационно-аналитическая система «Электронный университет», которая ориентирована на комплексную автоматизацию всех бизнес-процессов университета. </w:t>
      </w:r>
      <w:r w:rsidR="007955B8">
        <w:rPr>
          <w:color w:val="000000"/>
          <w:szCs w:val="28"/>
        </w:rPr>
        <w:t xml:space="preserve">В </w:t>
      </w:r>
      <w:r w:rsidR="00AC0571">
        <w:rPr>
          <w:color w:val="000000"/>
          <w:szCs w:val="28"/>
        </w:rPr>
        <w:t>«</w:t>
      </w:r>
      <w:r w:rsidRPr="00802C80">
        <w:rPr>
          <w:color w:val="000000"/>
          <w:szCs w:val="28"/>
        </w:rPr>
        <w:t>Электро</w:t>
      </w:r>
      <w:r w:rsidRPr="00802C80">
        <w:rPr>
          <w:color w:val="000000"/>
          <w:szCs w:val="28"/>
        </w:rPr>
        <w:t>н</w:t>
      </w:r>
      <w:r w:rsidRPr="00802C80">
        <w:rPr>
          <w:color w:val="000000"/>
          <w:szCs w:val="28"/>
        </w:rPr>
        <w:t>н</w:t>
      </w:r>
      <w:r w:rsidR="007955B8">
        <w:rPr>
          <w:color w:val="000000"/>
          <w:szCs w:val="28"/>
        </w:rPr>
        <w:t>ый</w:t>
      </w:r>
      <w:r w:rsidRPr="00802C80">
        <w:rPr>
          <w:color w:val="000000"/>
          <w:szCs w:val="28"/>
        </w:rPr>
        <w:t xml:space="preserve"> университет</w:t>
      </w:r>
      <w:r w:rsidR="00AC0571">
        <w:rPr>
          <w:color w:val="000000"/>
          <w:szCs w:val="28"/>
        </w:rPr>
        <w:t>»</w:t>
      </w:r>
      <w:r w:rsidRPr="00802C80">
        <w:rPr>
          <w:color w:val="000000"/>
          <w:szCs w:val="28"/>
        </w:rPr>
        <w:t xml:space="preserve"> интегрированы </w:t>
      </w:r>
      <w:r w:rsidR="00AC0571">
        <w:rPr>
          <w:color w:val="000000"/>
          <w:szCs w:val="28"/>
        </w:rPr>
        <w:t>применяемые</w:t>
      </w:r>
      <w:r w:rsidRPr="00802C80">
        <w:rPr>
          <w:color w:val="000000"/>
          <w:szCs w:val="28"/>
        </w:rPr>
        <w:t xml:space="preserve"> в </w:t>
      </w:r>
      <w:r w:rsidR="007955B8">
        <w:rPr>
          <w:color w:val="000000"/>
          <w:szCs w:val="28"/>
        </w:rPr>
        <w:t>университете</w:t>
      </w:r>
      <w:r w:rsidRPr="00802C80">
        <w:rPr>
          <w:color w:val="000000"/>
          <w:szCs w:val="28"/>
        </w:rPr>
        <w:t xml:space="preserve"> системы сторонних разработчиков: ПП </w:t>
      </w:r>
      <w:r w:rsidR="00AC0571">
        <w:rPr>
          <w:color w:val="000000"/>
          <w:szCs w:val="28"/>
        </w:rPr>
        <w:t>«</w:t>
      </w:r>
      <w:r w:rsidRPr="00802C80">
        <w:rPr>
          <w:color w:val="000000"/>
          <w:szCs w:val="28"/>
        </w:rPr>
        <w:t>Парус</w:t>
      </w:r>
      <w:r w:rsidR="00AC0571">
        <w:rPr>
          <w:color w:val="000000"/>
          <w:szCs w:val="28"/>
        </w:rPr>
        <w:t>»</w:t>
      </w:r>
      <w:r w:rsidRPr="00802C80">
        <w:rPr>
          <w:color w:val="000000"/>
          <w:szCs w:val="28"/>
        </w:rPr>
        <w:t xml:space="preserve"> (автоматизация бухгалтерского учета и расчета зар</w:t>
      </w:r>
      <w:r w:rsidRPr="00802C80">
        <w:rPr>
          <w:color w:val="000000"/>
          <w:szCs w:val="28"/>
        </w:rPr>
        <w:t>а</w:t>
      </w:r>
      <w:r w:rsidRPr="00802C80">
        <w:rPr>
          <w:color w:val="000000"/>
          <w:szCs w:val="28"/>
        </w:rPr>
        <w:t xml:space="preserve">ботной платы), </w:t>
      </w:r>
      <w:proofErr w:type="spellStart"/>
      <w:r w:rsidRPr="00802C80">
        <w:rPr>
          <w:color w:val="000000"/>
          <w:szCs w:val="28"/>
        </w:rPr>
        <w:t>LMSModdle</w:t>
      </w:r>
      <w:proofErr w:type="spellEnd"/>
      <w:r w:rsidRPr="00802C80">
        <w:rPr>
          <w:color w:val="000000"/>
          <w:szCs w:val="28"/>
        </w:rPr>
        <w:t xml:space="preserve"> (система дистанционного обучения), </w:t>
      </w:r>
      <w:proofErr w:type="spellStart"/>
      <w:r w:rsidRPr="00802C80">
        <w:rPr>
          <w:color w:val="000000"/>
          <w:szCs w:val="28"/>
        </w:rPr>
        <w:t>Ruslan</w:t>
      </w:r>
      <w:proofErr w:type="spellEnd"/>
      <w:r w:rsidRPr="00802C80">
        <w:rPr>
          <w:color w:val="000000"/>
          <w:szCs w:val="28"/>
        </w:rPr>
        <w:t xml:space="preserve"> (автомат</w:t>
      </w:r>
      <w:r w:rsidRPr="00802C80">
        <w:rPr>
          <w:color w:val="000000"/>
          <w:szCs w:val="28"/>
        </w:rPr>
        <w:t>и</w:t>
      </w:r>
      <w:r w:rsidRPr="00802C80">
        <w:rPr>
          <w:color w:val="000000"/>
          <w:szCs w:val="28"/>
        </w:rPr>
        <w:t>зация библиотеки), Бюджет-КС (автоматизация бюджетирования). В качестве базы да</w:t>
      </w:r>
      <w:r w:rsidR="00BF23CA">
        <w:rPr>
          <w:color w:val="000000"/>
          <w:szCs w:val="28"/>
        </w:rPr>
        <w:t xml:space="preserve">нных </w:t>
      </w:r>
      <w:r w:rsidR="00AC0571">
        <w:rPr>
          <w:color w:val="000000"/>
          <w:szCs w:val="28"/>
        </w:rPr>
        <w:t>«</w:t>
      </w:r>
      <w:r w:rsidR="00BF23CA">
        <w:rPr>
          <w:color w:val="000000"/>
          <w:szCs w:val="28"/>
        </w:rPr>
        <w:t>Электронного университета</w:t>
      </w:r>
      <w:r w:rsidR="00AC0571">
        <w:rPr>
          <w:color w:val="000000"/>
          <w:szCs w:val="28"/>
        </w:rPr>
        <w:t>»</w:t>
      </w:r>
      <w:r w:rsidRPr="00802C80">
        <w:rPr>
          <w:color w:val="000000"/>
          <w:szCs w:val="28"/>
        </w:rPr>
        <w:t xml:space="preserve"> используется СУБД </w:t>
      </w:r>
      <w:proofErr w:type="spellStart"/>
      <w:r w:rsidRPr="00802C80">
        <w:rPr>
          <w:color w:val="000000"/>
          <w:szCs w:val="28"/>
        </w:rPr>
        <w:t>Oracle</w:t>
      </w:r>
      <w:proofErr w:type="spellEnd"/>
      <w:r w:rsidRPr="00802C80">
        <w:rPr>
          <w:color w:val="000000"/>
          <w:szCs w:val="28"/>
        </w:rPr>
        <w:t>.</w:t>
      </w:r>
    </w:p>
    <w:p w:rsidR="004E72E1" w:rsidRPr="00802C80" w:rsidRDefault="00802C80" w:rsidP="00802C80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802C80">
        <w:rPr>
          <w:color w:val="000000"/>
          <w:szCs w:val="28"/>
        </w:rPr>
        <w:t xml:space="preserve">В рамках построения единой корпоративной информационной среды в КФУ реализуется </w:t>
      </w:r>
      <w:r w:rsidR="00AC0571">
        <w:rPr>
          <w:color w:val="000000"/>
          <w:szCs w:val="28"/>
        </w:rPr>
        <w:t>проект</w:t>
      </w:r>
      <w:r w:rsidRPr="00802C80">
        <w:rPr>
          <w:color w:val="000000"/>
          <w:szCs w:val="28"/>
        </w:rPr>
        <w:t xml:space="preserve"> создания новых сервисов и интеграции существующих в слу</w:t>
      </w:r>
      <w:r w:rsidRPr="00802C80">
        <w:rPr>
          <w:color w:val="000000"/>
          <w:szCs w:val="28"/>
        </w:rPr>
        <w:t>ж</w:t>
      </w:r>
      <w:r w:rsidRPr="00802C80">
        <w:rPr>
          <w:color w:val="000000"/>
          <w:szCs w:val="28"/>
        </w:rPr>
        <w:t xml:space="preserve">бу каталогов </w:t>
      </w:r>
      <w:proofErr w:type="spellStart"/>
      <w:r w:rsidRPr="00802C80">
        <w:rPr>
          <w:color w:val="000000"/>
          <w:szCs w:val="28"/>
        </w:rPr>
        <w:t>Microsoft</w:t>
      </w:r>
      <w:proofErr w:type="spellEnd"/>
      <w:r w:rsidR="008E6E3A">
        <w:rPr>
          <w:color w:val="000000"/>
          <w:szCs w:val="28"/>
        </w:rPr>
        <w:t xml:space="preserve"> </w:t>
      </w:r>
      <w:proofErr w:type="spellStart"/>
      <w:r w:rsidRPr="00802C80">
        <w:rPr>
          <w:color w:val="000000"/>
          <w:szCs w:val="28"/>
        </w:rPr>
        <w:t>Active</w:t>
      </w:r>
      <w:proofErr w:type="spellEnd"/>
      <w:r w:rsidR="008E6E3A">
        <w:rPr>
          <w:color w:val="000000"/>
          <w:szCs w:val="28"/>
        </w:rPr>
        <w:t xml:space="preserve"> </w:t>
      </w:r>
      <w:proofErr w:type="spellStart"/>
      <w:r w:rsidRPr="00802C80">
        <w:rPr>
          <w:color w:val="000000"/>
          <w:szCs w:val="28"/>
        </w:rPr>
        <w:t>Directory</w:t>
      </w:r>
      <w:proofErr w:type="spellEnd"/>
      <w:r w:rsidR="007955B8">
        <w:rPr>
          <w:color w:val="000000"/>
          <w:szCs w:val="28"/>
        </w:rPr>
        <w:t>.</w:t>
      </w:r>
      <w:r w:rsidRPr="00802C80">
        <w:rPr>
          <w:color w:val="000000"/>
          <w:szCs w:val="28"/>
        </w:rPr>
        <w:t xml:space="preserve">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134"/>
        <w:gridCol w:w="1134"/>
        <w:gridCol w:w="1132"/>
      </w:tblGrid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2C80">
              <w:rPr>
                <w:b/>
              </w:rPr>
              <w:t>Характеристики</w:t>
            </w:r>
            <w:r w:rsidRPr="00802C80">
              <w:rPr>
                <w:b/>
              </w:rPr>
              <w:br/>
              <w:t>информационной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2C80">
              <w:rPr>
                <w:b/>
              </w:rPr>
              <w:t>2013</w:t>
            </w:r>
            <w:r w:rsidR="00AC0571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2C80">
              <w:rPr>
                <w:b/>
              </w:rPr>
              <w:t>2014</w:t>
            </w:r>
            <w:r w:rsidR="00AC0571">
              <w:rPr>
                <w:b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2C80">
              <w:rPr>
                <w:b/>
              </w:rPr>
              <w:t>2015</w:t>
            </w:r>
            <w:r w:rsidR="00AC0571">
              <w:rPr>
                <w:b/>
              </w:rPr>
              <w:t xml:space="preserve"> г.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111CC1">
            <w:pPr>
              <w:spacing w:line="240" w:lineRule="auto"/>
              <w:rPr>
                <w:sz w:val="24"/>
                <w:szCs w:val="24"/>
              </w:rPr>
            </w:pPr>
            <w:r w:rsidRPr="00802C80">
              <w:t>Количество пользователей сети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35 000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50 000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111CC1">
            <w:pPr>
              <w:spacing w:line="240" w:lineRule="auto"/>
              <w:rPr>
                <w:sz w:val="24"/>
                <w:szCs w:val="24"/>
              </w:rPr>
            </w:pPr>
            <w:r w:rsidRPr="00802C80">
              <w:t>Вычислительная мощность центрального се</w:t>
            </w:r>
            <w:r w:rsidRPr="00802C80">
              <w:t>р</w:t>
            </w:r>
            <w:r w:rsidRPr="00802C80">
              <w:t>верного узла (ЦСУ)</w:t>
            </w:r>
            <w:r w:rsidR="00AC0571">
              <w:t>:</w:t>
            </w:r>
          </w:p>
          <w:p w:rsidR="00802C80" w:rsidRPr="00802C80" w:rsidRDefault="00802C80" w:rsidP="00111CC1">
            <w:pPr>
              <w:spacing w:line="240" w:lineRule="auto"/>
            </w:pPr>
            <w:r w:rsidRPr="00802C80">
              <w:t>– количество виртуальных машин</w:t>
            </w:r>
          </w:p>
          <w:p w:rsidR="00802C80" w:rsidRPr="00802C80" w:rsidRDefault="00802C80" w:rsidP="00111CC1">
            <w:pPr>
              <w:spacing w:line="240" w:lineRule="auto"/>
            </w:pPr>
            <w:r w:rsidRPr="00802C80">
              <w:t>– количество процессорных ядер</w:t>
            </w:r>
          </w:p>
          <w:p w:rsidR="00802C80" w:rsidRPr="00802C80" w:rsidRDefault="00802C80" w:rsidP="00111CC1">
            <w:pPr>
              <w:spacing w:line="240" w:lineRule="auto"/>
            </w:pPr>
            <w:r w:rsidRPr="00802C80">
              <w:t>– оперативная память (Гбайт)</w:t>
            </w:r>
          </w:p>
          <w:p w:rsidR="00802C80" w:rsidRPr="00802C80" w:rsidRDefault="00802C80" w:rsidP="00111CC1">
            <w:pPr>
              <w:spacing w:line="240" w:lineRule="auto"/>
              <w:rPr>
                <w:sz w:val="24"/>
                <w:szCs w:val="24"/>
              </w:rPr>
            </w:pPr>
            <w:r w:rsidRPr="00802C80">
              <w:t>– дисковое пространство (Тбайт)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02C80" w:rsidRPr="00802C80" w:rsidRDefault="00802C80" w:rsidP="00111CC1">
            <w:pPr>
              <w:spacing w:line="240" w:lineRule="auto"/>
              <w:jc w:val="center"/>
            </w:pP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120</w:t>
            </w: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248</w:t>
            </w: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828</w:t>
            </w:r>
          </w:p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02C80" w:rsidRPr="00802C80" w:rsidRDefault="00802C80" w:rsidP="00111CC1">
            <w:pPr>
              <w:spacing w:line="240" w:lineRule="auto"/>
              <w:jc w:val="center"/>
            </w:pP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180</w:t>
            </w: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360</w:t>
            </w: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1 400</w:t>
            </w:r>
          </w:p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02C80" w:rsidRPr="00802C80" w:rsidRDefault="00802C80" w:rsidP="00111CC1">
            <w:pPr>
              <w:spacing w:line="240" w:lineRule="auto"/>
              <w:jc w:val="center"/>
            </w:pP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240</w:t>
            </w: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500</w:t>
            </w:r>
          </w:p>
          <w:p w:rsidR="00802C80" w:rsidRPr="00802C80" w:rsidRDefault="00802C80" w:rsidP="00111CC1">
            <w:pPr>
              <w:spacing w:line="240" w:lineRule="auto"/>
              <w:jc w:val="center"/>
            </w:pPr>
            <w:r w:rsidRPr="00802C80">
              <w:t>2 000</w:t>
            </w:r>
          </w:p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100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AC0571" w:rsidP="00111CC1">
            <w:pPr>
              <w:spacing w:line="240" w:lineRule="auto"/>
              <w:rPr>
                <w:sz w:val="24"/>
                <w:szCs w:val="24"/>
              </w:rPr>
            </w:pPr>
            <w:r>
              <w:t>Процент</w:t>
            </w:r>
            <w:r w:rsidR="00802C80" w:rsidRPr="00802C80">
              <w:t xml:space="preserve"> зданий КФУ, подключенных к ЦСУ по оптическим линиям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100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AC0571" w:rsidP="00111CC1">
            <w:pPr>
              <w:spacing w:line="240" w:lineRule="auto"/>
              <w:rPr>
                <w:sz w:val="24"/>
                <w:szCs w:val="24"/>
              </w:rPr>
            </w:pPr>
            <w:r>
              <w:t>Процент</w:t>
            </w:r>
            <w:r w:rsidR="00802C80" w:rsidRPr="00802C80">
              <w:t xml:space="preserve"> помещений, имеющих широкополо</w:t>
            </w:r>
            <w:r w:rsidR="00802C80" w:rsidRPr="00802C80">
              <w:t>с</w:t>
            </w:r>
            <w:r w:rsidR="00802C80" w:rsidRPr="00802C80">
              <w:t xml:space="preserve">ный доступ к ресурсам сети и Интернету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90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AC0571" w:rsidP="00111CC1">
            <w:pPr>
              <w:spacing w:line="240" w:lineRule="auto"/>
              <w:rPr>
                <w:sz w:val="24"/>
                <w:szCs w:val="24"/>
              </w:rPr>
            </w:pPr>
            <w:r>
              <w:t>Процент</w:t>
            </w:r>
            <w:r w:rsidR="00802C80" w:rsidRPr="00802C80">
              <w:t xml:space="preserve"> помещений, которые охватывает СКС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80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111CC1">
            <w:pPr>
              <w:spacing w:line="240" w:lineRule="auto"/>
              <w:rPr>
                <w:sz w:val="24"/>
                <w:szCs w:val="24"/>
              </w:rPr>
            </w:pPr>
            <w:r w:rsidRPr="00802C80">
              <w:t xml:space="preserve">Скорость передачи </w:t>
            </w:r>
            <w:r w:rsidR="00AC0571">
              <w:t xml:space="preserve">данных </w:t>
            </w:r>
            <w:r w:rsidRPr="00802C80">
              <w:t>по внутренней сети КФУ (Мбит/с)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1000</w:t>
            </w:r>
          </w:p>
        </w:tc>
      </w:tr>
      <w:tr w:rsidR="00802C80" w:rsidRPr="00802C80" w:rsidTr="00AC0571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111CC1">
            <w:pPr>
              <w:spacing w:line="240" w:lineRule="auto"/>
              <w:rPr>
                <w:sz w:val="24"/>
                <w:szCs w:val="24"/>
              </w:rPr>
            </w:pPr>
            <w:r w:rsidRPr="00802C80">
              <w:t>Суммарная емкость каналов выхода в Интернет (Мбит/с)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80" w:rsidRPr="00802C80" w:rsidRDefault="00802C80" w:rsidP="00111C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C80">
              <w:t>500</w:t>
            </w:r>
          </w:p>
        </w:tc>
      </w:tr>
    </w:tbl>
    <w:p w:rsidR="009E4048" w:rsidRPr="00FC0E00" w:rsidRDefault="009E4048" w:rsidP="00301B0C">
      <w:pPr>
        <w:pStyle w:val="3"/>
      </w:pPr>
      <w:bookmarkStart w:id="19" w:name="_Toc357523457"/>
      <w:bookmarkStart w:id="20" w:name="_Toc358447651"/>
      <w:r w:rsidRPr="00FC0E00">
        <w:t>2.5.</w:t>
      </w:r>
      <w:r w:rsidRPr="00FC0E00">
        <w:tab/>
        <w:t>Кадровый потенциал вуза, включая выс</w:t>
      </w:r>
      <w:r w:rsidR="00AE155C" w:rsidRPr="00FC0E00">
        <w:t xml:space="preserve">шее управленческое звено, </w:t>
      </w:r>
      <w:r w:rsidRPr="00FC0E00">
        <w:t>НПР</w:t>
      </w:r>
      <w:bookmarkEnd w:id="19"/>
      <w:bookmarkEnd w:id="20"/>
    </w:p>
    <w:p w:rsidR="006D5E28" w:rsidRDefault="00551678" w:rsidP="00CC1873">
      <w:pPr>
        <w:ind w:firstLine="709"/>
        <w:rPr>
          <w:szCs w:val="28"/>
        </w:rPr>
      </w:pPr>
      <w:r>
        <w:rPr>
          <w:szCs w:val="28"/>
        </w:rPr>
        <w:t>Основные подходы к совершенствованию кадровой политики</w:t>
      </w:r>
      <w:r w:rsidR="006D5E28">
        <w:rPr>
          <w:szCs w:val="28"/>
        </w:rPr>
        <w:t>:</w:t>
      </w:r>
    </w:p>
    <w:p w:rsidR="006D5E28" w:rsidRDefault="00A81516" w:rsidP="002C0717">
      <w:pPr>
        <w:pStyle w:val="a3"/>
        <w:numPr>
          <w:ilvl w:val="0"/>
          <w:numId w:val="17"/>
        </w:numPr>
        <w:ind w:left="0" w:firstLine="567"/>
        <w:rPr>
          <w:szCs w:val="28"/>
        </w:rPr>
      </w:pPr>
      <w:r>
        <w:rPr>
          <w:szCs w:val="28"/>
        </w:rPr>
        <w:t>увелич</w:t>
      </w:r>
      <w:r w:rsidR="00551678">
        <w:rPr>
          <w:szCs w:val="28"/>
        </w:rPr>
        <w:t>ение</w:t>
      </w:r>
      <w:r w:rsidR="00343FFB" w:rsidRPr="006D5E28">
        <w:rPr>
          <w:szCs w:val="28"/>
        </w:rPr>
        <w:t xml:space="preserve"> дол</w:t>
      </w:r>
      <w:r w:rsidR="00551678">
        <w:rPr>
          <w:szCs w:val="28"/>
        </w:rPr>
        <w:t>и</w:t>
      </w:r>
      <w:r w:rsidR="00343FFB" w:rsidRPr="006D5E28">
        <w:rPr>
          <w:szCs w:val="28"/>
        </w:rPr>
        <w:t xml:space="preserve"> научных работников </w:t>
      </w:r>
      <w:r w:rsidR="00AC0571">
        <w:rPr>
          <w:szCs w:val="28"/>
        </w:rPr>
        <w:t>путем</w:t>
      </w:r>
      <w:r w:rsidR="00343FFB" w:rsidRPr="006D5E28">
        <w:rPr>
          <w:szCs w:val="28"/>
        </w:rPr>
        <w:t xml:space="preserve"> активизации научно-исследовательской деятельно</w:t>
      </w:r>
      <w:r w:rsidR="00BD0D93">
        <w:rPr>
          <w:szCs w:val="28"/>
        </w:rPr>
        <w:t>сти</w:t>
      </w:r>
      <w:r w:rsidR="00AC0571">
        <w:rPr>
          <w:szCs w:val="28"/>
        </w:rPr>
        <w:t>;</w:t>
      </w:r>
    </w:p>
    <w:p w:rsidR="006D5E28" w:rsidRPr="00B03BA4" w:rsidRDefault="00551678" w:rsidP="002C0717">
      <w:pPr>
        <w:pStyle w:val="a3"/>
        <w:numPr>
          <w:ilvl w:val="0"/>
          <w:numId w:val="17"/>
        </w:numPr>
        <w:ind w:left="0" w:firstLine="567"/>
        <w:rPr>
          <w:szCs w:val="28"/>
        </w:rPr>
      </w:pPr>
      <w:r>
        <w:rPr>
          <w:szCs w:val="28"/>
        </w:rPr>
        <w:lastRenderedPageBreak/>
        <w:t>повышение</w:t>
      </w:r>
      <w:r w:rsidR="00343FFB" w:rsidRPr="006D5E28">
        <w:rPr>
          <w:szCs w:val="28"/>
        </w:rPr>
        <w:t xml:space="preserve"> дол</w:t>
      </w:r>
      <w:r>
        <w:rPr>
          <w:szCs w:val="28"/>
        </w:rPr>
        <w:t>и</w:t>
      </w:r>
      <w:r w:rsidR="00343FFB" w:rsidRPr="006D5E28">
        <w:rPr>
          <w:szCs w:val="28"/>
        </w:rPr>
        <w:t xml:space="preserve"> молодых преподавателей за счёт мер стимулирования привлечения молодых учёных, имеющих </w:t>
      </w:r>
      <w:r w:rsidR="00AC0571" w:rsidRPr="006D5E28">
        <w:rPr>
          <w:szCs w:val="28"/>
        </w:rPr>
        <w:t xml:space="preserve">опыт </w:t>
      </w:r>
      <w:r w:rsidR="00343FFB" w:rsidRPr="006D5E28">
        <w:rPr>
          <w:szCs w:val="28"/>
        </w:rPr>
        <w:t>международн</w:t>
      </w:r>
      <w:r w:rsidR="00AC0571">
        <w:rPr>
          <w:szCs w:val="28"/>
        </w:rPr>
        <w:t>ого</w:t>
      </w:r>
      <w:r w:rsidR="00343FFB" w:rsidRPr="006D5E28">
        <w:rPr>
          <w:szCs w:val="28"/>
        </w:rPr>
        <w:t xml:space="preserve"> сотрудничества</w:t>
      </w:r>
      <w:r w:rsidR="00AC0571">
        <w:rPr>
          <w:szCs w:val="28"/>
        </w:rPr>
        <w:t>;</w:t>
      </w:r>
    </w:p>
    <w:p w:rsidR="006D5E28" w:rsidRDefault="00866FB9" w:rsidP="002C0717">
      <w:pPr>
        <w:pStyle w:val="a3"/>
        <w:numPr>
          <w:ilvl w:val="0"/>
          <w:numId w:val="17"/>
        </w:numPr>
        <w:ind w:left="0" w:firstLine="567"/>
        <w:rPr>
          <w:szCs w:val="28"/>
        </w:rPr>
      </w:pPr>
      <w:r>
        <w:rPr>
          <w:szCs w:val="28"/>
        </w:rPr>
        <w:t>увелич</w:t>
      </w:r>
      <w:r w:rsidR="00B03BA4">
        <w:rPr>
          <w:szCs w:val="28"/>
        </w:rPr>
        <w:t>ение</w:t>
      </w:r>
      <w:r>
        <w:rPr>
          <w:szCs w:val="28"/>
        </w:rPr>
        <w:t xml:space="preserve"> дол</w:t>
      </w:r>
      <w:r w:rsidR="00B03BA4">
        <w:rPr>
          <w:szCs w:val="28"/>
        </w:rPr>
        <w:t>и</w:t>
      </w:r>
      <w:r w:rsidR="00343FFB" w:rsidRPr="006D5E28">
        <w:rPr>
          <w:szCs w:val="28"/>
        </w:rPr>
        <w:t xml:space="preserve"> иностранных учёных, привлекаемых для преподав</w:t>
      </w:r>
      <w:r w:rsidR="00343FFB" w:rsidRPr="006D5E28">
        <w:rPr>
          <w:szCs w:val="28"/>
        </w:rPr>
        <w:t>а</w:t>
      </w:r>
      <w:r w:rsidR="00343FFB" w:rsidRPr="006D5E28">
        <w:rPr>
          <w:szCs w:val="28"/>
        </w:rPr>
        <w:t>ния, руководства научными работами, аспирантурой, экспертизы учебных планов и програм</w:t>
      </w:r>
      <w:r w:rsidR="00BD0D93">
        <w:rPr>
          <w:szCs w:val="28"/>
        </w:rPr>
        <w:t>м</w:t>
      </w:r>
      <w:r w:rsidR="00AC0571">
        <w:rPr>
          <w:szCs w:val="28"/>
        </w:rPr>
        <w:t>;</w:t>
      </w:r>
      <w:r w:rsidR="00343FFB" w:rsidRPr="006D5E28">
        <w:rPr>
          <w:szCs w:val="28"/>
        </w:rPr>
        <w:t xml:space="preserve"> </w:t>
      </w:r>
    </w:p>
    <w:p w:rsidR="001C51B2" w:rsidRDefault="00343FFB" w:rsidP="002C0717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1C51B2">
        <w:rPr>
          <w:szCs w:val="28"/>
        </w:rPr>
        <w:t xml:space="preserve">перераспределение кадров в соответствии с изменениями в структуре контингента студентов и </w:t>
      </w:r>
      <w:r w:rsidR="00BD0D93">
        <w:rPr>
          <w:szCs w:val="28"/>
        </w:rPr>
        <w:t>в тематике научных исследований.</w:t>
      </w:r>
      <w:r w:rsidRPr="001C51B2">
        <w:rPr>
          <w:szCs w:val="28"/>
        </w:rPr>
        <w:t xml:space="preserve"> </w:t>
      </w:r>
    </w:p>
    <w:p w:rsidR="00343FFB" w:rsidRPr="00B03BA4" w:rsidRDefault="00343FFB" w:rsidP="001C51B2">
      <w:pPr>
        <w:pStyle w:val="a3"/>
        <w:ind w:left="0" w:firstLine="567"/>
        <w:rPr>
          <w:szCs w:val="28"/>
        </w:rPr>
      </w:pPr>
      <w:r w:rsidRPr="001C51B2">
        <w:rPr>
          <w:szCs w:val="28"/>
        </w:rPr>
        <w:t xml:space="preserve">В высшее управленческое звено планируется привлекать </w:t>
      </w:r>
      <w:r w:rsidR="005470C4" w:rsidRPr="001C51B2">
        <w:rPr>
          <w:szCs w:val="28"/>
        </w:rPr>
        <w:t>у</w:t>
      </w:r>
      <w:r w:rsidRPr="001C51B2">
        <w:rPr>
          <w:szCs w:val="28"/>
        </w:rPr>
        <w:t>правленцев, пол</w:t>
      </w:r>
      <w:r w:rsidRPr="001C51B2">
        <w:rPr>
          <w:szCs w:val="28"/>
        </w:rPr>
        <w:t>у</w:t>
      </w:r>
      <w:r w:rsidRPr="001C51B2">
        <w:rPr>
          <w:szCs w:val="28"/>
        </w:rPr>
        <w:t>чивших соответствую</w:t>
      </w:r>
      <w:r w:rsidRPr="00B03BA4">
        <w:rPr>
          <w:szCs w:val="28"/>
        </w:rPr>
        <w:t>щую квалификацию в ведущих образовательных центрах России и за рубежом</w:t>
      </w:r>
      <w:r w:rsidR="00B03BA4" w:rsidRPr="00B03BA4">
        <w:rPr>
          <w:szCs w:val="28"/>
        </w:rPr>
        <w:t xml:space="preserve">, включая лучших выпускников успешных </w:t>
      </w:r>
      <w:proofErr w:type="gramStart"/>
      <w:r w:rsidR="00B03BA4" w:rsidRPr="00B03BA4">
        <w:rPr>
          <w:szCs w:val="28"/>
        </w:rPr>
        <w:t>бизнес-школ</w:t>
      </w:r>
      <w:proofErr w:type="gramEnd"/>
      <w:r w:rsidR="00B03BA4" w:rsidRPr="00B03BA4">
        <w:rPr>
          <w:szCs w:val="28"/>
        </w:rPr>
        <w:t xml:space="preserve"> мира</w:t>
      </w:r>
      <w:r w:rsidR="00B03BA4">
        <w:rPr>
          <w:szCs w:val="28"/>
        </w:rPr>
        <w:t xml:space="preserve"> </w:t>
      </w:r>
      <w:r w:rsidR="00B03BA4" w:rsidRPr="00B03BA4">
        <w:rPr>
          <w:szCs w:val="28"/>
        </w:rPr>
        <w:t>(</w:t>
      </w:r>
      <w:r w:rsidR="00B03BA4" w:rsidRPr="00B03BA4">
        <w:rPr>
          <w:szCs w:val="28"/>
          <w:lang w:val="en-US"/>
        </w:rPr>
        <w:t>MBA</w:t>
      </w:r>
      <w:r w:rsidR="00B03BA4" w:rsidRPr="00B03BA4">
        <w:rPr>
          <w:szCs w:val="28"/>
        </w:rPr>
        <w:t>).</w:t>
      </w:r>
    </w:p>
    <w:p w:rsidR="00693140" w:rsidRPr="00693140" w:rsidRDefault="00693140" w:rsidP="00B03BA4">
      <w:pPr>
        <w:ind w:firstLine="709"/>
        <w:jc w:val="center"/>
        <w:rPr>
          <w:b/>
          <w:szCs w:val="28"/>
        </w:rPr>
      </w:pPr>
      <w:r w:rsidRPr="00693140">
        <w:rPr>
          <w:b/>
          <w:szCs w:val="28"/>
        </w:rPr>
        <w:t>Кадровый потенциал</w:t>
      </w:r>
      <w:r w:rsidR="00AC0571">
        <w:rPr>
          <w:b/>
          <w:szCs w:val="28"/>
        </w:rPr>
        <w:t xml:space="preserve"> университета</w:t>
      </w:r>
    </w:p>
    <w:tbl>
      <w:tblPr>
        <w:tblStyle w:val="32"/>
        <w:tblW w:w="10314" w:type="dxa"/>
        <w:tblLook w:val="04A0" w:firstRow="1" w:lastRow="0" w:firstColumn="1" w:lastColumn="0" w:noHBand="0" w:noVBand="1"/>
      </w:tblPr>
      <w:tblGrid>
        <w:gridCol w:w="7338"/>
        <w:gridCol w:w="992"/>
        <w:gridCol w:w="992"/>
        <w:gridCol w:w="992"/>
      </w:tblGrid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AC0571" w:rsidRDefault="00AC0571" w:rsidP="00AC05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057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B03BA4" w:rsidRDefault="00693140" w:rsidP="00AC0571">
            <w:pPr>
              <w:spacing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B03BA4">
              <w:rPr>
                <w:b/>
                <w:sz w:val="24"/>
                <w:szCs w:val="24"/>
              </w:rPr>
              <w:t>2012</w:t>
            </w:r>
            <w:r w:rsidR="00AC05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B03BA4" w:rsidRDefault="00693140" w:rsidP="00AC0571">
            <w:pPr>
              <w:spacing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B03BA4">
              <w:rPr>
                <w:b/>
                <w:sz w:val="24"/>
                <w:szCs w:val="24"/>
              </w:rPr>
              <w:t>2015</w:t>
            </w:r>
            <w:r w:rsidR="00AC05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B03BA4" w:rsidRDefault="00693140" w:rsidP="00AC0571">
            <w:pPr>
              <w:spacing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B03BA4">
              <w:rPr>
                <w:b/>
                <w:sz w:val="24"/>
                <w:szCs w:val="24"/>
              </w:rPr>
              <w:t>2020</w:t>
            </w:r>
            <w:r w:rsidR="00AC05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Общее количество НПР</w:t>
            </w:r>
            <w:r w:rsidR="00734F7B">
              <w:rPr>
                <w:sz w:val="24"/>
                <w:szCs w:val="24"/>
              </w:rPr>
              <w:t>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2861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3000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Количество НПР по приоритетным направлениям</w:t>
            </w:r>
            <w:r w:rsidR="00734F7B">
              <w:rPr>
                <w:sz w:val="24"/>
                <w:szCs w:val="24"/>
              </w:rPr>
              <w:t>, чел.</w:t>
            </w:r>
            <w:r w:rsidR="002E0ABD">
              <w:rPr>
                <w:sz w:val="24"/>
                <w:szCs w:val="24"/>
              </w:rPr>
              <w:t>,</w:t>
            </w:r>
            <w:r w:rsidR="002E0ABD" w:rsidRPr="00053A14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1500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 xml:space="preserve">              кандидаты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800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 xml:space="preserve">              доктора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53A14" w:rsidRDefault="002C1685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53A14" w:rsidRDefault="002C1685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Доля научных работников среди НПР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7,9%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20%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 xml:space="preserve">Количество членов российских академий </w:t>
            </w:r>
            <w:r w:rsidR="00AC0571">
              <w:rPr>
                <w:sz w:val="24"/>
                <w:szCs w:val="24"/>
              </w:rPr>
              <w:t>(</w:t>
            </w:r>
            <w:r w:rsidRPr="00053A14">
              <w:rPr>
                <w:sz w:val="24"/>
                <w:szCs w:val="24"/>
              </w:rPr>
              <w:t>РАН, РА</w:t>
            </w:r>
            <w:r w:rsidR="007955B8">
              <w:rPr>
                <w:sz w:val="24"/>
                <w:szCs w:val="24"/>
              </w:rPr>
              <w:t>М</w:t>
            </w:r>
            <w:r w:rsidRPr="00053A14">
              <w:rPr>
                <w:sz w:val="24"/>
                <w:szCs w:val="24"/>
              </w:rPr>
              <w:t>Н, РАО</w:t>
            </w:r>
            <w:r w:rsidR="00AC057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16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6A26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Количество членов АН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32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2E0ABD" w:rsidP="00AC057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НПР</w:t>
            </w:r>
            <w:r w:rsidR="00AC0571">
              <w:rPr>
                <w:sz w:val="24"/>
                <w:szCs w:val="24"/>
              </w:rPr>
              <w:t xml:space="preserve"> с</w:t>
            </w:r>
            <w:r w:rsidR="00693140" w:rsidRPr="00053A14">
              <w:rPr>
                <w:sz w:val="24"/>
                <w:szCs w:val="24"/>
              </w:rPr>
              <w:t xml:space="preserve"> опыт</w:t>
            </w:r>
            <w:r w:rsidR="00AC0571">
              <w:rPr>
                <w:sz w:val="24"/>
                <w:szCs w:val="24"/>
              </w:rPr>
              <w:t>ом</w:t>
            </w:r>
            <w:r w:rsidR="00693140" w:rsidRPr="0005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="00693140" w:rsidRPr="00053A14">
              <w:rPr>
                <w:sz w:val="24"/>
                <w:szCs w:val="24"/>
              </w:rPr>
              <w:t xml:space="preserve"> за рубежом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700</w:t>
            </w:r>
          </w:p>
        </w:tc>
      </w:tr>
      <w:tr w:rsidR="00693140" w:rsidRPr="00693140" w:rsidTr="00AC05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2E0ABD" w:rsidP="00AC057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</w:t>
            </w:r>
            <w:r w:rsidR="00AC0571">
              <w:rPr>
                <w:sz w:val="24"/>
                <w:szCs w:val="24"/>
              </w:rPr>
              <w:t xml:space="preserve"> с опытом</w:t>
            </w:r>
            <w:r w:rsidR="00693140" w:rsidRPr="00053A14">
              <w:rPr>
                <w:sz w:val="24"/>
                <w:szCs w:val="24"/>
              </w:rPr>
              <w:t xml:space="preserve"> работы за рубежом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0" w:rsidRPr="00053A14" w:rsidRDefault="00693140" w:rsidP="00053A14">
            <w:pPr>
              <w:spacing w:line="240" w:lineRule="auto"/>
              <w:ind w:firstLine="33"/>
              <w:jc w:val="right"/>
              <w:rPr>
                <w:sz w:val="24"/>
                <w:szCs w:val="24"/>
              </w:rPr>
            </w:pPr>
            <w:r w:rsidRPr="00053A14">
              <w:rPr>
                <w:sz w:val="24"/>
                <w:szCs w:val="24"/>
              </w:rPr>
              <w:t>30</w:t>
            </w:r>
          </w:p>
        </w:tc>
      </w:tr>
    </w:tbl>
    <w:p w:rsidR="009E4048" w:rsidRPr="00CC1873" w:rsidRDefault="009E4048" w:rsidP="00301B0C">
      <w:pPr>
        <w:pStyle w:val="3"/>
      </w:pPr>
      <w:bookmarkStart w:id="21" w:name="_Toc357523458"/>
      <w:bookmarkStart w:id="22" w:name="_Toc358447652"/>
      <w:r w:rsidRPr="00CC1873">
        <w:t>2.6.</w:t>
      </w:r>
      <w:r w:rsidRPr="00CC1873">
        <w:tab/>
        <w:t>Перспективные характеристики материально-технической базы в</w:t>
      </w:r>
      <w:r w:rsidRPr="00CC1873">
        <w:t>у</w:t>
      </w:r>
      <w:r w:rsidRPr="00CC1873">
        <w:t>за и их обоснование</w:t>
      </w:r>
      <w:bookmarkEnd w:id="21"/>
      <w:bookmarkEnd w:id="22"/>
    </w:p>
    <w:p w:rsidR="001B78C5" w:rsidRDefault="00734F7B" w:rsidP="001B78C5">
      <w:pPr>
        <w:ind w:firstLine="567"/>
        <w:rPr>
          <w:szCs w:val="28"/>
        </w:rPr>
      </w:pPr>
      <w:r>
        <w:rPr>
          <w:szCs w:val="28"/>
        </w:rPr>
        <w:t>Материально-техническая база</w:t>
      </w:r>
      <w:r w:rsidR="005463F4">
        <w:rPr>
          <w:szCs w:val="28"/>
        </w:rPr>
        <w:t xml:space="preserve"> университета</w:t>
      </w:r>
      <w:r>
        <w:rPr>
          <w:szCs w:val="28"/>
        </w:rPr>
        <w:t xml:space="preserve"> находится на высоком уровне</w:t>
      </w:r>
      <w:r w:rsidR="005463F4">
        <w:rPr>
          <w:szCs w:val="28"/>
        </w:rPr>
        <w:t xml:space="preserve"> и</w:t>
      </w:r>
      <w:r>
        <w:rPr>
          <w:szCs w:val="28"/>
        </w:rPr>
        <w:t xml:space="preserve"> позволяет при</w:t>
      </w:r>
      <w:r w:rsidR="00051CC9">
        <w:rPr>
          <w:szCs w:val="28"/>
        </w:rPr>
        <w:t>влекать студентов и сотрудников. КФУ -</w:t>
      </w:r>
      <w:r>
        <w:rPr>
          <w:szCs w:val="28"/>
        </w:rPr>
        <w:t xml:space="preserve"> </w:t>
      </w:r>
      <w:r w:rsidR="001B78C5">
        <w:rPr>
          <w:szCs w:val="28"/>
        </w:rPr>
        <w:t>это:</w:t>
      </w:r>
    </w:p>
    <w:p w:rsidR="00CF375A" w:rsidRDefault="00CF375A" w:rsidP="002C0717">
      <w:pPr>
        <w:pStyle w:val="a3"/>
        <w:numPr>
          <w:ilvl w:val="0"/>
          <w:numId w:val="17"/>
        </w:numPr>
        <w:ind w:left="426" w:firstLine="0"/>
        <w:rPr>
          <w:szCs w:val="28"/>
        </w:rPr>
      </w:pPr>
      <w:r>
        <w:rPr>
          <w:szCs w:val="28"/>
        </w:rPr>
        <w:t>226</w:t>
      </w:r>
      <w:r w:rsidRPr="00CF375A">
        <w:rPr>
          <w:szCs w:val="28"/>
        </w:rPr>
        <w:t xml:space="preserve"> </w:t>
      </w:r>
      <w:r>
        <w:rPr>
          <w:szCs w:val="28"/>
        </w:rPr>
        <w:t>346</w:t>
      </w:r>
      <w:r w:rsidR="000C051C">
        <w:rPr>
          <w:szCs w:val="28"/>
        </w:rPr>
        <w:t xml:space="preserve"> кв.</w:t>
      </w:r>
      <w:r w:rsidR="005463F4">
        <w:rPr>
          <w:szCs w:val="28"/>
        </w:rPr>
        <w:t xml:space="preserve"> </w:t>
      </w:r>
      <w:r w:rsidR="000C051C">
        <w:rPr>
          <w:szCs w:val="28"/>
        </w:rPr>
        <w:t>м</w:t>
      </w:r>
      <w:r w:rsidRPr="00CF375A">
        <w:rPr>
          <w:szCs w:val="28"/>
        </w:rPr>
        <w:t xml:space="preserve"> учебно-лабораторных площадей</w:t>
      </w:r>
      <w:r w:rsidR="005463F4">
        <w:rPr>
          <w:szCs w:val="28"/>
        </w:rPr>
        <w:t>;</w:t>
      </w:r>
    </w:p>
    <w:p w:rsidR="00CF375A" w:rsidRPr="00CF375A" w:rsidRDefault="000C051C" w:rsidP="002C0717">
      <w:pPr>
        <w:pStyle w:val="a3"/>
        <w:numPr>
          <w:ilvl w:val="0"/>
          <w:numId w:val="17"/>
        </w:numPr>
        <w:ind w:left="426" w:firstLine="0"/>
        <w:rPr>
          <w:szCs w:val="28"/>
        </w:rPr>
      </w:pPr>
      <w:r>
        <w:rPr>
          <w:szCs w:val="28"/>
        </w:rPr>
        <w:t>20</w:t>
      </w:r>
      <w:r w:rsidR="005463F4">
        <w:rPr>
          <w:szCs w:val="28"/>
        </w:rPr>
        <w:t xml:space="preserve"> </w:t>
      </w:r>
      <w:r>
        <w:rPr>
          <w:szCs w:val="28"/>
        </w:rPr>
        <w:t>146 кв.</w:t>
      </w:r>
      <w:r w:rsidR="005463F4">
        <w:rPr>
          <w:szCs w:val="28"/>
        </w:rPr>
        <w:t xml:space="preserve"> </w:t>
      </w:r>
      <w:r>
        <w:rPr>
          <w:szCs w:val="28"/>
        </w:rPr>
        <w:t>м</w:t>
      </w:r>
      <w:r w:rsidR="00CF375A">
        <w:rPr>
          <w:szCs w:val="28"/>
        </w:rPr>
        <w:t xml:space="preserve"> научно-исследовательских </w:t>
      </w:r>
      <w:r w:rsidR="005834F3">
        <w:rPr>
          <w:szCs w:val="28"/>
        </w:rPr>
        <w:t>площадей</w:t>
      </w:r>
      <w:r w:rsidR="005463F4">
        <w:rPr>
          <w:szCs w:val="28"/>
        </w:rPr>
        <w:t>;</w:t>
      </w:r>
    </w:p>
    <w:p w:rsidR="001B78C5" w:rsidRPr="001B78C5" w:rsidRDefault="005463F4" w:rsidP="002C0717">
      <w:pPr>
        <w:pStyle w:val="a3"/>
        <w:numPr>
          <w:ilvl w:val="0"/>
          <w:numId w:val="17"/>
        </w:numPr>
        <w:ind w:left="426" w:firstLine="0"/>
        <w:rPr>
          <w:szCs w:val="28"/>
        </w:rPr>
      </w:pPr>
      <w:r>
        <w:rPr>
          <w:bCs/>
          <w:szCs w:val="28"/>
        </w:rPr>
        <w:t>о</w:t>
      </w:r>
      <w:r w:rsidR="001B78C5" w:rsidRPr="001B78C5">
        <w:rPr>
          <w:bCs/>
          <w:szCs w:val="28"/>
        </w:rPr>
        <w:t>бщежития на 13 2</w:t>
      </w:r>
      <w:r>
        <w:rPr>
          <w:bCs/>
          <w:szCs w:val="28"/>
        </w:rPr>
        <w:t>50 мест, в том числе 7 450 мест</w:t>
      </w:r>
      <w:r w:rsidR="001B78C5" w:rsidRPr="001B78C5">
        <w:rPr>
          <w:bCs/>
          <w:szCs w:val="28"/>
        </w:rPr>
        <w:t xml:space="preserve"> в Деревне Универсиады</w:t>
      </w:r>
      <w:r w:rsidR="00794983">
        <w:rPr>
          <w:bCs/>
          <w:szCs w:val="28"/>
        </w:rPr>
        <w:t>, которая будет передана после Универсиады университету (</w:t>
      </w:r>
      <w:r w:rsidR="00B30652">
        <w:rPr>
          <w:bCs/>
          <w:szCs w:val="28"/>
        </w:rPr>
        <w:t xml:space="preserve">один из крупнейших </w:t>
      </w:r>
      <w:r w:rsidR="0012341F" w:rsidRPr="00662154">
        <w:rPr>
          <w:szCs w:val="28"/>
        </w:rPr>
        <w:t>кампу</w:t>
      </w:r>
      <w:r w:rsidR="00B30652">
        <w:rPr>
          <w:szCs w:val="28"/>
        </w:rPr>
        <w:t>сов в России)</w:t>
      </w:r>
      <w:r>
        <w:rPr>
          <w:szCs w:val="28"/>
        </w:rPr>
        <w:t>;</w:t>
      </w:r>
    </w:p>
    <w:p w:rsidR="00BA089A" w:rsidRPr="00BA089A" w:rsidRDefault="001B78C5" w:rsidP="00BA089A">
      <w:pPr>
        <w:pStyle w:val="a3"/>
        <w:numPr>
          <w:ilvl w:val="0"/>
          <w:numId w:val="20"/>
        </w:numPr>
        <w:rPr>
          <w:szCs w:val="28"/>
        </w:rPr>
      </w:pPr>
      <w:r w:rsidRPr="001B78C5">
        <w:rPr>
          <w:bCs/>
          <w:szCs w:val="28"/>
        </w:rPr>
        <w:t>11 спортивных объектов</w:t>
      </w:r>
      <w:r w:rsidR="00CE05FF">
        <w:rPr>
          <w:bCs/>
          <w:szCs w:val="28"/>
        </w:rPr>
        <w:t xml:space="preserve">. </w:t>
      </w:r>
    </w:p>
    <w:p w:rsidR="00983376" w:rsidRDefault="007B4C57" w:rsidP="00983376">
      <w:pPr>
        <w:autoSpaceDE w:val="0"/>
        <w:autoSpaceDN w:val="0"/>
        <w:ind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За последние 3 года </w:t>
      </w:r>
      <w:r w:rsidR="00983376">
        <w:rPr>
          <w:szCs w:val="28"/>
          <w:lang w:eastAsia="ru-RU"/>
        </w:rPr>
        <w:t>созданы 93</w:t>
      </w:r>
      <w:r w:rsidR="005F0892" w:rsidRPr="00581C24">
        <w:rPr>
          <w:szCs w:val="28"/>
          <w:lang w:eastAsia="ru-RU"/>
        </w:rPr>
        <w:t xml:space="preserve"> лаборат</w:t>
      </w:r>
      <w:r w:rsidR="00983376">
        <w:rPr>
          <w:szCs w:val="28"/>
          <w:lang w:eastAsia="ru-RU"/>
        </w:rPr>
        <w:t>ории</w:t>
      </w:r>
      <w:r w:rsidR="005F0892" w:rsidRPr="00581C24">
        <w:rPr>
          <w:szCs w:val="28"/>
          <w:lang w:eastAsia="ru-RU"/>
        </w:rPr>
        <w:t xml:space="preserve"> мирового уровня по приорите</w:t>
      </w:r>
      <w:r w:rsidR="005F0892" w:rsidRPr="00581C24">
        <w:rPr>
          <w:szCs w:val="28"/>
          <w:lang w:eastAsia="ru-RU"/>
        </w:rPr>
        <w:t>т</w:t>
      </w:r>
      <w:r w:rsidR="005F0892" w:rsidRPr="00581C24">
        <w:rPr>
          <w:szCs w:val="28"/>
          <w:lang w:eastAsia="ru-RU"/>
        </w:rPr>
        <w:t>ным направлениям научных исследований и технологий</w:t>
      </w:r>
      <w:r w:rsidR="00330C1F">
        <w:rPr>
          <w:szCs w:val="28"/>
          <w:lang w:eastAsia="ru-RU"/>
        </w:rPr>
        <w:t xml:space="preserve"> общ</w:t>
      </w:r>
      <w:r w:rsidR="005463F4">
        <w:rPr>
          <w:szCs w:val="28"/>
          <w:lang w:eastAsia="ru-RU"/>
        </w:rPr>
        <w:t>ей</w:t>
      </w:r>
      <w:r w:rsidR="00330C1F">
        <w:rPr>
          <w:szCs w:val="28"/>
          <w:lang w:eastAsia="ru-RU"/>
        </w:rPr>
        <w:t xml:space="preserve"> </w:t>
      </w:r>
      <w:r w:rsidR="005463F4">
        <w:rPr>
          <w:szCs w:val="28"/>
          <w:lang w:eastAsia="ru-RU"/>
        </w:rPr>
        <w:t>стоимостью</w:t>
      </w:r>
      <w:r w:rsidR="00330C1F">
        <w:rPr>
          <w:szCs w:val="28"/>
          <w:lang w:eastAsia="ru-RU"/>
        </w:rPr>
        <w:t xml:space="preserve"> обор</w:t>
      </w:r>
      <w:r w:rsidR="00330C1F">
        <w:rPr>
          <w:szCs w:val="28"/>
          <w:lang w:eastAsia="ru-RU"/>
        </w:rPr>
        <w:t>у</w:t>
      </w:r>
      <w:r w:rsidR="00330C1F">
        <w:rPr>
          <w:szCs w:val="28"/>
          <w:lang w:eastAsia="ru-RU"/>
        </w:rPr>
        <w:lastRenderedPageBreak/>
        <w:t xml:space="preserve">дования более 1,2 </w:t>
      </w:r>
      <w:proofErr w:type="gramStart"/>
      <w:r w:rsidR="00330C1F">
        <w:rPr>
          <w:szCs w:val="28"/>
          <w:lang w:eastAsia="ru-RU"/>
        </w:rPr>
        <w:t>млрд</w:t>
      </w:r>
      <w:proofErr w:type="gramEnd"/>
      <w:r w:rsidR="005463F4">
        <w:rPr>
          <w:szCs w:val="28"/>
          <w:lang w:eastAsia="ru-RU"/>
        </w:rPr>
        <w:t xml:space="preserve"> </w:t>
      </w:r>
      <w:r w:rsidR="00330C1F">
        <w:rPr>
          <w:szCs w:val="28"/>
          <w:lang w:eastAsia="ru-RU"/>
        </w:rPr>
        <w:t xml:space="preserve">руб. </w:t>
      </w:r>
      <w:r w:rsidR="00983376">
        <w:rPr>
          <w:szCs w:val="28"/>
          <w:lang w:eastAsia="ru-RU"/>
        </w:rPr>
        <w:t>В</w:t>
      </w:r>
      <w:r w:rsidR="00983376" w:rsidRPr="00FA300A">
        <w:rPr>
          <w:szCs w:val="28"/>
          <w:lang w:eastAsia="ru-RU"/>
        </w:rPr>
        <w:t xml:space="preserve"> 2012 </w:t>
      </w:r>
      <w:r w:rsidR="00983376">
        <w:rPr>
          <w:szCs w:val="28"/>
          <w:lang w:eastAsia="ru-RU"/>
        </w:rPr>
        <w:t xml:space="preserve">в КФУ </w:t>
      </w:r>
      <w:r w:rsidR="00983376" w:rsidRPr="00FA300A">
        <w:rPr>
          <w:szCs w:val="28"/>
          <w:lang w:eastAsia="ru-RU"/>
        </w:rPr>
        <w:t>создан Междисциплинарный центр ко</w:t>
      </w:r>
      <w:r w:rsidR="00983376" w:rsidRPr="00FA300A">
        <w:rPr>
          <w:szCs w:val="28"/>
          <w:lang w:eastAsia="ru-RU"/>
        </w:rPr>
        <w:t>л</w:t>
      </w:r>
      <w:r w:rsidR="00983376" w:rsidRPr="00FA300A">
        <w:rPr>
          <w:szCs w:val="28"/>
          <w:lang w:eastAsia="ru-RU"/>
        </w:rPr>
        <w:t>лективного пользования научным и высокотехнологичным оборудованием КФУ.</w:t>
      </w:r>
      <w:r w:rsidR="00983376">
        <w:rPr>
          <w:szCs w:val="28"/>
          <w:lang w:eastAsia="ru-RU"/>
        </w:rPr>
        <w:t xml:space="preserve"> </w:t>
      </w:r>
    </w:p>
    <w:p w:rsidR="000E4508" w:rsidRDefault="00330C1F" w:rsidP="00BA089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5F0892" w:rsidRPr="00581C24">
        <w:rPr>
          <w:szCs w:val="28"/>
          <w:lang w:eastAsia="ru-RU"/>
        </w:rPr>
        <w:t xml:space="preserve">а </w:t>
      </w:r>
      <w:r w:rsidR="00983376">
        <w:rPr>
          <w:szCs w:val="28"/>
          <w:lang w:eastAsia="ru-RU"/>
        </w:rPr>
        <w:t xml:space="preserve">базе </w:t>
      </w:r>
      <w:r w:rsidR="004D73A0">
        <w:rPr>
          <w:szCs w:val="28"/>
          <w:lang w:eastAsia="ru-RU"/>
        </w:rPr>
        <w:t xml:space="preserve">ряда учебных и научных </w:t>
      </w:r>
      <w:r w:rsidR="00983376">
        <w:rPr>
          <w:szCs w:val="28"/>
          <w:lang w:eastAsia="ru-RU"/>
        </w:rPr>
        <w:t>лабораторий</w:t>
      </w:r>
      <w:r w:rsidR="005F0892" w:rsidRPr="00581C24">
        <w:rPr>
          <w:szCs w:val="28"/>
          <w:lang w:eastAsia="ru-RU"/>
        </w:rPr>
        <w:t xml:space="preserve"> созданы системы повышения квалификации и профессиональной  переподготовки специалистов.</w:t>
      </w:r>
      <w:r w:rsidR="00AC4E56">
        <w:rPr>
          <w:szCs w:val="28"/>
          <w:lang w:eastAsia="ru-RU"/>
        </w:rPr>
        <w:t xml:space="preserve"> </w:t>
      </w:r>
      <w:r w:rsidR="00631851">
        <w:rPr>
          <w:szCs w:val="28"/>
          <w:lang w:eastAsia="ru-RU"/>
        </w:rPr>
        <w:t>Например, это:</w:t>
      </w:r>
    </w:p>
    <w:p w:rsidR="000E4508" w:rsidRPr="009E4059" w:rsidRDefault="000E4508" w:rsidP="005463F4">
      <w:pPr>
        <w:ind w:firstLine="709"/>
        <w:rPr>
          <w:color w:val="000000" w:themeColor="text1"/>
        </w:rPr>
      </w:pPr>
      <w:r w:rsidRPr="009E4059">
        <w:rPr>
          <w:color w:val="000000" w:themeColor="text1"/>
          <w:szCs w:val="28"/>
        </w:rPr>
        <w:t xml:space="preserve">- учебные лаборатории по курсу общей физики с учебно-методическим наполнением (9 лабораторий </w:t>
      </w:r>
      <w:proofErr w:type="spellStart"/>
      <w:r w:rsidRPr="009E4059">
        <w:rPr>
          <w:color w:val="000000" w:themeColor="text1"/>
          <w:szCs w:val="28"/>
        </w:rPr>
        <w:t>физпрактикума</w:t>
      </w:r>
      <w:proofErr w:type="spellEnd"/>
      <w:r w:rsidRPr="009E4059">
        <w:rPr>
          <w:color w:val="000000" w:themeColor="text1"/>
          <w:szCs w:val="28"/>
        </w:rPr>
        <w:t xml:space="preserve"> стоимость</w:t>
      </w:r>
      <w:r w:rsidR="007955B8">
        <w:rPr>
          <w:color w:val="000000" w:themeColor="text1"/>
          <w:szCs w:val="28"/>
        </w:rPr>
        <w:t>ю</w:t>
      </w:r>
      <w:r w:rsidRPr="009E4059">
        <w:rPr>
          <w:color w:val="000000" w:themeColor="text1"/>
          <w:szCs w:val="28"/>
        </w:rPr>
        <w:t xml:space="preserve"> более 150 </w:t>
      </w:r>
      <w:proofErr w:type="gramStart"/>
      <w:r w:rsidRPr="009E4059">
        <w:rPr>
          <w:color w:val="000000" w:themeColor="text1"/>
          <w:szCs w:val="28"/>
        </w:rPr>
        <w:t>млн</w:t>
      </w:r>
      <w:proofErr w:type="gramEnd"/>
      <w:r w:rsidRPr="009E4059">
        <w:rPr>
          <w:color w:val="000000" w:themeColor="text1"/>
          <w:szCs w:val="28"/>
        </w:rPr>
        <w:t xml:space="preserve"> руб</w:t>
      </w:r>
      <w:r w:rsidR="007955B8">
        <w:rPr>
          <w:color w:val="000000" w:themeColor="text1"/>
          <w:szCs w:val="28"/>
        </w:rPr>
        <w:t>.</w:t>
      </w:r>
      <w:r w:rsidRPr="009E4059">
        <w:rPr>
          <w:color w:val="000000" w:themeColor="text1"/>
          <w:szCs w:val="28"/>
        </w:rPr>
        <w:t xml:space="preserve">); </w:t>
      </w:r>
    </w:p>
    <w:p w:rsidR="000E4508" w:rsidRPr="009E4059" w:rsidRDefault="000E4508" w:rsidP="005463F4">
      <w:pPr>
        <w:ind w:firstLine="709"/>
        <w:rPr>
          <w:color w:val="000000" w:themeColor="text1"/>
        </w:rPr>
      </w:pPr>
      <w:r w:rsidRPr="009E4059">
        <w:rPr>
          <w:color w:val="000000" w:themeColor="text1"/>
          <w:szCs w:val="28"/>
        </w:rPr>
        <w:t>- учебные лаборатории по курсам общей, аналитической, органической, ф</w:t>
      </w:r>
      <w:r w:rsidRPr="009E4059">
        <w:rPr>
          <w:color w:val="000000" w:themeColor="text1"/>
          <w:szCs w:val="28"/>
        </w:rPr>
        <w:t>и</w:t>
      </w:r>
      <w:r w:rsidRPr="009E4059">
        <w:rPr>
          <w:color w:val="000000" w:themeColor="text1"/>
          <w:szCs w:val="28"/>
        </w:rPr>
        <w:t>зической химии с учебно-методическим наполнением (12 лабораторий стоимость</w:t>
      </w:r>
      <w:r w:rsidR="007955B8">
        <w:rPr>
          <w:color w:val="000000" w:themeColor="text1"/>
          <w:szCs w:val="28"/>
        </w:rPr>
        <w:t>ю</w:t>
      </w:r>
      <w:r w:rsidRPr="009E4059">
        <w:rPr>
          <w:color w:val="000000" w:themeColor="text1"/>
          <w:szCs w:val="28"/>
        </w:rPr>
        <w:t xml:space="preserve"> более 180 </w:t>
      </w:r>
      <w:proofErr w:type="gramStart"/>
      <w:r w:rsidRPr="009E4059">
        <w:rPr>
          <w:color w:val="000000" w:themeColor="text1"/>
          <w:szCs w:val="28"/>
        </w:rPr>
        <w:t>млн</w:t>
      </w:r>
      <w:proofErr w:type="gramEnd"/>
      <w:r w:rsidRPr="009E4059">
        <w:rPr>
          <w:color w:val="000000" w:themeColor="text1"/>
          <w:szCs w:val="28"/>
        </w:rPr>
        <w:t xml:space="preserve"> руб</w:t>
      </w:r>
      <w:r w:rsidR="007955B8">
        <w:rPr>
          <w:color w:val="000000" w:themeColor="text1"/>
          <w:szCs w:val="28"/>
        </w:rPr>
        <w:t>.</w:t>
      </w:r>
      <w:r w:rsidRPr="009E4059">
        <w:rPr>
          <w:color w:val="000000" w:themeColor="text1"/>
          <w:szCs w:val="28"/>
        </w:rPr>
        <w:t>)</w:t>
      </w:r>
      <w:r w:rsidR="006C4037">
        <w:rPr>
          <w:color w:val="000000" w:themeColor="text1"/>
          <w:szCs w:val="28"/>
        </w:rPr>
        <w:t>;</w:t>
      </w:r>
    </w:p>
    <w:p w:rsidR="000E4508" w:rsidRPr="009E4059" w:rsidRDefault="005463F4" w:rsidP="005463F4">
      <w:pPr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>- Ц</w:t>
      </w:r>
      <w:r w:rsidR="000E4508" w:rsidRPr="009E4059">
        <w:rPr>
          <w:color w:val="000000" w:themeColor="text1"/>
          <w:szCs w:val="28"/>
        </w:rPr>
        <w:t>ентр исследования нефтеносных пород, включающий рентгеновский т</w:t>
      </w:r>
      <w:r w:rsidR="000E4508" w:rsidRPr="009E4059">
        <w:rPr>
          <w:color w:val="000000" w:themeColor="text1"/>
          <w:szCs w:val="28"/>
        </w:rPr>
        <w:t>о</w:t>
      </w:r>
      <w:r w:rsidR="000E4508" w:rsidRPr="009E4059">
        <w:rPr>
          <w:color w:val="000000" w:themeColor="text1"/>
          <w:szCs w:val="28"/>
        </w:rPr>
        <w:t>мограф, электронный микроскоп, ЯМР-томограф, СВЧ-томограф</w:t>
      </w:r>
      <w:r w:rsidR="006C4037">
        <w:rPr>
          <w:color w:val="000000" w:themeColor="text1"/>
          <w:szCs w:val="28"/>
        </w:rPr>
        <w:t>;</w:t>
      </w:r>
    </w:p>
    <w:p w:rsidR="000E4508" w:rsidRPr="009E4059" w:rsidRDefault="000E4508" w:rsidP="005463F4">
      <w:pPr>
        <w:ind w:firstLine="709"/>
        <w:rPr>
          <w:color w:val="000000" w:themeColor="text1"/>
        </w:rPr>
      </w:pPr>
      <w:r w:rsidRPr="009E4059">
        <w:rPr>
          <w:color w:val="000000" w:themeColor="text1"/>
          <w:szCs w:val="28"/>
        </w:rPr>
        <w:t xml:space="preserve">- междисциплинарный </w:t>
      </w:r>
      <w:r w:rsidR="005463F4">
        <w:rPr>
          <w:color w:val="000000" w:themeColor="text1"/>
          <w:szCs w:val="28"/>
        </w:rPr>
        <w:t>Ц</w:t>
      </w:r>
      <w:r w:rsidRPr="009E4059">
        <w:rPr>
          <w:color w:val="000000" w:themeColor="text1"/>
          <w:szCs w:val="28"/>
        </w:rPr>
        <w:t>ентр ген</w:t>
      </w:r>
      <w:r w:rsidR="006C4037">
        <w:rPr>
          <w:color w:val="000000" w:themeColor="text1"/>
          <w:szCs w:val="28"/>
        </w:rPr>
        <w:t xml:space="preserve">омных и </w:t>
      </w:r>
      <w:proofErr w:type="spellStart"/>
      <w:r w:rsidR="006C4037">
        <w:rPr>
          <w:color w:val="000000" w:themeColor="text1"/>
          <w:szCs w:val="28"/>
        </w:rPr>
        <w:t>протеомных</w:t>
      </w:r>
      <w:proofErr w:type="spellEnd"/>
      <w:r w:rsidR="006C4037">
        <w:rPr>
          <w:color w:val="000000" w:themeColor="text1"/>
          <w:szCs w:val="28"/>
        </w:rPr>
        <w:t xml:space="preserve"> исследований;</w:t>
      </w:r>
      <w:r w:rsidRPr="009E4059">
        <w:rPr>
          <w:color w:val="000000" w:themeColor="text1"/>
          <w:szCs w:val="28"/>
        </w:rPr>
        <w:t xml:space="preserve"> </w:t>
      </w:r>
    </w:p>
    <w:p w:rsidR="000E4508" w:rsidRPr="009E4059" w:rsidRDefault="000E4508" w:rsidP="005463F4">
      <w:pPr>
        <w:ind w:firstLine="709"/>
        <w:rPr>
          <w:color w:val="000000" w:themeColor="text1"/>
        </w:rPr>
      </w:pPr>
      <w:r w:rsidRPr="009E4059">
        <w:rPr>
          <w:color w:val="000000" w:themeColor="text1"/>
          <w:szCs w:val="28"/>
        </w:rPr>
        <w:t xml:space="preserve">- </w:t>
      </w:r>
      <w:r w:rsidR="005463F4">
        <w:rPr>
          <w:color w:val="000000" w:themeColor="text1"/>
          <w:szCs w:val="28"/>
        </w:rPr>
        <w:t>Ц</w:t>
      </w:r>
      <w:r w:rsidRPr="009E4059">
        <w:rPr>
          <w:color w:val="000000" w:themeColor="text1"/>
          <w:szCs w:val="28"/>
        </w:rPr>
        <w:t>ентр космических исследований и технологий</w:t>
      </w:r>
      <w:r w:rsidR="003D0670">
        <w:rPr>
          <w:color w:val="000000" w:themeColor="text1"/>
          <w:szCs w:val="28"/>
        </w:rPr>
        <w:t>,</w:t>
      </w:r>
      <w:r w:rsidRPr="009E4059">
        <w:rPr>
          <w:color w:val="000000" w:themeColor="text1"/>
          <w:szCs w:val="28"/>
        </w:rPr>
        <w:t xml:space="preserve"> включающий систему ш</w:t>
      </w:r>
      <w:r w:rsidRPr="009E4059">
        <w:rPr>
          <w:color w:val="000000" w:themeColor="text1"/>
          <w:szCs w:val="28"/>
        </w:rPr>
        <w:t>и</w:t>
      </w:r>
      <w:r w:rsidRPr="009E4059">
        <w:rPr>
          <w:color w:val="000000" w:themeColor="text1"/>
          <w:szCs w:val="28"/>
        </w:rPr>
        <w:t xml:space="preserve">рокоугольного мониторинга небесной сферы с </w:t>
      </w:r>
      <w:proofErr w:type="spellStart"/>
      <w:r w:rsidRPr="009E4059">
        <w:rPr>
          <w:color w:val="000000" w:themeColor="text1"/>
          <w:szCs w:val="28"/>
        </w:rPr>
        <w:t>субсекундным</w:t>
      </w:r>
      <w:proofErr w:type="spellEnd"/>
      <w:r w:rsidRPr="009E4059">
        <w:rPr>
          <w:color w:val="000000" w:themeColor="text1"/>
          <w:szCs w:val="28"/>
        </w:rPr>
        <w:t xml:space="preserve"> временным разреш</w:t>
      </w:r>
      <w:r w:rsidRPr="009E4059">
        <w:rPr>
          <w:color w:val="000000" w:themeColor="text1"/>
          <w:szCs w:val="28"/>
        </w:rPr>
        <w:t>е</w:t>
      </w:r>
      <w:r w:rsidRPr="009E4059">
        <w:rPr>
          <w:color w:val="000000" w:themeColor="text1"/>
          <w:szCs w:val="28"/>
        </w:rPr>
        <w:t>нием «</w:t>
      </w:r>
      <w:r w:rsidRPr="009E4059">
        <w:rPr>
          <w:color w:val="000000" w:themeColor="text1"/>
          <w:szCs w:val="28"/>
          <w:lang w:val="en-US"/>
        </w:rPr>
        <w:t>Mini</w:t>
      </w:r>
      <w:r w:rsidRPr="009E4059">
        <w:rPr>
          <w:color w:val="000000" w:themeColor="text1"/>
          <w:szCs w:val="28"/>
        </w:rPr>
        <w:t>-</w:t>
      </w:r>
      <w:r w:rsidRPr="009E4059">
        <w:rPr>
          <w:color w:val="000000" w:themeColor="text1"/>
          <w:szCs w:val="28"/>
          <w:lang w:val="en-US"/>
        </w:rPr>
        <w:t>Mega</w:t>
      </w:r>
      <w:r w:rsidRPr="009E4059">
        <w:rPr>
          <w:color w:val="000000" w:themeColor="text1"/>
          <w:szCs w:val="28"/>
        </w:rPr>
        <w:t xml:space="preserve"> </w:t>
      </w:r>
      <w:proofErr w:type="spellStart"/>
      <w:r w:rsidRPr="009E4059">
        <w:rPr>
          <w:color w:val="000000" w:themeColor="text1"/>
          <w:szCs w:val="28"/>
          <w:lang w:val="en-US"/>
        </w:rPr>
        <w:t>Tortora</w:t>
      </w:r>
      <w:proofErr w:type="spellEnd"/>
      <w:r w:rsidRPr="009E4059">
        <w:rPr>
          <w:color w:val="000000" w:themeColor="text1"/>
          <w:szCs w:val="28"/>
        </w:rPr>
        <w:t>-</w:t>
      </w:r>
      <w:r w:rsidRPr="009E4059">
        <w:rPr>
          <w:color w:val="000000" w:themeColor="text1"/>
          <w:szCs w:val="28"/>
          <w:lang w:val="en-US"/>
        </w:rPr>
        <w:t>MMT</w:t>
      </w:r>
      <w:r w:rsidRPr="009E4059">
        <w:rPr>
          <w:color w:val="000000" w:themeColor="text1"/>
          <w:szCs w:val="28"/>
        </w:rPr>
        <w:t xml:space="preserve">»  </w:t>
      </w:r>
      <w:r w:rsidR="005463F4">
        <w:rPr>
          <w:color w:val="000000" w:themeColor="text1"/>
          <w:szCs w:val="28"/>
        </w:rPr>
        <w:t>и</w:t>
      </w:r>
      <w:r w:rsidRPr="009E4059">
        <w:rPr>
          <w:color w:val="000000" w:themeColor="text1"/>
          <w:szCs w:val="28"/>
        </w:rPr>
        <w:t xml:space="preserve"> 1</w:t>
      </w:r>
      <w:r w:rsidR="005463F4">
        <w:rPr>
          <w:color w:val="000000" w:themeColor="text1"/>
          <w:szCs w:val="28"/>
        </w:rPr>
        <w:t>,</w:t>
      </w:r>
      <w:r w:rsidRPr="009E4059">
        <w:rPr>
          <w:color w:val="000000" w:themeColor="text1"/>
          <w:szCs w:val="28"/>
        </w:rPr>
        <w:t>5</w:t>
      </w:r>
      <w:r w:rsidR="005463F4">
        <w:rPr>
          <w:color w:val="000000" w:themeColor="text1"/>
          <w:szCs w:val="28"/>
        </w:rPr>
        <w:t>-</w:t>
      </w:r>
      <w:r w:rsidRPr="009E4059">
        <w:rPr>
          <w:color w:val="000000" w:themeColor="text1"/>
          <w:szCs w:val="28"/>
        </w:rPr>
        <w:t>м</w:t>
      </w:r>
      <w:r w:rsidR="005463F4">
        <w:rPr>
          <w:color w:val="000000" w:themeColor="text1"/>
          <w:szCs w:val="28"/>
        </w:rPr>
        <w:t>етровый</w:t>
      </w:r>
      <w:r w:rsidRPr="009E4059">
        <w:rPr>
          <w:color w:val="000000" w:themeColor="text1"/>
          <w:szCs w:val="28"/>
        </w:rPr>
        <w:t xml:space="preserve"> телескоп на высоте 2</w:t>
      </w:r>
      <w:r w:rsidR="005463F4">
        <w:rPr>
          <w:color w:val="000000" w:themeColor="text1"/>
          <w:szCs w:val="28"/>
        </w:rPr>
        <w:t xml:space="preserve"> </w:t>
      </w:r>
      <w:r w:rsidRPr="009E4059">
        <w:rPr>
          <w:color w:val="000000" w:themeColor="text1"/>
          <w:szCs w:val="28"/>
        </w:rPr>
        <w:t>500 м в Турции (</w:t>
      </w:r>
      <w:r w:rsidR="005463F4">
        <w:rPr>
          <w:color w:val="000000" w:themeColor="text1"/>
          <w:szCs w:val="28"/>
        </w:rPr>
        <w:t xml:space="preserve">в рамках </w:t>
      </w:r>
      <w:r w:rsidRPr="009E4059">
        <w:rPr>
          <w:color w:val="000000" w:themeColor="text1"/>
          <w:szCs w:val="28"/>
        </w:rPr>
        <w:t>участи</w:t>
      </w:r>
      <w:r w:rsidR="005463F4">
        <w:rPr>
          <w:color w:val="000000" w:themeColor="text1"/>
          <w:szCs w:val="28"/>
        </w:rPr>
        <w:t>я</w:t>
      </w:r>
      <w:r w:rsidRPr="009E4059">
        <w:rPr>
          <w:color w:val="000000" w:themeColor="text1"/>
          <w:szCs w:val="28"/>
        </w:rPr>
        <w:t xml:space="preserve"> в международном проекте </w:t>
      </w:r>
      <w:r w:rsidRPr="009E4059">
        <w:rPr>
          <w:color w:val="000000" w:themeColor="text1"/>
          <w:szCs w:val="28"/>
          <w:lang w:val="en-US"/>
        </w:rPr>
        <w:t>INTEGRAL</w:t>
      </w:r>
      <w:r w:rsidR="006C4037">
        <w:rPr>
          <w:color w:val="000000" w:themeColor="text1"/>
          <w:szCs w:val="28"/>
        </w:rPr>
        <w:t>);</w:t>
      </w:r>
    </w:p>
    <w:p w:rsidR="000E4508" w:rsidRPr="009E4059" w:rsidRDefault="000E4508" w:rsidP="005463F4">
      <w:pPr>
        <w:ind w:firstLine="709"/>
        <w:rPr>
          <w:color w:val="000000" w:themeColor="text1"/>
          <w:szCs w:val="28"/>
        </w:rPr>
      </w:pPr>
      <w:r w:rsidRPr="009E4059">
        <w:rPr>
          <w:color w:val="000000" w:themeColor="text1"/>
          <w:szCs w:val="28"/>
        </w:rPr>
        <w:t>- комплекс создания и исследования широкого круга композитных матери</w:t>
      </w:r>
      <w:r w:rsidRPr="009E4059">
        <w:rPr>
          <w:color w:val="000000" w:themeColor="text1"/>
          <w:szCs w:val="28"/>
        </w:rPr>
        <w:t>а</w:t>
      </w:r>
      <w:r w:rsidRPr="009E4059">
        <w:rPr>
          <w:color w:val="000000" w:themeColor="text1"/>
          <w:szCs w:val="28"/>
        </w:rPr>
        <w:t xml:space="preserve">лов, </w:t>
      </w:r>
      <w:r w:rsidR="005463F4">
        <w:rPr>
          <w:color w:val="000000" w:themeColor="text1"/>
          <w:szCs w:val="28"/>
        </w:rPr>
        <w:t xml:space="preserve">а также </w:t>
      </w:r>
      <w:r w:rsidRPr="009E4059">
        <w:rPr>
          <w:color w:val="000000" w:themeColor="text1"/>
          <w:szCs w:val="28"/>
        </w:rPr>
        <w:t>синтез</w:t>
      </w:r>
      <w:r w:rsidR="005463F4">
        <w:rPr>
          <w:color w:val="000000" w:themeColor="text1"/>
          <w:szCs w:val="28"/>
        </w:rPr>
        <w:t>а</w:t>
      </w:r>
      <w:r w:rsidRPr="009E4059">
        <w:rPr>
          <w:color w:val="000000" w:themeColor="text1"/>
          <w:szCs w:val="28"/>
        </w:rPr>
        <w:t xml:space="preserve"> </w:t>
      </w:r>
      <w:proofErr w:type="spellStart"/>
      <w:r w:rsidRPr="009E4059">
        <w:rPr>
          <w:color w:val="000000" w:themeColor="text1"/>
          <w:szCs w:val="28"/>
        </w:rPr>
        <w:t>наноструктур</w:t>
      </w:r>
      <w:proofErr w:type="spellEnd"/>
      <w:r w:rsidR="005463F4">
        <w:rPr>
          <w:color w:val="000000" w:themeColor="text1"/>
          <w:szCs w:val="28"/>
        </w:rPr>
        <w:t xml:space="preserve"> и</w:t>
      </w:r>
      <w:r w:rsidRPr="009E4059">
        <w:rPr>
          <w:color w:val="000000" w:themeColor="text1"/>
          <w:szCs w:val="28"/>
        </w:rPr>
        <w:t xml:space="preserve"> </w:t>
      </w:r>
      <w:proofErr w:type="spellStart"/>
      <w:r w:rsidRPr="009E4059">
        <w:rPr>
          <w:color w:val="000000" w:themeColor="text1"/>
          <w:szCs w:val="28"/>
        </w:rPr>
        <w:t>ультратонкопленочных</w:t>
      </w:r>
      <w:proofErr w:type="spellEnd"/>
      <w:r w:rsidRPr="009E4059">
        <w:rPr>
          <w:color w:val="000000" w:themeColor="text1"/>
          <w:szCs w:val="28"/>
        </w:rPr>
        <w:t xml:space="preserve"> </w:t>
      </w:r>
      <w:proofErr w:type="spellStart"/>
      <w:r w:rsidRPr="009E4059">
        <w:rPr>
          <w:color w:val="000000" w:themeColor="text1"/>
          <w:szCs w:val="28"/>
        </w:rPr>
        <w:t>гетероструктур</w:t>
      </w:r>
      <w:proofErr w:type="spellEnd"/>
      <w:r w:rsidR="00AC4E56" w:rsidRPr="009E4059">
        <w:rPr>
          <w:color w:val="000000" w:themeColor="text1"/>
          <w:szCs w:val="28"/>
        </w:rPr>
        <w:t>.</w:t>
      </w:r>
      <w:r w:rsidRPr="009E4059">
        <w:rPr>
          <w:color w:val="000000" w:themeColor="text1"/>
          <w:szCs w:val="28"/>
        </w:rPr>
        <w:t xml:space="preserve"> </w:t>
      </w:r>
    </w:p>
    <w:p w:rsidR="002463BE" w:rsidRPr="00672C03" w:rsidRDefault="002463BE" w:rsidP="002463BE">
      <w:pPr>
        <w:autoSpaceDE w:val="0"/>
        <w:autoSpaceDN w:val="0"/>
        <w:ind w:firstLine="720"/>
        <w:rPr>
          <w:szCs w:val="28"/>
          <w:lang w:eastAsia="ru-RU"/>
        </w:rPr>
      </w:pPr>
      <w:r w:rsidRPr="00672C03">
        <w:rPr>
          <w:szCs w:val="28"/>
          <w:lang w:eastAsia="ru-RU"/>
        </w:rPr>
        <w:t xml:space="preserve">Планируется создание исследовательских центров (лабораторий) </w:t>
      </w:r>
      <w:r w:rsidR="005463F4">
        <w:rPr>
          <w:szCs w:val="28"/>
          <w:lang w:eastAsia="ru-RU"/>
        </w:rPr>
        <w:t>с пригл</w:t>
      </w:r>
      <w:r w:rsidR="005463F4">
        <w:rPr>
          <w:szCs w:val="28"/>
          <w:lang w:eastAsia="ru-RU"/>
        </w:rPr>
        <w:t>а</w:t>
      </w:r>
      <w:r w:rsidR="005463F4">
        <w:rPr>
          <w:szCs w:val="28"/>
          <w:lang w:eastAsia="ru-RU"/>
        </w:rPr>
        <w:t>шением</w:t>
      </w:r>
      <w:r w:rsidRPr="00672C03">
        <w:rPr>
          <w:szCs w:val="28"/>
          <w:lang w:eastAsia="ru-RU"/>
        </w:rPr>
        <w:t xml:space="preserve"> выдающихся учёных и </w:t>
      </w:r>
      <w:r w:rsidR="005463F4">
        <w:rPr>
          <w:szCs w:val="28"/>
          <w:lang w:eastAsia="ru-RU"/>
        </w:rPr>
        <w:t>с участием</w:t>
      </w:r>
      <w:r w:rsidRPr="00672C03">
        <w:rPr>
          <w:szCs w:val="28"/>
          <w:lang w:eastAsia="ru-RU"/>
        </w:rPr>
        <w:t xml:space="preserve"> ведущих компаний: до 2015 года не м</w:t>
      </w:r>
      <w:r w:rsidRPr="00672C03">
        <w:rPr>
          <w:szCs w:val="28"/>
          <w:lang w:eastAsia="ru-RU"/>
        </w:rPr>
        <w:t>е</w:t>
      </w:r>
      <w:r w:rsidRPr="00672C03">
        <w:rPr>
          <w:szCs w:val="28"/>
          <w:lang w:eastAsia="ru-RU"/>
        </w:rPr>
        <w:t>нее 15 лабораторий и далее ежегодно 1-3 лаборатории. Будут открыты междун</w:t>
      </w:r>
      <w:r w:rsidRPr="00672C03">
        <w:rPr>
          <w:szCs w:val="28"/>
          <w:lang w:eastAsia="ru-RU"/>
        </w:rPr>
        <w:t>а</w:t>
      </w:r>
      <w:r w:rsidRPr="00672C03">
        <w:rPr>
          <w:szCs w:val="28"/>
          <w:lang w:eastAsia="ru-RU"/>
        </w:rPr>
        <w:t>родные научные центры совместно с ведущими зарубежными и российскими вуз</w:t>
      </w:r>
      <w:r w:rsidRPr="00672C03">
        <w:rPr>
          <w:szCs w:val="28"/>
          <w:lang w:eastAsia="ru-RU"/>
        </w:rPr>
        <w:t>а</w:t>
      </w:r>
      <w:r w:rsidRPr="00672C03">
        <w:rPr>
          <w:szCs w:val="28"/>
          <w:lang w:eastAsia="ru-RU"/>
        </w:rPr>
        <w:t>ми и компаниями: до 2015</w:t>
      </w:r>
      <w:r w:rsidR="00C71326">
        <w:rPr>
          <w:szCs w:val="28"/>
          <w:lang w:eastAsia="ru-RU"/>
        </w:rPr>
        <w:t xml:space="preserve"> года</w:t>
      </w:r>
      <w:r w:rsidRPr="00672C03">
        <w:rPr>
          <w:szCs w:val="28"/>
          <w:lang w:eastAsia="ru-RU"/>
        </w:rPr>
        <w:t xml:space="preserve"> не менее 30 центров, до 2020 года ещё не менее 110 центров.</w:t>
      </w:r>
    </w:p>
    <w:p w:rsidR="002463BE" w:rsidRPr="00672C03" w:rsidRDefault="002463BE" w:rsidP="002463BE">
      <w:pPr>
        <w:autoSpaceDE w:val="0"/>
        <w:autoSpaceDN w:val="0"/>
        <w:ind w:firstLine="720"/>
        <w:rPr>
          <w:szCs w:val="28"/>
          <w:lang w:eastAsia="ru-RU"/>
        </w:rPr>
      </w:pPr>
      <w:r w:rsidRPr="00672C03">
        <w:rPr>
          <w:szCs w:val="28"/>
          <w:lang w:eastAsia="ru-RU"/>
        </w:rPr>
        <w:t>До 2020 года будут введены в строй вновь построенные и отремонтирова</w:t>
      </w:r>
      <w:r w:rsidRPr="00672C03">
        <w:rPr>
          <w:szCs w:val="28"/>
          <w:lang w:eastAsia="ru-RU"/>
        </w:rPr>
        <w:t>н</w:t>
      </w:r>
      <w:r w:rsidRPr="00672C03">
        <w:rPr>
          <w:szCs w:val="28"/>
          <w:lang w:eastAsia="ru-RU"/>
        </w:rPr>
        <w:t xml:space="preserve">ные учебные корпуса Химического института, Института геологии и нефтегазовых технологий. </w:t>
      </w:r>
    </w:p>
    <w:p w:rsidR="003151D1" w:rsidRPr="00CC1873" w:rsidRDefault="00554961" w:rsidP="00301B0C">
      <w:pPr>
        <w:pStyle w:val="3"/>
      </w:pPr>
      <w:bookmarkStart w:id="23" w:name="_Toc357523459"/>
      <w:bookmarkStart w:id="24" w:name="_Toc358447653"/>
      <w:r w:rsidRPr="00CC1873">
        <w:t>2.7</w:t>
      </w:r>
      <w:r w:rsidR="009578D0">
        <w:t>.</w:t>
      </w:r>
      <w:r w:rsidRPr="00CC1873">
        <w:t xml:space="preserve"> </w:t>
      </w:r>
      <w:r w:rsidR="003151D1" w:rsidRPr="00CC1873">
        <w:t>Экономическая и финансовая модель</w:t>
      </w:r>
      <w:bookmarkEnd w:id="23"/>
      <w:bookmarkEnd w:id="24"/>
    </w:p>
    <w:p w:rsidR="00C91D3B" w:rsidRDefault="00C91D3B" w:rsidP="00CC1873">
      <w:pPr>
        <w:ind w:firstLine="567"/>
        <w:rPr>
          <w:szCs w:val="28"/>
        </w:rPr>
      </w:pPr>
      <w:r w:rsidRPr="00CC1873">
        <w:rPr>
          <w:szCs w:val="28"/>
        </w:rPr>
        <w:t>Для повышения конкурент</w:t>
      </w:r>
      <w:r w:rsidR="008E6FE6">
        <w:rPr>
          <w:szCs w:val="28"/>
        </w:rPr>
        <w:t xml:space="preserve">оспособности университет будет </w:t>
      </w:r>
      <w:r w:rsidRPr="00CC1873">
        <w:rPr>
          <w:szCs w:val="28"/>
        </w:rPr>
        <w:t>стремиться к м</w:t>
      </w:r>
      <w:r w:rsidRPr="00CC1873">
        <w:rPr>
          <w:szCs w:val="28"/>
        </w:rPr>
        <w:t>о</w:t>
      </w:r>
      <w:r w:rsidRPr="00CC1873">
        <w:rPr>
          <w:szCs w:val="28"/>
        </w:rPr>
        <w:t>дели</w:t>
      </w:r>
      <w:r w:rsidR="008E6FE6">
        <w:rPr>
          <w:szCs w:val="28"/>
        </w:rPr>
        <w:t xml:space="preserve"> функционирования</w:t>
      </w:r>
      <w:r w:rsidRPr="00CC1873">
        <w:rPr>
          <w:szCs w:val="28"/>
        </w:rPr>
        <w:t>, основанной на большей финансово-хозяйственной сам</w:t>
      </w:r>
      <w:r w:rsidRPr="00CC1873">
        <w:rPr>
          <w:szCs w:val="28"/>
        </w:rPr>
        <w:t>о</w:t>
      </w:r>
      <w:r w:rsidRPr="00CC1873">
        <w:rPr>
          <w:szCs w:val="28"/>
        </w:rPr>
        <w:t>стоятельно</w:t>
      </w:r>
      <w:r w:rsidR="008E6FE6">
        <w:rPr>
          <w:szCs w:val="28"/>
        </w:rPr>
        <w:t xml:space="preserve">сти и </w:t>
      </w:r>
      <w:r w:rsidRPr="00CC1873">
        <w:rPr>
          <w:szCs w:val="28"/>
        </w:rPr>
        <w:t xml:space="preserve">гибкости в формировании и расходовании средств. В </w:t>
      </w:r>
      <w:r w:rsidR="008E6FE6">
        <w:rPr>
          <w:szCs w:val="28"/>
        </w:rPr>
        <w:t xml:space="preserve">ее </w:t>
      </w:r>
      <w:r w:rsidRPr="00CC1873">
        <w:rPr>
          <w:szCs w:val="28"/>
        </w:rPr>
        <w:t xml:space="preserve">рамках </w:t>
      </w:r>
      <w:r w:rsidRPr="00CC1873">
        <w:rPr>
          <w:szCs w:val="28"/>
        </w:rPr>
        <w:lastRenderedPageBreak/>
        <w:t xml:space="preserve">университет </w:t>
      </w:r>
      <w:r w:rsidR="00343FFB" w:rsidRPr="00CC1873">
        <w:rPr>
          <w:szCs w:val="28"/>
        </w:rPr>
        <w:t>будет</w:t>
      </w:r>
      <w:r w:rsidRPr="00CC1873">
        <w:rPr>
          <w:szCs w:val="28"/>
        </w:rPr>
        <w:t xml:space="preserve"> ориентироваться на </w:t>
      </w:r>
      <w:r w:rsidR="00343FFB" w:rsidRPr="00CC1873">
        <w:rPr>
          <w:szCs w:val="28"/>
        </w:rPr>
        <w:t>рост</w:t>
      </w:r>
      <w:r w:rsidRPr="00CC1873">
        <w:rPr>
          <w:szCs w:val="28"/>
        </w:rPr>
        <w:t xml:space="preserve"> внебюджетных доходов</w:t>
      </w:r>
      <w:r w:rsidR="00343FFB" w:rsidRPr="00CC1873">
        <w:rPr>
          <w:szCs w:val="28"/>
        </w:rPr>
        <w:t xml:space="preserve"> и повышение эффективности расходов</w:t>
      </w:r>
      <w:r w:rsidRPr="00CC1873">
        <w:rPr>
          <w:szCs w:val="28"/>
        </w:rPr>
        <w:t>.</w:t>
      </w:r>
      <w:r w:rsidR="00343FFB" w:rsidRPr="00CC1873">
        <w:rPr>
          <w:szCs w:val="28"/>
        </w:rPr>
        <w:t xml:space="preserve"> </w:t>
      </w:r>
    </w:p>
    <w:p w:rsidR="008E6FE6" w:rsidRPr="008E6FE6" w:rsidRDefault="008E6FE6" w:rsidP="008E6FE6">
      <w:pPr>
        <w:ind w:firstLine="567"/>
        <w:jc w:val="center"/>
        <w:rPr>
          <w:b/>
          <w:szCs w:val="28"/>
        </w:rPr>
      </w:pPr>
      <w:r w:rsidRPr="008E6FE6">
        <w:rPr>
          <w:b/>
          <w:szCs w:val="28"/>
        </w:rPr>
        <w:t>Укрупненный финансовый план</w:t>
      </w:r>
    </w:p>
    <w:tbl>
      <w:tblPr>
        <w:tblW w:w="10064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7"/>
        <w:gridCol w:w="796"/>
        <w:gridCol w:w="797"/>
        <w:gridCol w:w="797"/>
        <w:gridCol w:w="798"/>
        <w:gridCol w:w="797"/>
        <w:gridCol w:w="797"/>
        <w:gridCol w:w="797"/>
        <w:gridCol w:w="798"/>
      </w:tblGrid>
      <w:tr w:rsidR="002C1685" w:rsidTr="00B93781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8E6FE6" w:rsidP="008E6FE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8E6FE6" w:rsidRDefault="002C168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F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2C1685" w:rsidTr="00B93781">
        <w:trPr>
          <w:trHeight w:val="1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 w:rsidP="008E6F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8E6F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  <w:r w:rsidR="00B937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B937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B937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C1685" w:rsidTr="00B0055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</w:tr>
      <w:tr w:rsidR="002C1685" w:rsidTr="00B0055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 w:rsidP="0083640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федеральные субсидии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C1685" w:rsidTr="00B93781">
        <w:trPr>
          <w:trHeight w:val="1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ind w:left="743" w:hanging="7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внебюджетные источники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2C1685" w:rsidTr="00B93781">
        <w:trPr>
          <w:trHeight w:val="1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НИР и НИОКР</w:t>
            </w:r>
            <w:r w:rsid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836408">
              <w:t xml:space="preserve"> </w:t>
            </w:r>
            <w:r w:rsidR="00836408" w:rsidRP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36408" w:rsidRP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836408" w:rsidRPr="00836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C1685" w:rsidTr="00B93781">
        <w:trPr>
          <w:trHeight w:val="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83640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C16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федеральные субсидии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1685" w:rsidTr="00B93781">
        <w:trPr>
          <w:trHeight w:val="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ind w:left="743" w:hanging="7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внебюджетные источники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2C1685" w:rsidTr="00B0055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эндаумента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жертв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вателей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C1685" w:rsidTr="00B0055D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Программа развития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1000*</w:t>
            </w:r>
          </w:p>
        </w:tc>
      </w:tr>
      <w:tr w:rsidR="002C1685" w:rsidTr="00B93781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повышения конкуре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тоспособности (субсидии)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C1685" w:rsidTr="00B93781">
        <w:trPr>
          <w:trHeight w:val="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 w:rsidP="008E6F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8E6F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  <w:r w:rsidR="00B937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B937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B937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C1685" w:rsidRPr="00B93781" w:rsidTr="00B93781">
        <w:trPr>
          <w:trHeight w:val="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Pr="00B93781" w:rsidRDefault="002C168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Операционные расходы</w:t>
            </w:r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B15F3" w:rsidRPr="00B93781">
              <w:rPr>
                <w:b/>
              </w:rPr>
              <w:t xml:space="preserve"> </w:t>
            </w:r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9550</w:t>
            </w:r>
          </w:p>
        </w:tc>
      </w:tr>
      <w:tr w:rsidR="002C1685" w:rsidTr="002E0ABD">
        <w:trPr>
          <w:trHeight w:val="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E0ABD" w:rsidP="002E0ABD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C1685" w:rsidTr="00B0055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 w:rsidP="002C1685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C1685" w:rsidTr="002E0ABD">
        <w:trPr>
          <w:trHeight w:val="2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 w:rsidP="002E0ABD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интернационализ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ции (в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0A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стипендиальные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 w:rsidR="002E0A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программы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обмена)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C1685" w:rsidTr="00B93781">
        <w:trPr>
          <w:trHeight w:val="1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 w:rsidP="002C1685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C1685" w:rsidTr="00B0055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Pr="00B93781" w:rsidRDefault="002C168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Капитальные расходы</w:t>
            </w:r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B15F3" w:rsidRPr="00B93781">
              <w:rPr>
                <w:b/>
              </w:rPr>
              <w:t xml:space="preserve"> </w:t>
            </w:r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9B15F3"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Pr="00B93781" w:rsidRDefault="002C168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7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7450</w:t>
            </w:r>
          </w:p>
        </w:tc>
      </w:tr>
      <w:tr w:rsidR="002C1685" w:rsidTr="00B93781">
        <w:trPr>
          <w:trHeight w:val="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 w:rsidP="002C1685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C1685" w:rsidTr="00B0055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 w:rsidP="002C1685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поддержание материально-технической базы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C1685" w:rsidTr="00B93781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85" w:rsidRDefault="002C1685" w:rsidP="002C1685">
            <w:pPr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685" w:rsidRDefault="002C168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C1685" w:rsidTr="00B0055D">
        <w:trPr>
          <w:trHeight w:val="300"/>
        </w:trPr>
        <w:tc>
          <w:tcPr>
            <w:tcW w:w="10064" w:type="dxa"/>
            <w:gridSpan w:val="9"/>
            <w:noWrap/>
            <w:vAlign w:val="bottom"/>
            <w:hideMark/>
          </w:tcPr>
          <w:p w:rsidR="002C1685" w:rsidRDefault="002C16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*Министерством образования и науки Р</w:t>
            </w:r>
            <w:r w:rsidR="008E6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="008E6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размер уточняется</w:t>
            </w:r>
          </w:p>
        </w:tc>
      </w:tr>
    </w:tbl>
    <w:p w:rsidR="00583262" w:rsidRDefault="00583262" w:rsidP="00301B0C">
      <w:pPr>
        <w:pStyle w:val="3"/>
      </w:pPr>
      <w:bookmarkStart w:id="25" w:name="_Toc357523462"/>
      <w:bookmarkStart w:id="26" w:name="_Toc358447654"/>
      <w:r w:rsidRPr="00583262">
        <w:t xml:space="preserve">2.8. Состав, структура контингента обучающихся и молодых </w:t>
      </w:r>
      <w:bookmarkEnd w:id="25"/>
      <w:r w:rsidRPr="00583262">
        <w:t>сотрудников</w:t>
      </w:r>
      <w:bookmarkEnd w:id="26"/>
    </w:p>
    <w:p w:rsidR="00260219" w:rsidRPr="00260219" w:rsidRDefault="00260219" w:rsidP="00260219">
      <w:pPr>
        <w:ind w:firstLine="567"/>
        <w:rPr>
          <w:szCs w:val="28"/>
        </w:rPr>
      </w:pPr>
      <w:r w:rsidRPr="00260219">
        <w:rPr>
          <w:szCs w:val="28"/>
        </w:rPr>
        <w:t xml:space="preserve">В процессе реализации </w:t>
      </w:r>
      <w:r w:rsidR="008E6FE6">
        <w:rPr>
          <w:szCs w:val="28"/>
        </w:rPr>
        <w:t xml:space="preserve">настоящей </w:t>
      </w:r>
      <w:r w:rsidRPr="00260219">
        <w:rPr>
          <w:szCs w:val="28"/>
        </w:rPr>
        <w:t>Программы произойдут изменения в сост</w:t>
      </w:r>
      <w:r w:rsidRPr="00260219">
        <w:rPr>
          <w:szCs w:val="28"/>
        </w:rPr>
        <w:t>а</w:t>
      </w:r>
      <w:r w:rsidRPr="00260219">
        <w:rPr>
          <w:szCs w:val="28"/>
        </w:rPr>
        <w:t>ве и структуре контингента студентов и молодых сотрудников. Планируется ув</w:t>
      </w:r>
      <w:r w:rsidRPr="00260219">
        <w:rPr>
          <w:szCs w:val="28"/>
        </w:rPr>
        <w:t>е</w:t>
      </w:r>
      <w:r w:rsidRPr="00260219">
        <w:rPr>
          <w:szCs w:val="28"/>
        </w:rPr>
        <w:t>личение до</w:t>
      </w:r>
      <w:r w:rsidR="00B03BA4">
        <w:rPr>
          <w:szCs w:val="28"/>
        </w:rPr>
        <w:t xml:space="preserve">ли магистрантов </w:t>
      </w:r>
      <w:r w:rsidRPr="00260219">
        <w:rPr>
          <w:szCs w:val="28"/>
        </w:rPr>
        <w:t xml:space="preserve">(до 20%) и аспирантов при общем сокращении числа студентов. Уменьшится число студентов, приходящихся на одного НПР (до 7:1). При этом появятся позиции для молодых исследователей - аналог </w:t>
      </w:r>
      <w:proofErr w:type="spellStart"/>
      <w:r w:rsidRPr="00260219">
        <w:rPr>
          <w:szCs w:val="28"/>
        </w:rPr>
        <w:t>постдоков</w:t>
      </w:r>
      <w:proofErr w:type="spellEnd"/>
      <w:r w:rsidRPr="00260219">
        <w:rPr>
          <w:szCs w:val="28"/>
        </w:rPr>
        <w:t xml:space="preserve"> в з</w:t>
      </w:r>
      <w:r w:rsidRPr="00260219">
        <w:rPr>
          <w:szCs w:val="28"/>
        </w:rPr>
        <w:t>а</w:t>
      </w:r>
      <w:r w:rsidRPr="00260219">
        <w:rPr>
          <w:szCs w:val="28"/>
        </w:rPr>
        <w:t>рубежных вузах. Возрастет (до 20%) общее число и доля научных сотрудников (с</w:t>
      </w:r>
      <w:r w:rsidRPr="00260219">
        <w:rPr>
          <w:szCs w:val="28"/>
        </w:rPr>
        <w:t>е</w:t>
      </w:r>
      <w:r w:rsidRPr="00260219">
        <w:rPr>
          <w:szCs w:val="28"/>
        </w:rPr>
        <w:t xml:space="preserve">годня менее 8% НПР). </w:t>
      </w:r>
    </w:p>
    <w:p w:rsidR="00260219" w:rsidRPr="00260219" w:rsidRDefault="008E6FE6" w:rsidP="00260219">
      <w:pPr>
        <w:ind w:firstLine="567"/>
        <w:rPr>
          <w:szCs w:val="28"/>
        </w:rPr>
      </w:pPr>
      <w:proofErr w:type="gramStart"/>
      <w:r>
        <w:rPr>
          <w:szCs w:val="28"/>
        </w:rPr>
        <w:t>В</w:t>
      </w:r>
      <w:r w:rsidR="00260219" w:rsidRPr="00260219">
        <w:rPr>
          <w:szCs w:val="28"/>
        </w:rPr>
        <w:t xml:space="preserve"> состав</w:t>
      </w:r>
      <w:r>
        <w:rPr>
          <w:szCs w:val="28"/>
        </w:rPr>
        <w:t>е</w:t>
      </w:r>
      <w:r w:rsidR="00260219" w:rsidRPr="00260219">
        <w:rPr>
          <w:szCs w:val="28"/>
        </w:rPr>
        <w:t xml:space="preserve"> НПР </w:t>
      </w:r>
      <w:r>
        <w:rPr>
          <w:szCs w:val="28"/>
        </w:rPr>
        <w:t>запланирована</w:t>
      </w:r>
      <w:r w:rsidR="00260219" w:rsidRPr="00260219">
        <w:rPr>
          <w:szCs w:val="28"/>
        </w:rPr>
        <w:t xml:space="preserve"> большая дифференциация в зависимости от степени участия в образовательном и исследовательском процессах с введением аналогов понятий </w:t>
      </w:r>
      <w:r w:rsidR="00260219" w:rsidRPr="00260219">
        <w:rPr>
          <w:i/>
          <w:szCs w:val="28"/>
        </w:rPr>
        <w:t>лектор</w:t>
      </w:r>
      <w:r w:rsidR="00260219" w:rsidRPr="00260219">
        <w:rPr>
          <w:szCs w:val="28"/>
        </w:rPr>
        <w:t xml:space="preserve"> и </w:t>
      </w:r>
      <w:r w:rsidR="00260219" w:rsidRPr="00260219">
        <w:rPr>
          <w:i/>
          <w:szCs w:val="28"/>
        </w:rPr>
        <w:t>исследователь</w:t>
      </w:r>
      <w:r w:rsidR="00260219" w:rsidRPr="00260219">
        <w:rPr>
          <w:szCs w:val="28"/>
        </w:rPr>
        <w:t xml:space="preserve">. </w:t>
      </w:r>
      <w:proofErr w:type="gramEnd"/>
    </w:p>
    <w:p w:rsidR="00AB47EA" w:rsidRDefault="00AB47EA" w:rsidP="00C06BE5">
      <w:pPr>
        <w:rPr>
          <w:b/>
          <w:szCs w:val="28"/>
        </w:rPr>
      </w:pPr>
      <w:r>
        <w:rPr>
          <w:b/>
          <w:szCs w:val="28"/>
        </w:rPr>
        <w:lastRenderedPageBreak/>
        <w:t xml:space="preserve">Структура контингента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 xml:space="preserve"> (в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 по приоритетным направлениям)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1045"/>
        <w:gridCol w:w="1018"/>
        <w:gridCol w:w="1183"/>
        <w:gridCol w:w="1183"/>
        <w:gridCol w:w="1155"/>
        <w:gridCol w:w="1155"/>
      </w:tblGrid>
      <w:tr w:rsidR="004E72E1" w:rsidRPr="004E72E1" w:rsidTr="001432EE">
        <w:trPr>
          <w:trHeight w:val="306"/>
          <w:jc w:val="center"/>
        </w:trPr>
        <w:tc>
          <w:tcPr>
            <w:tcW w:w="2805" w:type="dxa"/>
            <w:hideMark/>
          </w:tcPr>
          <w:p w:rsidR="004E72E1" w:rsidRPr="008614A1" w:rsidRDefault="008614A1" w:rsidP="008E6FE6">
            <w:pPr>
              <w:jc w:val="center"/>
              <w:rPr>
                <w:bCs/>
                <w:sz w:val="24"/>
                <w:szCs w:val="24"/>
              </w:rPr>
            </w:pPr>
            <w:r w:rsidRPr="008614A1">
              <w:rPr>
                <w:bCs/>
                <w:sz w:val="24"/>
                <w:szCs w:val="24"/>
              </w:rPr>
              <w:t xml:space="preserve">в </w:t>
            </w:r>
            <w:r w:rsidR="008E6FE6">
              <w:rPr>
                <w:bCs/>
                <w:sz w:val="24"/>
                <w:szCs w:val="24"/>
              </w:rPr>
              <w:t>процентах</w:t>
            </w:r>
            <w:r w:rsidRPr="008614A1">
              <w:rPr>
                <w:bCs/>
                <w:sz w:val="24"/>
                <w:szCs w:val="24"/>
              </w:rPr>
              <w:t xml:space="preserve"> к итогу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2012</w:t>
            </w:r>
            <w:r w:rsidR="008E6FE6">
              <w:rPr>
                <w:b/>
                <w:bCs/>
                <w:sz w:val="24"/>
                <w:szCs w:val="24"/>
              </w:rPr>
              <w:t xml:space="preserve"> </w:t>
            </w:r>
            <w:r w:rsidRPr="004E72E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2015</w:t>
            </w:r>
            <w:r w:rsidR="008E6FE6">
              <w:rPr>
                <w:b/>
                <w:bCs/>
                <w:sz w:val="24"/>
                <w:szCs w:val="24"/>
              </w:rPr>
              <w:t xml:space="preserve"> </w:t>
            </w:r>
            <w:r w:rsidRPr="004E72E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2020</w:t>
            </w:r>
            <w:r w:rsidR="008E6FE6">
              <w:rPr>
                <w:b/>
                <w:bCs/>
                <w:sz w:val="24"/>
                <w:szCs w:val="24"/>
              </w:rPr>
              <w:t xml:space="preserve"> </w:t>
            </w:r>
            <w:r w:rsidRPr="004E72E1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E72E1" w:rsidRPr="004E72E1" w:rsidTr="001432EE">
        <w:trPr>
          <w:trHeight w:val="306"/>
          <w:jc w:val="center"/>
        </w:trPr>
        <w:tc>
          <w:tcPr>
            <w:tcW w:w="2805" w:type="dxa"/>
            <w:tcBorders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Бакалавры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50,4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(47,1)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69,3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(66,0)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(73,6)</w:t>
            </w:r>
          </w:p>
        </w:tc>
      </w:tr>
      <w:tr w:rsidR="00AB47EA" w:rsidRPr="004E72E1" w:rsidTr="001432EE">
        <w:trPr>
          <w:trHeight w:val="306"/>
          <w:jc w:val="center"/>
        </w:trPr>
        <w:tc>
          <w:tcPr>
            <w:tcW w:w="2805" w:type="dxa"/>
            <w:tcBorders>
              <w:right w:val="single" w:sz="4" w:space="0" w:color="auto"/>
            </w:tcBorders>
            <w:hideMark/>
          </w:tcPr>
          <w:p w:rsidR="00AB47EA" w:rsidRPr="004E72E1" w:rsidRDefault="00AB47EA" w:rsidP="004F3DD2">
            <w:pPr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7EA" w:rsidRPr="004E72E1" w:rsidRDefault="00AB47EA" w:rsidP="004F3DD2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42,4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A" w:rsidRPr="004E72E1" w:rsidRDefault="00AB47EA" w:rsidP="004F3DD2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(40,9)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A" w:rsidRPr="004E72E1" w:rsidRDefault="00AB47EA" w:rsidP="004F3DD2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21,8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A" w:rsidRPr="004E72E1" w:rsidRDefault="00AB47EA" w:rsidP="004F3DD2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(21,0)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A" w:rsidRPr="004E72E1" w:rsidRDefault="00AB47EA" w:rsidP="004F3DD2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A" w:rsidRPr="004E72E1" w:rsidRDefault="00AB47EA" w:rsidP="004F3DD2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(0,0)</w:t>
            </w:r>
          </w:p>
        </w:tc>
      </w:tr>
      <w:tr w:rsidR="004E72E1" w:rsidRPr="004E72E1" w:rsidTr="001432EE">
        <w:trPr>
          <w:trHeight w:val="306"/>
          <w:jc w:val="center"/>
        </w:trPr>
        <w:tc>
          <w:tcPr>
            <w:tcW w:w="2805" w:type="dxa"/>
            <w:tcBorders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Магистры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3,6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(5,8)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6,7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(9,4)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(18,7)</w:t>
            </w:r>
          </w:p>
        </w:tc>
      </w:tr>
      <w:tr w:rsidR="004E72E1" w:rsidRPr="004E72E1" w:rsidTr="001432EE">
        <w:trPr>
          <w:trHeight w:val="306"/>
          <w:jc w:val="center"/>
        </w:trPr>
        <w:tc>
          <w:tcPr>
            <w:tcW w:w="2805" w:type="dxa"/>
            <w:tcBorders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>Аспиранты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(6,3)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2,3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(3,6)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(7,7)</w:t>
            </w:r>
          </w:p>
        </w:tc>
      </w:tr>
      <w:tr w:rsidR="004E72E1" w:rsidRPr="004E72E1" w:rsidTr="001432EE">
        <w:trPr>
          <w:trHeight w:val="306"/>
          <w:jc w:val="center"/>
        </w:trPr>
        <w:tc>
          <w:tcPr>
            <w:tcW w:w="2805" w:type="dxa"/>
            <w:tcBorders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rPr>
                <w:b/>
                <w:bCs/>
                <w:sz w:val="24"/>
                <w:szCs w:val="24"/>
              </w:rPr>
            </w:pPr>
            <w:r w:rsidRPr="004E72E1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4E72E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(100,0)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100,0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(100,0)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E1" w:rsidRPr="004E72E1" w:rsidRDefault="004E72E1" w:rsidP="002C376C">
            <w:pPr>
              <w:jc w:val="center"/>
              <w:rPr>
                <w:sz w:val="24"/>
                <w:szCs w:val="24"/>
              </w:rPr>
            </w:pPr>
            <w:r w:rsidRPr="004E72E1">
              <w:rPr>
                <w:sz w:val="24"/>
                <w:szCs w:val="24"/>
              </w:rPr>
              <w:t>100,0</w:t>
            </w:r>
          </w:p>
        </w:tc>
      </w:tr>
    </w:tbl>
    <w:p w:rsidR="00296919" w:rsidRPr="00296919" w:rsidRDefault="00301B0C" w:rsidP="00301B0C">
      <w:pPr>
        <w:pStyle w:val="3"/>
      </w:pPr>
      <w:bookmarkStart w:id="27" w:name="_Toc357523460"/>
      <w:bookmarkStart w:id="28" w:name="_Toc358447655"/>
      <w:bookmarkStart w:id="29" w:name="_Toc357523463"/>
      <w:bookmarkEnd w:id="27"/>
      <w:r>
        <w:t>2.9</w:t>
      </w:r>
      <w:r w:rsidR="00374A4C">
        <w:t>.</w:t>
      </w:r>
      <w:r>
        <w:t xml:space="preserve"> </w:t>
      </w:r>
      <w:r w:rsidR="00296919" w:rsidRPr="00296919">
        <w:t>Развитие центра трансфера технологий, офисов прикладных иссл</w:t>
      </w:r>
      <w:r w:rsidR="00296919" w:rsidRPr="00296919">
        <w:t>е</w:t>
      </w:r>
      <w:r w:rsidR="00296919" w:rsidRPr="00296919">
        <w:t>дований и разработок</w:t>
      </w:r>
      <w:bookmarkEnd w:id="28"/>
    </w:p>
    <w:p w:rsidR="00296919" w:rsidRPr="001008A5" w:rsidRDefault="00296919" w:rsidP="001008A5">
      <w:pPr>
        <w:ind w:firstLine="567"/>
        <w:rPr>
          <w:szCs w:val="28"/>
        </w:rPr>
      </w:pPr>
      <w:r w:rsidRPr="00296919">
        <w:rPr>
          <w:szCs w:val="28"/>
        </w:rPr>
        <w:t>Преодоление разрыва инновационного процесса между научным и реальным секторами экономики призван</w:t>
      </w:r>
      <w:r w:rsidR="00E2286B">
        <w:rPr>
          <w:szCs w:val="28"/>
        </w:rPr>
        <w:t>ы</w:t>
      </w:r>
      <w:r w:rsidRPr="00296919">
        <w:rPr>
          <w:szCs w:val="28"/>
        </w:rPr>
        <w:t xml:space="preserve"> обеспечивать </w:t>
      </w:r>
      <w:r w:rsidR="001008A5">
        <w:rPr>
          <w:szCs w:val="28"/>
        </w:rPr>
        <w:t>Ц</w:t>
      </w:r>
      <w:r w:rsidRPr="00296919">
        <w:rPr>
          <w:szCs w:val="28"/>
        </w:rPr>
        <w:t>ентр трансфера технологий, явл</w:t>
      </w:r>
      <w:r w:rsidRPr="00296919">
        <w:rPr>
          <w:szCs w:val="28"/>
        </w:rPr>
        <w:t>я</w:t>
      </w:r>
      <w:r w:rsidRPr="00296919">
        <w:rPr>
          <w:szCs w:val="28"/>
        </w:rPr>
        <w:t>ющийся структурным подразделением университета, встроенным в общую систему управления</w:t>
      </w:r>
      <w:r w:rsidR="00F32A74">
        <w:rPr>
          <w:szCs w:val="28"/>
        </w:rPr>
        <w:t>,</w:t>
      </w:r>
      <w:r w:rsidR="00E2286B">
        <w:rPr>
          <w:szCs w:val="28"/>
        </w:rPr>
        <w:t xml:space="preserve"> и офисы прикладных исследований и разработок, о</w:t>
      </w:r>
      <w:r w:rsidR="001008A5">
        <w:rPr>
          <w:szCs w:val="28"/>
        </w:rPr>
        <w:t>сновны</w:t>
      </w:r>
      <w:r w:rsidR="00E2286B">
        <w:rPr>
          <w:szCs w:val="28"/>
        </w:rPr>
        <w:t>ми</w:t>
      </w:r>
      <w:r w:rsidR="001008A5">
        <w:rPr>
          <w:szCs w:val="28"/>
        </w:rPr>
        <w:t xml:space="preserve"> </w:t>
      </w:r>
      <w:proofErr w:type="gramStart"/>
      <w:r w:rsidR="001008A5">
        <w:rPr>
          <w:szCs w:val="28"/>
        </w:rPr>
        <w:t>н</w:t>
      </w:r>
      <w:r w:rsidRPr="00296919">
        <w:rPr>
          <w:szCs w:val="28"/>
        </w:rPr>
        <w:t>апра</w:t>
      </w:r>
      <w:r w:rsidRPr="00296919">
        <w:rPr>
          <w:szCs w:val="28"/>
        </w:rPr>
        <w:t>в</w:t>
      </w:r>
      <w:r w:rsidRPr="00296919">
        <w:rPr>
          <w:szCs w:val="28"/>
        </w:rPr>
        <w:t>ления</w:t>
      </w:r>
      <w:r w:rsidR="00E2286B">
        <w:rPr>
          <w:szCs w:val="28"/>
        </w:rPr>
        <w:t>ми</w:t>
      </w:r>
      <w:proofErr w:type="gramEnd"/>
      <w:r w:rsidRPr="00296919">
        <w:rPr>
          <w:szCs w:val="28"/>
        </w:rPr>
        <w:t xml:space="preserve"> деятельности</w:t>
      </w:r>
      <w:r w:rsidR="00E2286B">
        <w:rPr>
          <w:szCs w:val="28"/>
        </w:rPr>
        <w:t xml:space="preserve"> которых являются</w:t>
      </w:r>
      <w:r w:rsidR="005A1382">
        <w:rPr>
          <w:szCs w:val="28"/>
        </w:rPr>
        <w:t xml:space="preserve">: </w:t>
      </w:r>
      <w:r w:rsidRPr="00296919">
        <w:rPr>
          <w:szCs w:val="28"/>
        </w:rPr>
        <w:t>информационное обеспечение в части вопросов, касающихся формирования интеллектуальной собственности, коммерц</w:t>
      </w:r>
      <w:r w:rsidRPr="00296919">
        <w:rPr>
          <w:szCs w:val="28"/>
        </w:rPr>
        <w:t>и</w:t>
      </w:r>
      <w:r w:rsidRPr="00296919">
        <w:rPr>
          <w:szCs w:val="28"/>
        </w:rPr>
        <w:t>ализации и трансфера ре</w:t>
      </w:r>
      <w:r w:rsidR="005A1382">
        <w:rPr>
          <w:szCs w:val="28"/>
        </w:rPr>
        <w:t>зультатов творческих достижений;</w:t>
      </w:r>
      <w:r w:rsidRPr="00296919">
        <w:rPr>
          <w:szCs w:val="28"/>
        </w:rPr>
        <w:t xml:space="preserve"> анализ и оценка </w:t>
      </w:r>
      <w:r w:rsidR="00086984">
        <w:rPr>
          <w:szCs w:val="28"/>
          <w:lang w:val="en-US"/>
        </w:rPr>
        <w:t>R</w:t>
      </w:r>
      <w:r w:rsidR="001008A5" w:rsidRPr="001008A5">
        <w:rPr>
          <w:szCs w:val="28"/>
        </w:rPr>
        <w:t>&amp;</w:t>
      </w:r>
      <w:r w:rsidR="00086984">
        <w:rPr>
          <w:szCs w:val="28"/>
          <w:lang w:val="en-US"/>
        </w:rPr>
        <w:t>D</w:t>
      </w:r>
      <w:r w:rsidR="001008A5" w:rsidRPr="001008A5">
        <w:rPr>
          <w:szCs w:val="28"/>
        </w:rPr>
        <w:t>.</w:t>
      </w:r>
    </w:p>
    <w:p w:rsidR="009E4048" w:rsidRPr="00301B0C" w:rsidRDefault="00301B0C" w:rsidP="00301B0C">
      <w:pPr>
        <w:pStyle w:val="2"/>
        <w:rPr>
          <w:rFonts w:eastAsia="HiddenHorzOCR"/>
        </w:rPr>
      </w:pPr>
      <w:bookmarkStart w:id="30" w:name="_Toc358447656"/>
      <w:r>
        <w:rPr>
          <w:rFonts w:eastAsia="HiddenHorzOCR"/>
        </w:rPr>
        <w:t xml:space="preserve">3. </w:t>
      </w:r>
      <w:r w:rsidR="009E4048" w:rsidRPr="00301B0C">
        <w:rPr>
          <w:rFonts w:eastAsia="HiddenHorzOCR"/>
        </w:rPr>
        <w:t>Анализ основных разрывов</w:t>
      </w:r>
      <w:bookmarkEnd w:id="29"/>
      <w:bookmarkEnd w:id="30"/>
    </w:p>
    <w:p w:rsidR="003B299C" w:rsidRPr="003B299C" w:rsidRDefault="003B299C" w:rsidP="00EE696C">
      <w:pPr>
        <w:pStyle w:val="a3"/>
        <w:tabs>
          <w:tab w:val="left" w:pos="1418"/>
        </w:tabs>
        <w:ind w:left="0" w:firstLine="709"/>
        <w:rPr>
          <w:szCs w:val="28"/>
        </w:rPr>
      </w:pPr>
      <w:r w:rsidRPr="003B299C">
        <w:rPr>
          <w:szCs w:val="28"/>
        </w:rPr>
        <w:t>Ключевые качественные и количественные характеристики деятельности существенно уступают усре</w:t>
      </w:r>
      <w:r w:rsidR="00F32A74">
        <w:rPr>
          <w:szCs w:val="28"/>
        </w:rPr>
        <w:t xml:space="preserve">дненным аналогичным показателям </w:t>
      </w:r>
      <w:r w:rsidRPr="003B299C">
        <w:rPr>
          <w:szCs w:val="28"/>
        </w:rPr>
        <w:t>ведущих зарубе</w:t>
      </w:r>
      <w:r w:rsidRPr="003B299C">
        <w:rPr>
          <w:szCs w:val="28"/>
        </w:rPr>
        <w:t>ж</w:t>
      </w:r>
      <w:r w:rsidRPr="003B299C">
        <w:rPr>
          <w:szCs w:val="28"/>
        </w:rPr>
        <w:t>ных университетов. На основе анализа значений целевых показателей и текущих характеристик университета определены следующие основные разрывы, их прич</w:t>
      </w:r>
      <w:r w:rsidRPr="003B299C">
        <w:rPr>
          <w:szCs w:val="28"/>
        </w:rPr>
        <w:t>и</w:t>
      </w:r>
      <w:r w:rsidRPr="003B299C">
        <w:rPr>
          <w:szCs w:val="28"/>
        </w:rPr>
        <w:t xml:space="preserve">ны, а также инициативы для </w:t>
      </w:r>
      <w:r w:rsidR="00F32A74">
        <w:rPr>
          <w:szCs w:val="28"/>
        </w:rPr>
        <w:t xml:space="preserve">их </w:t>
      </w:r>
      <w:r w:rsidRPr="003B299C">
        <w:rPr>
          <w:szCs w:val="28"/>
        </w:rPr>
        <w:t>преодоления</w:t>
      </w:r>
      <w:r w:rsidR="00F32A74">
        <w:rPr>
          <w:szCs w:val="28"/>
        </w:rPr>
        <w:t>, которые представлены в следующей таблице.</w:t>
      </w:r>
    </w:p>
    <w:p w:rsidR="003B299C" w:rsidRPr="003B299C" w:rsidRDefault="003B299C" w:rsidP="003B299C">
      <w:pPr>
        <w:pStyle w:val="a3"/>
        <w:numPr>
          <w:ilvl w:val="0"/>
          <w:numId w:val="25"/>
        </w:numPr>
        <w:spacing w:line="240" w:lineRule="auto"/>
        <w:rPr>
          <w:rFonts w:eastAsia="Times New Roman"/>
          <w:bCs/>
          <w:color w:val="000000"/>
          <w:sz w:val="24"/>
          <w:szCs w:val="24"/>
          <w:lang w:eastAsia="ru-RU"/>
        </w:rPr>
        <w:sectPr w:rsidR="003B299C" w:rsidRPr="003B299C" w:rsidSect="00E137D4">
          <w:footerReference w:type="default" r:id="rId9"/>
          <w:pgSz w:w="11906" w:h="16838"/>
          <w:pgMar w:top="875" w:right="566" w:bottom="851" w:left="1276" w:header="426" w:footer="269" w:gutter="0"/>
          <w:cols w:space="708"/>
          <w:titlePg/>
          <w:rtlGutter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762"/>
        <w:gridCol w:w="2064"/>
        <w:gridCol w:w="3685"/>
        <w:gridCol w:w="4900"/>
      </w:tblGrid>
      <w:tr w:rsidR="0047284B" w:rsidRPr="00D6587E" w:rsidTr="0047284B">
        <w:trPr>
          <w:trHeight w:val="56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47284B" w:rsidRPr="0047284B" w:rsidRDefault="0047284B" w:rsidP="00EE69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84B">
              <w:rPr>
                <w:b/>
                <w:szCs w:val="28"/>
              </w:rPr>
              <w:lastRenderedPageBreak/>
              <w:t>Основные разрывы, их причины, а также инициативы для их преодоления</w:t>
            </w:r>
          </w:p>
        </w:tc>
      </w:tr>
      <w:tr w:rsidR="003B299C" w:rsidRPr="00D6587E" w:rsidTr="0047284B">
        <w:trPr>
          <w:trHeight w:val="562"/>
        </w:trPr>
        <w:tc>
          <w:tcPr>
            <w:tcW w:w="803" w:type="pct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99C" w:rsidRPr="00D6587E" w:rsidRDefault="003B299C" w:rsidP="00EE69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B299C" w:rsidRDefault="003B299C" w:rsidP="00EE69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КФУ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B299C" w:rsidRDefault="003B299C" w:rsidP="00EE69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Ведущие зар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бежные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университеты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B299C" w:rsidRPr="00D6587E" w:rsidRDefault="003B299C" w:rsidP="00EE69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разрывов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:rsidR="003B299C" w:rsidRPr="00D6587E" w:rsidRDefault="003B299C" w:rsidP="00EE69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стратегических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инициатив</w:t>
            </w:r>
            <w:r w:rsidR="00515E9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(подробнее далее по тексту)</w:t>
            </w:r>
          </w:p>
        </w:tc>
      </w:tr>
      <w:tr w:rsidR="003B299C" w:rsidRPr="00D6587E" w:rsidTr="0047284B">
        <w:trPr>
          <w:trHeight w:val="892"/>
        </w:trPr>
        <w:tc>
          <w:tcPr>
            <w:tcW w:w="803" w:type="pct"/>
            <w:shd w:val="clear" w:color="000000" w:fill="auto"/>
            <w:hideMark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публ</w:t>
            </w: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каций </w:t>
            </w:r>
            <w:r w:rsidR="00452C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индексир</w:t>
            </w:r>
            <w:r w:rsidR="00452C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емых изданиях</w:t>
            </w:r>
          </w:p>
        </w:tc>
        <w:tc>
          <w:tcPr>
            <w:tcW w:w="596" w:type="pct"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400-500</w:t>
            </w:r>
          </w:p>
        </w:tc>
        <w:tc>
          <w:tcPr>
            <w:tcW w:w="698" w:type="pct"/>
            <w:shd w:val="clear" w:color="000000" w:fill="auto"/>
          </w:tcPr>
          <w:p w:rsidR="003B299C" w:rsidRDefault="00EE696C" w:rsidP="00EE696C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5000-8000</w:t>
            </w:r>
          </w:p>
          <w:p w:rsidR="0047284B" w:rsidRPr="003B299C" w:rsidRDefault="0047284B" w:rsidP="00EE696C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 w:val="restart"/>
            <w:shd w:val="clear" w:color="000000" w:fill="auto"/>
          </w:tcPr>
          <w:p w:rsidR="005B1D57" w:rsidRDefault="003B299C" w:rsidP="00515E94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Недостаток исследователей 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рового уровня</w:t>
            </w:r>
            <w:r w:rsidR="005B1D5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B299C" w:rsidRPr="00D6587E" w:rsidRDefault="003B299C" w:rsidP="00515E94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Существующий резерв повыш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E696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ния уров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ня исследовательской инфраструктуры по ряду напра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B1D5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лений.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>Недостаточные международные взаимосвязи</w:t>
            </w:r>
            <w:r w:rsidR="005B1D5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>Слабые позиции в междунаро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 информационном простра</w:t>
            </w:r>
            <w:r w:rsidR="005B1D5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5B1D5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тве</w:t>
            </w:r>
          </w:p>
        </w:tc>
        <w:tc>
          <w:tcPr>
            <w:tcW w:w="1656" w:type="pct"/>
            <w:shd w:val="clear" w:color="000000" w:fill="auto"/>
          </w:tcPr>
          <w:p w:rsidR="005B1D57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ключевого персонала</w:t>
            </w:r>
            <w:r w:rsidR="005B1D5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Концентрация на прорывных направлениях</w:t>
            </w:r>
          </w:p>
        </w:tc>
      </w:tr>
      <w:tr w:rsidR="003B299C" w:rsidRPr="00D6587E" w:rsidTr="0047284B">
        <w:trPr>
          <w:trHeight w:val="599"/>
        </w:trPr>
        <w:tc>
          <w:tcPr>
            <w:tcW w:w="803" w:type="pct"/>
            <w:shd w:val="clear" w:color="000000" w:fill="auto"/>
            <w:hideMark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зарубежных</w:t>
            </w:r>
            <w:proofErr w:type="gramEnd"/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НПР </w:t>
            </w:r>
          </w:p>
        </w:tc>
        <w:tc>
          <w:tcPr>
            <w:tcW w:w="596" w:type="pct"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98" w:type="pct"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46" w:type="pct"/>
            <w:vMerge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shd w:val="clear" w:color="000000" w:fill="auto"/>
          </w:tcPr>
          <w:p w:rsidR="003B299C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ключевого персонала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Концентрация на прорывных направлениях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>Развитие инфраструктуры и сервисов</w:t>
            </w:r>
          </w:p>
        </w:tc>
      </w:tr>
      <w:tr w:rsidR="003B299C" w:rsidRPr="00D6587E" w:rsidTr="0047284B">
        <w:trPr>
          <w:trHeight w:val="701"/>
        </w:trPr>
        <w:tc>
          <w:tcPr>
            <w:tcW w:w="803" w:type="pct"/>
            <w:shd w:val="clear" w:color="000000" w:fill="auto"/>
            <w:hideMark/>
          </w:tcPr>
          <w:p w:rsidR="003B299C" w:rsidRPr="003B299C" w:rsidRDefault="003B299C" w:rsidP="003D4943">
            <w:pPr>
              <w:spacing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299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Доля аспирантов и магистрантов </w:t>
            </w:r>
          </w:p>
        </w:tc>
        <w:tc>
          <w:tcPr>
            <w:tcW w:w="596" w:type="pct"/>
            <w:shd w:val="clear" w:color="000000" w:fill="auto"/>
          </w:tcPr>
          <w:p w:rsidR="003B299C" w:rsidRPr="003B299C" w:rsidRDefault="003B299C" w:rsidP="003D4943">
            <w:pPr>
              <w:spacing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299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98" w:type="pct"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246" w:type="pct"/>
            <w:vMerge w:val="restart"/>
            <w:shd w:val="clear" w:color="000000" w:fill="auto"/>
          </w:tcPr>
          <w:p w:rsidR="0042418D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Низкая вариативность образов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тельных траекторий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Недостаток международных се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тифицированных образовател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ных программ, программ «дво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ного диплома», программ на иностранном языке</w:t>
            </w:r>
          </w:p>
        </w:tc>
        <w:tc>
          <w:tcPr>
            <w:tcW w:w="1656" w:type="pct"/>
            <w:shd w:val="clear" w:color="000000" w:fill="auto"/>
          </w:tcPr>
          <w:p w:rsidR="003B299C" w:rsidRPr="00D6587E" w:rsidRDefault="003B299C" w:rsidP="00F32A74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Портфель программ и интеллект</w:t>
            </w:r>
            <w:r w:rsidR="00F32A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уальных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родуктов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>Концентрация на прорывных направлениях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>Развитие инфраструктуры и сервисов</w:t>
            </w:r>
          </w:p>
        </w:tc>
      </w:tr>
      <w:tr w:rsidR="003B299C" w:rsidRPr="00D6587E" w:rsidTr="0047284B">
        <w:trPr>
          <w:trHeight w:val="892"/>
        </w:trPr>
        <w:tc>
          <w:tcPr>
            <w:tcW w:w="803" w:type="pct"/>
            <w:shd w:val="clear" w:color="000000" w:fill="auto"/>
            <w:hideMark/>
          </w:tcPr>
          <w:p w:rsidR="003B299C" w:rsidRPr="003B299C" w:rsidRDefault="003B299C" w:rsidP="003D4943">
            <w:pPr>
              <w:spacing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299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Доля иностранных студентов </w:t>
            </w:r>
          </w:p>
        </w:tc>
        <w:tc>
          <w:tcPr>
            <w:tcW w:w="596" w:type="pct"/>
            <w:shd w:val="clear" w:color="000000" w:fill="auto"/>
          </w:tcPr>
          <w:p w:rsidR="003B299C" w:rsidRPr="003B299C" w:rsidRDefault="003B299C" w:rsidP="003D4943">
            <w:pPr>
              <w:spacing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299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698" w:type="pct"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46" w:type="pct"/>
            <w:vMerge/>
            <w:shd w:val="clear" w:color="000000" w:fill="auto"/>
          </w:tcPr>
          <w:p w:rsidR="003B299C" w:rsidRPr="00D6587E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shd w:val="clear" w:color="000000" w:fill="auto"/>
          </w:tcPr>
          <w:p w:rsidR="0042418D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Портфель программ и интеллект</w:t>
            </w:r>
            <w:r w:rsidR="0047284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уальных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2418D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Привлечение талантливых студентов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2418D" w:rsidRDefault="003B299C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инфраструктуры и сервисов</w:t>
            </w:r>
            <w:r w:rsidR="0042418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B299C" w:rsidRPr="00D6587E" w:rsidRDefault="003B299C" w:rsidP="0047284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Позиционирование в информ</w:t>
            </w:r>
            <w:r w:rsidR="0047284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ационном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84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странстве</w:t>
            </w:r>
          </w:p>
        </w:tc>
      </w:tr>
      <w:tr w:rsidR="006A26A6" w:rsidRPr="00D6587E" w:rsidTr="0047284B">
        <w:trPr>
          <w:trHeight w:val="2208"/>
        </w:trPr>
        <w:tc>
          <w:tcPr>
            <w:tcW w:w="803" w:type="pct"/>
            <w:shd w:val="clear" w:color="000000" w:fill="auto"/>
            <w:hideMark/>
          </w:tcPr>
          <w:p w:rsidR="006A26A6" w:rsidRPr="003B299C" w:rsidRDefault="006A26A6" w:rsidP="003D4943">
            <w:pPr>
              <w:spacing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доходов из внебюджетных и</w:t>
            </w: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658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точников </w:t>
            </w:r>
          </w:p>
        </w:tc>
        <w:tc>
          <w:tcPr>
            <w:tcW w:w="596" w:type="pct"/>
            <w:shd w:val="clear" w:color="000000" w:fill="auto"/>
          </w:tcPr>
          <w:p w:rsidR="006A26A6" w:rsidRPr="003B299C" w:rsidRDefault="006A26A6" w:rsidP="003D4943">
            <w:pPr>
              <w:spacing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~30%</w:t>
            </w:r>
          </w:p>
        </w:tc>
        <w:tc>
          <w:tcPr>
            <w:tcW w:w="698" w:type="pct"/>
            <w:shd w:val="clear" w:color="000000" w:fill="auto"/>
          </w:tcPr>
          <w:p w:rsidR="006A26A6" w:rsidRPr="00F32A74" w:rsidRDefault="006A26A6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E94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  <w:r w:rsidR="00F32A74">
              <w:rPr>
                <w:rFonts w:eastAsia="Times New Roman"/>
                <w:bCs/>
                <w:sz w:val="24"/>
                <w:szCs w:val="24"/>
                <w:lang w:eastAsia="ru-RU"/>
              </w:rPr>
              <w:t>%</w:t>
            </w:r>
            <w:r w:rsidRPr="00515E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более </w:t>
            </w:r>
          </w:p>
        </w:tc>
        <w:tc>
          <w:tcPr>
            <w:tcW w:w="1246" w:type="pct"/>
            <w:shd w:val="clear" w:color="000000" w:fill="auto"/>
          </w:tcPr>
          <w:p w:rsidR="00C548CD" w:rsidRDefault="006A26A6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Низкая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востребованность резул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татов НИР, НИОКР</w:t>
            </w:r>
            <w:r w:rsidR="00C548C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548CD" w:rsidRDefault="00C548CD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Недостаточное предложение/</w:t>
            </w:r>
            <w:r w:rsidR="006A26A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низкая привлекательность пла</w:t>
            </w:r>
            <w:r w:rsidR="006A26A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A26A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ных программ основного/ допо</w:t>
            </w:r>
            <w:r w:rsidR="006A26A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6A26A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нительного образования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A26A6" w:rsidRPr="00D6587E" w:rsidRDefault="006A26A6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Неразвитость институтов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энда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мента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 спонсорства</w:t>
            </w:r>
          </w:p>
        </w:tc>
        <w:tc>
          <w:tcPr>
            <w:tcW w:w="1656" w:type="pct"/>
            <w:shd w:val="clear" w:color="000000" w:fill="auto"/>
          </w:tcPr>
          <w:p w:rsidR="00CA7CF8" w:rsidRDefault="006A26A6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Концентрация на прорывных направлениях</w:t>
            </w:r>
            <w:r w:rsidR="00CA7CF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7CF8" w:rsidRDefault="006A26A6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ключевого персонала</w:t>
            </w:r>
            <w:r w:rsidR="00CA7CF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7CF8" w:rsidRDefault="006A26A6" w:rsidP="003D494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Создание системы управления вузом</w:t>
            </w:r>
            <w:r w:rsidR="00CA7CF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A26A6" w:rsidRPr="00515E94" w:rsidRDefault="006A26A6" w:rsidP="0047284B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Позиционирование в информ</w:t>
            </w:r>
            <w:r w:rsidR="0047284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ационном п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странстве</w:t>
            </w:r>
          </w:p>
        </w:tc>
      </w:tr>
    </w:tbl>
    <w:p w:rsidR="003B299C" w:rsidRPr="003B299C" w:rsidRDefault="003B299C" w:rsidP="003B299C">
      <w:pPr>
        <w:pStyle w:val="a3"/>
        <w:numPr>
          <w:ilvl w:val="0"/>
          <w:numId w:val="25"/>
        </w:numPr>
        <w:tabs>
          <w:tab w:val="left" w:pos="1418"/>
        </w:tabs>
        <w:rPr>
          <w:szCs w:val="28"/>
        </w:rPr>
        <w:sectPr w:rsidR="003B299C" w:rsidRPr="003B299C" w:rsidSect="0047284B">
          <w:pgSz w:w="16838" w:h="11906" w:orient="landscape"/>
          <w:pgMar w:top="993" w:right="1134" w:bottom="426" w:left="1134" w:header="709" w:footer="709" w:gutter="0"/>
          <w:cols w:space="708"/>
          <w:rtlGutter/>
          <w:docGrid w:linePitch="360"/>
        </w:sectPr>
      </w:pPr>
    </w:p>
    <w:p w:rsidR="001A0A0F" w:rsidRPr="00B1535C" w:rsidRDefault="00AB6787" w:rsidP="00CC1873">
      <w:pPr>
        <w:ind w:firstLine="567"/>
        <w:rPr>
          <w:rFonts w:eastAsia="HiddenHorzOCR"/>
          <w:szCs w:val="28"/>
        </w:rPr>
      </w:pPr>
      <w:proofErr w:type="gramStart"/>
      <w:r w:rsidRPr="00CC1873">
        <w:rPr>
          <w:szCs w:val="28"/>
        </w:rPr>
        <w:lastRenderedPageBreak/>
        <w:t>Цель инициатив по преодолению указанных разрывов</w:t>
      </w:r>
      <w:r w:rsidR="00AE3131">
        <w:rPr>
          <w:szCs w:val="28"/>
        </w:rPr>
        <w:t xml:space="preserve"> -</w:t>
      </w:r>
      <w:r w:rsidRPr="00CC1873">
        <w:rPr>
          <w:szCs w:val="28"/>
        </w:rPr>
        <w:t xml:space="preserve"> п</w:t>
      </w:r>
      <w:r w:rsidR="009E4048" w:rsidRPr="00CC1873">
        <w:rPr>
          <w:szCs w:val="28"/>
        </w:rPr>
        <w:t>ланомерная оптим</w:t>
      </w:r>
      <w:r w:rsidR="009E4048" w:rsidRPr="00CC1873">
        <w:rPr>
          <w:szCs w:val="28"/>
        </w:rPr>
        <w:t>и</w:t>
      </w:r>
      <w:r w:rsidR="009E4048" w:rsidRPr="00CC1873">
        <w:rPr>
          <w:szCs w:val="28"/>
        </w:rPr>
        <w:t>зация численности обучающихся в КФУ при повышении доли магистрантов и а</w:t>
      </w:r>
      <w:r w:rsidR="009E4048" w:rsidRPr="00CC1873">
        <w:rPr>
          <w:szCs w:val="28"/>
        </w:rPr>
        <w:t>с</w:t>
      </w:r>
      <w:r w:rsidR="009E4048" w:rsidRPr="00CC1873">
        <w:rPr>
          <w:szCs w:val="28"/>
        </w:rPr>
        <w:t>пирантов</w:t>
      </w:r>
      <w:r w:rsidRPr="00CC1873">
        <w:rPr>
          <w:szCs w:val="28"/>
        </w:rPr>
        <w:t>, п</w:t>
      </w:r>
      <w:r w:rsidR="009E4048" w:rsidRPr="00CC1873">
        <w:rPr>
          <w:rFonts w:eastAsia="HiddenHorzOCR"/>
          <w:color w:val="000000"/>
          <w:szCs w:val="28"/>
        </w:rPr>
        <w:t>ривлечение талантливых студентов и аспирантов</w:t>
      </w:r>
      <w:r w:rsidRPr="00CC1873">
        <w:rPr>
          <w:rFonts w:eastAsia="HiddenHorzOCR"/>
          <w:color w:val="000000"/>
          <w:szCs w:val="28"/>
        </w:rPr>
        <w:t>, м</w:t>
      </w:r>
      <w:r w:rsidR="009E4048" w:rsidRPr="00CC1873">
        <w:rPr>
          <w:szCs w:val="28"/>
        </w:rPr>
        <w:t>асштабное привл</w:t>
      </w:r>
      <w:r w:rsidR="009E4048" w:rsidRPr="00CC1873">
        <w:rPr>
          <w:szCs w:val="28"/>
        </w:rPr>
        <w:t>е</w:t>
      </w:r>
      <w:r w:rsidR="009E4048" w:rsidRPr="00CC1873">
        <w:rPr>
          <w:szCs w:val="28"/>
        </w:rPr>
        <w:t>чение к сотрудничеству ведущих мировых ученых и ведущих мировых компаний</w:t>
      </w:r>
      <w:r w:rsidRPr="00CC1873">
        <w:rPr>
          <w:szCs w:val="28"/>
        </w:rPr>
        <w:t>, у</w:t>
      </w:r>
      <w:r w:rsidR="009E4048" w:rsidRPr="00CC1873">
        <w:rPr>
          <w:szCs w:val="28"/>
        </w:rPr>
        <w:t>величение количества публикаций в зарубежных индексируемых изданиях в к</w:t>
      </w:r>
      <w:r w:rsidR="009E4048" w:rsidRPr="00CC1873">
        <w:rPr>
          <w:szCs w:val="28"/>
        </w:rPr>
        <w:t>о</w:t>
      </w:r>
      <w:r w:rsidR="009E4048" w:rsidRPr="00CC1873">
        <w:rPr>
          <w:szCs w:val="28"/>
        </w:rPr>
        <w:t>роткие  сроки</w:t>
      </w:r>
      <w:r w:rsidRPr="00CC1873">
        <w:rPr>
          <w:szCs w:val="28"/>
        </w:rPr>
        <w:t>, у</w:t>
      </w:r>
      <w:r w:rsidR="009E4048" w:rsidRPr="00CC1873">
        <w:rPr>
          <w:rFonts w:eastAsia="HiddenHorzOCR"/>
          <w:color w:val="000000"/>
          <w:szCs w:val="28"/>
        </w:rPr>
        <w:t>величение объема НИ</w:t>
      </w:r>
      <w:r w:rsidR="00FA62A3" w:rsidRPr="00CC1873">
        <w:rPr>
          <w:rFonts w:eastAsia="HiddenHorzOCR"/>
          <w:color w:val="000000"/>
          <w:szCs w:val="28"/>
        </w:rPr>
        <w:t>ОК</w:t>
      </w:r>
      <w:r w:rsidR="009E4048" w:rsidRPr="00CC1873">
        <w:rPr>
          <w:rFonts w:eastAsia="HiddenHorzOCR"/>
          <w:color w:val="000000"/>
          <w:szCs w:val="28"/>
        </w:rPr>
        <w:t>Р посредством расширения сотруднич</w:t>
      </w:r>
      <w:r w:rsidR="009E4048" w:rsidRPr="00CC1873">
        <w:rPr>
          <w:rFonts w:eastAsia="HiddenHorzOCR"/>
          <w:color w:val="000000"/>
          <w:szCs w:val="28"/>
        </w:rPr>
        <w:t>е</w:t>
      </w:r>
      <w:r w:rsidR="009E4048" w:rsidRPr="00CC1873">
        <w:rPr>
          <w:rFonts w:eastAsia="HiddenHorzOCR"/>
          <w:color w:val="000000"/>
          <w:szCs w:val="28"/>
        </w:rPr>
        <w:t>ства с реальным сектором  отечественной и мировой экономики</w:t>
      </w:r>
      <w:r w:rsidRPr="00CC1873">
        <w:rPr>
          <w:rFonts w:eastAsia="HiddenHorzOCR"/>
          <w:color w:val="000000"/>
          <w:szCs w:val="28"/>
        </w:rPr>
        <w:t xml:space="preserve">, </w:t>
      </w:r>
      <w:r w:rsidRPr="00CC1873">
        <w:rPr>
          <w:rFonts w:eastAsia="HiddenHorzOCR"/>
          <w:szCs w:val="28"/>
        </w:rPr>
        <w:t>в</w:t>
      </w:r>
      <w:r w:rsidR="001A0A0F" w:rsidRPr="00CC1873">
        <w:rPr>
          <w:rFonts w:eastAsia="HiddenHorzOCR"/>
          <w:szCs w:val="28"/>
        </w:rPr>
        <w:t>недрение  обр</w:t>
      </w:r>
      <w:r w:rsidR="001A0A0F" w:rsidRPr="00CC1873">
        <w:rPr>
          <w:rFonts w:eastAsia="HiddenHorzOCR"/>
          <w:szCs w:val="28"/>
        </w:rPr>
        <w:t>а</w:t>
      </w:r>
      <w:r w:rsidR="001A0A0F" w:rsidRPr="00CC1873">
        <w:rPr>
          <w:rFonts w:eastAsia="HiddenHorzOCR"/>
          <w:szCs w:val="28"/>
        </w:rPr>
        <w:t>зовательных методик</w:t>
      </w:r>
      <w:proofErr w:type="gramEnd"/>
      <w:r w:rsidR="001A0A0F" w:rsidRPr="00CC1873">
        <w:rPr>
          <w:rFonts w:eastAsia="HiddenHorzOCR"/>
          <w:szCs w:val="28"/>
        </w:rPr>
        <w:t xml:space="preserve"> и практик на основе лучших мировых образцов</w:t>
      </w:r>
      <w:r w:rsidRPr="00CC1873">
        <w:rPr>
          <w:rFonts w:eastAsia="HiddenHorzOCR"/>
          <w:szCs w:val="28"/>
        </w:rPr>
        <w:t>, и</w:t>
      </w:r>
      <w:r w:rsidR="001A0A0F" w:rsidRPr="00CC1873">
        <w:rPr>
          <w:rFonts w:eastAsia="HiddenHorzOCR"/>
          <w:szCs w:val="28"/>
        </w:rPr>
        <w:t>зменение модели управления универси</w:t>
      </w:r>
      <w:r w:rsidR="00163DB1">
        <w:rPr>
          <w:rFonts w:eastAsia="HiddenHorzOCR"/>
          <w:szCs w:val="28"/>
        </w:rPr>
        <w:t>тетом</w:t>
      </w:r>
      <w:r w:rsidR="00E457DE">
        <w:rPr>
          <w:rFonts w:eastAsia="HiddenHorzOCR"/>
          <w:szCs w:val="28"/>
        </w:rPr>
        <w:t>, оптимизация структуры и состава подраздел</w:t>
      </w:r>
      <w:r w:rsidR="00E457DE">
        <w:rPr>
          <w:rFonts w:eastAsia="HiddenHorzOCR"/>
          <w:szCs w:val="28"/>
        </w:rPr>
        <w:t>е</w:t>
      </w:r>
      <w:r w:rsidR="00E457DE">
        <w:rPr>
          <w:rFonts w:eastAsia="HiddenHorzOCR"/>
          <w:szCs w:val="28"/>
        </w:rPr>
        <w:t>ний университета</w:t>
      </w:r>
      <w:r w:rsidR="00163DB1">
        <w:rPr>
          <w:rFonts w:eastAsia="HiddenHorzOCR"/>
          <w:szCs w:val="28"/>
        </w:rPr>
        <w:t>.</w:t>
      </w:r>
    </w:p>
    <w:p w:rsidR="00B1535C" w:rsidRPr="00AE3131" w:rsidRDefault="00515E94" w:rsidP="00515E94">
      <w:pPr>
        <w:ind w:firstLine="567"/>
        <w:jc w:val="center"/>
        <w:rPr>
          <w:rFonts w:eastAsia="HiddenHorzOCR"/>
          <w:b/>
          <w:szCs w:val="28"/>
        </w:rPr>
      </w:pPr>
      <w:r w:rsidRPr="00AE3131">
        <w:rPr>
          <w:rFonts w:eastAsia="HiddenHorzOCR"/>
          <w:b/>
          <w:szCs w:val="28"/>
        </w:rPr>
        <w:t>Технология</w:t>
      </w:r>
      <w:r w:rsidR="001008A5" w:rsidRPr="00AE3131">
        <w:rPr>
          <w:rFonts w:eastAsia="HiddenHorzOCR"/>
          <w:b/>
          <w:szCs w:val="28"/>
        </w:rPr>
        <w:t xml:space="preserve"> ликви</w:t>
      </w:r>
      <w:r w:rsidR="004D67B8" w:rsidRPr="00AE3131">
        <w:rPr>
          <w:rFonts w:eastAsia="HiddenHorzOCR"/>
          <w:b/>
          <w:szCs w:val="28"/>
        </w:rPr>
        <w:t>дации разрывов</w:t>
      </w:r>
    </w:p>
    <w:p w:rsidR="002E197C" w:rsidRDefault="00B93781" w:rsidP="00674994">
      <w:pPr>
        <w:rPr>
          <w:rFonts w:eastAsia="HiddenHorzOCR"/>
          <w:szCs w:val="28"/>
        </w:rPr>
      </w:pPr>
      <w:r w:rsidRPr="003C16F2">
        <w:rPr>
          <w:noProof/>
          <w:lang w:eastAsia="ru-RU"/>
        </w:rPr>
        <w:drawing>
          <wp:inline distT="0" distB="0" distL="0" distR="0" wp14:anchorId="3F450C18" wp14:editId="56EDC291">
            <wp:extent cx="6390005" cy="379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CA" w:rsidRPr="00BD3FCA" w:rsidRDefault="00BD3FCA" w:rsidP="00301B0C">
      <w:pPr>
        <w:pStyle w:val="3"/>
      </w:pPr>
      <w:bookmarkStart w:id="31" w:name="_Toc357523464"/>
      <w:bookmarkStart w:id="32" w:name="_Toc358447657"/>
      <w:bookmarkStart w:id="33" w:name="_Toc357523477"/>
      <w:r w:rsidRPr="00BD3FCA">
        <w:t>3.1. Формирование портфеля программ и интеллектуальных</w:t>
      </w:r>
      <w:bookmarkEnd w:id="31"/>
      <w:r w:rsidR="007E1072">
        <w:t xml:space="preserve"> </w:t>
      </w:r>
      <w:bookmarkStart w:id="34" w:name="_Toc357523465"/>
      <w:r w:rsidRPr="00BD3FCA">
        <w:t>продуктов вуза, обеспечивающих международную конкурентоспособность</w:t>
      </w:r>
      <w:bookmarkEnd w:id="32"/>
      <w:bookmarkEnd w:id="34"/>
    </w:p>
    <w:p w:rsidR="00BD3FCA" w:rsidRPr="00BD3FCA" w:rsidRDefault="00BD3FCA" w:rsidP="00BD3FCA">
      <w:pPr>
        <w:ind w:firstLine="709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 xml:space="preserve">В сегменте </w:t>
      </w:r>
      <w:r w:rsidRPr="00BD3FCA">
        <w:rPr>
          <w:rFonts w:eastAsia="Times New Roman"/>
          <w:b/>
          <w:color w:val="000000" w:themeColor="text1"/>
          <w:szCs w:val="28"/>
        </w:rPr>
        <w:t>образовательных продуктов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  <w:r w:rsidR="00515E94">
        <w:rPr>
          <w:rFonts w:eastAsia="Times New Roman"/>
          <w:color w:val="000000" w:themeColor="text1"/>
          <w:szCs w:val="28"/>
        </w:rPr>
        <w:t>университет</w:t>
      </w:r>
      <w:r w:rsidRPr="00BD3FCA">
        <w:rPr>
          <w:rFonts w:eastAsia="Times New Roman"/>
          <w:color w:val="000000" w:themeColor="text1"/>
          <w:szCs w:val="28"/>
        </w:rPr>
        <w:t xml:space="preserve"> в настоящее время выпускает конкурентоспособных на мировом уровне специалистов по ряду отра</w:t>
      </w:r>
      <w:r w:rsidRPr="00BD3FCA">
        <w:rPr>
          <w:rFonts w:eastAsia="Times New Roman"/>
          <w:color w:val="000000" w:themeColor="text1"/>
          <w:szCs w:val="28"/>
        </w:rPr>
        <w:t>с</w:t>
      </w:r>
      <w:r w:rsidRPr="00BD3FCA">
        <w:rPr>
          <w:rFonts w:eastAsia="Times New Roman"/>
          <w:color w:val="000000" w:themeColor="text1"/>
          <w:szCs w:val="28"/>
        </w:rPr>
        <w:lastRenderedPageBreak/>
        <w:t>лей физики, химии, биологии, механики, математики и информационных технол</w:t>
      </w:r>
      <w:r w:rsidRPr="00BD3FCA">
        <w:rPr>
          <w:rFonts w:eastAsia="Times New Roman"/>
          <w:color w:val="000000" w:themeColor="text1"/>
          <w:szCs w:val="28"/>
        </w:rPr>
        <w:t>о</w:t>
      </w:r>
      <w:r w:rsidRPr="00BD3FCA">
        <w:rPr>
          <w:rFonts w:eastAsia="Times New Roman"/>
          <w:color w:val="000000" w:themeColor="text1"/>
          <w:szCs w:val="28"/>
        </w:rPr>
        <w:t xml:space="preserve">гий, геофизики. </w:t>
      </w:r>
    </w:p>
    <w:p w:rsidR="00BD3FCA" w:rsidRPr="00BD3FCA" w:rsidRDefault="00BD3FCA" w:rsidP="00BD3FCA">
      <w:pPr>
        <w:ind w:firstLine="709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Открытие новых образовательных программ планируется на основе команд, проводящих успешные исследования в перспективных меж</w:t>
      </w:r>
      <w:r w:rsidR="00AE3131">
        <w:rPr>
          <w:rFonts w:eastAsia="Times New Roman"/>
          <w:color w:val="000000" w:themeColor="text1"/>
          <w:szCs w:val="28"/>
        </w:rPr>
        <w:t>дисциплинарных</w:t>
      </w:r>
      <w:r w:rsidRPr="00BD3FCA">
        <w:rPr>
          <w:rFonts w:eastAsia="Times New Roman"/>
          <w:color w:val="000000" w:themeColor="text1"/>
          <w:szCs w:val="28"/>
        </w:rPr>
        <w:t xml:space="preserve"> направлениях: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медицин</w:t>
      </w:r>
      <w:r w:rsidR="00AE3131">
        <w:rPr>
          <w:rFonts w:eastAsia="Times New Roman"/>
          <w:color w:val="000000" w:themeColor="text1"/>
          <w:szCs w:val="28"/>
        </w:rPr>
        <w:t>а</w:t>
      </w:r>
      <w:r w:rsidRPr="00BD3FCA">
        <w:rPr>
          <w:rFonts w:eastAsia="Times New Roman"/>
          <w:color w:val="000000" w:themeColor="text1"/>
          <w:szCs w:val="28"/>
        </w:rPr>
        <w:t xml:space="preserve"> (</w:t>
      </w:r>
      <w:r w:rsidRPr="00BD3FCA">
        <w:rPr>
          <w:rFonts w:eastAsia="Times New Roman"/>
          <w:color w:val="000000" w:themeColor="text1"/>
          <w:szCs w:val="28"/>
          <w:lang w:eastAsia="ru-RU"/>
        </w:rPr>
        <w:t xml:space="preserve">медицинское приборостроение, биофизика, </w:t>
      </w:r>
      <w:proofErr w:type="spellStart"/>
      <w:r w:rsidRPr="00BD3FCA">
        <w:rPr>
          <w:rFonts w:eastAsia="Times New Roman"/>
          <w:color w:val="000000" w:themeColor="text1"/>
          <w:szCs w:val="28"/>
          <w:lang w:eastAsia="ru-RU"/>
        </w:rPr>
        <w:t>биоинформатика</w:t>
      </w:r>
      <w:proofErr w:type="spellEnd"/>
      <w:r w:rsidRPr="00BD3FCA">
        <w:rPr>
          <w:rFonts w:eastAsia="Times New Roman"/>
          <w:color w:val="000000" w:themeColor="text1"/>
          <w:szCs w:val="28"/>
          <w:lang w:eastAsia="ru-RU"/>
        </w:rPr>
        <w:t xml:space="preserve"> и м</w:t>
      </w:r>
      <w:r w:rsidRPr="00BD3FCA">
        <w:rPr>
          <w:rFonts w:eastAsia="Times New Roman"/>
          <w:color w:val="000000" w:themeColor="text1"/>
          <w:szCs w:val="28"/>
          <w:lang w:eastAsia="ru-RU"/>
        </w:rPr>
        <w:t>е</w:t>
      </w:r>
      <w:r w:rsidRPr="00BD3FCA">
        <w:rPr>
          <w:rFonts w:eastAsia="Times New Roman"/>
          <w:color w:val="000000" w:themeColor="text1"/>
          <w:szCs w:val="28"/>
          <w:lang w:eastAsia="ru-RU"/>
        </w:rPr>
        <w:t xml:space="preserve">дицинская кибернетика, </w:t>
      </w:r>
      <w:proofErr w:type="spellStart"/>
      <w:r w:rsidRPr="00BD3FCA">
        <w:rPr>
          <w:rFonts w:eastAsia="Times New Roman"/>
          <w:color w:val="000000" w:themeColor="text1"/>
          <w:szCs w:val="28"/>
          <w:lang w:eastAsia="ru-RU"/>
        </w:rPr>
        <w:t>нанобиотехнологии</w:t>
      </w:r>
      <w:proofErr w:type="spellEnd"/>
      <w:r w:rsidRPr="00BD3FCA">
        <w:rPr>
          <w:rFonts w:eastAsia="Times New Roman"/>
          <w:color w:val="000000" w:themeColor="text1"/>
          <w:szCs w:val="28"/>
          <w:lang w:eastAsia="ru-RU"/>
        </w:rPr>
        <w:t>,</w:t>
      </w:r>
      <w:r w:rsidR="00AE3131">
        <w:rPr>
          <w:rFonts w:eastAsia="Times New Roman"/>
          <w:color w:val="000000" w:themeColor="text1"/>
          <w:szCs w:val="28"/>
        </w:rPr>
        <w:t xml:space="preserve"> фармакология);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астрономи</w:t>
      </w:r>
      <w:r w:rsidR="00AE3131">
        <w:rPr>
          <w:rFonts w:eastAsia="Times New Roman"/>
          <w:color w:val="000000" w:themeColor="text1"/>
          <w:szCs w:val="28"/>
        </w:rPr>
        <w:t>я;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геологи</w:t>
      </w:r>
      <w:r w:rsidR="00AE3131">
        <w:rPr>
          <w:rFonts w:eastAsia="Times New Roman"/>
          <w:color w:val="000000" w:themeColor="text1"/>
          <w:szCs w:val="28"/>
        </w:rPr>
        <w:t>я;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proofErr w:type="spellStart"/>
      <w:r w:rsidRPr="00BD3FCA">
        <w:rPr>
          <w:rFonts w:eastAsia="Times New Roman"/>
          <w:color w:val="000000" w:themeColor="text1"/>
          <w:szCs w:val="28"/>
        </w:rPr>
        <w:t>лингвокультурологи</w:t>
      </w:r>
      <w:r w:rsidR="00AE3131">
        <w:rPr>
          <w:rFonts w:eastAsia="Times New Roman"/>
          <w:color w:val="000000" w:themeColor="text1"/>
          <w:szCs w:val="28"/>
        </w:rPr>
        <w:t>я</w:t>
      </w:r>
      <w:proofErr w:type="spellEnd"/>
      <w:r w:rsidRPr="00BD3FCA">
        <w:rPr>
          <w:rFonts w:eastAsia="Times New Roman"/>
          <w:color w:val="000000" w:themeColor="text1"/>
          <w:szCs w:val="28"/>
        </w:rPr>
        <w:t>, религиоведени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>, востоковедени</w:t>
      </w:r>
      <w:r w:rsidR="00AE3131">
        <w:rPr>
          <w:rFonts w:eastAsia="Times New Roman"/>
          <w:color w:val="000000" w:themeColor="text1"/>
          <w:szCs w:val="28"/>
        </w:rPr>
        <w:t>е;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сравнительно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правоведени</w:t>
      </w:r>
      <w:r w:rsidR="00AE3131">
        <w:rPr>
          <w:rFonts w:eastAsia="Times New Roman"/>
          <w:color w:val="000000" w:themeColor="text1"/>
          <w:szCs w:val="28"/>
        </w:rPr>
        <w:t>е;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пра</w:t>
      </w:r>
      <w:r w:rsidR="00AE3131">
        <w:rPr>
          <w:rFonts w:eastAsia="Times New Roman"/>
          <w:color w:val="000000" w:themeColor="text1"/>
          <w:szCs w:val="28"/>
        </w:rPr>
        <w:t xml:space="preserve">ктической экономике, </w:t>
      </w:r>
      <w:proofErr w:type="spellStart"/>
      <w:r w:rsidR="00AE3131">
        <w:rPr>
          <w:rFonts w:eastAsia="Times New Roman"/>
          <w:color w:val="000000" w:themeColor="text1"/>
          <w:szCs w:val="28"/>
        </w:rPr>
        <w:t>урбанистика</w:t>
      </w:r>
      <w:proofErr w:type="spellEnd"/>
      <w:r w:rsidRPr="00BD3FCA">
        <w:rPr>
          <w:rFonts w:eastAsia="Times New Roman"/>
          <w:color w:val="000000" w:themeColor="text1"/>
          <w:szCs w:val="28"/>
        </w:rPr>
        <w:t>.</w:t>
      </w:r>
    </w:p>
    <w:p w:rsidR="00BD3FCA" w:rsidRPr="00BD3FCA" w:rsidRDefault="00BD3FCA" w:rsidP="00BD3FCA">
      <w:pPr>
        <w:ind w:firstLine="709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 xml:space="preserve">В сегменте </w:t>
      </w:r>
      <w:r w:rsidRPr="00BD3FCA">
        <w:rPr>
          <w:rFonts w:eastAsia="Times New Roman"/>
          <w:b/>
          <w:color w:val="000000" w:themeColor="text1"/>
          <w:szCs w:val="28"/>
        </w:rPr>
        <w:t>научных продуктов</w:t>
      </w:r>
      <w:r w:rsidRPr="00BD3FCA">
        <w:rPr>
          <w:rFonts w:eastAsia="Times New Roman"/>
          <w:color w:val="000000" w:themeColor="text1"/>
          <w:szCs w:val="28"/>
        </w:rPr>
        <w:t xml:space="preserve"> конкурентоспособными на мировом уровне станут исследования в </w:t>
      </w:r>
      <w:r w:rsidR="00AE3131">
        <w:rPr>
          <w:rFonts w:eastAsia="Times New Roman"/>
          <w:color w:val="000000" w:themeColor="text1"/>
          <w:szCs w:val="28"/>
        </w:rPr>
        <w:t xml:space="preserve">следующих </w:t>
      </w:r>
      <w:r w:rsidRPr="00BD3FCA">
        <w:rPr>
          <w:rFonts w:eastAsia="Times New Roman"/>
          <w:color w:val="000000" w:themeColor="text1"/>
          <w:szCs w:val="28"/>
        </w:rPr>
        <w:t>областях: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магнитн</w:t>
      </w:r>
      <w:r w:rsidR="00AE3131">
        <w:rPr>
          <w:rFonts w:eastAsia="Times New Roman"/>
          <w:color w:val="000000" w:themeColor="text1"/>
          <w:szCs w:val="28"/>
        </w:rPr>
        <w:t>ый</w:t>
      </w:r>
      <w:r w:rsidRPr="00BD3FCA">
        <w:rPr>
          <w:rFonts w:eastAsia="Times New Roman"/>
          <w:color w:val="000000" w:themeColor="text1"/>
          <w:szCs w:val="28"/>
        </w:rPr>
        <w:t xml:space="preserve"> резонанс;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радиоспектроскопи</w:t>
      </w:r>
      <w:r w:rsidR="00AE3131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BD3FCA">
        <w:rPr>
          <w:rFonts w:eastAsia="Times New Roman"/>
          <w:color w:val="000000" w:themeColor="text1"/>
          <w:szCs w:val="28"/>
        </w:rPr>
        <w:t>низкоразмерных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 систем;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лазерн</w:t>
      </w:r>
      <w:r w:rsidR="00AE3131">
        <w:rPr>
          <w:rFonts w:eastAsia="Times New Roman"/>
          <w:color w:val="000000" w:themeColor="text1"/>
          <w:szCs w:val="28"/>
        </w:rPr>
        <w:t>ая</w:t>
      </w:r>
      <w:r w:rsidRPr="00BD3FCA">
        <w:rPr>
          <w:rFonts w:eastAsia="Times New Roman"/>
          <w:color w:val="000000" w:themeColor="text1"/>
          <w:szCs w:val="28"/>
        </w:rPr>
        <w:t>, атомно-силов</w:t>
      </w:r>
      <w:r w:rsidR="00AE3131">
        <w:rPr>
          <w:rFonts w:eastAsia="Times New Roman"/>
          <w:color w:val="000000" w:themeColor="text1"/>
          <w:szCs w:val="28"/>
        </w:rPr>
        <w:t>ая</w:t>
      </w:r>
      <w:r w:rsidRPr="00BD3FCA">
        <w:rPr>
          <w:rFonts w:eastAsia="Times New Roman"/>
          <w:color w:val="000000" w:themeColor="text1"/>
          <w:szCs w:val="28"/>
        </w:rPr>
        <w:t xml:space="preserve"> микроскопи</w:t>
      </w:r>
      <w:r w:rsidR="00AE3131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космическ</w:t>
      </w:r>
      <w:r w:rsidR="00AE3131">
        <w:rPr>
          <w:rFonts w:eastAsia="Times New Roman"/>
          <w:color w:val="000000" w:themeColor="text1"/>
          <w:szCs w:val="28"/>
        </w:rPr>
        <w:t>ая</w:t>
      </w:r>
      <w:r w:rsidRPr="00BD3FCA">
        <w:rPr>
          <w:rFonts w:eastAsia="Times New Roman"/>
          <w:color w:val="000000" w:themeColor="text1"/>
          <w:szCs w:val="28"/>
        </w:rPr>
        <w:t xml:space="preserve"> астрометри</w:t>
      </w:r>
      <w:r w:rsidR="00AE3131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 и геодези</w:t>
      </w:r>
      <w:r w:rsidR="00AE3131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хими</w:t>
      </w:r>
      <w:r w:rsidR="00AE3131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 полифункциональных соединений фосфора</w:t>
      </w:r>
      <w:r w:rsidR="00AE3131">
        <w:rPr>
          <w:rFonts w:eastAsia="Times New Roman"/>
          <w:color w:val="000000" w:themeColor="text1"/>
          <w:szCs w:val="28"/>
        </w:rPr>
        <w:t>;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proofErr w:type="spellStart"/>
      <w:r w:rsidRPr="00BD3FCA">
        <w:rPr>
          <w:rFonts w:eastAsia="Times New Roman"/>
          <w:color w:val="000000" w:themeColor="text1"/>
          <w:szCs w:val="28"/>
        </w:rPr>
        <w:t>супрамолекулярны</w:t>
      </w:r>
      <w:r w:rsidR="00AE3131">
        <w:rPr>
          <w:rFonts w:eastAsia="Times New Roman"/>
          <w:color w:val="000000" w:themeColor="text1"/>
          <w:szCs w:val="28"/>
        </w:rPr>
        <w:t>е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 систем</w:t>
      </w:r>
      <w:r w:rsidR="00AE3131">
        <w:rPr>
          <w:rFonts w:eastAsia="Times New Roman"/>
          <w:color w:val="000000" w:themeColor="text1"/>
          <w:szCs w:val="28"/>
        </w:rPr>
        <w:t>ы</w:t>
      </w:r>
      <w:r w:rsidRPr="00BD3FCA">
        <w:rPr>
          <w:rFonts w:eastAsia="Times New Roman"/>
          <w:color w:val="000000" w:themeColor="text1"/>
          <w:szCs w:val="28"/>
        </w:rPr>
        <w:t xml:space="preserve"> на основе </w:t>
      </w:r>
      <w:proofErr w:type="spellStart"/>
      <w:r w:rsidRPr="00BD3FCA">
        <w:rPr>
          <w:rFonts w:eastAsia="Times New Roman"/>
          <w:color w:val="000000" w:themeColor="text1"/>
          <w:szCs w:val="28"/>
        </w:rPr>
        <w:t>каликсаренов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клеточны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и молекулярны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механизм</w:t>
      </w:r>
      <w:r w:rsidR="00AE3131">
        <w:rPr>
          <w:rFonts w:eastAsia="Times New Roman"/>
          <w:color w:val="000000" w:themeColor="text1"/>
          <w:szCs w:val="28"/>
        </w:rPr>
        <w:t>ы</w:t>
      </w:r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математическо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моделировани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процессов тепломассопереноса;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 xml:space="preserve"> создани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новых материалов и </w:t>
      </w:r>
      <w:proofErr w:type="spellStart"/>
      <w:r w:rsidRPr="00BD3FCA">
        <w:rPr>
          <w:rFonts w:eastAsia="Times New Roman"/>
          <w:color w:val="000000" w:themeColor="text1"/>
          <w:szCs w:val="28"/>
        </w:rPr>
        <w:t>нанотехнологий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технологи</w:t>
      </w:r>
      <w:r w:rsidR="00AE3131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 поисков и добычи полезных ископаемых;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прецизионно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координатно-временно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обеспечени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космических исследов</w:t>
      </w:r>
      <w:r w:rsidRPr="00BD3FCA">
        <w:rPr>
          <w:rFonts w:eastAsia="Times New Roman"/>
          <w:color w:val="000000" w:themeColor="text1"/>
          <w:szCs w:val="28"/>
        </w:rPr>
        <w:t>а</w:t>
      </w:r>
      <w:r w:rsidRPr="00BD3FCA">
        <w:rPr>
          <w:rFonts w:eastAsia="Times New Roman"/>
          <w:color w:val="000000" w:themeColor="text1"/>
          <w:szCs w:val="28"/>
        </w:rPr>
        <w:t xml:space="preserve">ний;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биологически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и медицински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технологи</w:t>
      </w:r>
      <w:r w:rsidR="00AE3131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геоинформационны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технологи</w:t>
      </w:r>
      <w:r w:rsidR="00AE3131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 xml:space="preserve">;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информационно-коммуникационны</w:t>
      </w:r>
      <w:r w:rsidR="00AE3131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технологи</w:t>
      </w:r>
      <w:r w:rsidR="00AE3131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 xml:space="preserve">. </w:t>
      </w:r>
    </w:p>
    <w:p w:rsidR="00BD3FCA" w:rsidRPr="00BD3FCA" w:rsidRDefault="00BD3FCA" w:rsidP="00BD3FCA">
      <w:pPr>
        <w:ind w:firstLine="709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lastRenderedPageBreak/>
        <w:t>Задача КФУ по развитию человеческого потенциала предполагает соверше</w:t>
      </w:r>
      <w:r w:rsidRPr="00BD3FCA">
        <w:rPr>
          <w:rFonts w:eastAsia="Times New Roman"/>
          <w:color w:val="000000" w:themeColor="text1"/>
          <w:szCs w:val="28"/>
        </w:rPr>
        <w:t>н</w:t>
      </w:r>
      <w:r w:rsidRPr="00BD3FCA">
        <w:rPr>
          <w:rFonts w:eastAsia="Times New Roman"/>
          <w:color w:val="000000" w:themeColor="text1"/>
          <w:szCs w:val="28"/>
        </w:rPr>
        <w:t xml:space="preserve">ствование систем непрерывного образования. В связи с этим </w:t>
      </w:r>
      <w:r w:rsidR="00DF16C3">
        <w:rPr>
          <w:rFonts w:eastAsia="Times New Roman"/>
          <w:color w:val="000000" w:themeColor="text1"/>
          <w:szCs w:val="28"/>
        </w:rPr>
        <w:t>основными</w:t>
      </w:r>
      <w:r w:rsidRPr="00BD3FCA">
        <w:rPr>
          <w:rFonts w:eastAsia="Times New Roman"/>
          <w:color w:val="000000" w:themeColor="text1"/>
          <w:szCs w:val="28"/>
        </w:rPr>
        <w:t xml:space="preserve"> приорит</w:t>
      </w:r>
      <w:r w:rsidRPr="00BD3FCA">
        <w:rPr>
          <w:rFonts w:eastAsia="Times New Roman"/>
          <w:color w:val="000000" w:themeColor="text1"/>
          <w:szCs w:val="28"/>
        </w:rPr>
        <w:t>е</w:t>
      </w:r>
      <w:r w:rsidR="00DF16C3">
        <w:rPr>
          <w:rFonts w:eastAsia="Times New Roman"/>
          <w:color w:val="000000" w:themeColor="text1"/>
          <w:szCs w:val="28"/>
        </w:rPr>
        <w:t>тами</w:t>
      </w:r>
      <w:r w:rsidRPr="00BD3FCA">
        <w:rPr>
          <w:rFonts w:eastAsia="Times New Roman"/>
          <w:color w:val="000000" w:themeColor="text1"/>
          <w:szCs w:val="28"/>
        </w:rPr>
        <w:t xml:space="preserve"> становятся</w:t>
      </w:r>
      <w:r w:rsidRPr="00BD3FCA">
        <w:rPr>
          <w:rFonts w:eastAsia="Times New Roman"/>
          <w:i/>
          <w:color w:val="000000" w:themeColor="text1"/>
          <w:szCs w:val="28"/>
        </w:rPr>
        <w:t xml:space="preserve"> </w:t>
      </w:r>
      <w:r w:rsidRPr="00BD3FCA">
        <w:rPr>
          <w:rFonts w:eastAsia="Times New Roman"/>
          <w:b/>
          <w:color w:val="000000" w:themeColor="text1"/>
          <w:szCs w:val="28"/>
        </w:rPr>
        <w:t>многоуровневые образовательные системы, гуманитарные и педагогические технологии</w:t>
      </w:r>
      <w:r w:rsidRPr="00BD3FCA">
        <w:rPr>
          <w:rFonts w:eastAsia="Times New Roman"/>
          <w:color w:val="000000" w:themeColor="text1"/>
          <w:szCs w:val="28"/>
        </w:rPr>
        <w:t>.</w:t>
      </w:r>
    </w:p>
    <w:p w:rsidR="00BD3FCA" w:rsidRPr="00BD3FCA" w:rsidRDefault="00BD3FCA" w:rsidP="00301B0C">
      <w:pPr>
        <w:pStyle w:val="3"/>
      </w:pPr>
      <w:bookmarkStart w:id="35" w:name="_Toc357523467"/>
      <w:bookmarkStart w:id="36" w:name="_Toc358447658"/>
      <w:r w:rsidRPr="00BD3FCA">
        <w:t>3.2. Привлечение и развитие ключевого персонала вуза, рост</w:t>
      </w:r>
      <w:bookmarkStart w:id="37" w:name="_Toc357523468"/>
      <w:bookmarkEnd w:id="35"/>
      <w:r w:rsidR="00301B0C">
        <w:t xml:space="preserve"> </w:t>
      </w:r>
      <w:r w:rsidRPr="00BD3FCA">
        <w:t>качества исследовательского и профессорско-преподавательского состава</w:t>
      </w:r>
      <w:bookmarkEnd w:id="36"/>
      <w:bookmarkEnd w:id="37"/>
    </w:p>
    <w:p w:rsidR="00BD3FCA" w:rsidRPr="00BD3FCA" w:rsidRDefault="00BD3FCA" w:rsidP="00BD3FCA">
      <w:pPr>
        <w:ind w:firstLine="709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Основны</w:t>
      </w:r>
      <w:r w:rsidR="002F0F26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 xml:space="preserve"> направления действия </w:t>
      </w:r>
      <w:r w:rsidR="002F0F26">
        <w:rPr>
          <w:rFonts w:eastAsia="Times New Roman"/>
          <w:color w:val="000000" w:themeColor="text1"/>
          <w:szCs w:val="28"/>
        </w:rPr>
        <w:t xml:space="preserve">настоящей </w:t>
      </w:r>
      <w:r w:rsidRPr="00BD3FCA">
        <w:rPr>
          <w:rFonts w:eastAsia="Times New Roman"/>
          <w:color w:val="000000" w:themeColor="text1"/>
          <w:szCs w:val="28"/>
        </w:rPr>
        <w:t>Программы в области развития персо</w:t>
      </w:r>
      <w:r w:rsidR="002F0F26">
        <w:rPr>
          <w:rFonts w:eastAsia="Times New Roman"/>
          <w:color w:val="000000" w:themeColor="text1"/>
          <w:szCs w:val="28"/>
        </w:rPr>
        <w:t>нала</w:t>
      </w:r>
      <w:r w:rsidRPr="00BD3FCA">
        <w:rPr>
          <w:rFonts w:eastAsia="Times New Roman"/>
          <w:color w:val="000000" w:themeColor="text1"/>
          <w:szCs w:val="28"/>
        </w:rPr>
        <w:t xml:space="preserve">: 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система срочных «эффективных» контрактов с НПР, стимулирующих разв</w:t>
      </w:r>
      <w:r w:rsidRPr="00BD3FCA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>тие качества научно-образовательной деятельности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включение в квалификационные требования НПР</w:t>
      </w:r>
      <w:r w:rsidR="002F0F26" w:rsidRPr="002F0F26">
        <w:rPr>
          <w:rFonts w:eastAsia="Times New Roman"/>
          <w:color w:val="000000" w:themeColor="text1"/>
          <w:szCs w:val="28"/>
        </w:rPr>
        <w:t xml:space="preserve"> </w:t>
      </w:r>
      <w:r w:rsidR="002F0F26" w:rsidRPr="00BD3FCA">
        <w:rPr>
          <w:rFonts w:eastAsia="Times New Roman"/>
          <w:color w:val="000000" w:themeColor="text1"/>
          <w:szCs w:val="28"/>
        </w:rPr>
        <w:t>знания английского языка</w:t>
      </w:r>
      <w:r w:rsidRPr="00BD3FCA">
        <w:rPr>
          <w:rFonts w:eastAsia="Times New Roman"/>
          <w:color w:val="000000" w:themeColor="text1"/>
          <w:szCs w:val="28"/>
        </w:rPr>
        <w:t>; реализация пилотной программы «Язык международного общения» с целью разв</w:t>
      </w:r>
      <w:r w:rsidRPr="00BD3FCA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>тия языковых компетенций преподавателей, студенто</w:t>
      </w:r>
      <w:r w:rsidR="00481E43">
        <w:rPr>
          <w:rFonts w:eastAsia="Times New Roman"/>
          <w:color w:val="000000" w:themeColor="text1"/>
          <w:szCs w:val="28"/>
        </w:rPr>
        <w:t>в</w:t>
      </w:r>
      <w:r w:rsidRPr="00BD3FCA">
        <w:rPr>
          <w:rFonts w:eastAsia="Times New Roman"/>
          <w:color w:val="000000" w:themeColor="text1"/>
          <w:szCs w:val="28"/>
        </w:rPr>
        <w:t xml:space="preserve"> и сотрудников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развитие системы повышения квалификации НПР, предусматривающей пр</w:t>
      </w:r>
      <w:r w:rsidRPr="00BD3FCA">
        <w:rPr>
          <w:rFonts w:eastAsia="Times New Roman"/>
          <w:color w:val="000000" w:themeColor="text1"/>
          <w:szCs w:val="28"/>
        </w:rPr>
        <w:t>о</w:t>
      </w:r>
      <w:r w:rsidRPr="00BD3FCA">
        <w:rPr>
          <w:rFonts w:eastAsia="Times New Roman"/>
          <w:color w:val="000000" w:themeColor="text1"/>
          <w:szCs w:val="28"/>
        </w:rPr>
        <w:t>хождение стажировок в ведущих университетах мира не реже чем 1 раз в 5 л</w:t>
      </w:r>
      <w:r w:rsidR="00DC57DF">
        <w:rPr>
          <w:rFonts w:eastAsia="Times New Roman"/>
          <w:color w:val="000000" w:themeColor="text1"/>
          <w:szCs w:val="28"/>
        </w:rPr>
        <w:t xml:space="preserve">ет, а для молодых сотрудников </w:t>
      </w:r>
      <w:r w:rsidR="002F0F26">
        <w:rPr>
          <w:rFonts w:eastAsia="Times New Roman"/>
          <w:color w:val="000000" w:themeColor="text1"/>
          <w:szCs w:val="28"/>
        </w:rPr>
        <w:t xml:space="preserve">- </w:t>
      </w:r>
      <w:r w:rsidR="00DC57DF">
        <w:rPr>
          <w:rFonts w:eastAsia="Times New Roman"/>
          <w:color w:val="000000" w:themeColor="text1"/>
          <w:szCs w:val="28"/>
        </w:rPr>
        <w:t>не</w:t>
      </w:r>
      <w:r w:rsidRPr="00BD3FCA">
        <w:rPr>
          <w:rFonts w:eastAsia="Times New Roman"/>
          <w:color w:val="000000" w:themeColor="text1"/>
          <w:szCs w:val="28"/>
        </w:rPr>
        <w:t xml:space="preserve"> реже чем 1 раз в 3</w:t>
      </w:r>
      <w:r w:rsidR="00481E43">
        <w:rPr>
          <w:rFonts w:eastAsia="Times New Roman"/>
          <w:color w:val="000000" w:themeColor="text1"/>
          <w:szCs w:val="28"/>
        </w:rPr>
        <w:t xml:space="preserve"> </w:t>
      </w:r>
      <w:r w:rsidRPr="00BD3FCA">
        <w:rPr>
          <w:rFonts w:eastAsia="Times New Roman"/>
          <w:color w:val="000000" w:themeColor="text1"/>
          <w:szCs w:val="28"/>
        </w:rPr>
        <w:t>года</w:t>
      </w:r>
      <w:r w:rsidR="002F0F26">
        <w:rPr>
          <w:rFonts w:eastAsia="Times New Roman"/>
          <w:color w:val="000000" w:themeColor="text1"/>
          <w:szCs w:val="28"/>
        </w:rPr>
        <w:t>;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приглашение выдающихся зарубежных деятелей наук</w:t>
      </w:r>
      <w:r w:rsidR="00354AA8">
        <w:rPr>
          <w:rFonts w:eastAsia="Times New Roman"/>
          <w:color w:val="000000" w:themeColor="text1"/>
          <w:szCs w:val="28"/>
        </w:rPr>
        <w:t>и и образования для преподавания</w:t>
      </w:r>
      <w:r w:rsidRPr="00BD3FCA">
        <w:rPr>
          <w:rFonts w:eastAsia="Times New Roman"/>
          <w:color w:val="000000" w:themeColor="text1"/>
          <w:szCs w:val="28"/>
        </w:rPr>
        <w:t xml:space="preserve"> в </w:t>
      </w:r>
      <w:r w:rsidR="002F0F26">
        <w:rPr>
          <w:rFonts w:eastAsia="Times New Roman"/>
          <w:color w:val="000000" w:themeColor="text1"/>
          <w:szCs w:val="28"/>
        </w:rPr>
        <w:t xml:space="preserve">качестве </w:t>
      </w:r>
      <w:proofErr w:type="gramStart"/>
      <w:r w:rsidRPr="00BD3FCA">
        <w:rPr>
          <w:rFonts w:eastAsia="Times New Roman"/>
          <w:color w:val="000000" w:themeColor="text1"/>
          <w:szCs w:val="28"/>
        </w:rPr>
        <w:t>визит-профессоров</w:t>
      </w:r>
      <w:proofErr w:type="gramEnd"/>
      <w:r w:rsidRPr="00BD3FCA">
        <w:rPr>
          <w:rFonts w:eastAsia="Times New Roman"/>
          <w:color w:val="000000" w:themeColor="text1"/>
          <w:szCs w:val="28"/>
        </w:rPr>
        <w:t>, разработки и экспертизы образов</w:t>
      </w:r>
      <w:r w:rsidRPr="00BD3FCA">
        <w:rPr>
          <w:rFonts w:eastAsia="Times New Roman"/>
          <w:color w:val="000000" w:themeColor="text1"/>
          <w:szCs w:val="28"/>
        </w:rPr>
        <w:t>а</w:t>
      </w:r>
      <w:r w:rsidRPr="00BD3FCA">
        <w:rPr>
          <w:rFonts w:eastAsia="Times New Roman"/>
          <w:color w:val="000000" w:themeColor="text1"/>
          <w:szCs w:val="28"/>
        </w:rPr>
        <w:t>тельных программ, руководства исследованиями, аспирантурой и докторантурой. Реализация пилотной программы «Иностранные профессора»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proofErr w:type="spellStart"/>
      <w:r w:rsidRPr="00BD3FCA">
        <w:rPr>
          <w:rFonts w:eastAsia="Times New Roman"/>
          <w:color w:val="000000" w:themeColor="text1"/>
          <w:szCs w:val="28"/>
        </w:rPr>
        <w:t>грантовая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 программа и программы обмена по привлечению </w:t>
      </w:r>
      <w:proofErr w:type="gramStart"/>
      <w:r w:rsidRPr="00BD3FCA">
        <w:rPr>
          <w:rFonts w:eastAsia="Times New Roman"/>
          <w:color w:val="000000" w:themeColor="text1"/>
          <w:szCs w:val="28"/>
        </w:rPr>
        <w:t>пост-доков</w:t>
      </w:r>
      <w:proofErr w:type="gramEnd"/>
      <w:r w:rsidRPr="00BD3FCA">
        <w:rPr>
          <w:rFonts w:eastAsia="Times New Roman"/>
          <w:color w:val="000000" w:themeColor="text1"/>
          <w:szCs w:val="28"/>
        </w:rPr>
        <w:t xml:space="preserve"> из в</w:t>
      </w:r>
      <w:r w:rsidRPr="00BD3FCA">
        <w:rPr>
          <w:rFonts w:eastAsia="Times New Roman"/>
          <w:color w:val="000000" w:themeColor="text1"/>
          <w:szCs w:val="28"/>
        </w:rPr>
        <w:t>е</w:t>
      </w:r>
      <w:r w:rsidRPr="00BD3FCA">
        <w:rPr>
          <w:rFonts w:eastAsia="Times New Roman"/>
          <w:color w:val="000000" w:themeColor="text1"/>
          <w:szCs w:val="28"/>
        </w:rPr>
        <w:t>дущих университетов для продолжения исследований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пилотная программа «Именные научные центры»</w:t>
      </w:r>
      <w:r w:rsidR="002F0F26">
        <w:rPr>
          <w:rFonts w:eastAsia="Times New Roman"/>
          <w:color w:val="000000" w:themeColor="text1"/>
          <w:szCs w:val="28"/>
        </w:rPr>
        <w:t>,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  <w:r w:rsidR="002F0F26">
        <w:rPr>
          <w:rFonts w:eastAsia="Times New Roman"/>
          <w:color w:val="000000" w:themeColor="text1"/>
          <w:szCs w:val="28"/>
        </w:rPr>
        <w:t>с</w:t>
      </w:r>
      <w:r w:rsidRPr="00BD3FCA">
        <w:rPr>
          <w:rFonts w:eastAsia="Times New Roman"/>
          <w:color w:val="000000" w:themeColor="text1"/>
          <w:szCs w:val="28"/>
        </w:rPr>
        <w:t>оздание совместных л</w:t>
      </w:r>
      <w:r w:rsidRPr="00BD3FCA">
        <w:rPr>
          <w:rFonts w:eastAsia="Times New Roman"/>
          <w:color w:val="000000" w:themeColor="text1"/>
          <w:szCs w:val="28"/>
        </w:rPr>
        <w:t>а</w:t>
      </w:r>
      <w:r w:rsidRPr="00BD3FCA">
        <w:rPr>
          <w:rFonts w:eastAsia="Times New Roman"/>
          <w:color w:val="000000" w:themeColor="text1"/>
          <w:szCs w:val="28"/>
        </w:rPr>
        <w:t>бораторий с институтами КНЦ РАН по приоритетным направлениям развития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академическая мобильность НПР через систему договоров с ведущими ун</w:t>
      </w:r>
      <w:r w:rsidRPr="00BD3FCA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>верситетами, компаниями и научными организациями</w:t>
      </w:r>
      <w:r w:rsidR="002F0F26">
        <w:rPr>
          <w:rFonts w:eastAsia="Times New Roman"/>
          <w:color w:val="000000" w:themeColor="text1"/>
          <w:szCs w:val="28"/>
        </w:rPr>
        <w:t>,</w:t>
      </w:r>
      <w:r w:rsidRPr="00BD3FCA">
        <w:rPr>
          <w:rFonts w:eastAsia="Times New Roman"/>
          <w:color w:val="000000" w:themeColor="text1"/>
          <w:szCs w:val="28"/>
        </w:rPr>
        <w:t xml:space="preserve"> </w:t>
      </w:r>
      <w:r w:rsidR="002F0F26">
        <w:rPr>
          <w:rFonts w:eastAsia="Times New Roman"/>
          <w:color w:val="000000" w:themeColor="text1"/>
          <w:szCs w:val="28"/>
        </w:rPr>
        <w:t>участие</w:t>
      </w:r>
      <w:r w:rsidRPr="00BD3FCA">
        <w:rPr>
          <w:rFonts w:eastAsia="Times New Roman"/>
          <w:color w:val="000000" w:themeColor="text1"/>
          <w:szCs w:val="28"/>
        </w:rPr>
        <w:t xml:space="preserve"> в международны</w:t>
      </w:r>
      <w:r w:rsidR="002F0F26">
        <w:rPr>
          <w:rFonts w:eastAsia="Times New Roman"/>
          <w:color w:val="000000" w:themeColor="text1"/>
          <w:szCs w:val="28"/>
        </w:rPr>
        <w:t>х</w:t>
      </w:r>
      <w:r w:rsidRPr="00BD3FCA">
        <w:rPr>
          <w:rFonts w:eastAsia="Times New Roman"/>
          <w:color w:val="000000" w:themeColor="text1"/>
          <w:szCs w:val="28"/>
        </w:rPr>
        <w:t xml:space="preserve"> проект</w:t>
      </w:r>
      <w:r w:rsidR="002F0F26">
        <w:rPr>
          <w:rFonts w:eastAsia="Times New Roman"/>
          <w:color w:val="000000" w:themeColor="text1"/>
          <w:szCs w:val="28"/>
        </w:rPr>
        <w:t>ах</w:t>
      </w:r>
      <w:r w:rsidRPr="00BD3FCA">
        <w:rPr>
          <w:rFonts w:eastAsia="Times New Roman"/>
          <w:color w:val="000000" w:themeColor="text1"/>
          <w:szCs w:val="28"/>
        </w:rPr>
        <w:t xml:space="preserve"> академической мобильности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2F0F26">
      <w:pPr>
        <w:numPr>
          <w:ilvl w:val="0"/>
          <w:numId w:val="35"/>
        </w:numPr>
        <w:ind w:left="0" w:firstLine="0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 xml:space="preserve">стажировка ключевого управленческого персонала в крупных российских и зарубежных центрах университетского менеджмента. Выявление потенциальных </w:t>
      </w:r>
      <w:r w:rsidRPr="00BD3FCA">
        <w:rPr>
          <w:rFonts w:eastAsia="Times New Roman"/>
          <w:color w:val="000000" w:themeColor="text1"/>
          <w:szCs w:val="28"/>
        </w:rPr>
        <w:lastRenderedPageBreak/>
        <w:t>лидеров системы образования среди выпускников программ МВА и программ м</w:t>
      </w:r>
      <w:r w:rsidRPr="00BD3FCA">
        <w:rPr>
          <w:rFonts w:eastAsia="Times New Roman"/>
          <w:color w:val="000000" w:themeColor="text1"/>
          <w:szCs w:val="28"/>
        </w:rPr>
        <w:t>а</w:t>
      </w:r>
      <w:r w:rsidRPr="00BD3FCA">
        <w:rPr>
          <w:rFonts w:eastAsia="Times New Roman"/>
          <w:color w:val="000000" w:themeColor="text1"/>
          <w:szCs w:val="28"/>
        </w:rPr>
        <w:t xml:space="preserve">гистратуры по направлению «Менеджмент организации», реализуемых в </w:t>
      </w:r>
      <w:r w:rsidR="00515E94">
        <w:rPr>
          <w:rFonts w:eastAsia="Times New Roman"/>
          <w:color w:val="000000" w:themeColor="text1"/>
          <w:szCs w:val="28"/>
        </w:rPr>
        <w:t>униве</w:t>
      </w:r>
      <w:r w:rsidR="00515E94">
        <w:rPr>
          <w:rFonts w:eastAsia="Times New Roman"/>
          <w:color w:val="000000" w:themeColor="text1"/>
          <w:szCs w:val="28"/>
        </w:rPr>
        <w:t>р</w:t>
      </w:r>
      <w:r w:rsidR="00515E94">
        <w:rPr>
          <w:rFonts w:eastAsia="Times New Roman"/>
          <w:color w:val="000000" w:themeColor="text1"/>
          <w:szCs w:val="28"/>
        </w:rPr>
        <w:t>ситете</w:t>
      </w:r>
      <w:r w:rsidRPr="00BD3FCA">
        <w:rPr>
          <w:rFonts w:eastAsia="Times New Roman"/>
          <w:color w:val="000000" w:themeColor="text1"/>
          <w:szCs w:val="28"/>
        </w:rPr>
        <w:t xml:space="preserve">; руководителей успешных образовательных, научных и инновационных проектов КФУ. Привлечение лучших университетских менеджеров России и мира в КФУ в качестве руководителей служб и подразделений, экспертов, </w:t>
      </w:r>
      <w:proofErr w:type="spellStart"/>
      <w:r w:rsidRPr="00BD3FCA">
        <w:rPr>
          <w:rFonts w:eastAsia="Times New Roman"/>
          <w:color w:val="000000" w:themeColor="text1"/>
          <w:szCs w:val="28"/>
        </w:rPr>
        <w:t>соруковод</w:t>
      </w:r>
      <w:r w:rsidRPr="00BD3FCA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>телей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 совместных проектов.</w:t>
      </w:r>
    </w:p>
    <w:p w:rsidR="00BD3FCA" w:rsidRPr="00BD3FCA" w:rsidRDefault="00BD3FCA" w:rsidP="00301B0C">
      <w:pPr>
        <w:pStyle w:val="3"/>
      </w:pPr>
      <w:bookmarkStart w:id="38" w:name="_Toc357523469"/>
      <w:bookmarkStart w:id="39" w:name="_Toc358447659"/>
      <w:r w:rsidRPr="00BD3FCA">
        <w:t>3.3. Привлечение талантливых студентов и аспирантов</w:t>
      </w:r>
      <w:bookmarkEnd w:id="38"/>
      <w:bookmarkEnd w:id="39"/>
    </w:p>
    <w:p w:rsidR="00551678" w:rsidRDefault="00551678" w:rsidP="00551678">
      <w:pPr>
        <w:ind w:firstLine="567"/>
        <w:rPr>
          <w:color w:val="000000" w:themeColor="text1"/>
          <w:szCs w:val="28"/>
        </w:rPr>
      </w:pPr>
      <w:proofErr w:type="gramStart"/>
      <w:r w:rsidRPr="00A62CF3">
        <w:rPr>
          <w:color w:val="000000" w:themeColor="text1"/>
          <w:szCs w:val="28"/>
        </w:rPr>
        <w:t xml:space="preserve">Сегодня </w:t>
      </w:r>
      <w:r>
        <w:rPr>
          <w:color w:val="000000" w:themeColor="text1"/>
          <w:szCs w:val="28"/>
        </w:rPr>
        <w:t>университет</w:t>
      </w:r>
      <w:r w:rsidRPr="00A62CF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обладает</w:t>
      </w:r>
      <w:r w:rsidRPr="007149B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одн</w:t>
      </w:r>
      <w:r w:rsidR="002F0F26">
        <w:rPr>
          <w:color w:val="000000" w:themeColor="text1"/>
          <w:szCs w:val="28"/>
        </w:rPr>
        <w:t>ой</w:t>
      </w:r>
      <w:r>
        <w:rPr>
          <w:color w:val="000000" w:themeColor="text1"/>
          <w:szCs w:val="28"/>
        </w:rPr>
        <w:t xml:space="preserve"> из </w:t>
      </w:r>
      <w:r w:rsidRPr="007149B7">
        <w:rPr>
          <w:color w:val="000000" w:themeColor="text1"/>
          <w:szCs w:val="28"/>
        </w:rPr>
        <w:t>лучши</w:t>
      </w:r>
      <w:r>
        <w:rPr>
          <w:color w:val="000000" w:themeColor="text1"/>
          <w:szCs w:val="28"/>
        </w:rPr>
        <w:t>х</w:t>
      </w:r>
      <w:r w:rsidRPr="007149B7">
        <w:rPr>
          <w:color w:val="000000" w:themeColor="text1"/>
          <w:szCs w:val="28"/>
        </w:rPr>
        <w:t xml:space="preserve"> практик в области работы по выявлению и </w:t>
      </w:r>
      <w:r>
        <w:rPr>
          <w:color w:val="000000" w:themeColor="text1"/>
          <w:szCs w:val="28"/>
        </w:rPr>
        <w:t>привлечению</w:t>
      </w:r>
      <w:r w:rsidRPr="007149B7">
        <w:rPr>
          <w:color w:val="000000" w:themeColor="text1"/>
          <w:szCs w:val="28"/>
        </w:rPr>
        <w:t xml:space="preserve"> </w:t>
      </w:r>
      <w:r w:rsidR="002F0F26">
        <w:rPr>
          <w:color w:val="000000" w:themeColor="text1"/>
          <w:szCs w:val="28"/>
        </w:rPr>
        <w:t>талантливой</w:t>
      </w:r>
      <w:r w:rsidRPr="007149B7">
        <w:rPr>
          <w:color w:val="000000" w:themeColor="text1"/>
          <w:szCs w:val="28"/>
        </w:rPr>
        <w:t xml:space="preserve"> </w:t>
      </w:r>
      <w:r w:rsidR="002F0F26">
        <w:rPr>
          <w:color w:val="000000" w:themeColor="text1"/>
          <w:szCs w:val="28"/>
        </w:rPr>
        <w:t>молодежи:</w:t>
      </w:r>
      <w:r w:rsidRPr="007149B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проекты </w:t>
      </w:r>
      <w:r w:rsidRPr="007149B7">
        <w:rPr>
          <w:color w:val="000000" w:themeColor="text1"/>
          <w:szCs w:val="28"/>
        </w:rPr>
        <w:t>«Детский универс</w:t>
      </w:r>
      <w:r w:rsidRPr="007149B7">
        <w:rPr>
          <w:color w:val="000000" w:themeColor="text1"/>
          <w:szCs w:val="28"/>
        </w:rPr>
        <w:t>и</w:t>
      </w:r>
      <w:r w:rsidRPr="007149B7">
        <w:rPr>
          <w:color w:val="000000" w:themeColor="text1"/>
          <w:szCs w:val="28"/>
        </w:rPr>
        <w:t xml:space="preserve">тет», </w:t>
      </w:r>
      <w:r>
        <w:rPr>
          <w:color w:val="000000" w:themeColor="text1"/>
          <w:szCs w:val="28"/>
        </w:rPr>
        <w:t xml:space="preserve">«Малый университет», </w:t>
      </w:r>
      <w:r w:rsidRPr="00A62CF3">
        <w:rPr>
          <w:color w:val="000000" w:themeColor="text1"/>
          <w:szCs w:val="28"/>
        </w:rPr>
        <w:t xml:space="preserve">Лицей им. </w:t>
      </w:r>
      <w:proofErr w:type="spellStart"/>
      <w:r w:rsidRPr="00A62CF3">
        <w:rPr>
          <w:color w:val="000000" w:themeColor="text1"/>
          <w:szCs w:val="28"/>
        </w:rPr>
        <w:t>Н.И.Лобачевского</w:t>
      </w:r>
      <w:proofErr w:type="spellEnd"/>
      <w:r w:rsidRPr="00A62CF3">
        <w:rPr>
          <w:color w:val="000000" w:themeColor="text1"/>
          <w:szCs w:val="28"/>
        </w:rPr>
        <w:t xml:space="preserve">, IT-лицей (с </w:t>
      </w:r>
      <w:r>
        <w:rPr>
          <w:color w:val="000000" w:themeColor="text1"/>
          <w:szCs w:val="28"/>
        </w:rPr>
        <w:t>собстве</w:t>
      </w:r>
      <w:r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>ным</w:t>
      </w:r>
      <w:r w:rsidRPr="00A62CF3">
        <w:rPr>
          <w:color w:val="000000" w:themeColor="text1"/>
          <w:szCs w:val="28"/>
        </w:rPr>
        <w:t xml:space="preserve"> новым кампусом)</w:t>
      </w:r>
      <w:r w:rsidR="002F0F26">
        <w:rPr>
          <w:color w:val="000000" w:themeColor="text1"/>
          <w:szCs w:val="28"/>
        </w:rPr>
        <w:t>,</w:t>
      </w:r>
      <w:r w:rsidRPr="00A62CF3">
        <w:rPr>
          <w:color w:val="000000" w:themeColor="text1"/>
          <w:szCs w:val="28"/>
        </w:rPr>
        <w:t xml:space="preserve"> </w:t>
      </w:r>
      <w:r w:rsidRPr="007149B7">
        <w:rPr>
          <w:color w:val="000000" w:themeColor="text1"/>
          <w:szCs w:val="28"/>
        </w:rPr>
        <w:t>«Лаборатория развития одаренности», интеллектуальный лагерь «</w:t>
      </w:r>
      <w:proofErr w:type="spellStart"/>
      <w:r w:rsidRPr="007149B7">
        <w:rPr>
          <w:color w:val="000000" w:themeColor="text1"/>
          <w:szCs w:val="28"/>
        </w:rPr>
        <w:t>ИнтеЛЛето</w:t>
      </w:r>
      <w:proofErr w:type="spellEnd"/>
      <w:r w:rsidRPr="007149B7">
        <w:rPr>
          <w:color w:val="000000" w:themeColor="text1"/>
          <w:szCs w:val="28"/>
        </w:rPr>
        <w:t>», л</w:t>
      </w:r>
      <w:r w:rsidR="002F0F26">
        <w:rPr>
          <w:color w:val="000000" w:themeColor="text1"/>
          <w:szCs w:val="28"/>
        </w:rPr>
        <w:t>етняя профильная школа – лагерь</w:t>
      </w:r>
      <w:r w:rsidRPr="007149B7">
        <w:rPr>
          <w:color w:val="000000" w:themeColor="text1"/>
          <w:szCs w:val="28"/>
        </w:rPr>
        <w:t xml:space="preserve"> «Квант» и </w:t>
      </w:r>
      <w:r w:rsidRPr="00A62CF3">
        <w:rPr>
          <w:color w:val="000000" w:themeColor="text1"/>
          <w:szCs w:val="28"/>
        </w:rPr>
        <w:t xml:space="preserve">иные формы работы со школьниками старших классов, </w:t>
      </w:r>
      <w:r>
        <w:rPr>
          <w:color w:val="000000" w:themeColor="text1"/>
          <w:szCs w:val="28"/>
        </w:rPr>
        <w:t>действует</w:t>
      </w:r>
      <w:r w:rsidRPr="00A62CF3">
        <w:rPr>
          <w:color w:val="000000" w:themeColor="text1"/>
          <w:szCs w:val="28"/>
        </w:rPr>
        <w:t xml:space="preserve"> интернат для подготовки</w:t>
      </w:r>
      <w:r>
        <w:rPr>
          <w:color w:val="000000" w:themeColor="text1"/>
          <w:szCs w:val="28"/>
        </w:rPr>
        <w:t xml:space="preserve"> ин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городних одаренных детей.</w:t>
      </w:r>
      <w:proofErr w:type="gramEnd"/>
    </w:p>
    <w:p w:rsidR="00BD3FCA" w:rsidRPr="00BD3FCA" w:rsidRDefault="00BD3FCA" w:rsidP="00BD3FCA">
      <w:pPr>
        <w:ind w:firstLine="567"/>
        <w:rPr>
          <w:color w:val="000000" w:themeColor="text1"/>
          <w:szCs w:val="28"/>
        </w:rPr>
      </w:pPr>
      <w:r w:rsidRPr="00BD3FCA">
        <w:rPr>
          <w:color w:val="000000" w:themeColor="text1"/>
          <w:szCs w:val="28"/>
        </w:rPr>
        <w:t>Решение задач</w:t>
      </w:r>
      <w:r w:rsidR="002F0F26">
        <w:rPr>
          <w:color w:val="000000" w:themeColor="text1"/>
          <w:szCs w:val="28"/>
        </w:rPr>
        <w:t>и</w:t>
      </w:r>
      <w:r w:rsidRPr="00BD3FCA">
        <w:rPr>
          <w:color w:val="000000" w:themeColor="text1"/>
          <w:szCs w:val="28"/>
        </w:rPr>
        <w:t xml:space="preserve"> привлечения </w:t>
      </w:r>
      <w:r w:rsidR="002F0F26">
        <w:rPr>
          <w:color w:val="000000" w:themeColor="text1"/>
          <w:szCs w:val="28"/>
        </w:rPr>
        <w:t>лучших абитуриентов</w:t>
      </w:r>
      <w:r w:rsidRPr="00BD3FCA">
        <w:rPr>
          <w:color w:val="000000" w:themeColor="text1"/>
          <w:szCs w:val="28"/>
        </w:rPr>
        <w:t xml:space="preserve"> пре</w:t>
      </w:r>
      <w:r w:rsidR="00551678">
        <w:rPr>
          <w:color w:val="000000" w:themeColor="text1"/>
          <w:szCs w:val="28"/>
        </w:rPr>
        <w:t>д</w:t>
      </w:r>
      <w:r w:rsidRPr="00BD3FCA">
        <w:rPr>
          <w:color w:val="000000" w:themeColor="text1"/>
          <w:szCs w:val="28"/>
        </w:rPr>
        <w:t xml:space="preserve">полагается </w:t>
      </w:r>
      <w:r w:rsidR="00551678">
        <w:rPr>
          <w:color w:val="000000" w:themeColor="text1"/>
          <w:szCs w:val="28"/>
        </w:rPr>
        <w:t xml:space="preserve">также </w:t>
      </w:r>
      <w:r w:rsidRPr="00BD3FCA">
        <w:rPr>
          <w:color w:val="000000" w:themeColor="text1"/>
          <w:szCs w:val="28"/>
        </w:rPr>
        <w:t>п</w:t>
      </w:r>
      <w:r w:rsidRPr="00BD3FCA">
        <w:rPr>
          <w:color w:val="000000" w:themeColor="text1"/>
          <w:szCs w:val="28"/>
        </w:rPr>
        <w:t>о</w:t>
      </w:r>
      <w:r w:rsidRPr="00BD3FCA">
        <w:rPr>
          <w:color w:val="000000" w:themeColor="text1"/>
          <w:szCs w:val="28"/>
        </w:rPr>
        <w:t xml:space="preserve">средством: 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учреждения системы стипендий, надбавок и внутренних грантов для талан</w:t>
      </w:r>
      <w:r w:rsidRPr="00BD3FCA">
        <w:rPr>
          <w:rFonts w:eastAsia="Times New Roman"/>
          <w:color w:val="000000" w:themeColor="text1"/>
          <w:szCs w:val="28"/>
        </w:rPr>
        <w:t>т</w:t>
      </w:r>
      <w:r w:rsidRPr="00BD3FCA">
        <w:rPr>
          <w:rFonts w:eastAsia="Times New Roman"/>
          <w:color w:val="000000" w:themeColor="text1"/>
          <w:szCs w:val="28"/>
        </w:rPr>
        <w:t>ливых студентов и аспирантов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реализации партнерских образовательных программ с зарубежными вузами с выдачей «двойных» дипломов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 xml:space="preserve">реализации магистерских программ мирового уровня </w:t>
      </w:r>
      <w:r w:rsidR="00EC49D8">
        <w:rPr>
          <w:rFonts w:eastAsia="Times New Roman"/>
          <w:color w:val="000000" w:themeColor="text1"/>
          <w:szCs w:val="28"/>
        </w:rPr>
        <w:t>на английском языке</w:t>
      </w:r>
      <w:r w:rsidR="002F0F26">
        <w:rPr>
          <w:rFonts w:eastAsia="Times New Roman"/>
          <w:color w:val="000000" w:themeColor="text1"/>
          <w:szCs w:val="28"/>
        </w:rPr>
        <w:t>,</w:t>
      </w:r>
      <w:r w:rsidR="00EC49D8">
        <w:rPr>
          <w:rFonts w:eastAsia="Times New Roman"/>
          <w:color w:val="000000" w:themeColor="text1"/>
          <w:szCs w:val="28"/>
        </w:rPr>
        <w:t xml:space="preserve"> обеспечени</w:t>
      </w:r>
      <w:r w:rsidR="002F0F26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 международной сертификации образовательных программ и международной </w:t>
      </w:r>
      <w:proofErr w:type="spellStart"/>
      <w:r w:rsidRPr="00BD3FCA">
        <w:rPr>
          <w:rFonts w:eastAsia="Times New Roman"/>
          <w:color w:val="000000" w:themeColor="text1"/>
          <w:szCs w:val="28"/>
        </w:rPr>
        <w:t>валидации</w:t>
      </w:r>
      <w:proofErr w:type="spellEnd"/>
      <w:r w:rsidRPr="00BD3FCA">
        <w:rPr>
          <w:rFonts w:eastAsia="Times New Roman"/>
          <w:color w:val="000000" w:themeColor="text1"/>
          <w:szCs w:val="28"/>
        </w:rPr>
        <w:t xml:space="preserve"> программ магистратуры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создания интернатов для подготовки одаренных детей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организации международных специализированных олимпиад и конкурсов для школьников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создания собственной рекрутинговой службы, организации представительств КФУ за рубежом, создания англоязычной версии социальной сети «Абитур</w:t>
      </w:r>
      <w:r w:rsidRPr="00BD3FCA">
        <w:rPr>
          <w:rFonts w:eastAsia="Times New Roman"/>
          <w:color w:val="000000" w:themeColor="text1"/>
          <w:szCs w:val="28"/>
        </w:rPr>
        <w:t>и</w:t>
      </w:r>
      <w:r w:rsidRPr="00BD3FCA">
        <w:rPr>
          <w:rFonts w:eastAsia="Times New Roman"/>
          <w:color w:val="000000" w:themeColor="text1"/>
          <w:szCs w:val="28"/>
        </w:rPr>
        <w:t>ент КФУ»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lastRenderedPageBreak/>
        <w:t>PR-мероприятий (выставок, презент</w:t>
      </w:r>
      <w:r w:rsidR="001F3519">
        <w:rPr>
          <w:rFonts w:eastAsia="Times New Roman"/>
          <w:color w:val="000000" w:themeColor="text1"/>
          <w:szCs w:val="28"/>
        </w:rPr>
        <w:t>аций, ярмарок) для популяризации</w:t>
      </w:r>
      <w:r w:rsidRPr="00BD3FCA">
        <w:rPr>
          <w:rFonts w:eastAsia="Times New Roman"/>
          <w:color w:val="000000" w:themeColor="text1"/>
          <w:szCs w:val="28"/>
        </w:rPr>
        <w:t xml:space="preserve"> обр</w:t>
      </w:r>
      <w:r w:rsidRPr="00BD3FCA">
        <w:rPr>
          <w:rFonts w:eastAsia="Times New Roman"/>
          <w:color w:val="000000" w:themeColor="text1"/>
          <w:szCs w:val="28"/>
        </w:rPr>
        <w:t>а</w:t>
      </w:r>
      <w:r w:rsidRPr="00BD3FCA">
        <w:rPr>
          <w:rFonts w:eastAsia="Times New Roman"/>
          <w:color w:val="000000" w:themeColor="text1"/>
          <w:szCs w:val="28"/>
        </w:rPr>
        <w:t>зовательных программ КФУ среди иностранных студентов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выделения приоритетных квот республиканской программы «</w:t>
      </w:r>
      <w:proofErr w:type="spellStart"/>
      <w:r w:rsidRPr="00BD3FCA">
        <w:rPr>
          <w:rFonts w:eastAsia="Times New Roman"/>
          <w:color w:val="000000" w:themeColor="text1"/>
          <w:szCs w:val="28"/>
        </w:rPr>
        <w:t>Алгарыш</w:t>
      </w:r>
      <w:proofErr w:type="spellEnd"/>
      <w:r w:rsidRPr="00BD3FCA">
        <w:rPr>
          <w:rFonts w:eastAsia="Times New Roman"/>
          <w:color w:val="000000" w:themeColor="text1"/>
          <w:szCs w:val="28"/>
        </w:rPr>
        <w:t>» для КФУ на привлечение талантливой молодежи из-за рубежа</w:t>
      </w:r>
      <w:r w:rsidR="002F0F26">
        <w:rPr>
          <w:rFonts w:eastAsia="Times New Roman"/>
          <w:color w:val="000000" w:themeColor="text1"/>
          <w:szCs w:val="28"/>
        </w:rPr>
        <w:t>;</w:t>
      </w:r>
    </w:p>
    <w:p w:rsidR="00BD3FCA" w:rsidRPr="00BD3FCA" w:rsidRDefault="00BD3FCA" w:rsidP="00BD3FCA">
      <w:pPr>
        <w:numPr>
          <w:ilvl w:val="0"/>
          <w:numId w:val="35"/>
        </w:numPr>
        <w:ind w:left="567" w:hanging="567"/>
        <w:rPr>
          <w:rFonts w:eastAsia="Times New Roman"/>
          <w:color w:val="000000" w:themeColor="text1"/>
          <w:szCs w:val="28"/>
        </w:rPr>
      </w:pPr>
      <w:r w:rsidRPr="00BD3FCA">
        <w:rPr>
          <w:rFonts w:eastAsia="Times New Roman"/>
          <w:color w:val="000000" w:themeColor="text1"/>
          <w:szCs w:val="28"/>
        </w:rPr>
        <w:t>совершенствования системы обучения русскому языку иностранных студе</w:t>
      </w:r>
      <w:r w:rsidRPr="00BD3FCA">
        <w:rPr>
          <w:rFonts w:eastAsia="Times New Roman"/>
          <w:color w:val="000000" w:themeColor="text1"/>
          <w:szCs w:val="28"/>
        </w:rPr>
        <w:t>н</w:t>
      </w:r>
      <w:r w:rsidRPr="00BD3FCA">
        <w:rPr>
          <w:rFonts w:eastAsia="Times New Roman"/>
          <w:color w:val="000000" w:themeColor="text1"/>
          <w:szCs w:val="28"/>
        </w:rPr>
        <w:t>тов</w:t>
      </w:r>
      <w:r w:rsidR="002F0F26">
        <w:rPr>
          <w:rFonts w:eastAsia="Times New Roman"/>
          <w:color w:val="000000" w:themeColor="text1"/>
          <w:szCs w:val="28"/>
        </w:rPr>
        <w:t>,</w:t>
      </w:r>
      <w:r w:rsidRPr="00BD3FCA">
        <w:rPr>
          <w:rFonts w:eastAsia="Times New Roman"/>
          <w:color w:val="000000" w:themeColor="text1"/>
          <w:szCs w:val="28"/>
        </w:rPr>
        <w:t xml:space="preserve"> размещени</w:t>
      </w:r>
      <w:r w:rsidR="002F0F26">
        <w:rPr>
          <w:rFonts w:eastAsia="Times New Roman"/>
          <w:color w:val="000000" w:themeColor="text1"/>
          <w:szCs w:val="28"/>
        </w:rPr>
        <w:t>я</w:t>
      </w:r>
      <w:r w:rsidRPr="00BD3FCA">
        <w:rPr>
          <w:rFonts w:eastAsia="Times New Roman"/>
          <w:color w:val="000000" w:themeColor="text1"/>
          <w:szCs w:val="28"/>
        </w:rPr>
        <w:t xml:space="preserve"> на портале КФУ оригинальных образовательных ресурсов для изучения русского языка иностранцами.</w:t>
      </w:r>
    </w:p>
    <w:p w:rsidR="00BD3FCA" w:rsidRPr="00BD3FCA" w:rsidRDefault="00BD3FCA" w:rsidP="00301B0C">
      <w:pPr>
        <w:pStyle w:val="3"/>
      </w:pPr>
      <w:bookmarkStart w:id="40" w:name="_Toc357523470"/>
      <w:bookmarkStart w:id="41" w:name="_Toc358447660"/>
      <w:r w:rsidRPr="00BD3FCA">
        <w:t>3.4. Механизмы обеспечения концентрации ресурсов на прорывных</w:t>
      </w:r>
      <w:bookmarkEnd w:id="40"/>
      <w:r w:rsidR="007E1072">
        <w:t xml:space="preserve"> </w:t>
      </w:r>
      <w:bookmarkStart w:id="42" w:name="_Toc357523471"/>
      <w:r w:rsidRPr="00BD3FCA">
        <w:t>направлениях, отказ от неэффективных направлений деятельности</w:t>
      </w:r>
      <w:bookmarkEnd w:id="41"/>
      <w:bookmarkEnd w:id="42"/>
    </w:p>
    <w:p w:rsidR="00BD3FCA" w:rsidRPr="00BD3FCA" w:rsidRDefault="00BD3FCA" w:rsidP="00BD3FCA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BD3FCA">
        <w:rPr>
          <w:color w:val="000000" w:themeColor="text1"/>
          <w:szCs w:val="28"/>
        </w:rPr>
        <w:t>В соответствии с б</w:t>
      </w:r>
      <w:r w:rsidRPr="00BD3FCA">
        <w:rPr>
          <w:rFonts w:eastAsia="HiddenHorzOCR"/>
          <w:color w:val="000000" w:themeColor="text1"/>
          <w:szCs w:val="28"/>
        </w:rPr>
        <w:t xml:space="preserve">азовыми направлениями инициатив, обеспечивающих </w:t>
      </w:r>
      <w:r w:rsidRPr="00BD3FCA">
        <w:rPr>
          <w:color w:val="000000" w:themeColor="text1"/>
          <w:szCs w:val="28"/>
        </w:rPr>
        <w:t>д</w:t>
      </w:r>
      <w:r w:rsidRPr="00BD3FCA">
        <w:rPr>
          <w:color w:val="000000" w:themeColor="text1"/>
          <w:szCs w:val="28"/>
        </w:rPr>
        <w:t>о</w:t>
      </w:r>
      <w:r w:rsidRPr="00BD3FCA">
        <w:rPr>
          <w:color w:val="000000" w:themeColor="text1"/>
          <w:szCs w:val="28"/>
        </w:rPr>
        <w:t>стижение нового ка</w:t>
      </w:r>
      <w:r w:rsidR="00515E94">
        <w:rPr>
          <w:color w:val="000000" w:themeColor="text1"/>
          <w:szCs w:val="28"/>
        </w:rPr>
        <w:t>чества международной конкуренто</w:t>
      </w:r>
      <w:r w:rsidRPr="00BD3FCA">
        <w:rPr>
          <w:color w:val="000000" w:themeColor="text1"/>
          <w:szCs w:val="28"/>
        </w:rPr>
        <w:t xml:space="preserve">способности </w:t>
      </w:r>
      <w:r w:rsidR="00515E94">
        <w:rPr>
          <w:color w:val="000000" w:themeColor="text1"/>
          <w:szCs w:val="28"/>
        </w:rPr>
        <w:t>у</w:t>
      </w:r>
      <w:r w:rsidRPr="00BD3FCA">
        <w:rPr>
          <w:color w:val="000000" w:themeColor="text1"/>
          <w:szCs w:val="28"/>
        </w:rPr>
        <w:t>ниверситета, устанавливаются</w:t>
      </w:r>
      <w:r w:rsidR="00AA5326">
        <w:rPr>
          <w:color w:val="000000" w:themeColor="text1"/>
          <w:szCs w:val="28"/>
        </w:rPr>
        <w:t xml:space="preserve"> следующие подходы</w:t>
      </w:r>
      <w:r w:rsidRPr="00BD3FCA">
        <w:rPr>
          <w:color w:val="000000" w:themeColor="text1"/>
          <w:szCs w:val="28"/>
        </w:rPr>
        <w:t>:</w:t>
      </w:r>
    </w:p>
    <w:p w:rsidR="00BD3FCA" w:rsidRPr="009F596B" w:rsidRDefault="00BD3FCA" w:rsidP="002F0F26">
      <w:pPr>
        <w:pStyle w:val="a3"/>
        <w:numPr>
          <w:ilvl w:val="0"/>
          <w:numId w:val="5"/>
        </w:numPr>
        <w:ind w:left="0" w:right="-2" w:firstLine="567"/>
        <w:rPr>
          <w:color w:val="000000" w:themeColor="text1"/>
          <w:szCs w:val="28"/>
        </w:rPr>
      </w:pPr>
      <w:r w:rsidRPr="009F596B">
        <w:rPr>
          <w:color w:val="000000" w:themeColor="text1"/>
          <w:szCs w:val="28"/>
        </w:rPr>
        <w:t>Регулярный мониторинг и анализ конкурентоспособного научно-технологического и образ</w:t>
      </w:r>
      <w:r w:rsidR="00515E94" w:rsidRPr="009F596B">
        <w:rPr>
          <w:color w:val="000000" w:themeColor="text1"/>
          <w:szCs w:val="28"/>
        </w:rPr>
        <w:t xml:space="preserve">овательного </w:t>
      </w:r>
      <w:r w:rsidR="00C10A7E">
        <w:rPr>
          <w:color w:val="000000" w:themeColor="text1"/>
          <w:szCs w:val="28"/>
        </w:rPr>
        <w:t>потенциала</w:t>
      </w:r>
      <w:r w:rsidR="00D0345E">
        <w:rPr>
          <w:color w:val="000000" w:themeColor="text1"/>
          <w:szCs w:val="28"/>
        </w:rPr>
        <w:t xml:space="preserve"> университета</w:t>
      </w:r>
      <w:r w:rsidRPr="009F596B">
        <w:rPr>
          <w:color w:val="000000" w:themeColor="text1"/>
          <w:szCs w:val="28"/>
        </w:rPr>
        <w:t xml:space="preserve">. </w:t>
      </w:r>
    </w:p>
    <w:p w:rsidR="00BD3FCA" w:rsidRPr="009F596B" w:rsidRDefault="00BD3FCA" w:rsidP="002F0F26">
      <w:pPr>
        <w:pStyle w:val="a3"/>
        <w:numPr>
          <w:ilvl w:val="0"/>
          <w:numId w:val="5"/>
        </w:numPr>
        <w:ind w:left="0" w:right="-2" w:firstLine="567"/>
        <w:rPr>
          <w:color w:val="000000" w:themeColor="text1"/>
          <w:szCs w:val="28"/>
        </w:rPr>
      </w:pPr>
      <w:r w:rsidRPr="009F596B">
        <w:rPr>
          <w:color w:val="000000" w:themeColor="text1"/>
          <w:szCs w:val="28"/>
        </w:rPr>
        <w:t xml:space="preserve">Привлечение к экспертизе и </w:t>
      </w:r>
      <w:proofErr w:type="gramStart"/>
      <w:r w:rsidRPr="009F596B">
        <w:rPr>
          <w:color w:val="000000" w:themeColor="text1"/>
          <w:szCs w:val="28"/>
        </w:rPr>
        <w:t>контролю за</w:t>
      </w:r>
      <w:proofErr w:type="gramEnd"/>
      <w:r w:rsidRPr="009F596B">
        <w:rPr>
          <w:color w:val="000000" w:themeColor="text1"/>
          <w:szCs w:val="28"/>
        </w:rPr>
        <w:t xml:space="preserve"> реализацией прорывных научно-исследовательских, опытно-конструкторских</w:t>
      </w:r>
      <w:r w:rsidRPr="009F596B">
        <w:rPr>
          <w:b/>
          <w:color w:val="000000" w:themeColor="text1"/>
          <w:szCs w:val="28"/>
        </w:rPr>
        <w:t xml:space="preserve"> </w:t>
      </w:r>
      <w:r w:rsidRPr="009F596B">
        <w:rPr>
          <w:color w:val="000000" w:themeColor="text1"/>
          <w:szCs w:val="28"/>
        </w:rPr>
        <w:t>и образовательных</w:t>
      </w:r>
      <w:r w:rsidRPr="009F596B">
        <w:rPr>
          <w:b/>
          <w:color w:val="000000" w:themeColor="text1"/>
          <w:szCs w:val="28"/>
        </w:rPr>
        <w:t xml:space="preserve"> </w:t>
      </w:r>
      <w:r w:rsidRPr="009F596B">
        <w:rPr>
          <w:color w:val="000000" w:themeColor="text1"/>
          <w:szCs w:val="28"/>
        </w:rPr>
        <w:t>проектов международных экспертов, представителей власти и бизнеса, имеющих эконом</w:t>
      </w:r>
      <w:r w:rsidRPr="009F596B">
        <w:rPr>
          <w:color w:val="000000" w:themeColor="text1"/>
          <w:szCs w:val="28"/>
        </w:rPr>
        <w:t>и</w:t>
      </w:r>
      <w:r w:rsidRPr="009F596B">
        <w:rPr>
          <w:color w:val="000000" w:themeColor="text1"/>
          <w:szCs w:val="28"/>
        </w:rPr>
        <w:t>ческий интерес к проектам и располагающих требуемой ресурсной базой.</w:t>
      </w:r>
    </w:p>
    <w:p w:rsidR="00BD3FCA" w:rsidRPr="00BD3FCA" w:rsidRDefault="00BD3FCA" w:rsidP="002F0F26">
      <w:pPr>
        <w:pStyle w:val="a3"/>
        <w:numPr>
          <w:ilvl w:val="0"/>
          <w:numId w:val="5"/>
        </w:numPr>
        <w:ind w:left="0" w:firstLine="567"/>
      </w:pPr>
      <w:r w:rsidRPr="00BD3FCA">
        <w:t>Реализация прорывных</w:t>
      </w:r>
      <w:r w:rsidR="003618F0">
        <w:t xml:space="preserve"> проектов</w:t>
      </w:r>
      <w:r w:rsidRPr="00BD3FCA">
        <w:t>:</w:t>
      </w:r>
    </w:p>
    <w:p w:rsidR="00BD3FCA" w:rsidRPr="00BD3FCA" w:rsidRDefault="00BD3FCA" w:rsidP="00AA5326">
      <w:pPr>
        <w:ind w:firstLine="567"/>
      </w:pPr>
      <w:r w:rsidRPr="00BD3FCA">
        <w:t>– научно-исследовательских и опытно-конструкторских проектов с привлеч</w:t>
      </w:r>
      <w:r w:rsidRPr="00BD3FCA">
        <w:t>е</w:t>
      </w:r>
      <w:r w:rsidRPr="00BD3FCA">
        <w:t xml:space="preserve">нием к руководству ведущих иностранных и российских ученых и </w:t>
      </w:r>
      <w:r w:rsidR="00BF4E6F">
        <w:t xml:space="preserve">участия </w:t>
      </w:r>
      <w:r w:rsidRPr="00BD3FCA">
        <w:t>высок</w:t>
      </w:r>
      <w:r w:rsidRPr="00BD3FCA">
        <w:t>о</w:t>
      </w:r>
      <w:r w:rsidRPr="00BD3FCA">
        <w:t>технологичны</w:t>
      </w:r>
      <w:r w:rsidR="00BF4E6F">
        <w:t>х</w:t>
      </w:r>
      <w:r w:rsidRPr="00BD3FCA">
        <w:t xml:space="preserve"> организаци</w:t>
      </w:r>
      <w:r w:rsidR="00BF4E6F">
        <w:t>й</w:t>
      </w:r>
      <w:r w:rsidRPr="00BD3FCA">
        <w:t xml:space="preserve">, в том числе с возможностью создания структурных подразделений в </w:t>
      </w:r>
      <w:r w:rsidR="00BF4E6F">
        <w:t>у</w:t>
      </w:r>
      <w:r w:rsidRPr="00BD3FCA">
        <w:t>ниверситете;</w:t>
      </w:r>
    </w:p>
    <w:p w:rsidR="00BD3FCA" w:rsidRPr="00BD3FCA" w:rsidRDefault="00BD3FCA" w:rsidP="00AA5326">
      <w:pPr>
        <w:ind w:firstLine="567"/>
        <w:rPr>
          <w:rFonts w:eastAsia="Times New Roman"/>
          <w:bCs/>
          <w:color w:val="000000" w:themeColor="text1"/>
          <w:szCs w:val="28"/>
        </w:rPr>
      </w:pPr>
      <w:r w:rsidRPr="00BD3FCA">
        <w:rPr>
          <w:rFonts w:eastAsia="Times New Roman"/>
          <w:bCs/>
          <w:color w:val="000000" w:themeColor="text1"/>
          <w:szCs w:val="28"/>
        </w:rPr>
        <w:t>– образовательных проектов совместно с ведущими мировыми научно-образовательными центрами, в том числе с возможностью создания структурных подразделений в Университете.</w:t>
      </w:r>
    </w:p>
    <w:p w:rsidR="00BD3FCA" w:rsidRPr="00BD3FCA" w:rsidRDefault="00BD3FCA" w:rsidP="00301B0C">
      <w:pPr>
        <w:pStyle w:val="3"/>
      </w:pPr>
      <w:bookmarkStart w:id="43" w:name="_Toc357523472"/>
      <w:bookmarkStart w:id="44" w:name="_Toc358447661"/>
      <w:r w:rsidRPr="00BD3FCA">
        <w:t>3.5. Создание системы управления вузом</w:t>
      </w:r>
      <w:bookmarkEnd w:id="43"/>
      <w:bookmarkEnd w:id="44"/>
    </w:p>
    <w:p w:rsidR="00D5627D" w:rsidRPr="00BD3FCA" w:rsidRDefault="00D5627D" w:rsidP="00D5627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color w:val="000000"/>
          <w:szCs w:val="28"/>
        </w:rPr>
      </w:pPr>
      <w:r>
        <w:rPr>
          <w:szCs w:val="28"/>
        </w:rPr>
        <w:t>Одним из конкурентных преимуществ университета, который планируется и</w:t>
      </w:r>
      <w:r>
        <w:rPr>
          <w:szCs w:val="28"/>
        </w:rPr>
        <w:t>с</w:t>
      </w:r>
      <w:r>
        <w:rPr>
          <w:szCs w:val="28"/>
        </w:rPr>
        <w:t>пользовать при управлении реализацией настоящей Программы, является успе</w:t>
      </w:r>
      <w:r>
        <w:rPr>
          <w:szCs w:val="28"/>
        </w:rPr>
        <w:t>ш</w:t>
      </w:r>
      <w:r>
        <w:rPr>
          <w:szCs w:val="28"/>
        </w:rPr>
        <w:lastRenderedPageBreak/>
        <w:t xml:space="preserve">ный опыт реализации Программы развития Казанского федерального университета на 2010-2019 годы. Сформирована и успешно </w:t>
      </w:r>
      <w:r w:rsidR="00FF0CED">
        <w:rPr>
          <w:szCs w:val="28"/>
        </w:rPr>
        <w:t>функционирует</w:t>
      </w:r>
      <w:r>
        <w:rPr>
          <w:szCs w:val="28"/>
        </w:rPr>
        <w:t xml:space="preserve"> дирекция Програ</w:t>
      </w:r>
      <w:r>
        <w:rPr>
          <w:szCs w:val="28"/>
        </w:rPr>
        <w:t>м</w:t>
      </w:r>
      <w:r>
        <w:rPr>
          <w:szCs w:val="28"/>
        </w:rPr>
        <w:t>мы развития.</w:t>
      </w:r>
      <w:r w:rsidR="00A942E7">
        <w:rPr>
          <w:szCs w:val="28"/>
        </w:rPr>
        <w:t xml:space="preserve"> </w:t>
      </w:r>
      <w:r w:rsidR="00A942E7" w:rsidRPr="00BD3FCA">
        <w:rPr>
          <w:rFonts w:eastAsia="HiddenHorzOCR"/>
          <w:color w:val="000000"/>
          <w:szCs w:val="28"/>
        </w:rPr>
        <w:t xml:space="preserve">Планируется </w:t>
      </w:r>
      <w:r w:rsidR="00A942E7">
        <w:rPr>
          <w:rFonts w:eastAsia="HiddenHorzOCR"/>
          <w:color w:val="000000"/>
          <w:szCs w:val="28"/>
        </w:rPr>
        <w:t>существенно развить ее компетенции на основе</w:t>
      </w:r>
      <w:r w:rsidR="00A942E7" w:rsidRPr="00BD3FCA">
        <w:rPr>
          <w:rFonts w:eastAsia="HiddenHorzOCR"/>
          <w:color w:val="000000"/>
          <w:szCs w:val="28"/>
        </w:rPr>
        <w:t xml:space="preserve"> </w:t>
      </w:r>
      <w:r w:rsidR="00A942E7">
        <w:rPr>
          <w:rFonts w:eastAsia="HiddenHorzOCR"/>
          <w:color w:val="000000"/>
          <w:szCs w:val="28"/>
        </w:rPr>
        <w:t>привл</w:t>
      </w:r>
      <w:r w:rsidR="00A942E7">
        <w:rPr>
          <w:rFonts w:eastAsia="HiddenHorzOCR"/>
          <w:color w:val="000000"/>
          <w:szCs w:val="28"/>
        </w:rPr>
        <w:t>е</w:t>
      </w:r>
      <w:r w:rsidR="00A942E7">
        <w:rPr>
          <w:rFonts w:eastAsia="HiddenHorzOCR"/>
          <w:color w:val="000000"/>
          <w:szCs w:val="28"/>
        </w:rPr>
        <w:t xml:space="preserve">чения на условиях конкурса лучших </w:t>
      </w:r>
      <w:proofErr w:type="gramStart"/>
      <w:r w:rsidR="00A942E7">
        <w:rPr>
          <w:rFonts w:eastAsia="HiddenHorzOCR"/>
          <w:color w:val="000000"/>
          <w:szCs w:val="28"/>
        </w:rPr>
        <w:t>специалистов</w:t>
      </w:r>
      <w:proofErr w:type="gramEnd"/>
      <w:r w:rsidR="00FF0CED">
        <w:rPr>
          <w:rFonts w:eastAsia="HiddenHorzOCR"/>
          <w:color w:val="000000"/>
          <w:szCs w:val="28"/>
        </w:rPr>
        <w:t xml:space="preserve"> в том числе и из-за рубежа</w:t>
      </w:r>
      <w:r w:rsidR="00A942E7" w:rsidRPr="00BD3FCA">
        <w:rPr>
          <w:color w:val="000000"/>
          <w:szCs w:val="28"/>
        </w:rPr>
        <w:t>.</w:t>
      </w:r>
    </w:p>
    <w:p w:rsidR="00BD3FCA" w:rsidRPr="00BD3FCA" w:rsidRDefault="00A942E7" w:rsidP="00BD3FCA">
      <w:pPr>
        <w:autoSpaceDE w:val="0"/>
        <w:autoSpaceDN w:val="0"/>
        <w:adjustRightInd w:val="0"/>
        <w:ind w:firstLine="567"/>
        <w:rPr>
          <w:rFonts w:eastAsia="HiddenHorzOCR"/>
          <w:color w:val="000000"/>
          <w:szCs w:val="28"/>
        </w:rPr>
      </w:pPr>
      <w:r>
        <w:rPr>
          <w:rFonts w:eastAsia="HiddenHorzOCR"/>
          <w:color w:val="000000"/>
          <w:szCs w:val="28"/>
        </w:rPr>
        <w:t>П</w:t>
      </w:r>
      <w:r w:rsidR="00BD3FCA" w:rsidRPr="00BD3FCA">
        <w:rPr>
          <w:rFonts w:eastAsia="HiddenHorzOCR"/>
          <w:color w:val="000000"/>
          <w:szCs w:val="28"/>
        </w:rPr>
        <w:t>риоритетны</w:t>
      </w:r>
      <w:r>
        <w:rPr>
          <w:rFonts w:eastAsia="HiddenHorzOCR"/>
          <w:color w:val="000000"/>
          <w:szCs w:val="28"/>
        </w:rPr>
        <w:t>е</w:t>
      </w:r>
      <w:r w:rsidR="00BD3FCA" w:rsidRPr="00BD3FCA">
        <w:rPr>
          <w:rFonts w:eastAsia="HiddenHorzOCR"/>
          <w:color w:val="000000"/>
          <w:szCs w:val="28"/>
        </w:rPr>
        <w:t xml:space="preserve"> принцип</w:t>
      </w:r>
      <w:r>
        <w:rPr>
          <w:rFonts w:eastAsia="HiddenHorzOCR"/>
          <w:color w:val="000000"/>
          <w:szCs w:val="28"/>
        </w:rPr>
        <w:t>ы</w:t>
      </w:r>
      <w:r w:rsidR="00BD3FCA" w:rsidRPr="00BD3FCA">
        <w:rPr>
          <w:rFonts w:eastAsia="HiddenHorzOCR"/>
          <w:color w:val="000000"/>
          <w:szCs w:val="28"/>
        </w:rPr>
        <w:t xml:space="preserve"> создания и функционирования системы управления</w:t>
      </w:r>
      <w:r>
        <w:rPr>
          <w:rFonts w:eastAsia="HiddenHorzOCR"/>
          <w:color w:val="000000"/>
          <w:szCs w:val="28"/>
        </w:rPr>
        <w:t>:</w:t>
      </w:r>
    </w:p>
    <w:p w:rsidR="00BD3FCA" w:rsidRPr="00BD3FCA" w:rsidRDefault="006C5697" w:rsidP="00515E9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0"/>
        <w:contextualSpacing/>
        <w:rPr>
          <w:rFonts w:eastAsia="HiddenHorzOCR"/>
          <w:color w:val="000000"/>
          <w:szCs w:val="28"/>
          <w:lang w:eastAsia="ru-RU"/>
        </w:rPr>
      </w:pPr>
      <w:r>
        <w:rPr>
          <w:rFonts w:eastAsia="HiddenHorzOCR"/>
          <w:color w:val="000000"/>
          <w:szCs w:val="28"/>
        </w:rPr>
        <w:t>у</w:t>
      </w:r>
      <w:r w:rsidR="00BD3FCA" w:rsidRPr="00BD3FCA">
        <w:rPr>
          <w:rFonts w:eastAsia="HiddenHorzOCR"/>
          <w:color w:val="000000"/>
          <w:szCs w:val="28"/>
        </w:rPr>
        <w:t>правляемость</w:t>
      </w:r>
      <w:r w:rsidR="00A942E7">
        <w:rPr>
          <w:rFonts w:eastAsia="HiddenHorzOCR"/>
          <w:color w:val="000000"/>
          <w:szCs w:val="28"/>
        </w:rPr>
        <w:t xml:space="preserve"> посредством</w:t>
      </w:r>
      <w:r w:rsidR="00BD3FCA" w:rsidRPr="00BD3FCA">
        <w:rPr>
          <w:rFonts w:eastAsia="HiddenHorzOCR"/>
          <w:color w:val="000000"/>
          <w:szCs w:val="28"/>
        </w:rPr>
        <w:t xml:space="preserve"> динамическ</w:t>
      </w:r>
      <w:r w:rsidR="00A942E7">
        <w:rPr>
          <w:rFonts w:eastAsia="HiddenHorzOCR"/>
          <w:color w:val="000000"/>
          <w:szCs w:val="28"/>
        </w:rPr>
        <w:t>ого</w:t>
      </w:r>
      <w:r w:rsidR="00BD3FCA" w:rsidRPr="00BD3FCA">
        <w:rPr>
          <w:rFonts w:eastAsia="HiddenHorzOCR"/>
          <w:color w:val="000000"/>
          <w:szCs w:val="28"/>
        </w:rPr>
        <w:t xml:space="preserve"> баланс</w:t>
      </w:r>
      <w:r w:rsidR="00A942E7">
        <w:rPr>
          <w:rFonts w:eastAsia="HiddenHorzOCR"/>
          <w:color w:val="000000"/>
          <w:szCs w:val="28"/>
        </w:rPr>
        <w:t>а</w:t>
      </w:r>
      <w:r w:rsidR="00BD3FCA" w:rsidRPr="00BD3FCA">
        <w:rPr>
          <w:rFonts w:eastAsia="HiddenHorzOCR"/>
          <w:color w:val="000000"/>
          <w:szCs w:val="28"/>
        </w:rPr>
        <w:t xml:space="preserve"> между </w:t>
      </w:r>
      <w:r w:rsidR="00BD3FCA" w:rsidRPr="00BD3FCA">
        <w:rPr>
          <w:rFonts w:eastAsia="Times New Roman"/>
          <w:color w:val="000000"/>
          <w:szCs w:val="28"/>
          <w:lang w:eastAsia="ru-RU"/>
        </w:rPr>
        <w:t>индивидуальной и корпоративной автономиями, жесткими иерархическими управленческими структурами и организационными формами представительной демокра</w:t>
      </w:r>
      <w:r w:rsidR="00665F38">
        <w:rPr>
          <w:rFonts w:eastAsia="Times New Roman"/>
          <w:color w:val="000000"/>
          <w:szCs w:val="28"/>
          <w:lang w:eastAsia="ru-RU"/>
        </w:rPr>
        <w:t>тии;</w:t>
      </w:r>
      <w:r w:rsidR="00BD3FCA" w:rsidRPr="00BD3FCA">
        <w:rPr>
          <w:rFonts w:eastAsia="Times New Roman"/>
          <w:color w:val="000000"/>
          <w:szCs w:val="28"/>
          <w:lang w:eastAsia="ru-RU"/>
        </w:rPr>
        <w:t xml:space="preserve"> </w:t>
      </w:r>
    </w:p>
    <w:p w:rsidR="00BD3FCA" w:rsidRPr="00BD3FCA" w:rsidRDefault="006C5697" w:rsidP="00515E9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0"/>
        <w:contextualSpacing/>
        <w:rPr>
          <w:rFonts w:eastAsia="HiddenHorzOCR"/>
          <w:color w:val="000000"/>
          <w:szCs w:val="28"/>
        </w:rPr>
      </w:pPr>
      <w:r>
        <w:rPr>
          <w:rFonts w:eastAsia="HiddenHorzOCR"/>
          <w:color w:val="000000"/>
          <w:szCs w:val="28"/>
        </w:rPr>
        <w:t>п</w:t>
      </w:r>
      <w:r w:rsidR="00BD3FCA" w:rsidRPr="00BD3FCA">
        <w:rPr>
          <w:rFonts w:eastAsia="HiddenHorzOCR"/>
          <w:color w:val="000000"/>
          <w:szCs w:val="28"/>
        </w:rPr>
        <w:t>рофессионали</w:t>
      </w:r>
      <w:r w:rsidR="00665F38">
        <w:rPr>
          <w:rFonts w:eastAsia="HiddenHorzOCR"/>
          <w:color w:val="000000"/>
          <w:szCs w:val="28"/>
        </w:rPr>
        <w:t>зм университетского менеджмента;</w:t>
      </w:r>
    </w:p>
    <w:p w:rsidR="00BD3FCA" w:rsidRDefault="006C5697" w:rsidP="00515E94">
      <w:pPr>
        <w:numPr>
          <w:ilvl w:val="0"/>
          <w:numId w:val="6"/>
        </w:numPr>
        <w:tabs>
          <w:tab w:val="left" w:pos="851"/>
          <w:tab w:val="num" w:pos="1080"/>
        </w:tabs>
        <w:ind w:left="284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BD3FCA" w:rsidRPr="00BD3FCA">
        <w:rPr>
          <w:rFonts w:eastAsia="Times New Roman"/>
          <w:szCs w:val="28"/>
        </w:rPr>
        <w:t xml:space="preserve">ыделение в организационной структуре стратегического и </w:t>
      </w:r>
      <w:r w:rsidR="00BD3FCA" w:rsidRPr="00D5627D">
        <w:rPr>
          <w:rFonts w:eastAsia="Times New Roman"/>
          <w:szCs w:val="28"/>
        </w:rPr>
        <w:t>оперативного у</w:t>
      </w:r>
      <w:r>
        <w:rPr>
          <w:rFonts w:eastAsia="Times New Roman"/>
          <w:szCs w:val="28"/>
        </w:rPr>
        <w:t>ровней организации и управления</w:t>
      </w:r>
      <w:r w:rsidR="00665F38">
        <w:rPr>
          <w:rFonts w:eastAsia="Times New Roman"/>
          <w:szCs w:val="28"/>
        </w:rPr>
        <w:t>;</w:t>
      </w:r>
    </w:p>
    <w:p w:rsidR="00A942E7" w:rsidRPr="00D5627D" w:rsidRDefault="00A942E7" w:rsidP="00515E94">
      <w:pPr>
        <w:numPr>
          <w:ilvl w:val="0"/>
          <w:numId w:val="6"/>
        </w:numPr>
        <w:tabs>
          <w:tab w:val="left" w:pos="851"/>
          <w:tab w:val="num" w:pos="1080"/>
        </w:tabs>
        <w:ind w:left="284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интернационализация</w:t>
      </w:r>
      <w:r w:rsidR="00665F38">
        <w:rPr>
          <w:rFonts w:eastAsia="Times New Roman"/>
          <w:szCs w:val="28"/>
        </w:rPr>
        <w:t>;</w:t>
      </w:r>
    </w:p>
    <w:p w:rsidR="00BD3FCA" w:rsidRDefault="006C5697" w:rsidP="00515E94">
      <w:pPr>
        <w:numPr>
          <w:ilvl w:val="0"/>
          <w:numId w:val="6"/>
        </w:numPr>
        <w:tabs>
          <w:tab w:val="left" w:pos="851"/>
          <w:tab w:val="num" w:pos="1080"/>
        </w:tabs>
        <w:ind w:left="284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="00BD3FCA" w:rsidRPr="00D5627D">
        <w:rPr>
          <w:rFonts w:eastAsia="Times New Roman"/>
          <w:szCs w:val="28"/>
        </w:rPr>
        <w:t>азвитие программного метода управления и матричной формы организ</w:t>
      </w:r>
      <w:r w:rsidR="00BD3FCA" w:rsidRPr="00D5627D">
        <w:rPr>
          <w:rFonts w:eastAsia="Times New Roman"/>
          <w:szCs w:val="28"/>
        </w:rPr>
        <w:t>а</w:t>
      </w:r>
      <w:r w:rsidR="00BD3FCA" w:rsidRPr="00D5627D">
        <w:rPr>
          <w:rFonts w:eastAsia="Times New Roman"/>
          <w:szCs w:val="28"/>
        </w:rPr>
        <w:t>ции управления.</w:t>
      </w:r>
    </w:p>
    <w:p w:rsidR="00A942E7" w:rsidRDefault="00A942E7" w:rsidP="00A942E7">
      <w:pPr>
        <w:tabs>
          <w:tab w:val="left" w:pos="851"/>
        </w:tabs>
        <w:rPr>
          <w:color w:val="000000"/>
          <w:szCs w:val="28"/>
        </w:rPr>
      </w:pPr>
      <w:r>
        <w:rPr>
          <w:rFonts w:eastAsia="HiddenHorzOCR"/>
          <w:color w:val="000000"/>
          <w:szCs w:val="28"/>
        </w:rPr>
        <w:tab/>
      </w:r>
      <w:r w:rsidR="00FF0CED">
        <w:rPr>
          <w:rFonts w:eastAsia="HiddenHorzOCR"/>
          <w:color w:val="000000"/>
          <w:szCs w:val="28"/>
        </w:rPr>
        <w:t xml:space="preserve">Для реализации названных </w:t>
      </w:r>
      <w:r w:rsidRPr="00A942E7">
        <w:rPr>
          <w:rFonts w:eastAsia="HiddenHorzOCR"/>
          <w:color w:val="000000"/>
          <w:szCs w:val="28"/>
        </w:rPr>
        <w:t>принцип</w:t>
      </w:r>
      <w:r w:rsidR="00FF0CED">
        <w:rPr>
          <w:rFonts w:eastAsia="HiddenHorzOCR"/>
          <w:color w:val="000000"/>
          <w:szCs w:val="28"/>
        </w:rPr>
        <w:t>ов запланированы</w:t>
      </w:r>
      <w:r w:rsidRPr="00A942E7">
        <w:rPr>
          <w:color w:val="000000"/>
          <w:szCs w:val="28"/>
        </w:rPr>
        <w:t xml:space="preserve"> мероприяти</w:t>
      </w:r>
      <w:r w:rsidR="00FF0CED">
        <w:rPr>
          <w:color w:val="000000"/>
          <w:szCs w:val="28"/>
        </w:rPr>
        <w:t xml:space="preserve">я </w:t>
      </w:r>
      <w:proofErr w:type="gramStart"/>
      <w:r w:rsidR="00FF0CED">
        <w:rPr>
          <w:color w:val="000000"/>
          <w:szCs w:val="28"/>
        </w:rPr>
        <w:t>по</w:t>
      </w:r>
      <w:proofErr w:type="gramEnd"/>
      <w:r w:rsidRPr="00A942E7">
        <w:rPr>
          <w:color w:val="000000"/>
          <w:szCs w:val="28"/>
        </w:rPr>
        <w:t xml:space="preserve">: </w:t>
      </w:r>
    </w:p>
    <w:p w:rsidR="00A942E7" w:rsidRPr="00A942E7" w:rsidRDefault="00665F38" w:rsidP="00A942E7">
      <w:pPr>
        <w:pStyle w:val="a3"/>
        <w:numPr>
          <w:ilvl w:val="0"/>
          <w:numId w:val="37"/>
        </w:numPr>
        <w:ind w:left="0" w:firstLine="567"/>
        <w:rPr>
          <w:rFonts w:eastAsia="Times New Roman"/>
          <w:szCs w:val="28"/>
        </w:rPr>
      </w:pPr>
      <w:r>
        <w:rPr>
          <w:color w:val="000000"/>
          <w:szCs w:val="28"/>
        </w:rPr>
        <w:t>ф</w:t>
      </w:r>
      <w:r w:rsidR="00A942E7" w:rsidRPr="00A942E7">
        <w:rPr>
          <w:color w:val="000000"/>
          <w:szCs w:val="28"/>
        </w:rPr>
        <w:t>ормировани</w:t>
      </w:r>
      <w:r w:rsidR="00FF0CED">
        <w:rPr>
          <w:color w:val="000000"/>
          <w:szCs w:val="28"/>
        </w:rPr>
        <w:t>ю</w:t>
      </w:r>
      <w:r w:rsidR="00A942E7" w:rsidRPr="00A942E7">
        <w:rPr>
          <w:color w:val="000000"/>
          <w:szCs w:val="28"/>
        </w:rPr>
        <w:t xml:space="preserve"> кадрового резерва руководящего состава</w:t>
      </w:r>
      <w:r>
        <w:rPr>
          <w:color w:val="000000"/>
          <w:szCs w:val="28"/>
        </w:rPr>
        <w:t>,</w:t>
      </w:r>
      <w:r w:rsidR="00A942E7" w:rsidRPr="00A942E7">
        <w:rPr>
          <w:color w:val="000000"/>
          <w:szCs w:val="28"/>
        </w:rPr>
        <w:t xml:space="preserve"> привлечени</w:t>
      </w:r>
      <w:r w:rsidR="00FF0CED">
        <w:rPr>
          <w:color w:val="000000"/>
          <w:szCs w:val="28"/>
        </w:rPr>
        <w:t>ю</w:t>
      </w:r>
      <w:r w:rsidR="00A942E7" w:rsidRPr="00A942E7">
        <w:rPr>
          <w:color w:val="000000"/>
          <w:szCs w:val="28"/>
        </w:rPr>
        <w:t xml:space="preserve"> к руководству специалистов, имеющих опыт работы в ведущих иностранных и российских университетах и научных организациях.</w:t>
      </w:r>
    </w:p>
    <w:p w:rsidR="00BD3FCA" w:rsidRPr="00A75D2A" w:rsidRDefault="00665F38" w:rsidP="00A75D2A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BD3FCA" w:rsidRPr="00A75D2A">
        <w:rPr>
          <w:color w:val="000000"/>
          <w:szCs w:val="28"/>
        </w:rPr>
        <w:t>тажировка</w:t>
      </w:r>
      <w:r>
        <w:rPr>
          <w:color w:val="000000"/>
          <w:szCs w:val="28"/>
        </w:rPr>
        <w:t>м</w:t>
      </w:r>
      <w:r w:rsidR="00BD3FCA" w:rsidRPr="00A75D2A">
        <w:rPr>
          <w:color w:val="000000"/>
          <w:szCs w:val="28"/>
        </w:rPr>
        <w:t xml:space="preserve"> ключевого управленческого персонала в крупных росси</w:t>
      </w:r>
      <w:r w:rsidR="00BD3FCA" w:rsidRPr="00A75D2A">
        <w:rPr>
          <w:color w:val="000000"/>
          <w:szCs w:val="28"/>
        </w:rPr>
        <w:t>й</w:t>
      </w:r>
      <w:r w:rsidR="00BD3FCA" w:rsidRPr="00A75D2A">
        <w:rPr>
          <w:color w:val="000000"/>
          <w:szCs w:val="28"/>
        </w:rPr>
        <w:t>ских и зарубежных центрах университетского менеджмента.</w:t>
      </w:r>
    </w:p>
    <w:p w:rsidR="00BD3FCA" w:rsidRPr="00A75D2A" w:rsidRDefault="00665F38" w:rsidP="00A75D2A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>
        <w:rPr>
          <w:rFonts w:eastAsia="HiddenHorzOCR"/>
          <w:color w:val="000000"/>
          <w:szCs w:val="28"/>
        </w:rPr>
        <w:t>о</w:t>
      </w:r>
      <w:r w:rsidR="00BD3FCA" w:rsidRPr="00A75D2A">
        <w:rPr>
          <w:rFonts w:eastAsia="HiddenHorzOCR"/>
          <w:color w:val="000000"/>
          <w:szCs w:val="28"/>
        </w:rPr>
        <w:t>птимизаци</w:t>
      </w:r>
      <w:r>
        <w:rPr>
          <w:rFonts w:eastAsia="HiddenHorzOCR"/>
          <w:color w:val="000000"/>
          <w:szCs w:val="28"/>
        </w:rPr>
        <w:t>и</w:t>
      </w:r>
      <w:r w:rsidR="00BD3FCA" w:rsidRPr="00A75D2A">
        <w:rPr>
          <w:rFonts w:eastAsia="HiddenHorzOCR"/>
          <w:color w:val="000000"/>
          <w:szCs w:val="28"/>
        </w:rPr>
        <w:t xml:space="preserve"> организационной структуры управления </w:t>
      </w:r>
      <w:r>
        <w:rPr>
          <w:rFonts w:eastAsia="HiddenHorzOCR"/>
          <w:color w:val="000000"/>
          <w:szCs w:val="28"/>
        </w:rPr>
        <w:t>у</w:t>
      </w:r>
      <w:r w:rsidR="00BD3FCA" w:rsidRPr="00A75D2A">
        <w:rPr>
          <w:rFonts w:eastAsia="HiddenHorzOCR"/>
          <w:color w:val="000000"/>
          <w:szCs w:val="28"/>
        </w:rPr>
        <w:t xml:space="preserve">ниверситетом, включая филиальную сеть </w:t>
      </w:r>
      <w:r>
        <w:rPr>
          <w:rFonts w:eastAsia="HiddenHorzOCR"/>
          <w:color w:val="000000"/>
          <w:szCs w:val="28"/>
        </w:rPr>
        <w:t>у</w:t>
      </w:r>
      <w:r w:rsidR="00BD3FCA" w:rsidRPr="00A75D2A">
        <w:rPr>
          <w:rFonts w:eastAsia="HiddenHorzOCR"/>
          <w:color w:val="000000"/>
          <w:szCs w:val="28"/>
        </w:rPr>
        <w:t>ниверситета.</w:t>
      </w:r>
    </w:p>
    <w:p w:rsidR="00BD3FCA" w:rsidRPr="00A75D2A" w:rsidRDefault="00665F38" w:rsidP="00A75D2A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>
        <w:rPr>
          <w:rFonts w:eastAsia="HiddenHorzOCR"/>
          <w:color w:val="000000"/>
          <w:szCs w:val="28"/>
        </w:rPr>
        <w:t>с</w:t>
      </w:r>
      <w:r w:rsidR="00BD3FCA" w:rsidRPr="00A75D2A">
        <w:rPr>
          <w:rFonts w:eastAsia="HiddenHorzOCR"/>
          <w:color w:val="000000"/>
          <w:szCs w:val="28"/>
        </w:rPr>
        <w:t>оздани</w:t>
      </w:r>
      <w:r>
        <w:rPr>
          <w:rFonts w:eastAsia="HiddenHorzOCR"/>
          <w:color w:val="000000"/>
          <w:szCs w:val="28"/>
        </w:rPr>
        <w:t>ю</w:t>
      </w:r>
      <w:r w:rsidR="00BD3FCA" w:rsidRPr="00A75D2A">
        <w:rPr>
          <w:rFonts w:eastAsia="HiddenHorzOCR"/>
          <w:color w:val="000000"/>
          <w:szCs w:val="28"/>
        </w:rPr>
        <w:t xml:space="preserve"> </w:t>
      </w:r>
      <w:r w:rsidR="00A942E7" w:rsidRPr="00A75D2A">
        <w:rPr>
          <w:rFonts w:eastAsia="HiddenHorzOCR"/>
          <w:color w:val="000000"/>
          <w:szCs w:val="28"/>
        </w:rPr>
        <w:t>Международного консультативного совета с приглашением</w:t>
      </w:r>
      <w:r w:rsidR="00D5627D" w:rsidRPr="00A75D2A">
        <w:rPr>
          <w:rFonts w:eastAsia="HiddenHorzOCR"/>
          <w:color w:val="000000"/>
          <w:szCs w:val="28"/>
        </w:rPr>
        <w:t xml:space="preserve"> </w:t>
      </w:r>
      <w:r w:rsidR="00BD3FCA" w:rsidRPr="00A75D2A">
        <w:rPr>
          <w:rFonts w:eastAsia="HiddenHorzOCR"/>
          <w:color w:val="000000"/>
          <w:szCs w:val="28"/>
        </w:rPr>
        <w:t>представителей академического сообщества</w:t>
      </w:r>
      <w:r w:rsidR="00D5627D" w:rsidRPr="00A75D2A">
        <w:rPr>
          <w:rFonts w:eastAsia="HiddenHorzOCR"/>
          <w:color w:val="000000"/>
          <w:szCs w:val="28"/>
        </w:rPr>
        <w:t xml:space="preserve">, </w:t>
      </w:r>
      <w:r w:rsidR="00BD3FCA" w:rsidRPr="00A75D2A">
        <w:rPr>
          <w:rFonts w:eastAsia="HiddenHorzOCR"/>
          <w:color w:val="000000"/>
          <w:szCs w:val="28"/>
        </w:rPr>
        <w:t xml:space="preserve">профессиональных университетских менеджеров, функциональных специалистов и экспертов. </w:t>
      </w:r>
    </w:p>
    <w:p w:rsidR="00672C03" w:rsidRPr="00672C03" w:rsidRDefault="00301B0C" w:rsidP="00301B0C">
      <w:pPr>
        <w:pStyle w:val="3"/>
      </w:pPr>
      <w:bookmarkStart w:id="45" w:name="_Toc358447662"/>
      <w:r>
        <w:t>3.6</w:t>
      </w:r>
      <w:r w:rsidR="00FB5E2E">
        <w:t>.</w:t>
      </w:r>
      <w:r>
        <w:t xml:space="preserve"> </w:t>
      </w:r>
      <w:r w:rsidR="00672C03" w:rsidRPr="00672C03">
        <w:t>Развитие инфраструктуры и сервисов университета</w:t>
      </w:r>
      <w:bookmarkEnd w:id="33"/>
      <w:bookmarkEnd w:id="45"/>
    </w:p>
    <w:p w:rsidR="00672C03" w:rsidRDefault="00672C03" w:rsidP="007819C1">
      <w:pPr>
        <w:ind w:firstLine="567"/>
        <w:rPr>
          <w:color w:val="000000"/>
          <w:szCs w:val="28"/>
        </w:rPr>
      </w:pPr>
      <w:r w:rsidRPr="00672C03">
        <w:rPr>
          <w:color w:val="000000"/>
          <w:szCs w:val="28"/>
        </w:rPr>
        <w:t>Одной из важнейших задач повышения международной конкурентоспособн</w:t>
      </w:r>
      <w:r w:rsidRPr="00672C03">
        <w:rPr>
          <w:color w:val="000000"/>
          <w:szCs w:val="28"/>
        </w:rPr>
        <w:t>о</w:t>
      </w:r>
      <w:r w:rsidRPr="00672C03">
        <w:rPr>
          <w:color w:val="000000"/>
          <w:szCs w:val="28"/>
        </w:rPr>
        <w:t>сти является создание комфортной академической среды, соответствующей ста</w:t>
      </w:r>
      <w:r w:rsidRPr="00672C03">
        <w:rPr>
          <w:color w:val="000000"/>
          <w:szCs w:val="28"/>
        </w:rPr>
        <w:t>н</w:t>
      </w:r>
      <w:r w:rsidR="00D5627D">
        <w:rPr>
          <w:color w:val="000000"/>
          <w:szCs w:val="28"/>
        </w:rPr>
        <w:t>дартам</w:t>
      </w:r>
      <w:r w:rsidR="006E3E34">
        <w:rPr>
          <w:color w:val="000000"/>
          <w:szCs w:val="28"/>
        </w:rPr>
        <w:t>,</w:t>
      </w:r>
      <w:r w:rsidRPr="00672C03">
        <w:rPr>
          <w:color w:val="000000"/>
          <w:szCs w:val="28"/>
        </w:rPr>
        <w:t xml:space="preserve"> принятым в ведущих мировых </w:t>
      </w:r>
      <w:r w:rsidRPr="00D5627D">
        <w:rPr>
          <w:szCs w:val="28"/>
        </w:rPr>
        <w:t>университетах. Решение этой задачи пре</w:t>
      </w:r>
      <w:r w:rsidRPr="00D5627D">
        <w:rPr>
          <w:szCs w:val="28"/>
        </w:rPr>
        <w:t>д</w:t>
      </w:r>
      <w:r w:rsidRPr="00D5627D">
        <w:rPr>
          <w:szCs w:val="28"/>
        </w:rPr>
        <w:lastRenderedPageBreak/>
        <w:t>полагает создание соответствующих условий труда и учебы: оснащение аудиторий, кафедр и лабораторий удобной мебелью</w:t>
      </w:r>
      <w:r w:rsidR="006E3E34">
        <w:rPr>
          <w:szCs w:val="28"/>
        </w:rPr>
        <w:t>, системами клима</w:t>
      </w:r>
      <w:proofErr w:type="gramStart"/>
      <w:r w:rsidR="006E3E34">
        <w:rPr>
          <w:szCs w:val="28"/>
        </w:rPr>
        <w:t>т-</w:t>
      </w:r>
      <w:proofErr w:type="gramEnd"/>
      <w:r w:rsidR="006E3E34">
        <w:rPr>
          <w:szCs w:val="28"/>
        </w:rPr>
        <w:t xml:space="preserve"> контроля, </w:t>
      </w:r>
      <w:r w:rsidRPr="00D5627D">
        <w:rPr>
          <w:szCs w:val="28"/>
        </w:rPr>
        <w:t xml:space="preserve">проектным </w:t>
      </w:r>
      <w:r w:rsidR="006E3E34">
        <w:rPr>
          <w:szCs w:val="28"/>
        </w:rPr>
        <w:t>оборудованием, быстрым доступом</w:t>
      </w:r>
      <w:r w:rsidRPr="00D5627D">
        <w:rPr>
          <w:szCs w:val="28"/>
        </w:rPr>
        <w:t xml:space="preserve"> </w:t>
      </w:r>
      <w:r w:rsidR="006E3E34">
        <w:rPr>
          <w:color w:val="000000"/>
          <w:szCs w:val="28"/>
        </w:rPr>
        <w:t>к ресурсам</w:t>
      </w:r>
      <w:r w:rsidRPr="00672C03">
        <w:rPr>
          <w:color w:val="000000"/>
          <w:szCs w:val="28"/>
        </w:rPr>
        <w:t xml:space="preserve"> сети и Интер</w:t>
      </w:r>
      <w:r w:rsidR="00665F38">
        <w:rPr>
          <w:color w:val="000000"/>
          <w:szCs w:val="28"/>
        </w:rPr>
        <w:t>нета,</w:t>
      </w:r>
      <w:r w:rsidRPr="00672C03">
        <w:rPr>
          <w:color w:val="000000"/>
          <w:szCs w:val="28"/>
        </w:rPr>
        <w:t xml:space="preserve"> средствами ре</w:t>
      </w:r>
      <w:r w:rsidRPr="00672C03">
        <w:rPr>
          <w:color w:val="000000"/>
          <w:szCs w:val="28"/>
        </w:rPr>
        <w:t>а</w:t>
      </w:r>
      <w:r w:rsidRPr="00672C03">
        <w:rPr>
          <w:color w:val="000000"/>
          <w:szCs w:val="28"/>
        </w:rPr>
        <w:t xml:space="preserve">лизации современных педагогических технологий, включая </w:t>
      </w:r>
      <w:proofErr w:type="spellStart"/>
      <w:r w:rsidRPr="00672C03">
        <w:rPr>
          <w:color w:val="000000"/>
          <w:szCs w:val="28"/>
        </w:rPr>
        <w:t>вебинары</w:t>
      </w:r>
      <w:proofErr w:type="spellEnd"/>
      <w:r w:rsidRPr="00672C03">
        <w:rPr>
          <w:color w:val="000000"/>
          <w:szCs w:val="28"/>
        </w:rPr>
        <w:t xml:space="preserve"> и видеоко</w:t>
      </w:r>
      <w:r w:rsidRPr="00672C03">
        <w:rPr>
          <w:color w:val="000000"/>
          <w:szCs w:val="28"/>
        </w:rPr>
        <w:t>н</w:t>
      </w:r>
      <w:r w:rsidRPr="00672C03">
        <w:rPr>
          <w:color w:val="000000"/>
          <w:szCs w:val="28"/>
        </w:rPr>
        <w:t>фе</w:t>
      </w:r>
      <w:r w:rsidR="00673817">
        <w:rPr>
          <w:color w:val="000000"/>
          <w:szCs w:val="28"/>
        </w:rPr>
        <w:t xml:space="preserve">ренции; </w:t>
      </w:r>
      <w:r w:rsidRPr="00672C03">
        <w:rPr>
          <w:color w:val="000000"/>
          <w:szCs w:val="28"/>
        </w:rPr>
        <w:t xml:space="preserve">открытие в кампусе университета современных кафе и </w:t>
      </w:r>
      <w:r w:rsidR="007106CA">
        <w:rPr>
          <w:color w:val="000000"/>
          <w:szCs w:val="28"/>
        </w:rPr>
        <w:t>клубов,</w:t>
      </w:r>
      <w:r w:rsidRPr="00672C03">
        <w:rPr>
          <w:color w:val="000000"/>
          <w:szCs w:val="28"/>
        </w:rPr>
        <w:t xml:space="preserve"> явля</w:t>
      </w:r>
      <w:r w:rsidRPr="00672C03">
        <w:rPr>
          <w:color w:val="000000"/>
          <w:szCs w:val="28"/>
        </w:rPr>
        <w:t>ю</w:t>
      </w:r>
      <w:r w:rsidRPr="00672C03">
        <w:rPr>
          <w:color w:val="000000"/>
          <w:szCs w:val="28"/>
        </w:rPr>
        <w:t>щихся точками не столько питания, сколько местами</w:t>
      </w:r>
      <w:r w:rsidR="007106CA">
        <w:rPr>
          <w:color w:val="000000"/>
          <w:szCs w:val="28"/>
        </w:rPr>
        <w:t xml:space="preserve"> отдыха и общения сотрудн</w:t>
      </w:r>
      <w:r w:rsidR="007106CA">
        <w:rPr>
          <w:color w:val="000000"/>
          <w:szCs w:val="28"/>
        </w:rPr>
        <w:t>и</w:t>
      </w:r>
      <w:r w:rsidR="007106CA">
        <w:rPr>
          <w:color w:val="000000"/>
          <w:szCs w:val="28"/>
        </w:rPr>
        <w:t xml:space="preserve">ков; </w:t>
      </w:r>
      <w:r w:rsidRPr="00672C03">
        <w:rPr>
          <w:color w:val="000000"/>
          <w:szCs w:val="28"/>
        </w:rPr>
        <w:t>наличие в кампусе университета мест занятий спортом,  залов для проведения культурных мероприятий, пунктов медицинской и психологической помощи.</w:t>
      </w:r>
    </w:p>
    <w:p w:rsidR="007819C1" w:rsidRPr="00672C03" w:rsidRDefault="007819C1" w:rsidP="007819C1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Университет получает активную поддержку в развитии сопутствующей и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фраструктуры со стороны руководства Республики Татарстан и города Казан</w:t>
      </w:r>
      <w:r w:rsidR="00665F38">
        <w:rPr>
          <w:color w:val="000000"/>
          <w:szCs w:val="28"/>
        </w:rPr>
        <w:t>и</w:t>
      </w:r>
      <w:r>
        <w:rPr>
          <w:color w:val="000000"/>
          <w:szCs w:val="28"/>
        </w:rPr>
        <w:t>.</w:t>
      </w:r>
    </w:p>
    <w:p w:rsidR="00672C03" w:rsidRPr="00672C03" w:rsidRDefault="00301B0C" w:rsidP="00301B0C">
      <w:pPr>
        <w:pStyle w:val="3"/>
      </w:pPr>
      <w:bookmarkStart w:id="46" w:name="_Toc358447663"/>
      <w:r>
        <w:t xml:space="preserve">3.7. </w:t>
      </w:r>
      <w:r w:rsidR="00672C03" w:rsidRPr="00672C03">
        <w:t>Позиционирование университета в мировом информационном пр</w:t>
      </w:r>
      <w:r w:rsidR="00672C03" w:rsidRPr="00672C03">
        <w:t>о</w:t>
      </w:r>
      <w:r w:rsidR="00672C03" w:rsidRPr="00672C03">
        <w:t>странстве</w:t>
      </w:r>
      <w:bookmarkEnd w:id="46"/>
    </w:p>
    <w:p w:rsidR="00672C03" w:rsidRPr="00672C03" w:rsidRDefault="00672C03" w:rsidP="00672C03">
      <w:pPr>
        <w:ind w:firstLine="567"/>
        <w:contextualSpacing/>
        <w:rPr>
          <w:color w:val="000000"/>
          <w:szCs w:val="28"/>
        </w:rPr>
      </w:pPr>
      <w:r w:rsidRPr="00672C03">
        <w:rPr>
          <w:color w:val="000000"/>
          <w:szCs w:val="28"/>
        </w:rPr>
        <w:t>Для решения задачи достойного позиционирования исследовательской, обр</w:t>
      </w:r>
      <w:r w:rsidRPr="00672C03">
        <w:rPr>
          <w:color w:val="000000"/>
          <w:szCs w:val="28"/>
        </w:rPr>
        <w:t>а</w:t>
      </w:r>
      <w:r w:rsidRPr="00672C03">
        <w:rPr>
          <w:color w:val="000000"/>
          <w:szCs w:val="28"/>
        </w:rPr>
        <w:t>зова</w:t>
      </w:r>
      <w:r w:rsidR="004A1CB6">
        <w:rPr>
          <w:color w:val="000000"/>
          <w:szCs w:val="28"/>
        </w:rPr>
        <w:t>тельной и социально-культурной</w:t>
      </w:r>
      <w:r w:rsidRPr="00672C03">
        <w:rPr>
          <w:color w:val="000000"/>
          <w:szCs w:val="28"/>
        </w:rPr>
        <w:t xml:space="preserve"> деятельности университета планируется:</w:t>
      </w:r>
    </w:p>
    <w:p w:rsidR="00672C03" w:rsidRPr="00672C03" w:rsidRDefault="00672C03" w:rsidP="00672C03">
      <w:pPr>
        <w:ind w:firstLine="567"/>
        <w:rPr>
          <w:color w:val="000000"/>
          <w:szCs w:val="28"/>
        </w:rPr>
      </w:pPr>
      <w:r w:rsidRPr="00672C03">
        <w:rPr>
          <w:color w:val="000000"/>
          <w:szCs w:val="28"/>
        </w:rPr>
        <w:t>- превращение портала К</w:t>
      </w:r>
      <w:r w:rsidR="00665F38">
        <w:rPr>
          <w:color w:val="000000"/>
          <w:szCs w:val="28"/>
        </w:rPr>
        <w:t xml:space="preserve">ФУ в </w:t>
      </w:r>
      <w:proofErr w:type="gramStart"/>
      <w:r w:rsidR="00665F38">
        <w:rPr>
          <w:color w:val="000000"/>
          <w:szCs w:val="28"/>
        </w:rPr>
        <w:t>популярный</w:t>
      </w:r>
      <w:proofErr w:type="gramEnd"/>
      <w:r w:rsidR="00665F38">
        <w:rPr>
          <w:color w:val="000000"/>
          <w:szCs w:val="28"/>
        </w:rPr>
        <w:t xml:space="preserve"> </w:t>
      </w:r>
      <w:proofErr w:type="spellStart"/>
      <w:r w:rsidR="00665F38">
        <w:rPr>
          <w:color w:val="000000"/>
          <w:szCs w:val="28"/>
        </w:rPr>
        <w:t>и</w:t>
      </w:r>
      <w:r w:rsidR="003B2256">
        <w:rPr>
          <w:color w:val="000000"/>
          <w:szCs w:val="28"/>
        </w:rPr>
        <w:t>нтернет-ресурс</w:t>
      </w:r>
      <w:proofErr w:type="spellEnd"/>
      <w:r w:rsidRPr="00672C03">
        <w:rPr>
          <w:color w:val="000000"/>
          <w:szCs w:val="28"/>
        </w:rPr>
        <w:t xml:space="preserve"> – коммуникац</w:t>
      </w:r>
      <w:r w:rsidRPr="00672C03">
        <w:rPr>
          <w:color w:val="000000"/>
          <w:szCs w:val="28"/>
        </w:rPr>
        <w:t>и</w:t>
      </w:r>
      <w:r w:rsidRPr="00672C03">
        <w:rPr>
          <w:color w:val="000000"/>
          <w:szCs w:val="28"/>
        </w:rPr>
        <w:t>онную площадку абитуриентов, широкой научно-педагогической общественности, бизнеса и органов власти для обсуждения пробле</w:t>
      </w:r>
      <w:r w:rsidR="008B55C7">
        <w:rPr>
          <w:color w:val="000000"/>
          <w:szCs w:val="28"/>
        </w:rPr>
        <w:t>м науки, образования, культуры</w:t>
      </w:r>
      <w:r w:rsidR="00665F38">
        <w:rPr>
          <w:color w:val="000000"/>
          <w:szCs w:val="28"/>
        </w:rPr>
        <w:t>;</w:t>
      </w:r>
    </w:p>
    <w:p w:rsidR="00672C03" w:rsidRDefault="003B2256" w:rsidP="00672C03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продвижение КФУ в рейтинге </w:t>
      </w:r>
      <w:proofErr w:type="spellStart"/>
      <w:r w:rsidR="00672C03" w:rsidRPr="00672C03">
        <w:rPr>
          <w:color w:val="000000"/>
          <w:szCs w:val="28"/>
        </w:rPr>
        <w:t>Webometrics</w:t>
      </w:r>
      <w:proofErr w:type="spellEnd"/>
      <w:r w:rsidR="00665F38">
        <w:rPr>
          <w:color w:val="000000"/>
          <w:szCs w:val="28"/>
        </w:rPr>
        <w:t>;</w:t>
      </w:r>
    </w:p>
    <w:p w:rsidR="00C01DB0" w:rsidRPr="00B93781" w:rsidRDefault="00C01DB0" w:rsidP="00C01DB0">
      <w:pPr>
        <w:ind w:firstLine="567"/>
        <w:rPr>
          <w:color w:val="000000"/>
          <w:szCs w:val="28"/>
        </w:rPr>
      </w:pPr>
      <w:r w:rsidRPr="00B93781">
        <w:rPr>
          <w:color w:val="000000"/>
          <w:szCs w:val="28"/>
        </w:rPr>
        <w:t>- участие в значимых международных научных проектах</w:t>
      </w:r>
      <w:r w:rsidR="00665F38">
        <w:rPr>
          <w:color w:val="000000"/>
          <w:szCs w:val="28"/>
        </w:rPr>
        <w:t>;</w:t>
      </w:r>
    </w:p>
    <w:p w:rsidR="00672C03" w:rsidRPr="00672C03" w:rsidRDefault="00672C03" w:rsidP="00672C03">
      <w:pPr>
        <w:ind w:firstLine="567"/>
        <w:rPr>
          <w:color w:val="000000"/>
          <w:szCs w:val="28"/>
        </w:rPr>
      </w:pPr>
      <w:r w:rsidRPr="00B93781">
        <w:rPr>
          <w:color w:val="000000"/>
          <w:szCs w:val="28"/>
        </w:rPr>
        <w:t>- проведение в КФУ крупных международных</w:t>
      </w:r>
      <w:r w:rsidRPr="00672C03">
        <w:rPr>
          <w:color w:val="000000"/>
          <w:szCs w:val="28"/>
        </w:rPr>
        <w:t xml:space="preserve"> мероприятий с приглашением специалистов из ведущих университетов, научных центров и компаний реального сектора экономики (научные конгрессы, летние школы, ярмарки научных и инн</w:t>
      </w:r>
      <w:r w:rsidRPr="00672C03">
        <w:rPr>
          <w:color w:val="000000"/>
          <w:szCs w:val="28"/>
        </w:rPr>
        <w:t>о</w:t>
      </w:r>
      <w:r w:rsidRPr="00672C03">
        <w:rPr>
          <w:color w:val="000000"/>
          <w:szCs w:val="28"/>
        </w:rPr>
        <w:t>вационных продуктов КФУ и др.)</w:t>
      </w:r>
      <w:r w:rsidR="00665F38">
        <w:rPr>
          <w:color w:val="000000"/>
          <w:szCs w:val="28"/>
        </w:rPr>
        <w:t>;</w:t>
      </w:r>
    </w:p>
    <w:p w:rsidR="009C6B02" w:rsidRDefault="00952635" w:rsidP="00D3418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организация на базе </w:t>
      </w:r>
      <w:r w:rsidR="00672C03" w:rsidRPr="00672C03">
        <w:rPr>
          <w:color w:val="000000"/>
          <w:szCs w:val="28"/>
        </w:rPr>
        <w:t>журнала «Ученые записки Казанского университета» научных журналов с публикацией статей на английском языке, их включение в международные системы цитирования</w:t>
      </w:r>
      <w:r w:rsidR="00665F38">
        <w:rPr>
          <w:color w:val="000000"/>
          <w:szCs w:val="28"/>
        </w:rPr>
        <w:t>;</w:t>
      </w:r>
      <w:r w:rsidR="00D3418A">
        <w:rPr>
          <w:color w:val="000000"/>
          <w:szCs w:val="28"/>
        </w:rPr>
        <w:t xml:space="preserve"> </w:t>
      </w:r>
    </w:p>
    <w:p w:rsidR="00D3418A" w:rsidRPr="00672C03" w:rsidRDefault="009C6B02" w:rsidP="00D3418A">
      <w:pPr>
        <w:ind w:firstLine="567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 xml:space="preserve">- </w:t>
      </w:r>
      <w:r w:rsidR="00D3418A" w:rsidRPr="00672C03">
        <w:rPr>
          <w:color w:val="000000"/>
          <w:szCs w:val="28"/>
          <w:lang w:eastAsia="ru-RU"/>
        </w:rPr>
        <w:t>размещение оригинальных образовательных ресурсов на английском языке, создание англоязычных образовательных ресурсов для дистанционного обучения</w:t>
      </w:r>
      <w:r w:rsidR="0060400C">
        <w:rPr>
          <w:color w:val="000000"/>
          <w:szCs w:val="28"/>
          <w:lang w:eastAsia="ru-RU"/>
        </w:rPr>
        <w:t>.</w:t>
      </w:r>
    </w:p>
    <w:p w:rsidR="00A83ADC" w:rsidRPr="00301B0C" w:rsidRDefault="002463BE" w:rsidP="00301B0C">
      <w:pPr>
        <w:pStyle w:val="2"/>
      </w:pPr>
      <w:bookmarkStart w:id="47" w:name="_Toc358447664"/>
      <w:bookmarkStart w:id="48" w:name="_Toc357523479"/>
      <w:r w:rsidRPr="00301B0C">
        <w:lastRenderedPageBreak/>
        <w:t>4</w:t>
      </w:r>
      <w:r w:rsidR="006A26A6">
        <w:t>.</w:t>
      </w:r>
      <w:r w:rsidR="00A83ADC" w:rsidRPr="00301B0C">
        <w:t xml:space="preserve"> Управление изменениями</w:t>
      </w:r>
      <w:bookmarkEnd w:id="47"/>
    </w:p>
    <w:p w:rsidR="00A83ADC" w:rsidRPr="00A83ADC" w:rsidRDefault="00D5627D" w:rsidP="00CA060E">
      <w:pPr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период реализации Програ</w:t>
      </w:r>
      <w:r w:rsidR="00725DCC">
        <w:rPr>
          <w:rFonts w:eastAsia="Times New Roman"/>
          <w:szCs w:val="28"/>
        </w:rPr>
        <w:t>ммы развития</w:t>
      </w:r>
      <w:r w:rsidR="00665F38">
        <w:rPr>
          <w:rFonts w:eastAsia="Times New Roman"/>
          <w:szCs w:val="28"/>
        </w:rPr>
        <w:t xml:space="preserve"> КФУ</w:t>
      </w:r>
      <w:r w:rsidR="00725DCC">
        <w:rPr>
          <w:rFonts w:eastAsia="Times New Roman"/>
          <w:szCs w:val="28"/>
        </w:rPr>
        <w:t xml:space="preserve"> в </w:t>
      </w:r>
      <w:r w:rsidR="00E87902">
        <w:rPr>
          <w:rFonts w:eastAsia="Times New Roman"/>
          <w:szCs w:val="28"/>
        </w:rPr>
        <w:t xml:space="preserve">2010-2013 </w:t>
      </w:r>
      <w:r>
        <w:rPr>
          <w:rFonts w:eastAsia="Times New Roman"/>
          <w:szCs w:val="28"/>
        </w:rPr>
        <w:t>гг. были бе</w:t>
      </w:r>
      <w:r>
        <w:rPr>
          <w:rFonts w:eastAsia="Times New Roman"/>
          <w:szCs w:val="28"/>
        </w:rPr>
        <w:t>с</w:t>
      </w:r>
      <w:r>
        <w:rPr>
          <w:rFonts w:eastAsia="Times New Roman"/>
          <w:szCs w:val="28"/>
        </w:rPr>
        <w:t>конфликтно и органично присоединены 5 вузов</w:t>
      </w:r>
      <w:r w:rsidR="001A264E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численность контингента и ППС вы</w:t>
      </w:r>
      <w:r w:rsidR="00E74B50">
        <w:rPr>
          <w:rFonts w:eastAsia="Times New Roman"/>
          <w:szCs w:val="28"/>
        </w:rPr>
        <w:t>росла</w:t>
      </w:r>
      <w:r>
        <w:rPr>
          <w:rFonts w:eastAsia="Times New Roman"/>
          <w:szCs w:val="28"/>
        </w:rPr>
        <w:t xml:space="preserve"> более чем в 2,5 раза</w:t>
      </w:r>
      <w:r w:rsidR="00C46D36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накоплен уник</w:t>
      </w:r>
      <w:r w:rsidR="00CA060E">
        <w:rPr>
          <w:rFonts w:eastAsia="Times New Roman"/>
          <w:szCs w:val="28"/>
        </w:rPr>
        <w:t>аль</w:t>
      </w:r>
      <w:r>
        <w:rPr>
          <w:rFonts w:eastAsia="Times New Roman"/>
          <w:szCs w:val="28"/>
        </w:rPr>
        <w:t>ный опыт управления изменениями.</w:t>
      </w:r>
      <w:r w:rsidR="00CA060E">
        <w:rPr>
          <w:rFonts w:eastAsia="Times New Roman"/>
          <w:szCs w:val="28"/>
        </w:rPr>
        <w:t xml:space="preserve"> Он построен </w:t>
      </w:r>
      <w:r w:rsidR="00A83ADC" w:rsidRPr="00A83ADC">
        <w:rPr>
          <w:rFonts w:eastAsia="Times New Roman"/>
          <w:szCs w:val="28"/>
        </w:rPr>
        <w:t>на следующих принципах:</w:t>
      </w:r>
    </w:p>
    <w:p w:rsidR="00A83ADC" w:rsidRPr="00A83ADC" w:rsidRDefault="003270B6" w:rsidP="003270B6">
      <w:pPr>
        <w:ind w:left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A83ADC" w:rsidRPr="00A83ADC">
        <w:rPr>
          <w:rFonts w:eastAsia="Times New Roman"/>
          <w:szCs w:val="28"/>
        </w:rPr>
        <w:t>реализация нововведений на основе проектного менеджмента;</w:t>
      </w:r>
    </w:p>
    <w:p w:rsidR="00A83ADC" w:rsidRPr="00A83ADC" w:rsidRDefault="003270B6" w:rsidP="003270B6">
      <w:pPr>
        <w:ind w:left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A83ADC" w:rsidRPr="00A83ADC">
        <w:rPr>
          <w:rFonts w:eastAsia="Times New Roman"/>
          <w:szCs w:val="28"/>
        </w:rPr>
        <w:t xml:space="preserve">постоянный мониторинг и анализ происходящих изменений; </w:t>
      </w:r>
    </w:p>
    <w:p w:rsidR="00A83ADC" w:rsidRPr="00A83ADC" w:rsidRDefault="003270B6" w:rsidP="003270B6">
      <w:pPr>
        <w:ind w:left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spellStart"/>
      <w:r w:rsidR="00A83ADC" w:rsidRPr="00A83ADC">
        <w:rPr>
          <w:rFonts w:eastAsia="Times New Roman"/>
          <w:szCs w:val="28"/>
        </w:rPr>
        <w:t>транспарентность</w:t>
      </w:r>
      <w:proofErr w:type="spellEnd"/>
      <w:r w:rsidR="00A83ADC" w:rsidRPr="00A83ADC">
        <w:rPr>
          <w:rFonts w:eastAsia="Times New Roman"/>
          <w:szCs w:val="28"/>
        </w:rPr>
        <w:t xml:space="preserve"> и публичность, вовлечение международной и российской общественности в обсуждение перспектив развития </w:t>
      </w:r>
      <w:r w:rsidR="00665F38">
        <w:rPr>
          <w:rFonts w:eastAsia="Times New Roman"/>
          <w:szCs w:val="28"/>
        </w:rPr>
        <w:t>у</w:t>
      </w:r>
      <w:r w:rsidR="00A83ADC" w:rsidRPr="00A83ADC">
        <w:rPr>
          <w:rFonts w:eastAsia="Times New Roman"/>
          <w:szCs w:val="28"/>
        </w:rPr>
        <w:t xml:space="preserve">ниверситета. </w:t>
      </w:r>
    </w:p>
    <w:p w:rsidR="00A83ADC" w:rsidRPr="00A83ADC" w:rsidRDefault="00A83ADC" w:rsidP="00A83ADC">
      <w:pPr>
        <w:ind w:right="-177" w:firstLine="567"/>
        <w:rPr>
          <w:bCs/>
          <w:szCs w:val="28"/>
        </w:rPr>
      </w:pPr>
      <w:r w:rsidRPr="00A83ADC">
        <w:rPr>
          <w:bCs/>
          <w:szCs w:val="28"/>
        </w:rPr>
        <w:t xml:space="preserve">Организационно система управления изменениями </w:t>
      </w:r>
      <w:r w:rsidR="00665F38">
        <w:rPr>
          <w:bCs/>
          <w:szCs w:val="28"/>
        </w:rPr>
        <w:t>у</w:t>
      </w:r>
      <w:r w:rsidRPr="00A83ADC">
        <w:rPr>
          <w:bCs/>
          <w:szCs w:val="28"/>
        </w:rPr>
        <w:t>ниверситета будет пре</w:t>
      </w:r>
      <w:r w:rsidRPr="00A83ADC">
        <w:rPr>
          <w:bCs/>
          <w:szCs w:val="28"/>
        </w:rPr>
        <w:t>д</w:t>
      </w:r>
      <w:r w:rsidRPr="00A83ADC">
        <w:rPr>
          <w:bCs/>
          <w:szCs w:val="28"/>
        </w:rPr>
        <w:t>ставлять собой совокупность временных и постоянных организационных структур, сформированных с учетом приоритетных научно-образовательных направлений ра</w:t>
      </w:r>
      <w:r w:rsidRPr="00A83ADC">
        <w:rPr>
          <w:bCs/>
          <w:szCs w:val="28"/>
        </w:rPr>
        <w:t>з</w:t>
      </w:r>
      <w:r w:rsidRPr="00A83ADC">
        <w:rPr>
          <w:bCs/>
          <w:szCs w:val="28"/>
        </w:rPr>
        <w:t>вития, обеспечивающих мониторинг и контроль результатов.</w:t>
      </w:r>
    </w:p>
    <w:p w:rsidR="00A83ADC" w:rsidRPr="00A83ADC" w:rsidRDefault="00A83ADC" w:rsidP="00A83ADC">
      <w:pPr>
        <w:ind w:right="-177" w:firstLine="567"/>
        <w:rPr>
          <w:szCs w:val="28"/>
        </w:rPr>
      </w:pPr>
      <w:r w:rsidRPr="00A83ADC">
        <w:rPr>
          <w:bCs/>
          <w:szCs w:val="28"/>
        </w:rPr>
        <w:t xml:space="preserve">Координация деятельности по управлению изменениями будет осуществляться </w:t>
      </w:r>
      <w:r w:rsidR="00665F38">
        <w:rPr>
          <w:color w:val="000000"/>
          <w:szCs w:val="28"/>
        </w:rPr>
        <w:t>д</w:t>
      </w:r>
      <w:r w:rsidRPr="00A83ADC">
        <w:rPr>
          <w:color w:val="000000"/>
          <w:szCs w:val="28"/>
        </w:rPr>
        <w:t xml:space="preserve">ирекцией </w:t>
      </w:r>
      <w:r w:rsidR="00665F38">
        <w:rPr>
          <w:color w:val="000000"/>
          <w:szCs w:val="28"/>
        </w:rPr>
        <w:t xml:space="preserve">настоящей </w:t>
      </w:r>
      <w:r w:rsidRPr="00A83ADC">
        <w:rPr>
          <w:color w:val="000000"/>
          <w:szCs w:val="28"/>
        </w:rPr>
        <w:t>Программы. Основными функциями в этой области будут прогнозирование, генериро</w:t>
      </w:r>
      <w:r w:rsidR="00665F38">
        <w:rPr>
          <w:color w:val="000000"/>
          <w:szCs w:val="28"/>
        </w:rPr>
        <w:t xml:space="preserve">вание и проведение изменений </w:t>
      </w:r>
      <w:r w:rsidRPr="00A83ADC">
        <w:rPr>
          <w:color w:val="000000"/>
          <w:szCs w:val="28"/>
        </w:rPr>
        <w:t xml:space="preserve">на основе </w:t>
      </w:r>
      <w:proofErr w:type="spellStart"/>
      <w:r w:rsidRPr="00A83ADC">
        <w:rPr>
          <w:szCs w:val="28"/>
        </w:rPr>
        <w:t>многосубъек</w:t>
      </w:r>
      <w:r w:rsidRPr="00A83ADC">
        <w:rPr>
          <w:szCs w:val="28"/>
        </w:rPr>
        <w:t>т</w:t>
      </w:r>
      <w:r w:rsidRPr="00A83ADC">
        <w:rPr>
          <w:szCs w:val="28"/>
        </w:rPr>
        <w:t>ного</w:t>
      </w:r>
      <w:proofErr w:type="spellEnd"/>
      <w:r w:rsidRPr="00A83ADC">
        <w:rPr>
          <w:szCs w:val="28"/>
        </w:rPr>
        <w:t xml:space="preserve"> д</w:t>
      </w:r>
      <w:r w:rsidR="00665F38">
        <w:rPr>
          <w:szCs w:val="28"/>
        </w:rPr>
        <w:t>иалога, в ходе которого формируе</w:t>
      </w:r>
      <w:r w:rsidRPr="00A83ADC">
        <w:rPr>
          <w:szCs w:val="28"/>
        </w:rPr>
        <w:t>тся новая университетская культура и вид</w:t>
      </w:r>
      <w:r w:rsidRPr="00A83ADC">
        <w:rPr>
          <w:szCs w:val="28"/>
        </w:rPr>
        <w:t>е</w:t>
      </w:r>
      <w:r w:rsidRPr="00A83ADC">
        <w:rPr>
          <w:szCs w:val="28"/>
        </w:rPr>
        <w:t>ние будущего КФУ как глобально</w:t>
      </w:r>
      <w:r w:rsidR="00665F38">
        <w:rPr>
          <w:szCs w:val="28"/>
        </w:rPr>
        <w:t>го</w:t>
      </w:r>
      <w:r w:rsidRPr="00A83ADC">
        <w:rPr>
          <w:szCs w:val="28"/>
        </w:rPr>
        <w:t xml:space="preserve"> конкурентоспособного научно-образовательного учреждения.</w:t>
      </w:r>
    </w:p>
    <w:p w:rsidR="00A83ADC" w:rsidRPr="00A83ADC" w:rsidRDefault="00A83ADC" w:rsidP="00A83ADC">
      <w:pPr>
        <w:ind w:right="-177" w:firstLine="567"/>
        <w:rPr>
          <w:szCs w:val="28"/>
        </w:rPr>
      </w:pPr>
      <w:r w:rsidRPr="00A83ADC">
        <w:t xml:space="preserve"> </w:t>
      </w:r>
      <w:r w:rsidRPr="00A83ADC">
        <w:rPr>
          <w:noProof/>
          <w:szCs w:val="28"/>
          <w:lang w:eastAsia="ru-RU"/>
        </w:rPr>
        <w:drawing>
          <wp:inline distT="0" distB="0" distL="0" distR="0" wp14:anchorId="6FE795F5" wp14:editId="2270CF24">
            <wp:extent cx="5907974" cy="2885703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92" cy="288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DC" w:rsidRPr="00A83ADC" w:rsidRDefault="00A83ADC" w:rsidP="00A83ADC">
      <w:pPr>
        <w:autoSpaceDE w:val="0"/>
        <w:autoSpaceDN w:val="0"/>
        <w:adjustRightInd w:val="0"/>
        <w:ind w:right="-143" w:firstLine="567"/>
        <w:rPr>
          <w:b/>
          <w:szCs w:val="28"/>
        </w:rPr>
      </w:pPr>
      <w:r w:rsidRPr="00A83ADC">
        <w:rPr>
          <w:szCs w:val="28"/>
        </w:rPr>
        <w:t>В качестве первоочередных мероприятий устанавливаются:</w:t>
      </w:r>
      <w:r w:rsidRPr="00A83ADC">
        <w:rPr>
          <w:b/>
          <w:szCs w:val="28"/>
        </w:rPr>
        <w:t xml:space="preserve"> </w:t>
      </w:r>
    </w:p>
    <w:p w:rsidR="00C67A07" w:rsidRPr="00A83ADC" w:rsidRDefault="00C67A07" w:rsidP="00C67A07">
      <w:pPr>
        <w:numPr>
          <w:ilvl w:val="0"/>
          <w:numId w:val="28"/>
        </w:numPr>
        <w:shd w:val="clear" w:color="auto" w:fill="FFFFFF"/>
        <w:tabs>
          <w:tab w:val="left" w:pos="709"/>
        </w:tabs>
        <w:ind w:left="0" w:right="-177" w:firstLine="360"/>
        <w:contextualSpacing/>
        <w:textAlignment w:val="top"/>
        <w:rPr>
          <w:szCs w:val="28"/>
        </w:rPr>
      </w:pPr>
      <w:r w:rsidRPr="00A83ADC">
        <w:rPr>
          <w:szCs w:val="28"/>
        </w:rPr>
        <w:lastRenderedPageBreak/>
        <w:t>Разработка регламента управления изменениями, определяющего порядок, этапы изменений, ответственных лиц, ресурсное обеспечение.</w:t>
      </w:r>
    </w:p>
    <w:p w:rsidR="00A83ADC" w:rsidRPr="00A83ADC" w:rsidRDefault="00A83ADC" w:rsidP="002C0717">
      <w:pPr>
        <w:numPr>
          <w:ilvl w:val="0"/>
          <w:numId w:val="28"/>
        </w:numPr>
        <w:shd w:val="clear" w:color="auto" w:fill="FFFFFF"/>
        <w:tabs>
          <w:tab w:val="left" w:pos="709"/>
        </w:tabs>
        <w:ind w:left="0" w:right="-177" w:firstLine="360"/>
        <w:contextualSpacing/>
        <w:textAlignment w:val="top"/>
        <w:rPr>
          <w:szCs w:val="28"/>
        </w:rPr>
      </w:pPr>
      <w:r w:rsidRPr="00A83ADC">
        <w:rPr>
          <w:szCs w:val="28"/>
        </w:rPr>
        <w:t>Формирование мотивированных проектных команд из представителей униве</w:t>
      </w:r>
      <w:r w:rsidRPr="00A83ADC">
        <w:rPr>
          <w:szCs w:val="28"/>
        </w:rPr>
        <w:t>р</w:t>
      </w:r>
      <w:r w:rsidRPr="00A83ADC">
        <w:rPr>
          <w:szCs w:val="28"/>
        </w:rPr>
        <w:t xml:space="preserve">ситетского менеджмента, НПР, студентов, </w:t>
      </w:r>
      <w:proofErr w:type="gramStart"/>
      <w:r w:rsidRPr="00A83ADC">
        <w:rPr>
          <w:szCs w:val="28"/>
        </w:rPr>
        <w:t>бизнес-структур</w:t>
      </w:r>
      <w:proofErr w:type="gramEnd"/>
      <w:r w:rsidRPr="00A83ADC">
        <w:rPr>
          <w:szCs w:val="28"/>
        </w:rPr>
        <w:t>, общественности</w:t>
      </w:r>
      <w:r w:rsidR="00F67DD9">
        <w:rPr>
          <w:szCs w:val="28"/>
        </w:rPr>
        <w:t>, ме</w:t>
      </w:r>
      <w:r w:rsidR="00F67DD9">
        <w:rPr>
          <w:szCs w:val="28"/>
        </w:rPr>
        <w:t>ж</w:t>
      </w:r>
      <w:r w:rsidR="00F67DD9">
        <w:rPr>
          <w:szCs w:val="28"/>
        </w:rPr>
        <w:t>дународных участников</w:t>
      </w:r>
      <w:r w:rsidRPr="00A83ADC">
        <w:rPr>
          <w:szCs w:val="28"/>
        </w:rPr>
        <w:t>.</w:t>
      </w:r>
    </w:p>
    <w:p w:rsidR="00A83ADC" w:rsidRPr="00A83ADC" w:rsidRDefault="00A83ADC" w:rsidP="002C0717">
      <w:pPr>
        <w:numPr>
          <w:ilvl w:val="0"/>
          <w:numId w:val="28"/>
        </w:numPr>
        <w:shd w:val="clear" w:color="auto" w:fill="FFFFFF"/>
        <w:tabs>
          <w:tab w:val="left" w:pos="709"/>
        </w:tabs>
        <w:ind w:left="0" w:right="-177" w:firstLine="360"/>
        <w:contextualSpacing/>
        <w:textAlignment w:val="top"/>
        <w:rPr>
          <w:szCs w:val="28"/>
        </w:rPr>
      </w:pPr>
      <w:r w:rsidRPr="00A83ADC">
        <w:rPr>
          <w:szCs w:val="28"/>
        </w:rPr>
        <w:t>Создание «коммуникационной площадки», обеспечивающей регулярность комму</w:t>
      </w:r>
      <w:r w:rsidR="00665F38">
        <w:rPr>
          <w:szCs w:val="28"/>
        </w:rPr>
        <w:t>никации заинтересованных сторон;</w:t>
      </w:r>
      <w:r w:rsidRPr="00A83ADC">
        <w:rPr>
          <w:szCs w:val="28"/>
        </w:rPr>
        <w:t xml:space="preserve"> повышение эффективности горизонтал</w:t>
      </w:r>
      <w:r w:rsidRPr="00A83ADC">
        <w:rPr>
          <w:szCs w:val="28"/>
        </w:rPr>
        <w:t>ь</w:t>
      </w:r>
      <w:r w:rsidRPr="00A83ADC">
        <w:rPr>
          <w:szCs w:val="28"/>
        </w:rPr>
        <w:t>ных связей подразделений по обмену новыми инициативами и целенаправленн</w:t>
      </w:r>
      <w:r w:rsidR="00665F38">
        <w:rPr>
          <w:szCs w:val="28"/>
        </w:rPr>
        <w:t>ая</w:t>
      </w:r>
      <w:r w:rsidRPr="00A83ADC">
        <w:rPr>
          <w:szCs w:val="28"/>
        </w:rPr>
        <w:t xml:space="preserve"> подготовк</w:t>
      </w:r>
      <w:r w:rsidR="00665F38">
        <w:rPr>
          <w:szCs w:val="28"/>
        </w:rPr>
        <w:t>а</w:t>
      </w:r>
      <w:r w:rsidRPr="00A83ADC">
        <w:rPr>
          <w:szCs w:val="28"/>
        </w:rPr>
        <w:t xml:space="preserve"> персонала КФУ к изменениям.</w:t>
      </w:r>
    </w:p>
    <w:p w:rsidR="00A83ADC" w:rsidRPr="00A83ADC" w:rsidRDefault="00A83ADC" w:rsidP="00A83ADC">
      <w:pPr>
        <w:shd w:val="clear" w:color="auto" w:fill="FFFFFF"/>
        <w:ind w:firstLine="709"/>
        <w:rPr>
          <w:rFonts w:eastAsia="Times New Roman"/>
          <w:szCs w:val="28"/>
        </w:rPr>
      </w:pPr>
      <w:r w:rsidRPr="00A83ADC">
        <w:rPr>
          <w:rFonts w:eastAsia="Times New Roman"/>
          <w:szCs w:val="28"/>
        </w:rPr>
        <w:t>Важным условием управления изменениями является учет внешних и вну</w:t>
      </w:r>
      <w:r w:rsidRPr="00A83ADC">
        <w:rPr>
          <w:rFonts w:eastAsia="Times New Roman"/>
          <w:szCs w:val="28"/>
        </w:rPr>
        <w:t>т</w:t>
      </w:r>
      <w:r w:rsidRPr="00A83ADC">
        <w:rPr>
          <w:rFonts w:eastAsia="Times New Roman"/>
          <w:szCs w:val="28"/>
        </w:rPr>
        <w:t xml:space="preserve">ренних рисков </w:t>
      </w:r>
      <w:proofErr w:type="spellStart"/>
      <w:r w:rsidRPr="00A83ADC">
        <w:rPr>
          <w:rFonts w:eastAsia="Times New Roman"/>
          <w:szCs w:val="28"/>
        </w:rPr>
        <w:t>недостижения</w:t>
      </w:r>
      <w:proofErr w:type="spellEnd"/>
      <w:r w:rsidRPr="00A83ADC">
        <w:rPr>
          <w:rFonts w:eastAsia="Times New Roman"/>
          <w:szCs w:val="28"/>
        </w:rPr>
        <w:t xml:space="preserve"> целей. Комплекс мер по минимизации проявления и воздействия рисков предусматривает:</w:t>
      </w:r>
    </w:p>
    <w:p w:rsidR="00A83ADC" w:rsidRPr="00A83ADC" w:rsidRDefault="00665F38" w:rsidP="00665F38">
      <w:pPr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ф</w:t>
      </w:r>
      <w:r w:rsidR="00A83ADC" w:rsidRPr="00A83ADC">
        <w:rPr>
          <w:rFonts w:eastAsia="Times New Roman"/>
          <w:szCs w:val="28"/>
        </w:rPr>
        <w:t>ормирование эффективной системы управления изменениями, основа</w:t>
      </w:r>
      <w:r w:rsidR="00A83ADC" w:rsidRPr="00A83ADC">
        <w:rPr>
          <w:rFonts w:eastAsia="Times New Roman"/>
          <w:szCs w:val="28"/>
        </w:rPr>
        <w:t>н</w:t>
      </w:r>
      <w:r w:rsidR="00A83ADC" w:rsidRPr="00A83ADC">
        <w:rPr>
          <w:rFonts w:eastAsia="Times New Roman"/>
          <w:szCs w:val="28"/>
        </w:rPr>
        <w:t>ной на использовании стратегического менеджмента, программно-целевого план</w:t>
      </w:r>
      <w:r w:rsidR="00A83ADC" w:rsidRPr="00A83ADC">
        <w:rPr>
          <w:rFonts w:eastAsia="Times New Roman"/>
          <w:szCs w:val="28"/>
        </w:rPr>
        <w:t>и</w:t>
      </w:r>
      <w:r w:rsidR="00A83ADC" w:rsidRPr="00A83ADC">
        <w:rPr>
          <w:rFonts w:eastAsia="Times New Roman"/>
          <w:szCs w:val="28"/>
        </w:rPr>
        <w:t xml:space="preserve">рования, матричного управления, управления качеством и проектного управления. </w:t>
      </w:r>
    </w:p>
    <w:p w:rsidR="00A83ADC" w:rsidRPr="00A83ADC" w:rsidRDefault="00665F38" w:rsidP="00665F38">
      <w:pPr>
        <w:numPr>
          <w:ilvl w:val="0"/>
          <w:numId w:val="41"/>
        </w:numPr>
        <w:tabs>
          <w:tab w:val="left" w:pos="993"/>
        </w:tabs>
        <w:ind w:left="0" w:firstLine="709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</w:t>
      </w:r>
      <w:proofErr w:type="gramEnd"/>
      <w:r w:rsidR="00A83ADC" w:rsidRPr="00A83ADC">
        <w:rPr>
          <w:rFonts w:eastAsia="Times New Roman"/>
          <w:szCs w:val="28"/>
        </w:rPr>
        <w:t>роведение активн</w:t>
      </w:r>
      <w:r w:rsidR="006C53D1">
        <w:rPr>
          <w:rFonts w:eastAsia="Times New Roman"/>
          <w:szCs w:val="28"/>
        </w:rPr>
        <w:t>ой кадровой политики, вовлечение</w:t>
      </w:r>
      <w:r w:rsidR="00A83ADC" w:rsidRPr="00A83ADC">
        <w:rPr>
          <w:rFonts w:eastAsia="Times New Roman"/>
          <w:szCs w:val="28"/>
        </w:rPr>
        <w:t xml:space="preserve"> персонала в проце</w:t>
      </w:r>
      <w:r w:rsidR="00A83ADC" w:rsidRPr="00A83ADC">
        <w:rPr>
          <w:rFonts w:eastAsia="Times New Roman"/>
          <w:szCs w:val="28"/>
        </w:rPr>
        <w:t>с</w:t>
      </w:r>
      <w:r w:rsidR="00A83ADC" w:rsidRPr="00A83ADC">
        <w:rPr>
          <w:rFonts w:eastAsia="Times New Roman"/>
          <w:szCs w:val="28"/>
        </w:rPr>
        <w:t>сы реформирования</w:t>
      </w:r>
      <w:r w:rsidR="009B66AB">
        <w:rPr>
          <w:rFonts w:eastAsia="Times New Roman"/>
          <w:szCs w:val="28"/>
        </w:rPr>
        <w:t>, прозрачная система мотивации,</w:t>
      </w:r>
      <w:r w:rsidR="00A83ADC" w:rsidRPr="00A83ADC">
        <w:rPr>
          <w:rFonts w:eastAsia="Times New Roman"/>
          <w:szCs w:val="28"/>
        </w:rPr>
        <w:t xml:space="preserve"> регулярный мониторинг и прогнозирование последствий планируемых изменений.</w:t>
      </w:r>
    </w:p>
    <w:p w:rsidR="00956184" w:rsidRPr="006A26A6" w:rsidRDefault="00665F38" w:rsidP="00665F38">
      <w:pPr>
        <w:numPr>
          <w:ilvl w:val="0"/>
          <w:numId w:val="41"/>
        </w:numPr>
        <w:tabs>
          <w:tab w:val="left" w:pos="993"/>
        </w:tabs>
        <w:ind w:left="0" w:right="-144" w:firstLine="709"/>
        <w:contextualSpacing/>
        <w:rPr>
          <w:b/>
          <w:color w:val="000000"/>
          <w:szCs w:val="28"/>
        </w:rPr>
      </w:pPr>
      <w:r>
        <w:rPr>
          <w:szCs w:val="28"/>
        </w:rPr>
        <w:t>с</w:t>
      </w:r>
      <w:r w:rsidR="00A83ADC" w:rsidRPr="006A26A6">
        <w:rPr>
          <w:szCs w:val="28"/>
        </w:rPr>
        <w:t>воевременн</w:t>
      </w:r>
      <w:r w:rsidR="00317BBB" w:rsidRPr="006A26A6">
        <w:rPr>
          <w:szCs w:val="28"/>
        </w:rPr>
        <w:t>ую</w:t>
      </w:r>
      <w:r w:rsidR="00A83ADC" w:rsidRPr="006A26A6">
        <w:rPr>
          <w:szCs w:val="28"/>
        </w:rPr>
        <w:t xml:space="preserve"> коррекци</w:t>
      </w:r>
      <w:r w:rsidR="00317BBB" w:rsidRPr="006A26A6">
        <w:rPr>
          <w:szCs w:val="28"/>
        </w:rPr>
        <w:t>ю</w:t>
      </w:r>
      <w:r w:rsidR="00A83ADC" w:rsidRPr="006A26A6">
        <w:rPr>
          <w:szCs w:val="28"/>
        </w:rPr>
        <w:t xml:space="preserve"> образовательных и исследовательских траект</w:t>
      </w:r>
      <w:r w:rsidR="00A83ADC" w:rsidRPr="006A26A6">
        <w:rPr>
          <w:szCs w:val="28"/>
        </w:rPr>
        <w:t>о</w:t>
      </w:r>
      <w:r w:rsidR="00A83ADC" w:rsidRPr="006A26A6">
        <w:rPr>
          <w:szCs w:val="28"/>
        </w:rPr>
        <w:t>рий по результатам проводимого внутреннего и внешнего аудита и использования современных информационных и управленческих технологий.</w:t>
      </w:r>
      <w:bookmarkEnd w:id="48"/>
    </w:p>
    <w:p w:rsidR="00956184" w:rsidRDefault="00956184" w:rsidP="00956184">
      <w:pPr>
        <w:pStyle w:val="11"/>
        <w:rPr>
          <w:color w:val="000000"/>
        </w:rPr>
        <w:sectPr w:rsidR="00956184" w:rsidSect="00417A6A">
          <w:headerReference w:type="default" r:id="rId12"/>
          <w:pgSz w:w="11906" w:h="16838"/>
          <w:pgMar w:top="851" w:right="567" w:bottom="567" w:left="1276" w:header="709" w:footer="709" w:gutter="0"/>
          <w:cols w:space="708"/>
          <w:docGrid w:linePitch="360"/>
        </w:sectPr>
      </w:pPr>
    </w:p>
    <w:p w:rsidR="002463BE" w:rsidRPr="00301B0C" w:rsidRDefault="002463BE" w:rsidP="00301B0C">
      <w:pPr>
        <w:pStyle w:val="11"/>
      </w:pPr>
      <w:bookmarkStart w:id="49" w:name="_Toc358447665"/>
      <w:bookmarkStart w:id="50" w:name="_Toc357523480"/>
      <w:r w:rsidRPr="00301B0C">
        <w:lastRenderedPageBreak/>
        <w:t>РАЗДЕЛ 2</w:t>
      </w:r>
      <w:r w:rsidR="009A6D04">
        <w:t>.</w:t>
      </w:r>
      <w:r w:rsidRPr="00301B0C">
        <w:t xml:space="preserve"> Мероприяти</w:t>
      </w:r>
      <w:bookmarkEnd w:id="49"/>
      <w:r w:rsidR="00E137D4">
        <w:t>я программы</w:t>
      </w:r>
    </w:p>
    <w:p w:rsidR="002463BE" w:rsidRDefault="002463BE" w:rsidP="00AD4F6A">
      <w:pPr>
        <w:spacing w:line="240" w:lineRule="auto"/>
        <w:jc w:val="right"/>
        <w:rPr>
          <w:b/>
          <w:color w:val="000000"/>
          <w:szCs w:val="28"/>
        </w:rPr>
      </w:pPr>
    </w:p>
    <w:bookmarkEnd w:id="50"/>
    <w:p w:rsidR="00071E58" w:rsidRPr="00317AA2" w:rsidRDefault="00561DDB" w:rsidP="00301B0C">
      <w:r>
        <w:t>Приложение 2 к ф</w:t>
      </w:r>
      <w:r w:rsidR="00071E58" w:rsidRPr="00317AA2">
        <w:t>орме 6</w:t>
      </w:r>
    </w:p>
    <w:p w:rsidR="00071E58" w:rsidRPr="00AD7558" w:rsidRDefault="00071E58" w:rsidP="00301B0C">
      <w:r w:rsidRPr="00AD7558">
        <w:t>Мероприятие №1.  «Реализация мер по формированию кадрового резерва руководящего состава вузов и привлечению на руководящие должности специалистов, имеющих опыт работы в ведущих иностранных и российских университетах и научных организациях»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11"/>
        <w:gridCol w:w="1650"/>
        <w:gridCol w:w="1984"/>
        <w:gridCol w:w="1701"/>
        <w:gridCol w:w="1985"/>
        <w:gridCol w:w="1701"/>
        <w:gridCol w:w="850"/>
        <w:gridCol w:w="709"/>
        <w:gridCol w:w="1417"/>
      </w:tblGrid>
      <w:tr w:rsidR="00071E58" w:rsidRPr="00AD7558" w:rsidTr="002B7A58">
        <w:tc>
          <w:tcPr>
            <w:tcW w:w="675" w:type="dxa"/>
            <w:shd w:val="clear" w:color="auto" w:fill="auto"/>
          </w:tcPr>
          <w:p w:rsidR="00071E58" w:rsidRPr="00AD7558" w:rsidRDefault="00071E58" w:rsidP="002B7A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71E58" w:rsidRPr="00AD7558" w:rsidRDefault="00071E58" w:rsidP="002B7A58">
            <w:pPr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  <w:shd w:val="clear" w:color="auto" w:fill="auto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Формирование кадрового резерва лучших университетских управленцев региона, России и мира, потенциально готовых работать в КФУ </w:t>
            </w:r>
          </w:p>
        </w:tc>
      </w:tr>
      <w:tr w:rsidR="00071E58" w:rsidRPr="00AD7558" w:rsidTr="002B7A58">
        <w:tc>
          <w:tcPr>
            <w:tcW w:w="675" w:type="dxa"/>
            <w:shd w:val="clear" w:color="auto" w:fill="auto"/>
          </w:tcPr>
          <w:p w:rsidR="00071E58" w:rsidRPr="00AD7558" w:rsidRDefault="00071E58" w:rsidP="002B7A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71E58" w:rsidRPr="00AD7558" w:rsidRDefault="00071E58" w:rsidP="002B7A58">
            <w:pPr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управленцев, имеющих опыт работы в ведущих университетах и научных организациях, включенных в кадровый резерв КФУ (на конец года)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71E58" w:rsidRPr="00AD7558" w:rsidRDefault="00071E58" w:rsidP="002B7A58">
            <w:pPr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c>
          <w:tcPr>
            <w:tcW w:w="675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Выявление потенциальных лидеров среди руковод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телей успешных образовательных, научных и инн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вационных проектов, выполняемых в кооперации с ведущими университетами и научными организац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 xml:space="preserve">ями, для зачисления их в кадровый резерв. 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559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субсидии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106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559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417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</w:t>
            </w:r>
            <w:r w:rsidRPr="00AD7558">
              <w:rPr>
                <w:color w:val="000000"/>
                <w:sz w:val="24"/>
                <w:szCs w:val="24"/>
              </w:rPr>
              <w:t>б</w:t>
            </w:r>
            <w:r w:rsidRPr="00AD7558">
              <w:rPr>
                <w:color w:val="000000"/>
                <w:sz w:val="24"/>
                <w:szCs w:val="24"/>
              </w:rPr>
              <w:t>сидии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Инициация образовательных, научных и инновационных проектов, выполняемых в кооперации с ведущими университетами, научными организациями и компаниями мира. Разработка внутренних регламентов КФУ, поддерживающих проектные мет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 xml:space="preserve">ды управления. </w:t>
            </w:r>
          </w:p>
        </w:tc>
        <w:tc>
          <w:tcPr>
            <w:tcW w:w="1559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Действующая система мониторинга, позволяющая выявлять лучшие практики управления проектами и лучших руководителей совместными проектами. Формир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 xml:space="preserve">вание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билингвальной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 xml:space="preserve"> (русско-английской) коммуникационной площадки для обсу</w:t>
            </w:r>
            <w:r w:rsidRPr="00AD7558">
              <w:rPr>
                <w:color w:val="000000"/>
                <w:sz w:val="24"/>
                <w:szCs w:val="24"/>
              </w:rPr>
              <w:t>ж</w:t>
            </w:r>
            <w:r w:rsidRPr="00AD7558">
              <w:rPr>
                <w:color w:val="000000"/>
                <w:sz w:val="24"/>
                <w:szCs w:val="24"/>
              </w:rPr>
              <w:t>дения вопросов университетского управления в КФУ.</w:t>
            </w:r>
          </w:p>
        </w:tc>
        <w:tc>
          <w:tcPr>
            <w:tcW w:w="1559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Лучшие университетские управленцы региона</w:t>
            </w:r>
            <w:r w:rsidR="00CE5F30">
              <w:rPr>
                <w:color w:val="000000"/>
                <w:sz w:val="24"/>
                <w:szCs w:val="24"/>
              </w:rPr>
              <w:t>,</w:t>
            </w:r>
            <w:r w:rsidRPr="00AD7558">
              <w:rPr>
                <w:color w:val="000000"/>
                <w:sz w:val="24"/>
                <w:szCs w:val="24"/>
              </w:rPr>
              <w:t xml:space="preserve"> России, мира в составе кадрового р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зерва КФУ.</w:t>
            </w:r>
          </w:p>
        </w:tc>
        <w:tc>
          <w:tcPr>
            <w:tcW w:w="1559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71E58" w:rsidRPr="00AD7558" w:rsidTr="002B7A58">
        <w:tblPrEx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Действующая система стажировок по университетскому менеджменту для руковод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телей проектов в ведущих университетах, н</w:t>
            </w:r>
            <w:r w:rsidR="00C535AB">
              <w:rPr>
                <w:color w:val="000000"/>
                <w:sz w:val="24"/>
                <w:szCs w:val="24"/>
              </w:rPr>
              <w:t>аучных организациях и компаниях</w:t>
            </w:r>
          </w:p>
        </w:tc>
        <w:tc>
          <w:tcPr>
            <w:tcW w:w="1559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</w:tbl>
    <w:p w:rsidR="00071E58" w:rsidRPr="00AD7558" w:rsidRDefault="00071E58" w:rsidP="00071E58">
      <w:pPr>
        <w:spacing w:line="240" w:lineRule="auto"/>
        <w:rPr>
          <w:color w:val="00000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 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Привлечение  на должности  руководителей служб и подразделений КФУ, специалистов, име</w:t>
            </w:r>
            <w:r w:rsidRPr="00AD7558">
              <w:rPr>
                <w:color w:val="000000"/>
                <w:sz w:val="24"/>
                <w:szCs w:val="24"/>
              </w:rPr>
              <w:t>ю</w:t>
            </w:r>
            <w:r w:rsidRPr="00AD7558">
              <w:rPr>
                <w:color w:val="000000"/>
                <w:sz w:val="24"/>
                <w:szCs w:val="24"/>
              </w:rPr>
              <w:t>щих опыт работы в ведущих иностранных и российских университетах и научных организациях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привлеченных менеджеров (на конец года)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Отбор лучших мировых практик университетского управления для внедрения в КФУ. Привлечение на должности руководителей модернизируемых служб и подразделений специалистов, имеющих опыт внедрения соответствующих практик в ведущих иностранных и российских университетах и нау</w:t>
            </w:r>
            <w:r w:rsidRPr="00AD7558">
              <w:rPr>
                <w:color w:val="000000"/>
                <w:sz w:val="24"/>
                <w:szCs w:val="24"/>
              </w:rPr>
              <w:t>ч</w:t>
            </w:r>
            <w:r w:rsidRPr="00AD7558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Ежеквартальные обзоры лучших мировых прак</w:t>
            </w:r>
            <w:r w:rsidR="00C535AB">
              <w:rPr>
                <w:color w:val="000000"/>
                <w:sz w:val="24"/>
                <w:szCs w:val="24"/>
              </w:rPr>
              <w:t>тик университетского управления</w:t>
            </w:r>
            <w:r w:rsidRPr="00AD75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Привлечение 10 успешных менеджеров к руководству модерн</w:t>
            </w:r>
            <w:r w:rsidR="00C535AB">
              <w:rPr>
                <w:color w:val="000000"/>
                <w:sz w:val="24"/>
                <w:szCs w:val="24"/>
              </w:rPr>
              <w:t>изируемых служб и подразделений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Привлечение 15 успешных менеджеров к руководству модерн</w:t>
            </w:r>
            <w:r w:rsidR="00C535AB">
              <w:rPr>
                <w:color w:val="000000"/>
                <w:sz w:val="24"/>
                <w:szCs w:val="24"/>
              </w:rPr>
              <w:t>изируемых служб и подразделений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привлечение на должности руководителей служб и подразделений лу</w:t>
            </w:r>
            <w:r w:rsidRPr="00AD7558">
              <w:rPr>
                <w:color w:val="000000"/>
                <w:sz w:val="24"/>
                <w:szCs w:val="24"/>
              </w:rPr>
              <w:t>ч</w:t>
            </w:r>
            <w:r w:rsidRPr="00AD7558">
              <w:rPr>
                <w:color w:val="000000"/>
                <w:sz w:val="24"/>
                <w:szCs w:val="24"/>
              </w:rPr>
              <w:t>ших университетских управленцев и активных членов научно-образовательного с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общества, компетентных в вопросах университетского управления и имеющих</w:t>
            </w:r>
            <w:r w:rsidR="00BE2137">
              <w:rPr>
                <w:color w:val="000000"/>
                <w:sz w:val="24"/>
                <w:szCs w:val="24"/>
              </w:rPr>
              <w:t xml:space="preserve"> опыт работы в ведущих </w:t>
            </w:r>
            <w:r w:rsidRPr="00AD7558">
              <w:rPr>
                <w:color w:val="000000"/>
                <w:sz w:val="24"/>
                <w:szCs w:val="24"/>
              </w:rPr>
              <w:t>униве</w:t>
            </w:r>
            <w:r w:rsidR="00C535AB">
              <w:rPr>
                <w:color w:val="000000"/>
                <w:sz w:val="24"/>
                <w:szCs w:val="24"/>
              </w:rPr>
              <w:t>рситетах и научных организациях</w:t>
            </w:r>
            <w:r w:rsidR="00A93FC1">
              <w:rPr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Выявление потенциальных лидеров системы образования  среди выпускников программ МВА и программ магистратуры по направлению «Менеджмент организации», реализуемых в КФУ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выпускников, включенных в кадровый резерв КФУ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Модернизация программ МВА и магистерских пр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 xml:space="preserve">грамм по направлению «Менеджмент организации»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с привлечением ведущих мировых специалистов по университетскому менеджменту. Выявление поте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Pr="00AD7558">
              <w:rPr>
                <w:color w:val="000000"/>
                <w:sz w:val="24"/>
                <w:szCs w:val="24"/>
              </w:rPr>
              <w:t>циальных лидеров системы образования среди в</w:t>
            </w:r>
            <w:r w:rsidRPr="00AD7558">
              <w:rPr>
                <w:color w:val="000000"/>
                <w:sz w:val="24"/>
                <w:szCs w:val="24"/>
              </w:rPr>
              <w:t>ы</w:t>
            </w:r>
            <w:r w:rsidRPr="00AD7558">
              <w:rPr>
                <w:color w:val="000000"/>
                <w:sz w:val="24"/>
                <w:szCs w:val="24"/>
              </w:rPr>
              <w:t>пускников этих программ.</w:t>
            </w:r>
            <w:r w:rsidR="00A6444E">
              <w:rPr>
                <w:color w:val="000000"/>
                <w:sz w:val="24"/>
                <w:szCs w:val="24"/>
              </w:rPr>
              <w:t xml:space="preserve"> Привлечение их к работе в КФУ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 xml:space="preserve">мости (всего и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lastRenderedPageBreak/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lastRenderedPageBreak/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Модернизированные программы подготовки магистров и МВА с учетом потребн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ст</w:t>
            </w:r>
            <w:r w:rsidR="00A6444E">
              <w:rPr>
                <w:color w:val="000000"/>
                <w:sz w:val="24"/>
                <w:szCs w:val="24"/>
              </w:rPr>
              <w:t>ей университетского менеджмента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Договоры о привлечении к реализации программ ведущих мировых специалистов п</w:t>
            </w:r>
            <w:r w:rsidR="00A6444E">
              <w:rPr>
                <w:color w:val="000000"/>
                <w:sz w:val="24"/>
                <w:szCs w:val="24"/>
              </w:rPr>
              <w:t>о университетскому менеджменту. Реализация программ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Привлечение к работе в КФУ п</w:t>
            </w:r>
            <w:r w:rsidR="00A6444E">
              <w:rPr>
                <w:color w:val="000000"/>
                <w:sz w:val="24"/>
                <w:szCs w:val="24"/>
              </w:rPr>
              <w:t>ервых выпускников этих программ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привлечение выпускников программ – потенциальных лидеров системы образо</w:t>
            </w:r>
            <w:r w:rsidR="00D724F7">
              <w:rPr>
                <w:color w:val="000000"/>
                <w:sz w:val="24"/>
                <w:szCs w:val="24"/>
              </w:rPr>
              <w:t xml:space="preserve">вания </w:t>
            </w:r>
            <w:r w:rsidRPr="00AD7558">
              <w:rPr>
                <w:color w:val="000000"/>
                <w:sz w:val="24"/>
                <w:szCs w:val="24"/>
              </w:rPr>
              <w:t>к работе в КФУ. Стажировки лучших слушателей и выпускников пр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грамм в ведущих универс</w:t>
            </w:r>
            <w:r w:rsidR="00957A6F">
              <w:rPr>
                <w:color w:val="000000"/>
                <w:sz w:val="24"/>
                <w:szCs w:val="24"/>
              </w:rPr>
              <w:t>итетах и организациях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071E58" w:rsidRPr="00AD7558" w:rsidRDefault="00071E58" w:rsidP="00301B0C">
      <w:r w:rsidRPr="00AD7558">
        <w:t xml:space="preserve">Мероприятие №2. </w:t>
      </w:r>
      <w:proofErr w:type="gramStart"/>
      <w:r w:rsidRPr="00AD7558">
        <w:t>«Реализация мер по привлечению в вузы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</w:t>
      </w:r>
      <w:r w:rsidRPr="00AD7558">
        <w:t>е</w:t>
      </w:r>
      <w:r w:rsidRPr="00AD7558">
        <w:t>тах и научных организациях»</w:t>
      </w:r>
      <w:proofErr w:type="gram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Реализация программы предоставления грантов и программ обмена  по привлечению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пост-доков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из ведущих университетов  для продолжения их исследований в КФУ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привлеченных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пост-доков (за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Разработка и реализация программ обмена для пр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 xml:space="preserve">влечения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пост-доков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из ведущих университетов к работе в КФУ. Обеспечение им комфортных усл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вий для исследований и проживан</w:t>
            </w:r>
            <w:r w:rsidR="00E90218"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849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Рег</w:t>
            </w:r>
            <w:r w:rsidR="00886CB3">
              <w:rPr>
                <w:color w:val="000000"/>
                <w:sz w:val="24"/>
                <w:szCs w:val="24"/>
              </w:rPr>
              <w:t>ламенты программ</w:t>
            </w:r>
            <w:r w:rsidRPr="00AD7558">
              <w:rPr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пост-доков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. Экспертный совет программы. Договоры об обмене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пост-доками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с ведущими универси</w:t>
            </w:r>
            <w:r w:rsidR="00E90218">
              <w:rPr>
                <w:color w:val="000000"/>
                <w:sz w:val="24"/>
                <w:szCs w:val="24"/>
              </w:rPr>
              <w:t>тетами и научными организациями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Не менее 10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пост-доков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>, привлеченных из университетов из ТОП-300, продолжа</w:t>
            </w:r>
            <w:r w:rsidRPr="00AD7558">
              <w:rPr>
                <w:color w:val="000000"/>
                <w:sz w:val="24"/>
                <w:szCs w:val="24"/>
              </w:rPr>
              <w:t>ю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щих научную работу</w:t>
            </w:r>
            <w:r w:rsidR="00B93781">
              <w:rPr>
                <w:color w:val="000000"/>
                <w:sz w:val="24"/>
                <w:szCs w:val="24"/>
              </w:rPr>
              <w:t xml:space="preserve"> </w:t>
            </w:r>
            <w:r w:rsidRPr="00AD7558">
              <w:rPr>
                <w:color w:val="000000"/>
                <w:sz w:val="24"/>
                <w:szCs w:val="24"/>
              </w:rPr>
              <w:t>в рамках ключев</w:t>
            </w:r>
            <w:r w:rsidR="00E90218">
              <w:rPr>
                <w:color w:val="000000"/>
                <w:sz w:val="24"/>
                <w:szCs w:val="24"/>
              </w:rPr>
              <w:t>ых направлений исследований КФУ</w:t>
            </w:r>
            <w:r w:rsidRPr="00AD75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Не менее 10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пост-доков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>, привлеченных из университетов из ТОП-300, продолжа</w:t>
            </w:r>
            <w:r w:rsidRPr="00AD7558">
              <w:rPr>
                <w:color w:val="000000"/>
                <w:sz w:val="24"/>
                <w:szCs w:val="24"/>
              </w:rPr>
              <w:t>ю</w:t>
            </w:r>
            <w:r w:rsidRPr="00AD7558">
              <w:rPr>
                <w:color w:val="000000"/>
                <w:sz w:val="24"/>
                <w:szCs w:val="24"/>
              </w:rPr>
              <w:t>щих научную работу в рамках ключев</w:t>
            </w:r>
            <w:r w:rsidR="00E90218">
              <w:rPr>
                <w:color w:val="000000"/>
                <w:sz w:val="24"/>
                <w:szCs w:val="24"/>
              </w:rPr>
              <w:t>ых направлений исследований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Ежегодное привлечение не менее 15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пост-доков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из ведущих университетов и орган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заций для продолжения исследований в КФУ и обеспечение им комфортных услови</w:t>
            </w:r>
            <w:r w:rsidR="00E90218">
              <w:rPr>
                <w:color w:val="000000"/>
                <w:sz w:val="24"/>
                <w:szCs w:val="24"/>
              </w:rPr>
              <w:t>й для исследований и проживания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Реализация стипендиальной программы привлечения талантливых молодых исследователей Ро</w:t>
            </w:r>
            <w:r w:rsidRPr="00AD7558">
              <w:rPr>
                <w:color w:val="000000"/>
                <w:sz w:val="24"/>
                <w:szCs w:val="24"/>
              </w:rPr>
              <w:t>с</w:t>
            </w:r>
            <w:r w:rsidRPr="00AD7558">
              <w:rPr>
                <w:color w:val="000000"/>
                <w:sz w:val="24"/>
                <w:szCs w:val="24"/>
              </w:rPr>
              <w:t xml:space="preserve">сии и мира 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привлеченных талантливых  молодых исследователей (за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Организация регулярных международных школ-конференций по ключевым направлениям исслед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 xml:space="preserve">ваний. Приглашение в качестве лекторов ведущих мировых и российских специалистов. Выделение стипендий для </w:t>
            </w:r>
            <w:r w:rsidR="0009514D">
              <w:rPr>
                <w:color w:val="000000"/>
                <w:sz w:val="24"/>
                <w:szCs w:val="24"/>
              </w:rPr>
              <w:t xml:space="preserve">стимулирования </w:t>
            </w:r>
            <w:r w:rsidRPr="00AD7558">
              <w:rPr>
                <w:color w:val="000000"/>
                <w:sz w:val="24"/>
                <w:szCs w:val="24"/>
              </w:rPr>
              <w:t>участия молодых исследователей России и мира в работе школ-конференций.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Установление тесных контактов с российскими и международными  рекрутинговыми агентствами. Разработка регламентов конкурсов по оценке канд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="00577D9D">
              <w:rPr>
                <w:color w:val="000000"/>
                <w:sz w:val="24"/>
                <w:szCs w:val="24"/>
              </w:rPr>
              <w:t>датов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F840F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Разработанные регламенты и механизмы финансирования участия молодых уч</w:t>
            </w:r>
            <w:r w:rsidR="00C31E37">
              <w:rPr>
                <w:color w:val="000000"/>
                <w:sz w:val="24"/>
                <w:szCs w:val="24"/>
              </w:rPr>
              <w:t>еных в работе школ-конференций,</w:t>
            </w:r>
            <w:r w:rsidR="00F840F3">
              <w:rPr>
                <w:color w:val="000000"/>
                <w:sz w:val="24"/>
                <w:szCs w:val="24"/>
              </w:rPr>
              <w:t xml:space="preserve"> а также участия</w:t>
            </w:r>
            <w:r w:rsidR="00C31E37">
              <w:rPr>
                <w:color w:val="000000"/>
                <w:sz w:val="24"/>
                <w:szCs w:val="24"/>
              </w:rPr>
              <w:t xml:space="preserve"> </w:t>
            </w:r>
            <w:r w:rsidRPr="00AD7558">
              <w:rPr>
                <w:color w:val="000000"/>
                <w:sz w:val="24"/>
                <w:szCs w:val="24"/>
              </w:rPr>
              <w:t>ведущих ученых в качестве пригл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шенных лекторов. Определение ключевых направлений, по которым будут пров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="00C31E37">
              <w:rPr>
                <w:color w:val="000000"/>
                <w:sz w:val="24"/>
                <w:szCs w:val="24"/>
              </w:rPr>
              <w:t>диться школы-</w:t>
            </w:r>
            <w:r w:rsidRPr="00AD7558">
              <w:rPr>
                <w:color w:val="000000"/>
                <w:sz w:val="24"/>
                <w:szCs w:val="24"/>
              </w:rPr>
              <w:t xml:space="preserve">конференции. Проведение школ-конференций по </w:t>
            </w:r>
            <w:r w:rsidR="00577D9D">
              <w:rPr>
                <w:color w:val="000000"/>
                <w:sz w:val="24"/>
                <w:szCs w:val="24"/>
              </w:rPr>
              <w:t>2 направлениям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Проведение школ-конференций по 5 направлениям исследований. Привлечение к работе в КФУ не</w:t>
            </w:r>
            <w:r w:rsidR="00577D9D">
              <w:rPr>
                <w:color w:val="000000"/>
                <w:sz w:val="24"/>
                <w:szCs w:val="24"/>
              </w:rPr>
              <w:t xml:space="preserve"> менее 5 талантливых участников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Проведение школ-конференций по 10 направлениям исследований. Привлечение к работе в КФУ не м</w:t>
            </w:r>
            <w:r w:rsidR="00577D9D">
              <w:rPr>
                <w:color w:val="000000"/>
                <w:sz w:val="24"/>
                <w:szCs w:val="24"/>
              </w:rPr>
              <w:t>енее 10 талантливых участников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проведение школы-конференции по каждому ключевому направлению исследований КФУ. Привлечение не менее 1 талантливого молодого ученого по каждому ключе</w:t>
            </w:r>
            <w:r w:rsidR="00577D9D">
              <w:rPr>
                <w:color w:val="000000"/>
                <w:sz w:val="24"/>
                <w:szCs w:val="24"/>
              </w:rPr>
              <w:t>вому направлению к работе 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</w:tr>
    </w:tbl>
    <w:p w:rsidR="00071E58" w:rsidRPr="00AD7558" w:rsidRDefault="00071E58" w:rsidP="00301B0C">
      <w:r w:rsidRPr="00AD7558">
        <w:lastRenderedPageBreak/>
        <w:t>Мероприятие №3. «Реализация программ международной и внутрироссийской академической мобильности научно-педагогических работников в форме стажировок, повышения квалификации, профессиональной переподготовки и в др</w:t>
      </w:r>
      <w:r w:rsidRPr="00AD7558">
        <w:t>у</w:t>
      </w:r>
      <w:r w:rsidRPr="00AD7558">
        <w:t>гих формах»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</w:rPr>
              <w:t>Создание в КФУ современной системы повышения квалификации НПР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Число НПР,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прошедших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повышение квалификации (за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</w:rPr>
              <w:t>Воссоздание в КФУ плановой системы повышения квалификации НПР с прохождением стажировок в ведущ</w:t>
            </w:r>
            <w:r w:rsidR="00EB4C0B">
              <w:rPr>
                <w:sz w:val="24"/>
                <w:szCs w:val="24"/>
              </w:rPr>
              <w:t>их университетах России и мира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106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Повышение квалификации в ведущих университетах мира не менее 30 НПР.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Разработанные критерии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эффективности прохождения программ повышения квал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="00EB4C0B">
              <w:rPr>
                <w:color w:val="000000"/>
                <w:sz w:val="24"/>
                <w:szCs w:val="24"/>
              </w:rPr>
              <w:t>фикации</w:t>
            </w:r>
            <w:proofErr w:type="gramEnd"/>
            <w:r w:rsidR="00EB4C0B">
              <w:rPr>
                <w:color w:val="000000"/>
                <w:sz w:val="24"/>
                <w:szCs w:val="24"/>
              </w:rPr>
              <w:t xml:space="preserve"> для НПР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Повышение квалификации в ведущих университетах мира не менее 50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Повышение квалификации в ведущих университетах мира не менее 70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</w:rPr>
              <w:t>Обеспечение программ повышения квалификации для НПР не реже 1 раза в 5 лет; для молодых талантливых сотруд</w:t>
            </w:r>
            <w:r w:rsidR="00321580">
              <w:rPr>
                <w:sz w:val="24"/>
                <w:szCs w:val="24"/>
              </w:rPr>
              <w:t xml:space="preserve">ников </w:t>
            </w:r>
            <w:r w:rsidR="00BF0900">
              <w:rPr>
                <w:sz w:val="24"/>
                <w:szCs w:val="24"/>
              </w:rPr>
              <w:t xml:space="preserve">- </w:t>
            </w:r>
            <w:r w:rsidR="00321580">
              <w:rPr>
                <w:sz w:val="24"/>
                <w:szCs w:val="24"/>
              </w:rPr>
              <w:t>не реже 1 раза в 3 года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Участие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D7558">
              <w:rPr>
                <w:color w:val="000000"/>
                <w:sz w:val="24"/>
                <w:szCs w:val="24"/>
              </w:rPr>
              <w:t>международных, российских, региональных и собственных программах академической мобильности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сотрудников КФУ - победителей программ (в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</w:rPr>
              <w:t>Участие в международных программах  академич</w:t>
            </w:r>
            <w:r w:rsidRPr="00AD7558">
              <w:rPr>
                <w:sz w:val="24"/>
                <w:szCs w:val="24"/>
              </w:rPr>
              <w:t>е</w:t>
            </w:r>
            <w:r w:rsidRPr="00AD7558">
              <w:rPr>
                <w:sz w:val="24"/>
                <w:szCs w:val="24"/>
              </w:rPr>
              <w:t>ских обменов и международных научных меропри</w:t>
            </w:r>
            <w:r w:rsidRPr="00AD7558">
              <w:rPr>
                <w:sz w:val="24"/>
                <w:szCs w:val="24"/>
              </w:rPr>
              <w:t>я</w:t>
            </w:r>
            <w:r w:rsidRPr="00AD7558">
              <w:rPr>
                <w:sz w:val="24"/>
                <w:szCs w:val="24"/>
              </w:rPr>
              <w:t xml:space="preserve">тиях при </w:t>
            </w:r>
            <w:proofErr w:type="spellStart"/>
            <w:r w:rsidRPr="00AD7558">
              <w:rPr>
                <w:sz w:val="24"/>
                <w:szCs w:val="24"/>
              </w:rPr>
              <w:t>софинансировании</w:t>
            </w:r>
            <w:proofErr w:type="spellEnd"/>
            <w:r w:rsidR="00D24AC0">
              <w:rPr>
                <w:sz w:val="24"/>
                <w:szCs w:val="24"/>
              </w:rPr>
              <w:t xml:space="preserve"> из сре</w:t>
            </w:r>
            <w:proofErr w:type="gramStart"/>
            <w:r w:rsidR="00D24AC0">
              <w:rPr>
                <w:sz w:val="24"/>
                <w:szCs w:val="24"/>
              </w:rPr>
              <w:t>дств</w:t>
            </w:r>
            <w:r w:rsidRPr="00AD7558">
              <w:rPr>
                <w:sz w:val="24"/>
                <w:szCs w:val="24"/>
              </w:rPr>
              <w:t xml:space="preserve"> пр</w:t>
            </w:r>
            <w:proofErr w:type="gramEnd"/>
            <w:r w:rsidRPr="00AD7558">
              <w:rPr>
                <w:sz w:val="24"/>
                <w:szCs w:val="24"/>
              </w:rPr>
              <w:t>ограммы «</w:t>
            </w:r>
            <w:proofErr w:type="spellStart"/>
            <w:r w:rsidRPr="00AD7558">
              <w:rPr>
                <w:sz w:val="24"/>
                <w:szCs w:val="24"/>
              </w:rPr>
              <w:t>Алгарыш</w:t>
            </w:r>
            <w:proofErr w:type="spellEnd"/>
            <w:r w:rsidRPr="00AD7558">
              <w:rPr>
                <w:sz w:val="24"/>
                <w:szCs w:val="24"/>
              </w:rPr>
              <w:t xml:space="preserve">» и иных источников финансирования. </w:t>
            </w:r>
            <w:r w:rsidRPr="00AD7558">
              <w:rPr>
                <w:color w:val="000000"/>
                <w:sz w:val="24"/>
                <w:szCs w:val="24"/>
              </w:rPr>
              <w:t>Организация академической мобильности НПР КФУ через систе</w:t>
            </w:r>
            <w:r w:rsidR="006E39E4">
              <w:rPr>
                <w:color w:val="000000"/>
                <w:sz w:val="24"/>
                <w:szCs w:val="24"/>
              </w:rPr>
              <w:t>му дву</w:t>
            </w:r>
            <w:r w:rsidRPr="00AD7558">
              <w:rPr>
                <w:color w:val="000000"/>
                <w:sz w:val="24"/>
                <w:szCs w:val="24"/>
              </w:rPr>
              <w:t>сторонних договоров с ведущими  универси</w:t>
            </w:r>
            <w:r w:rsidR="00321580">
              <w:rPr>
                <w:color w:val="000000"/>
                <w:sz w:val="24"/>
                <w:szCs w:val="24"/>
              </w:rPr>
              <w:t>тетами и научными организациями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584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Участие в программах международных академических обменов не менее 20 НПР КФУ; в международных научных мероприятиях -</w:t>
            </w:r>
            <w:r w:rsidR="00E7122A">
              <w:rPr>
                <w:color w:val="000000"/>
                <w:sz w:val="24"/>
                <w:szCs w:val="24"/>
              </w:rPr>
              <w:t xml:space="preserve"> не менее 50 исследователей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Участие в программах международных академических обменов не менее 50 НПР КФУ; в международных научных мероприятиях - не менее 50 исследоват</w:t>
            </w:r>
            <w:r w:rsidR="00E7122A">
              <w:rPr>
                <w:color w:val="000000"/>
                <w:sz w:val="24"/>
                <w:szCs w:val="24"/>
              </w:rPr>
              <w:t>елей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Участие в программах международных академических обменов не менее 70 НПР КФУ; в международных научных мероприятиях -</w:t>
            </w:r>
            <w:r w:rsidR="00E7122A">
              <w:rPr>
                <w:color w:val="000000"/>
                <w:sz w:val="24"/>
                <w:szCs w:val="24"/>
              </w:rPr>
              <w:t xml:space="preserve"> не менее 70 исследователей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участие в программах международных академических обменов не менее 100 НПР КФУ; в международных научных мероприятиях - не менее 70 исследоват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="00E7122A">
              <w:rPr>
                <w:color w:val="000000"/>
                <w:sz w:val="24"/>
                <w:szCs w:val="24"/>
              </w:rPr>
              <w:t>лей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Развитие кооперации в реализации научно-образовательных и инновационных проектов  с вед</w:t>
            </w:r>
            <w:r w:rsidRPr="00AD7558">
              <w:rPr>
                <w:color w:val="000000"/>
                <w:sz w:val="24"/>
                <w:szCs w:val="24"/>
              </w:rPr>
              <w:t>у</w:t>
            </w:r>
            <w:r w:rsidRPr="00AD7558">
              <w:rPr>
                <w:color w:val="000000"/>
                <w:sz w:val="24"/>
                <w:szCs w:val="24"/>
              </w:rPr>
              <w:t>щими университетами, научными организациями и компаниями России и мира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</w:t>
            </w:r>
            <w:r w:rsidR="00F2169B">
              <w:rPr>
                <w:color w:val="000000"/>
                <w:sz w:val="24"/>
                <w:szCs w:val="24"/>
              </w:rPr>
              <w:t>ло НПР, прошедших стажировки в рамках двухсторонних договоров</w:t>
            </w:r>
            <w:r w:rsidRPr="00AD7558">
              <w:rPr>
                <w:color w:val="000000"/>
                <w:sz w:val="24"/>
                <w:szCs w:val="24"/>
              </w:rPr>
              <w:t xml:space="preserve"> (в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E7122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Инициация или участие в  международных и ро</w:t>
            </w:r>
            <w:r w:rsidRPr="00AD7558">
              <w:rPr>
                <w:color w:val="000000"/>
                <w:sz w:val="24"/>
                <w:szCs w:val="24"/>
              </w:rPr>
              <w:t>с</w:t>
            </w:r>
            <w:r w:rsidRPr="00AD7558">
              <w:rPr>
                <w:color w:val="000000"/>
                <w:sz w:val="24"/>
                <w:szCs w:val="24"/>
              </w:rPr>
              <w:t>сийских проектах с ведущими университетами, научными организациями и компаниями. Заключ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="003B428D">
              <w:rPr>
                <w:color w:val="000000"/>
                <w:sz w:val="24"/>
                <w:szCs w:val="24"/>
              </w:rPr>
              <w:t xml:space="preserve">ние двусторонних и многосторонних </w:t>
            </w:r>
            <w:r w:rsidRPr="00AD7558">
              <w:rPr>
                <w:color w:val="000000"/>
                <w:sz w:val="24"/>
                <w:szCs w:val="24"/>
              </w:rPr>
              <w:t>договоров о сотрудничестве и кооперации в реализации со</w:t>
            </w:r>
            <w:r w:rsidRPr="00AD7558">
              <w:rPr>
                <w:color w:val="000000"/>
                <w:sz w:val="24"/>
                <w:szCs w:val="24"/>
              </w:rPr>
              <w:t>в</w:t>
            </w:r>
            <w:r w:rsidRPr="00AD7558">
              <w:rPr>
                <w:color w:val="000000"/>
                <w:sz w:val="24"/>
                <w:szCs w:val="24"/>
              </w:rPr>
              <w:t>местных образовательных, научных и инновацио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="00E7122A">
              <w:rPr>
                <w:color w:val="000000"/>
                <w:sz w:val="24"/>
                <w:szCs w:val="24"/>
              </w:rPr>
              <w:t>ных проектов</w:t>
            </w:r>
            <w:r w:rsidRPr="00AD75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Организация стажировок 30 НПР, связанных с </w:t>
            </w:r>
            <w:r w:rsidR="00123B09">
              <w:rPr>
                <w:color w:val="000000"/>
                <w:sz w:val="24"/>
                <w:szCs w:val="24"/>
              </w:rPr>
              <w:t>реализацией совместных проектов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123B0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Организация стажировок 40 НПР, связанных с реализацией совместных проектов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123B0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Организация стажировок 50 НПР, связанных с реализацией совместных проектов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Ежегодная организация стажировок  НПР, связанных с реализацией совместных</w:t>
            </w:r>
            <w:r w:rsidR="00123B09">
              <w:rPr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</w:tr>
    </w:tbl>
    <w:p w:rsidR="00071E58" w:rsidRPr="00AD7558" w:rsidRDefault="00123B09" w:rsidP="00301B0C">
      <w:r>
        <w:t xml:space="preserve">Мероприятие №4. </w:t>
      </w:r>
      <w:r w:rsidR="00071E58" w:rsidRPr="00AD7558">
        <w:t>«Реализация мер по совершенствованию деятельности аспирантуры и докторантуры»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  <w:lang w:eastAsia="ru-RU"/>
              </w:rPr>
              <w:t>Привлечение ведущих зарубежных ученых к реализации аспирантских программ КФУ и к рук</w:t>
            </w:r>
            <w:r w:rsidRPr="00AD7558">
              <w:rPr>
                <w:sz w:val="24"/>
                <w:szCs w:val="24"/>
                <w:lang w:eastAsia="ru-RU"/>
              </w:rPr>
              <w:t>о</w:t>
            </w:r>
            <w:r w:rsidRPr="00AD7558">
              <w:rPr>
                <w:sz w:val="24"/>
                <w:szCs w:val="24"/>
                <w:lang w:eastAsia="ru-RU"/>
              </w:rPr>
              <w:t>водству докторантурой и аспирантурой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привлеченных ученых (на конец года)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9715F4" w:rsidP="009715F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</w:t>
            </w:r>
            <w:r w:rsidRPr="009715F4">
              <w:rPr>
                <w:color w:val="000000"/>
                <w:sz w:val="24"/>
                <w:szCs w:val="24"/>
              </w:rPr>
              <w:t xml:space="preserve">ученых </w:t>
            </w:r>
            <w:r w:rsidR="00365DD1">
              <w:rPr>
                <w:color w:val="000000"/>
                <w:sz w:val="24"/>
                <w:szCs w:val="24"/>
              </w:rPr>
              <w:t xml:space="preserve">ведущих </w:t>
            </w:r>
            <w:r w:rsidR="00071E58" w:rsidRPr="00AD7558">
              <w:rPr>
                <w:color w:val="000000"/>
                <w:sz w:val="24"/>
                <w:szCs w:val="24"/>
              </w:rPr>
              <w:t>университет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071E58" w:rsidRPr="00AD7558">
              <w:rPr>
                <w:color w:val="000000"/>
                <w:sz w:val="24"/>
                <w:szCs w:val="24"/>
              </w:rPr>
              <w:t>, ко</w:t>
            </w:r>
            <w:r w:rsidR="00071E58" w:rsidRPr="00AD7558">
              <w:rPr>
                <w:color w:val="000000"/>
                <w:sz w:val="24"/>
                <w:szCs w:val="24"/>
              </w:rPr>
              <w:t>м</w:t>
            </w:r>
            <w:r w:rsidR="00071E58" w:rsidRPr="00AD7558">
              <w:rPr>
                <w:color w:val="000000"/>
                <w:sz w:val="24"/>
                <w:szCs w:val="24"/>
              </w:rPr>
              <w:t>пани</w:t>
            </w:r>
            <w:r w:rsidR="00365DD1">
              <w:rPr>
                <w:color w:val="000000"/>
                <w:sz w:val="24"/>
                <w:szCs w:val="24"/>
              </w:rPr>
              <w:t>й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и научны</w:t>
            </w:r>
            <w:r w:rsidR="00365DD1">
              <w:rPr>
                <w:color w:val="000000"/>
                <w:sz w:val="24"/>
                <w:szCs w:val="24"/>
              </w:rPr>
              <w:t>х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организаци</w:t>
            </w:r>
            <w:r w:rsidR="00365DD1">
              <w:rPr>
                <w:color w:val="000000"/>
                <w:sz w:val="24"/>
                <w:szCs w:val="24"/>
              </w:rPr>
              <w:t>й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</w:t>
            </w:r>
            <w:r w:rsidR="000F1B48">
              <w:rPr>
                <w:color w:val="000000"/>
                <w:sz w:val="24"/>
                <w:szCs w:val="24"/>
              </w:rPr>
              <w:t xml:space="preserve">мира </w:t>
            </w:r>
            <w:r w:rsidR="00365DD1">
              <w:rPr>
                <w:color w:val="000000"/>
                <w:sz w:val="24"/>
                <w:szCs w:val="24"/>
              </w:rPr>
              <w:t xml:space="preserve">в </w:t>
            </w:r>
            <w:r w:rsidRPr="009715F4">
              <w:rPr>
                <w:color w:val="000000"/>
                <w:sz w:val="24"/>
                <w:szCs w:val="24"/>
              </w:rPr>
              <w:t>рамках дв</w:t>
            </w:r>
            <w:r w:rsidRPr="009715F4">
              <w:rPr>
                <w:color w:val="000000"/>
                <w:sz w:val="24"/>
                <w:szCs w:val="24"/>
              </w:rPr>
              <w:t>у</w:t>
            </w:r>
            <w:r w:rsidRPr="009715F4">
              <w:rPr>
                <w:color w:val="000000"/>
                <w:sz w:val="24"/>
                <w:szCs w:val="24"/>
              </w:rPr>
              <w:t xml:space="preserve">сторонних договоров 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к реализации аспирантских программ КФУ в качестве научных консультантов, экспертов, членов диссертационных советов, </w:t>
            </w:r>
            <w:proofErr w:type="spellStart"/>
            <w:r w:rsidR="00071E58" w:rsidRPr="00AD7558">
              <w:rPr>
                <w:color w:val="000000"/>
                <w:sz w:val="24"/>
                <w:szCs w:val="24"/>
              </w:rPr>
              <w:t>сор</w:t>
            </w:r>
            <w:r w:rsidR="00071E58" w:rsidRPr="00AD7558">
              <w:rPr>
                <w:color w:val="000000"/>
                <w:sz w:val="24"/>
                <w:szCs w:val="24"/>
              </w:rPr>
              <w:t>у</w:t>
            </w:r>
            <w:r w:rsidR="00071E58" w:rsidRPr="00AD7558">
              <w:rPr>
                <w:color w:val="000000"/>
                <w:sz w:val="24"/>
                <w:szCs w:val="24"/>
              </w:rPr>
              <w:t>ков</w:t>
            </w:r>
            <w:r w:rsidR="00051D00">
              <w:rPr>
                <w:color w:val="000000"/>
                <w:sz w:val="24"/>
                <w:szCs w:val="24"/>
              </w:rPr>
              <w:t>одителей</w:t>
            </w:r>
            <w:proofErr w:type="spellEnd"/>
            <w:r w:rsidR="00051D00">
              <w:rPr>
                <w:color w:val="000000"/>
                <w:sz w:val="24"/>
                <w:szCs w:val="24"/>
              </w:rPr>
              <w:t xml:space="preserve"> аспирантов/докторантов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Положения об участии зарубежных ученых в работе диссертационных советов, о з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 xml:space="preserve">рубежных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соруководителях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 xml:space="preserve"> аспирантских</w:t>
            </w:r>
            <w:r w:rsidR="00051D00">
              <w:rPr>
                <w:color w:val="000000"/>
                <w:sz w:val="24"/>
                <w:szCs w:val="24"/>
              </w:rPr>
              <w:t xml:space="preserve"> работ и научных консультантах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Совместные программы аспирантуры и докторантуры с ведущими университ</w:t>
            </w:r>
            <w:r w:rsidR="00051D00">
              <w:rPr>
                <w:color w:val="000000"/>
                <w:sz w:val="24"/>
                <w:szCs w:val="24"/>
              </w:rPr>
              <w:t>етами и научными организациями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630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Новые совместные программы аспирантуры и докторантуры. </w:t>
            </w:r>
            <w:r w:rsidR="00D9463E">
              <w:rPr>
                <w:color w:val="000000"/>
                <w:sz w:val="24"/>
                <w:szCs w:val="24"/>
              </w:rPr>
              <w:t>Участие н</w:t>
            </w:r>
            <w:r w:rsidRPr="00AD7558">
              <w:rPr>
                <w:color w:val="000000"/>
                <w:sz w:val="24"/>
                <w:szCs w:val="24"/>
              </w:rPr>
              <w:t>е менее 20 веду</w:t>
            </w:r>
            <w:r w:rsidR="002B6062">
              <w:rPr>
                <w:color w:val="000000"/>
                <w:sz w:val="24"/>
                <w:szCs w:val="24"/>
              </w:rPr>
              <w:t>щих мировых ученых в качестве руководителей</w:t>
            </w:r>
            <w:r w:rsidRPr="00AD7558">
              <w:rPr>
                <w:color w:val="000000"/>
                <w:sz w:val="24"/>
                <w:szCs w:val="24"/>
              </w:rPr>
              <w:t xml:space="preserve"> аспирантов и докторантов КФУ, </w:t>
            </w:r>
            <w:r w:rsidR="002B6304">
              <w:rPr>
                <w:color w:val="000000"/>
                <w:sz w:val="24"/>
                <w:szCs w:val="24"/>
              </w:rPr>
              <w:t>также</w:t>
            </w:r>
            <w:r w:rsidRPr="00AD7558">
              <w:rPr>
                <w:color w:val="000000"/>
                <w:sz w:val="24"/>
                <w:szCs w:val="24"/>
              </w:rPr>
              <w:t xml:space="preserve"> в работе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ди</w:t>
            </w:r>
            <w:r w:rsidR="00051D00">
              <w:rPr>
                <w:color w:val="000000"/>
                <w:sz w:val="24"/>
                <w:szCs w:val="24"/>
              </w:rPr>
              <w:t>ссоветов</w:t>
            </w:r>
            <w:proofErr w:type="spellEnd"/>
            <w:r w:rsidR="00051D00">
              <w:rPr>
                <w:color w:val="000000"/>
                <w:sz w:val="24"/>
                <w:szCs w:val="24"/>
              </w:rPr>
              <w:t xml:space="preserve">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F275B1" w:rsidP="00F275B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н</w:t>
            </w:r>
            <w:r w:rsidR="00071E58" w:rsidRPr="00AD7558">
              <w:rPr>
                <w:color w:val="000000"/>
                <w:sz w:val="24"/>
                <w:szCs w:val="24"/>
              </w:rPr>
              <w:t>е м</w:t>
            </w:r>
            <w:r>
              <w:rPr>
                <w:color w:val="000000"/>
                <w:sz w:val="24"/>
                <w:szCs w:val="24"/>
              </w:rPr>
              <w:t>енее 10 ведущих мировых ученых в качестве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аспирантов и докторантов КФУ, </w:t>
            </w:r>
            <w:r>
              <w:rPr>
                <w:color w:val="000000"/>
                <w:sz w:val="24"/>
                <w:szCs w:val="24"/>
              </w:rPr>
              <w:t>а также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в р</w:t>
            </w:r>
            <w:r w:rsidR="00051D00">
              <w:rPr>
                <w:color w:val="000000"/>
                <w:sz w:val="24"/>
                <w:szCs w:val="24"/>
              </w:rPr>
              <w:t xml:space="preserve">аботе </w:t>
            </w:r>
            <w:proofErr w:type="spellStart"/>
            <w:r w:rsidR="00051D00">
              <w:rPr>
                <w:color w:val="000000"/>
                <w:sz w:val="24"/>
                <w:szCs w:val="24"/>
              </w:rPr>
              <w:t>диссоветов</w:t>
            </w:r>
            <w:proofErr w:type="spellEnd"/>
            <w:r w:rsidR="00051D00">
              <w:rPr>
                <w:color w:val="000000"/>
                <w:sz w:val="24"/>
                <w:szCs w:val="24"/>
              </w:rPr>
              <w:t xml:space="preserve"> КФУ (ежегодно)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5F6BD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  <w:lang w:eastAsia="ru-RU"/>
              </w:rPr>
              <w:t>Разработка и реализация в КФУ аспирантских  и докторантских программ мирового уровня. Пр</w:t>
            </w:r>
            <w:r w:rsidRPr="00AD7558">
              <w:rPr>
                <w:sz w:val="24"/>
                <w:szCs w:val="24"/>
                <w:lang w:eastAsia="ru-RU"/>
              </w:rPr>
              <w:t>и</w:t>
            </w:r>
            <w:r w:rsidRPr="00AD7558">
              <w:rPr>
                <w:sz w:val="24"/>
                <w:szCs w:val="24"/>
                <w:lang w:eastAsia="ru-RU"/>
              </w:rPr>
              <w:t>влечени</w:t>
            </w:r>
            <w:r w:rsidR="005F6BD1">
              <w:rPr>
                <w:sz w:val="24"/>
                <w:szCs w:val="24"/>
                <w:lang w:eastAsia="ru-RU"/>
              </w:rPr>
              <w:t>е</w:t>
            </w:r>
            <w:r w:rsidRPr="00AD7558">
              <w:rPr>
                <w:sz w:val="24"/>
                <w:szCs w:val="24"/>
                <w:lang w:eastAsia="ru-RU"/>
              </w:rPr>
              <w:t xml:space="preserve"> выпускников и  исследователей других вузов (в том числе зарубежных) в аспирантуру и докторантуру КФУ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аспирантов и докторантов, привлеченных из других вузов (за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Широкое распространение информации  об асп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рантуре и докторантуре КФУ чер</w:t>
            </w:r>
            <w:r w:rsidR="00131D5B">
              <w:rPr>
                <w:color w:val="000000"/>
                <w:sz w:val="24"/>
                <w:szCs w:val="24"/>
              </w:rPr>
              <w:t>ез портал КФУ и социальные сети,</w:t>
            </w:r>
            <w:r w:rsidRPr="00AD7558">
              <w:rPr>
                <w:color w:val="000000"/>
                <w:sz w:val="24"/>
                <w:szCs w:val="24"/>
              </w:rPr>
              <w:t xml:space="preserve"> путем участия КФУ в работе ме</w:t>
            </w:r>
            <w:r w:rsidRPr="00AD7558">
              <w:rPr>
                <w:color w:val="000000"/>
                <w:sz w:val="24"/>
                <w:szCs w:val="24"/>
              </w:rPr>
              <w:t>ж</w:t>
            </w:r>
            <w:r w:rsidR="00131D5B">
              <w:rPr>
                <w:color w:val="000000"/>
                <w:sz w:val="24"/>
                <w:szCs w:val="24"/>
              </w:rPr>
              <w:t>дународных</w:t>
            </w:r>
            <w:r w:rsidRPr="00AD7558">
              <w:rPr>
                <w:color w:val="000000"/>
                <w:sz w:val="24"/>
                <w:szCs w:val="24"/>
              </w:rPr>
              <w:t xml:space="preserve"> ассоциаций, конференций, выставок. Разработка и реализация программы поддержки иногородних и иностранных аспирантов и доктора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Pr="00AD7558">
              <w:rPr>
                <w:color w:val="000000"/>
                <w:sz w:val="24"/>
                <w:szCs w:val="24"/>
              </w:rPr>
              <w:t>тов. Стимулирование эффективных руководителей перс</w:t>
            </w:r>
            <w:r w:rsidR="008C2285">
              <w:rPr>
                <w:color w:val="000000"/>
                <w:sz w:val="24"/>
                <w:szCs w:val="24"/>
              </w:rPr>
              <w:t>пективных аспирантских программ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Оценка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 xml:space="preserve">. за счёт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Опубликованные материалы о научных школах, ключевых направлениях исследов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="008C2285">
              <w:rPr>
                <w:color w:val="000000"/>
                <w:sz w:val="24"/>
                <w:szCs w:val="24"/>
              </w:rPr>
              <w:t>ний, об аспирантуре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Действующая программа поддержки иногородних и иностранных аспирантов и до</w:t>
            </w:r>
            <w:r w:rsidRPr="00AD7558">
              <w:rPr>
                <w:color w:val="000000"/>
                <w:sz w:val="24"/>
                <w:szCs w:val="24"/>
              </w:rPr>
              <w:t>к</w:t>
            </w:r>
            <w:r w:rsidRPr="00AD7558">
              <w:rPr>
                <w:color w:val="000000"/>
                <w:sz w:val="24"/>
                <w:szCs w:val="24"/>
              </w:rPr>
              <w:t>торантов. Новый раздел аспирант</w:t>
            </w:r>
            <w:r w:rsidR="008C2285">
              <w:rPr>
                <w:color w:val="000000"/>
                <w:sz w:val="24"/>
                <w:szCs w:val="24"/>
              </w:rPr>
              <w:t xml:space="preserve">уры и докторантуры </w:t>
            </w:r>
            <w:r w:rsidR="00D2388B">
              <w:rPr>
                <w:color w:val="000000"/>
                <w:sz w:val="24"/>
                <w:szCs w:val="24"/>
              </w:rPr>
              <w:t>на портале</w:t>
            </w:r>
            <w:r w:rsidR="008C2285">
              <w:rPr>
                <w:color w:val="000000"/>
                <w:sz w:val="24"/>
                <w:szCs w:val="24"/>
              </w:rPr>
              <w:t xml:space="preserve">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Участие профессоров КФУ в работе ГАК </w:t>
            </w:r>
            <w:r w:rsidR="00B42A6C">
              <w:rPr>
                <w:color w:val="000000"/>
                <w:sz w:val="24"/>
                <w:szCs w:val="24"/>
              </w:rPr>
              <w:t>других вузов с целью привлечения</w:t>
            </w:r>
            <w:r w:rsidRPr="00AD7558">
              <w:rPr>
                <w:color w:val="000000"/>
                <w:sz w:val="24"/>
                <w:szCs w:val="24"/>
              </w:rPr>
              <w:t xml:space="preserve"> в асп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рантуру КФУ н</w:t>
            </w:r>
            <w:r w:rsidR="008C2285">
              <w:rPr>
                <w:color w:val="000000"/>
                <w:sz w:val="24"/>
                <w:szCs w:val="24"/>
              </w:rPr>
              <w:t>аиболее талантливых выпускников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Ежегодное привлечение не менее 30 аспирантов и докторантов </w:t>
            </w:r>
            <w:r w:rsidR="008C2285">
              <w:rPr>
                <w:color w:val="000000"/>
                <w:sz w:val="24"/>
                <w:szCs w:val="24"/>
              </w:rPr>
              <w:t>из других вузов для учебы 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  <w:lang w:eastAsia="ru-RU"/>
              </w:rPr>
              <w:t xml:space="preserve">Разработка и реализация в КФУ исследовательских магистерских программ мирового </w:t>
            </w:r>
            <w:proofErr w:type="gramStart"/>
            <w:r w:rsidRPr="00AD7558">
              <w:rPr>
                <w:sz w:val="24"/>
                <w:szCs w:val="24"/>
                <w:lang w:eastAsia="ru-RU"/>
              </w:rPr>
              <w:t>уровня</w:t>
            </w:r>
            <w:proofErr w:type="gramEnd"/>
            <w:r w:rsidRPr="00AD7558">
              <w:rPr>
                <w:sz w:val="24"/>
                <w:szCs w:val="24"/>
                <w:lang w:eastAsia="ru-RU"/>
              </w:rPr>
              <w:t xml:space="preserve"> в целях увеличения числа будущих аспирантов, облада</w:t>
            </w:r>
            <w:r w:rsidR="00B046AB">
              <w:rPr>
                <w:sz w:val="24"/>
                <w:szCs w:val="24"/>
                <w:lang w:eastAsia="ru-RU"/>
              </w:rPr>
              <w:t>ющих высоким уровнем подготовки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магистерских программ мирового уровня, ориентированных на подг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товку исследователей в ключевых направлениях КФУ.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выпус</w:t>
            </w:r>
            <w:r w:rsidR="00B046AB">
              <w:rPr>
                <w:color w:val="000000"/>
                <w:sz w:val="24"/>
                <w:szCs w:val="24"/>
              </w:rPr>
              <w:t>кников этих программам (за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программ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магистра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Pr="00AD7558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10/150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20/250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30/400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40/550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50/750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70/1000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80/1300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100/1700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Разработка новых и регулярная модернизация им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t>ющихся магистерских программ по ключе</w:t>
            </w:r>
            <w:r w:rsidR="00B046AB">
              <w:rPr>
                <w:color w:val="000000"/>
                <w:sz w:val="24"/>
                <w:szCs w:val="24"/>
              </w:rPr>
              <w:t xml:space="preserve">вым направлениям исследований. </w:t>
            </w:r>
            <w:r w:rsidRPr="00AD7558">
              <w:rPr>
                <w:color w:val="000000"/>
                <w:sz w:val="24"/>
                <w:szCs w:val="24"/>
              </w:rPr>
              <w:t>Привлечение маг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странтов к исследовательской работе; подготовка их к эффективному обучению в аспирантуре и дал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="00B046AB">
              <w:rPr>
                <w:color w:val="000000"/>
                <w:sz w:val="24"/>
                <w:szCs w:val="24"/>
              </w:rPr>
              <w:t>нейшей научной работе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Разработанные магистерские программы мирового уровня для подготовки исслед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вателей по клю</w:t>
            </w:r>
            <w:r w:rsidR="00EA7A32">
              <w:rPr>
                <w:color w:val="000000"/>
                <w:sz w:val="24"/>
                <w:szCs w:val="24"/>
              </w:rPr>
              <w:t>чевым научным направлениям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Специальные программы подготовки выпускников магистерских программ  к сам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стоятельной исследовательской работе и поступлению в аспирантуру КФУ (ин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странный язык, ИКТ, математические и статисти</w:t>
            </w:r>
            <w:r w:rsidR="00EA7A32">
              <w:rPr>
                <w:color w:val="000000"/>
                <w:sz w:val="24"/>
                <w:szCs w:val="24"/>
              </w:rPr>
              <w:t>ческие методы обработки данных)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Выпускники магистратуры, подготовленные к обучению в аспирантуре. Ежегодно обновляемые</w:t>
            </w:r>
            <w:r w:rsidR="00EA7A32">
              <w:rPr>
                <w:color w:val="000000"/>
                <w:sz w:val="24"/>
                <w:szCs w:val="24"/>
              </w:rPr>
              <w:t xml:space="preserve"> варианты магистерских программ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Выпускники магистратуры, подготовленные к обучению в аспирантуре. Ежегодно обновляемые варианты магистерских програм</w:t>
            </w:r>
            <w:r w:rsidR="00EA7A32">
              <w:rPr>
                <w:color w:val="000000"/>
                <w:sz w:val="24"/>
                <w:szCs w:val="24"/>
              </w:rPr>
              <w:t>м. Новые магистерские программы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</w:tbl>
    <w:p w:rsidR="00EA7A32" w:rsidRDefault="00EA7A32" w:rsidP="00301B0C"/>
    <w:p w:rsidR="00071E58" w:rsidRPr="00AD7558" w:rsidRDefault="00071E58" w:rsidP="00301B0C">
      <w:r w:rsidRPr="00AD7558">
        <w:lastRenderedPageBreak/>
        <w:t>Мероприятие №5. «Реализация мер по поддержке студентов, аспирантов, стажеров, молодых научно-педагогических р</w:t>
      </w:r>
      <w:r w:rsidRPr="00AD7558">
        <w:t>а</w:t>
      </w:r>
      <w:r w:rsidRPr="00AD7558">
        <w:t>ботников»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Создание фонда и программы материального стимулирования талантливых студентов, аспира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Pr="00AD7558">
              <w:rPr>
                <w:color w:val="000000"/>
                <w:sz w:val="24"/>
                <w:szCs w:val="24"/>
              </w:rPr>
              <w:t>тов, стажеров и молодых НПР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611A6A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71E58" w:rsidRPr="00AD755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071E58" w:rsidRPr="00AD7558">
              <w:rPr>
                <w:color w:val="000000"/>
                <w:sz w:val="24"/>
                <w:szCs w:val="24"/>
              </w:rPr>
              <w:t>, получивших поддержку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Организация фонда материального поощрения т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лантливых студентов, аспирантов и молодых НПР. Разработка положения о фонде. Формирование с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EA7A32">
              <w:rPr>
                <w:color w:val="000000"/>
                <w:sz w:val="24"/>
                <w:szCs w:val="24"/>
                <w:lang w:eastAsia="ru-RU"/>
              </w:rPr>
              <w:t>вета фонда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1697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Определение источников пополнения фонда. Разработанное положение о фонде.</w:t>
            </w:r>
          </w:p>
          <w:p w:rsidR="00071E58" w:rsidRPr="00AD7558" w:rsidRDefault="00EA7A32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совет фонда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Регулярная материальная поддержка талантливых студентов, аспирантов,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стаже</w:t>
            </w:r>
            <w:r w:rsidR="00EA7A32">
              <w:rPr>
                <w:color w:val="000000"/>
                <w:sz w:val="24"/>
                <w:szCs w:val="24"/>
              </w:rPr>
              <w:t>ров и молодых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Расширение источников пополнения фонда. Регулярная материальная поддержка талантливых студентов, асп</w:t>
            </w:r>
            <w:r w:rsidR="00EA7A32">
              <w:rPr>
                <w:color w:val="000000"/>
                <w:sz w:val="24"/>
                <w:szCs w:val="24"/>
              </w:rPr>
              <w:t>ирантов, стажеров и молодых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Регулярная материальная поддержка талантливых студентов, аспирантов,</w:t>
            </w:r>
          </w:p>
          <w:p w:rsidR="00071E58" w:rsidRPr="00AD7558" w:rsidRDefault="00EA7A32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стажеров и молодых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Обеспечение достойных условий проживания талантливым студентам, асп</w:t>
            </w:r>
            <w:r w:rsidR="00EA7A32">
              <w:rPr>
                <w:color w:val="000000"/>
                <w:sz w:val="24"/>
                <w:szCs w:val="24"/>
              </w:rPr>
              <w:t>ирантам, стажерам и молодым НПР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Общая площадь помещений, выделенных для проживания талантливых ст</w:t>
            </w:r>
            <w:r w:rsidRPr="00AD7558">
              <w:rPr>
                <w:color w:val="000000"/>
                <w:sz w:val="24"/>
                <w:szCs w:val="24"/>
              </w:rPr>
              <w:t>у</w:t>
            </w:r>
            <w:r w:rsidRPr="00AD7558">
              <w:rPr>
                <w:color w:val="000000"/>
                <w:sz w:val="24"/>
                <w:szCs w:val="24"/>
              </w:rPr>
              <w:t>дентов, аспирантов, ст</w:t>
            </w:r>
            <w:r w:rsidR="00EA7A32">
              <w:rPr>
                <w:color w:val="000000"/>
                <w:sz w:val="24"/>
                <w:szCs w:val="24"/>
              </w:rPr>
              <w:t>ажеров и молодых НПР</w:t>
            </w:r>
          </w:p>
        </w:tc>
        <w:tc>
          <w:tcPr>
            <w:tcW w:w="2126" w:type="dxa"/>
            <w:gridSpan w:val="2"/>
          </w:tcPr>
          <w:p w:rsidR="00071E58" w:rsidRPr="00AD7558" w:rsidRDefault="00EA7A32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  <w:r w:rsidR="003D42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16000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Выделение хорошо оборудованных, отремонтир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ванных и меблированных помещений для прожив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ния талантливых студентов, аспирантов, ст</w:t>
            </w:r>
            <w:r w:rsidR="003D42AC">
              <w:rPr>
                <w:color w:val="000000"/>
                <w:sz w:val="24"/>
                <w:szCs w:val="24"/>
              </w:rPr>
              <w:t>ажеров и молодых НПР в зданиях Деревни Универсиады</w:t>
            </w:r>
            <w:r w:rsidRPr="00AD7558">
              <w:rPr>
                <w:color w:val="000000"/>
                <w:sz w:val="24"/>
                <w:szCs w:val="24"/>
              </w:rPr>
              <w:t xml:space="preserve">. Предоставление широких возможностей </w:t>
            </w:r>
            <w:r w:rsidR="00B5481A">
              <w:rPr>
                <w:color w:val="000000"/>
                <w:sz w:val="24"/>
                <w:szCs w:val="24"/>
              </w:rPr>
              <w:t xml:space="preserve">для </w:t>
            </w:r>
            <w:r w:rsidRPr="00AD7558">
              <w:rPr>
                <w:color w:val="000000"/>
                <w:sz w:val="24"/>
                <w:szCs w:val="24"/>
              </w:rPr>
              <w:t>заня</w:t>
            </w:r>
            <w:r w:rsidR="00E15C27">
              <w:rPr>
                <w:color w:val="000000"/>
                <w:sz w:val="24"/>
                <w:szCs w:val="24"/>
              </w:rPr>
              <w:t>тий</w:t>
            </w:r>
            <w:r w:rsidRPr="00AD7558">
              <w:rPr>
                <w:color w:val="000000"/>
                <w:sz w:val="24"/>
                <w:szCs w:val="24"/>
              </w:rPr>
              <w:t xml:space="preserve"> спортом аспирантам, стажерам и молодым НПР на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объекта</w:t>
            </w:r>
            <w:r w:rsidR="00EA7A32">
              <w:rPr>
                <w:color w:val="000000"/>
                <w:sz w:val="24"/>
                <w:szCs w:val="24"/>
              </w:rPr>
              <w:t>х Универсиады, передаваемых КФУ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Формирование жилищного фонда для проживания талантливых студентов, аспира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="00EA7A32">
              <w:rPr>
                <w:color w:val="000000"/>
                <w:sz w:val="24"/>
                <w:szCs w:val="24"/>
              </w:rPr>
              <w:t>тов, стажеров и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Обеспечение хороших условий для проживания 100 талантливым студентам и 100 талантливым аспирантам, стажерам и молодым НПР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Обеспечение хороших условий для проживания 150 талантливым студентам и 150 талантливым аспирантам, стажерам и молодым НПР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Обеспечение хороших условий для прожив</w:t>
            </w:r>
            <w:r w:rsidR="00FD7CF7">
              <w:rPr>
                <w:color w:val="000000"/>
                <w:sz w:val="24"/>
                <w:szCs w:val="24"/>
              </w:rPr>
              <w:t>ания всем талантливым студентам</w:t>
            </w:r>
            <w:r w:rsidRPr="00AD7558">
              <w:rPr>
                <w:color w:val="000000"/>
                <w:sz w:val="24"/>
                <w:szCs w:val="24"/>
              </w:rPr>
              <w:t>, асп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 xml:space="preserve">рантам, стажерам и молодым НПР КФУ 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F83DB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Развитие системы конкурсов по направлениям исследований для студентов, аспи</w:t>
            </w:r>
            <w:r w:rsidR="00F83DB2">
              <w:rPr>
                <w:color w:val="000000"/>
                <w:sz w:val="24"/>
                <w:szCs w:val="24"/>
              </w:rPr>
              <w:t xml:space="preserve">рантов, стажеров и молодых НПР </w:t>
            </w:r>
            <w:r w:rsidRPr="00AD7558">
              <w:rPr>
                <w:color w:val="000000"/>
                <w:sz w:val="24"/>
                <w:szCs w:val="24"/>
              </w:rPr>
              <w:t>с</w:t>
            </w:r>
            <w:r w:rsidR="00F83DB2">
              <w:rPr>
                <w:color w:val="000000"/>
                <w:sz w:val="24"/>
                <w:szCs w:val="24"/>
              </w:rPr>
              <w:t xml:space="preserve"> крупными</w:t>
            </w:r>
            <w:r w:rsidRPr="00AD7558">
              <w:rPr>
                <w:color w:val="000000"/>
                <w:sz w:val="24"/>
                <w:szCs w:val="24"/>
              </w:rPr>
              <w:t xml:space="preserve"> фондами поощрения побе</w:t>
            </w:r>
            <w:r w:rsidR="00FD7CF7">
              <w:rPr>
                <w:color w:val="000000"/>
                <w:sz w:val="24"/>
                <w:szCs w:val="24"/>
              </w:rPr>
              <w:t>дителей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Общий объем фондов поощрения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D7558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проведение конкурсов по направлениям исследований для студентов, аспирантов, стажеров и молодых НПР «Лучшая научная работа», «Лучшая учебно-методическая работа», «Лучший информ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ционный ресурс», «Лучший ин</w:t>
            </w:r>
            <w:r w:rsidR="00445D8A">
              <w:rPr>
                <w:color w:val="000000"/>
                <w:sz w:val="24"/>
                <w:szCs w:val="24"/>
              </w:rPr>
              <w:t>новационный проект»  с крупными</w:t>
            </w:r>
            <w:r w:rsidRPr="00AD7558">
              <w:rPr>
                <w:color w:val="000000"/>
                <w:sz w:val="24"/>
                <w:szCs w:val="24"/>
              </w:rPr>
              <w:t xml:space="preserve"> фондами материального поощрения п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бедителей. Разработка механизмов формирования и пополнения фондов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формирования и пополнен</w:t>
            </w:r>
            <w:r w:rsidR="00CF51CC">
              <w:rPr>
                <w:color w:val="000000"/>
                <w:sz w:val="24"/>
                <w:szCs w:val="24"/>
              </w:rPr>
              <w:t>ия фондов поощрения победителей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</w:t>
            </w:r>
            <w:r w:rsidR="00CF51CC">
              <w:rPr>
                <w:color w:val="000000"/>
                <w:sz w:val="24"/>
                <w:szCs w:val="24"/>
              </w:rPr>
              <w:t>ддержка победителей конкурсов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CF51CC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победителей конкурсов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проведение кон</w:t>
            </w:r>
            <w:r w:rsidR="00CF51CC">
              <w:rPr>
                <w:color w:val="000000"/>
                <w:sz w:val="24"/>
                <w:szCs w:val="24"/>
              </w:rPr>
              <w:t>курсов и поддержка победителей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</w:tbl>
    <w:p w:rsidR="00071E58" w:rsidRPr="00AD7558" w:rsidRDefault="00071E58" w:rsidP="00301B0C">
      <w:pPr>
        <w:rPr>
          <w:rFonts w:ascii="Cambria" w:hAnsi="Cambria"/>
          <w:color w:val="365F91"/>
        </w:rPr>
      </w:pPr>
      <w:r w:rsidRPr="00AD7558">
        <w:t>Мероприятие №6.  «Внедрение в вузах новых образовательных программ совместно с ведущими иностранными и ро</w:t>
      </w:r>
      <w:r w:rsidRPr="00AD7558">
        <w:t>с</w:t>
      </w:r>
      <w:r w:rsidRPr="00AD7558">
        <w:t>сийскими университетами и научными организациями»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Приведение содержания и качества образовательных программ к уровню лучших международных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стандартов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образовательных программ, соответствующих требованиям лу</w:t>
            </w:r>
            <w:r w:rsidRPr="00AD7558">
              <w:rPr>
                <w:color w:val="000000"/>
                <w:sz w:val="24"/>
                <w:szCs w:val="24"/>
              </w:rPr>
              <w:t>ч</w:t>
            </w:r>
            <w:r w:rsidRPr="00AD7558">
              <w:rPr>
                <w:color w:val="000000"/>
                <w:sz w:val="24"/>
                <w:szCs w:val="24"/>
              </w:rPr>
              <w:t>ших международных стандартов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Разработка и внедрение совместных образовател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Pr="00AD7558">
              <w:rPr>
                <w:color w:val="000000"/>
                <w:sz w:val="24"/>
                <w:szCs w:val="24"/>
              </w:rPr>
              <w:t>ных программ с зарубежными партнерами (преим</w:t>
            </w:r>
            <w:r w:rsidRPr="00AD7558">
              <w:rPr>
                <w:color w:val="000000"/>
                <w:sz w:val="24"/>
                <w:szCs w:val="24"/>
              </w:rPr>
              <w:t>у</w:t>
            </w:r>
            <w:r w:rsidRPr="00AD7558">
              <w:rPr>
                <w:color w:val="000000"/>
                <w:sz w:val="24"/>
                <w:szCs w:val="24"/>
              </w:rPr>
              <w:t>щественно магистерских и докторальных).</w:t>
            </w:r>
            <w:r w:rsidR="00635889">
              <w:rPr>
                <w:color w:val="000000"/>
                <w:sz w:val="24"/>
                <w:szCs w:val="24"/>
              </w:rPr>
              <w:t xml:space="preserve"> 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Откр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тие совместных магистратур (в </w:t>
            </w:r>
            <w:proofErr w:type="spellStart"/>
            <w:r w:rsidRPr="00AD7558"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  <w:lang w:eastAsia="ru-RU"/>
              </w:rPr>
              <w:t>. с преподаванием на иностранных языках).</w:t>
            </w:r>
            <w:r w:rsidR="0063588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Привлечение ведущих м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ровых специалистов к разработке и экспертизе обр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зовательных программ.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Локализация лучших образовательных программ университетов из TOP-200.</w:t>
            </w:r>
            <w:r w:rsidR="0063588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558">
              <w:rPr>
                <w:color w:val="000000"/>
                <w:sz w:val="24"/>
                <w:szCs w:val="24"/>
              </w:rPr>
              <w:t>Открытие образовател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Pr="00AD7558">
              <w:rPr>
                <w:color w:val="000000"/>
                <w:sz w:val="24"/>
                <w:szCs w:val="24"/>
              </w:rPr>
              <w:t xml:space="preserve">ных программ на основе </w:t>
            </w:r>
            <w:r w:rsidR="00A42B86">
              <w:rPr>
                <w:color w:val="000000"/>
                <w:sz w:val="24"/>
                <w:szCs w:val="24"/>
              </w:rPr>
              <w:t xml:space="preserve">успешных </w:t>
            </w:r>
            <w:r w:rsidRPr="00AD7558">
              <w:rPr>
                <w:color w:val="000000"/>
                <w:sz w:val="24"/>
                <w:szCs w:val="24"/>
              </w:rPr>
              <w:t>исследовател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Pr="00AD7558">
              <w:rPr>
                <w:color w:val="000000"/>
                <w:sz w:val="24"/>
                <w:szCs w:val="24"/>
              </w:rPr>
              <w:t>ских ко</w:t>
            </w:r>
            <w:r w:rsidR="00A42B86">
              <w:rPr>
                <w:color w:val="000000"/>
                <w:sz w:val="24"/>
                <w:szCs w:val="24"/>
              </w:rPr>
              <w:t>манд</w:t>
            </w:r>
            <w:r w:rsidRPr="00AD7558">
              <w:rPr>
                <w:color w:val="000000"/>
                <w:sz w:val="24"/>
                <w:szCs w:val="24"/>
              </w:rPr>
              <w:t xml:space="preserve"> </w:t>
            </w:r>
            <w:r w:rsidR="00A42B86">
              <w:rPr>
                <w:color w:val="000000"/>
                <w:sz w:val="24"/>
                <w:szCs w:val="24"/>
              </w:rPr>
              <w:t>по</w:t>
            </w:r>
            <w:r w:rsidRPr="00AD7558">
              <w:rPr>
                <w:color w:val="000000"/>
                <w:sz w:val="24"/>
                <w:szCs w:val="24"/>
              </w:rPr>
              <w:t xml:space="preserve"> перспектив</w:t>
            </w:r>
            <w:r w:rsidR="00A42B86">
              <w:rPr>
                <w:color w:val="000000"/>
                <w:sz w:val="24"/>
                <w:szCs w:val="24"/>
              </w:rPr>
              <w:t>ным направлениям</w:t>
            </w:r>
            <w:r w:rsidRPr="00AD7558">
              <w:rPr>
                <w:color w:val="000000"/>
                <w:sz w:val="24"/>
                <w:szCs w:val="24"/>
              </w:rPr>
              <w:t>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Обеспечение международной аккредитации наиб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лее востребованных образовательных программ. Обеспечение международной сертификации уче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ных курсов основных образовательных программ. Вхождение в сетевые международные магистрат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ры. Заключение соглашений с ведущими зарубе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ными университетами о двойных дипломах. Разр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ботк</w:t>
            </w:r>
            <w:r w:rsidR="009D6A43">
              <w:rPr>
                <w:color w:val="000000"/>
                <w:sz w:val="24"/>
                <w:szCs w:val="24"/>
                <w:lang w:eastAsia="ru-RU"/>
              </w:rPr>
              <w:t>а программ включенного обучения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1697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20 образовательных программ мирового уровня с полным ресурсным обеспечением (лабораторное и технологическое оборудование, информационные </w:t>
            </w:r>
            <w:r w:rsidR="009D6A43">
              <w:rPr>
                <w:color w:val="000000"/>
                <w:sz w:val="24"/>
                <w:szCs w:val="24"/>
              </w:rPr>
              <w:t>ресурсы, базы практики и т.д.)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Подготовл</w:t>
            </w:r>
            <w:r w:rsidR="009D6A43">
              <w:rPr>
                <w:color w:val="000000"/>
                <w:sz w:val="24"/>
                <w:szCs w:val="24"/>
              </w:rPr>
              <w:t>енная техническая база программ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Реализация программ. Привлечен</w:t>
            </w:r>
            <w:r w:rsidR="009D6A43">
              <w:rPr>
                <w:color w:val="000000"/>
                <w:sz w:val="24"/>
                <w:szCs w:val="24"/>
              </w:rPr>
              <w:t>ие ведущих мировых специалистов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Модернизация разработанных программ. Привлечение ведущих мировых специал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стов к разработке, э</w:t>
            </w:r>
            <w:r w:rsidR="009D6A43">
              <w:rPr>
                <w:color w:val="000000"/>
                <w:sz w:val="24"/>
                <w:szCs w:val="24"/>
              </w:rPr>
              <w:t>кспертизе и реализации программ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азработка и внедрение эффективных механизмов кооперации с ведущими университетами, м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ровыми и рос</w:t>
            </w:r>
            <w:r w:rsidR="007273A2">
              <w:rPr>
                <w:color w:val="000000"/>
                <w:sz w:val="24"/>
                <w:szCs w:val="24"/>
                <w:lang w:eastAsia="ru-RU"/>
              </w:rPr>
              <w:t>сийскими компаниями в развитии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необходимых образовательных ресурсов для 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lastRenderedPageBreak/>
              <w:t>вых образовательных программ мирового уровня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3252E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Количество образовательных ресурсов, разработанных в соавторстве со сп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циалистами ведущих университетов, </w:t>
            </w:r>
            <w:r w:rsidR="003252ED">
              <w:rPr>
                <w:color w:val="000000"/>
                <w:sz w:val="24"/>
                <w:szCs w:val="24"/>
                <w:lang w:eastAsia="ru-RU"/>
              </w:rPr>
              <w:t>зарубежных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и российских компаний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5A29C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Реализация программы «Иностранные профессора». </w:t>
            </w:r>
            <w:r w:rsidRPr="00AD7558">
              <w:rPr>
                <w:color w:val="000000"/>
                <w:sz w:val="24"/>
                <w:szCs w:val="24"/>
              </w:rPr>
              <w:t>Привлечение ведущих педагогов мирового уровня к разработке образовател</w:t>
            </w:r>
            <w:r w:rsidR="009D6A43">
              <w:rPr>
                <w:color w:val="000000"/>
                <w:sz w:val="24"/>
                <w:szCs w:val="24"/>
              </w:rPr>
              <w:t>ьных программ и их комп</w:t>
            </w:r>
            <w:r w:rsidR="009D6A43">
              <w:rPr>
                <w:color w:val="000000"/>
                <w:sz w:val="24"/>
                <w:szCs w:val="24"/>
              </w:rPr>
              <w:t>о</w:t>
            </w:r>
            <w:r w:rsidR="009D6A43">
              <w:rPr>
                <w:color w:val="000000"/>
                <w:sz w:val="24"/>
                <w:szCs w:val="24"/>
              </w:rPr>
              <w:t>нентов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1061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кооперации в разработке необходимых образовательных ресурсов. Ра</w:t>
            </w:r>
            <w:r w:rsidRPr="00AD7558">
              <w:rPr>
                <w:color w:val="000000"/>
                <w:sz w:val="24"/>
                <w:szCs w:val="24"/>
              </w:rPr>
              <w:t>з</w:t>
            </w:r>
            <w:r w:rsidRPr="00AD7558">
              <w:rPr>
                <w:color w:val="000000"/>
                <w:sz w:val="24"/>
                <w:szCs w:val="24"/>
              </w:rPr>
              <w:t>работанная программа «Иностранные профессора»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 совместно разработанных образовательных ресурсов для реализации в КФУ пр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грамм мирового уровня (в т</w:t>
            </w:r>
            <w:r w:rsidR="009D6A43">
              <w:rPr>
                <w:color w:val="000000"/>
                <w:sz w:val="24"/>
                <w:szCs w:val="24"/>
              </w:rPr>
              <w:t>ом числе на иностранных языках)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 совместно разработанных образовательных ресурсов для реализации в КФУ пр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грамм мирового уровня (в т</w:t>
            </w:r>
            <w:r w:rsidR="009D6A43">
              <w:rPr>
                <w:color w:val="000000"/>
                <w:sz w:val="24"/>
                <w:szCs w:val="24"/>
              </w:rPr>
              <w:t>ом числе на иностранных языках)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93545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Ежегодное расширение </w:t>
            </w:r>
            <w:r w:rsidR="00397DF6">
              <w:rPr>
                <w:color w:val="000000"/>
                <w:sz w:val="24"/>
                <w:szCs w:val="24"/>
              </w:rPr>
              <w:t>состава</w:t>
            </w:r>
            <w:r w:rsidRPr="00AD7558">
              <w:rPr>
                <w:color w:val="000000"/>
                <w:sz w:val="24"/>
                <w:szCs w:val="24"/>
              </w:rPr>
              <w:t xml:space="preserve"> образовательных ресурсов, разработанных в кооп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t>рации со специалистами ведущих  университетов</w:t>
            </w:r>
            <w:r w:rsidR="009D6A43">
              <w:rPr>
                <w:color w:val="000000"/>
                <w:sz w:val="24"/>
                <w:szCs w:val="24"/>
              </w:rPr>
              <w:t xml:space="preserve">, </w:t>
            </w:r>
            <w:r w:rsidR="00935450">
              <w:rPr>
                <w:color w:val="000000"/>
                <w:sz w:val="24"/>
                <w:szCs w:val="24"/>
              </w:rPr>
              <w:t>зарубежных</w:t>
            </w:r>
            <w:r w:rsidR="009D6A43">
              <w:rPr>
                <w:color w:val="000000"/>
                <w:sz w:val="24"/>
                <w:szCs w:val="24"/>
              </w:rPr>
              <w:t xml:space="preserve"> и российских комп</w:t>
            </w:r>
            <w:r w:rsidR="009D6A43">
              <w:rPr>
                <w:color w:val="000000"/>
                <w:sz w:val="24"/>
                <w:szCs w:val="24"/>
              </w:rPr>
              <w:t>а</w:t>
            </w:r>
            <w:r w:rsidR="009D6A4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Внедрение новых образовательных технологий и систем поддержки обучения мирового уровня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Количество внедренных </w:t>
            </w:r>
            <w:r w:rsidRPr="00AD7558">
              <w:rPr>
                <w:color w:val="000000"/>
                <w:sz w:val="24"/>
                <w:szCs w:val="24"/>
              </w:rPr>
              <w:t>образовательных технологий и систем поддержки обучения мирового уровня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Реструктуризация системы образовательных пр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грамм (открытие новых востребованных  и конк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рентоспособных направлений подготовки, закрытие невостребованных направлений). Открытие </w:t>
            </w:r>
            <w:r w:rsidR="000861CC">
              <w:rPr>
                <w:color w:val="000000"/>
                <w:sz w:val="24"/>
                <w:szCs w:val="24"/>
                <w:lang w:eastAsia="ru-RU"/>
              </w:rPr>
              <w:t>НОЦ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при институтах.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Разработка и реализация новых форм обучения, ор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ентированных на сближение с практикой (студенч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ские КБ, учебно-научные подразделения под эгидой предприятий-работодателей).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Разработка и реализация учебных планов, пред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lastRenderedPageBreak/>
              <w:t>сматривающих изучение отдельных образовател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ных модулей в ведущих </w:t>
            </w:r>
            <w:r w:rsidRPr="00AD7558">
              <w:rPr>
                <w:color w:val="000000"/>
                <w:sz w:val="24"/>
                <w:szCs w:val="24"/>
              </w:rPr>
              <w:t>зарубежных и российских университетах.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Разработка средств индивидуализации образов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 w:rsidR="00D064F6">
              <w:rPr>
                <w:color w:val="000000"/>
                <w:sz w:val="24"/>
                <w:szCs w:val="24"/>
                <w:lang w:eastAsia="ru-RU"/>
              </w:rPr>
              <w:t>траекторий, включая широкий состав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ку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сов по выбору, удобные временные регламенты обучения (индивидуальные планы, параллельное обучение, интенсивное обучение и т.п.).</w:t>
            </w:r>
          </w:p>
          <w:p w:rsidR="00071E58" w:rsidRPr="00AD7558" w:rsidRDefault="00071E58" w:rsidP="00885F2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Формирование современной информационной обр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 xml:space="preserve">зовательной среды. 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Развитие E-</w:t>
            </w:r>
            <w:proofErr w:type="spellStart"/>
            <w:r w:rsidRPr="00AD7558">
              <w:rPr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Pr="00AD7558">
              <w:rPr>
                <w:color w:val="000000"/>
                <w:sz w:val="24"/>
                <w:szCs w:val="24"/>
                <w:lang w:eastAsia="ru-RU"/>
              </w:rPr>
              <w:t>. Разработка и внедрение инновационных методов обучения ин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странным языкам с использованием </w:t>
            </w:r>
            <w:r w:rsidR="001376AE">
              <w:rPr>
                <w:color w:val="000000"/>
                <w:sz w:val="24"/>
                <w:szCs w:val="24"/>
                <w:lang w:eastAsia="ru-RU"/>
              </w:rPr>
              <w:t>передового м</w:t>
            </w:r>
            <w:r w:rsidR="00885F2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885F2A">
              <w:rPr>
                <w:color w:val="000000"/>
                <w:sz w:val="24"/>
                <w:szCs w:val="24"/>
                <w:lang w:eastAsia="ru-RU"/>
              </w:rPr>
              <w:t>рового</w:t>
            </w:r>
            <w:r w:rsidR="001376AE">
              <w:rPr>
                <w:color w:val="000000"/>
                <w:sz w:val="24"/>
                <w:szCs w:val="24"/>
                <w:lang w:eastAsia="ru-RU"/>
              </w:rPr>
              <w:t xml:space="preserve"> опыта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Разработанные критерии качества образовательных программ. Проведение оценки качества и конкурентоспособности обр</w:t>
            </w:r>
            <w:r w:rsidR="001376AE">
              <w:rPr>
                <w:color w:val="000000"/>
                <w:sz w:val="24"/>
                <w:szCs w:val="24"/>
              </w:rPr>
              <w:t>азовательных программ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B116E9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современных образовательных технологий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в 40 программ мир</w:t>
            </w:r>
            <w:r w:rsidR="001376AE">
              <w:rPr>
                <w:color w:val="000000"/>
                <w:sz w:val="24"/>
                <w:szCs w:val="24"/>
              </w:rPr>
              <w:t>ового уровня, реализуемых 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Сформированная информаци</w:t>
            </w:r>
            <w:r w:rsidR="001376AE">
              <w:rPr>
                <w:color w:val="000000"/>
                <w:sz w:val="24"/>
                <w:szCs w:val="24"/>
              </w:rPr>
              <w:t>онная образовательная среда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BF7513" w:rsidP="00BF751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современных образовательных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техноло</w:t>
            </w:r>
            <w:r>
              <w:rPr>
                <w:color w:val="000000"/>
                <w:sz w:val="24"/>
                <w:szCs w:val="24"/>
              </w:rPr>
              <w:t>гий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в большинство образовател</w:t>
            </w:r>
            <w:r w:rsidR="00071E58" w:rsidRPr="00AD7558">
              <w:rPr>
                <w:color w:val="000000"/>
                <w:sz w:val="24"/>
                <w:szCs w:val="24"/>
              </w:rPr>
              <w:t>ь</w:t>
            </w:r>
            <w:r w:rsidR="001376AE">
              <w:rPr>
                <w:color w:val="000000"/>
                <w:sz w:val="24"/>
                <w:szCs w:val="24"/>
              </w:rPr>
              <w:t>ных программ, реализуемых 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</w:tbl>
    <w:p w:rsidR="00071E58" w:rsidRPr="00AD7558" w:rsidRDefault="00071E58" w:rsidP="00301B0C">
      <w:pPr>
        <w:rPr>
          <w:rFonts w:ascii="Cambria" w:hAnsi="Cambria"/>
          <w:color w:val="365F91"/>
        </w:rPr>
      </w:pPr>
      <w:r w:rsidRPr="00AD7558">
        <w:t>Мероприятие №7. «Осуществление мер по привлечению студентов из ведущих иностранных университетов для обуч</w:t>
      </w:r>
      <w:r w:rsidRPr="00AD7558">
        <w:t>е</w:t>
      </w:r>
      <w:r w:rsidRPr="00AD7558">
        <w:t>ния в российских вузах, в том числе путем реализации партнерских образовательных программ с иностранными униве</w:t>
      </w:r>
      <w:r w:rsidRPr="00AD7558">
        <w:t>р</w:t>
      </w:r>
      <w:r w:rsidRPr="00AD7558">
        <w:t>ситетами и ассоциациями университетов»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Интернационализация учебных планов и образовательной среды КФУ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Количество адаптированных образовательных  программ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Создание международного образовательного центра для решения задач адаптации учебных программ для иностранных студентов, повышения уровня язык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1376AE">
              <w:rPr>
                <w:color w:val="000000"/>
                <w:sz w:val="24"/>
                <w:szCs w:val="24"/>
                <w:lang w:eastAsia="ru-RU"/>
              </w:rPr>
              <w:t>вой подготовки преподавателей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lastRenderedPageBreak/>
              <w:t>Ведение ряда магистерских программ на английском  языке. Разработка программ магистратуры на основе совместного участия иностранных ученых и сотру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ников КФУ.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Увеличение доли англоязычных образовательных ресурсов КФУ. Обязательное выполнение студент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ми одной творческой работы на английском языке. Подготовка студентов в рамках учебного процесса к успешной сдаче теста TOEFL (или аналогичного).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Реализация программы «Язык международного о</w:t>
            </w:r>
            <w:r w:rsidRPr="00AD7558">
              <w:rPr>
                <w:color w:val="000000"/>
                <w:sz w:val="24"/>
                <w:szCs w:val="24"/>
              </w:rPr>
              <w:t>б</w:t>
            </w:r>
            <w:r w:rsidRPr="00AD7558">
              <w:rPr>
                <w:color w:val="000000"/>
                <w:sz w:val="24"/>
                <w:szCs w:val="24"/>
              </w:rPr>
              <w:t>щения»: разработка и внедрение современных мет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дов развития языковых компетенций преподават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t>лей, студентов, административных сотрудников КФУ. Развитие</w:t>
            </w:r>
            <w:r w:rsidR="001376AE">
              <w:rPr>
                <w:color w:val="000000"/>
                <w:sz w:val="24"/>
                <w:szCs w:val="24"/>
              </w:rPr>
              <w:t xml:space="preserve"> англоязычной части портала КФУ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Адаптация 10 магистерских программ для преп</w:t>
            </w:r>
            <w:r w:rsidR="002171AC">
              <w:rPr>
                <w:color w:val="000000"/>
                <w:sz w:val="24"/>
                <w:szCs w:val="24"/>
              </w:rPr>
              <w:t xml:space="preserve">одавания  на английском языке. </w:t>
            </w:r>
            <w:r w:rsidRPr="00AD7558">
              <w:rPr>
                <w:color w:val="000000"/>
                <w:sz w:val="24"/>
                <w:szCs w:val="24"/>
              </w:rPr>
              <w:t>П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вышение языковой</w:t>
            </w:r>
            <w:r w:rsidR="002171AC">
              <w:rPr>
                <w:color w:val="000000"/>
                <w:sz w:val="24"/>
                <w:szCs w:val="24"/>
              </w:rPr>
              <w:t xml:space="preserve"> компетенции 30 преподавателей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Подготовка англоязычной версии образовательных ресурсов востребованных маг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стерских программ.  Повышение языково</w:t>
            </w:r>
            <w:r w:rsidR="002171AC">
              <w:rPr>
                <w:color w:val="000000"/>
                <w:sz w:val="24"/>
                <w:szCs w:val="24"/>
              </w:rPr>
              <w:t>й компетенции 60 преподавателей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Адаптация 20 магистерских программ для преподавания на английском языке. Зн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чительная доля выпускников магистерских программ</w:t>
            </w:r>
            <w:r w:rsidR="009C37F5">
              <w:rPr>
                <w:color w:val="000000"/>
                <w:sz w:val="24"/>
                <w:szCs w:val="24"/>
              </w:rPr>
              <w:t>, успешно прошедших</w:t>
            </w:r>
            <w:r w:rsidRPr="00AD7558">
              <w:rPr>
                <w:color w:val="000000"/>
                <w:sz w:val="24"/>
                <w:szCs w:val="24"/>
              </w:rPr>
              <w:t xml:space="preserve"> тест </w:t>
            </w:r>
            <w:r w:rsidRPr="00AD7558">
              <w:rPr>
                <w:color w:val="000000"/>
                <w:sz w:val="24"/>
                <w:szCs w:val="24"/>
                <w:lang w:val="en-US"/>
              </w:rPr>
              <w:t>TOEFL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Адаптация востребованных магистерских программ для преподавания на англи</w:t>
            </w:r>
            <w:r w:rsidRPr="00AD7558">
              <w:rPr>
                <w:color w:val="000000"/>
                <w:sz w:val="24"/>
                <w:szCs w:val="24"/>
              </w:rPr>
              <w:t>й</w:t>
            </w:r>
            <w:r w:rsidR="00860280">
              <w:rPr>
                <w:color w:val="000000"/>
                <w:sz w:val="24"/>
                <w:szCs w:val="24"/>
              </w:rPr>
              <w:t>ском языке. Большое количество</w:t>
            </w:r>
            <w:r w:rsidRPr="00AD7558">
              <w:rPr>
                <w:color w:val="000000"/>
                <w:sz w:val="24"/>
                <w:szCs w:val="24"/>
              </w:rPr>
              <w:t xml:space="preserve"> выпускников магистерских программ</w:t>
            </w:r>
            <w:r w:rsidR="009A3021">
              <w:rPr>
                <w:color w:val="000000"/>
                <w:sz w:val="24"/>
                <w:szCs w:val="24"/>
              </w:rPr>
              <w:t>, успешно прошедших</w:t>
            </w:r>
            <w:r w:rsidRPr="00AD7558">
              <w:rPr>
                <w:color w:val="000000"/>
                <w:sz w:val="24"/>
                <w:szCs w:val="24"/>
              </w:rPr>
              <w:t xml:space="preserve"> тест </w:t>
            </w:r>
            <w:r w:rsidRPr="00AD7558">
              <w:rPr>
                <w:color w:val="000000"/>
                <w:sz w:val="24"/>
                <w:szCs w:val="24"/>
                <w:lang w:val="en-US"/>
              </w:rPr>
              <w:t>TOEFL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Развитие академических обменов с ведущими университетами на основе соглашений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Количество студентов-иностранцев, обучающихся по соглашениям об акад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мических обменах с ведущими зарубежными университетами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Развитие стратегического партнерства и сетевого взаимодействия с ведущими </w:t>
            </w:r>
            <w:r w:rsidR="00581E13">
              <w:rPr>
                <w:color w:val="000000"/>
                <w:sz w:val="24"/>
                <w:szCs w:val="24"/>
              </w:rPr>
              <w:t>зарубежными</w:t>
            </w:r>
            <w:r w:rsidRPr="00AD7558">
              <w:rPr>
                <w:color w:val="000000"/>
                <w:sz w:val="24"/>
                <w:szCs w:val="24"/>
              </w:rPr>
              <w:t xml:space="preserve"> униве</w:t>
            </w:r>
            <w:r w:rsidRPr="00AD7558">
              <w:rPr>
                <w:color w:val="000000"/>
                <w:sz w:val="24"/>
                <w:szCs w:val="24"/>
              </w:rPr>
              <w:t>р</w:t>
            </w:r>
            <w:r w:rsidRPr="00AD7558">
              <w:rPr>
                <w:color w:val="000000"/>
                <w:sz w:val="24"/>
                <w:szCs w:val="24"/>
              </w:rPr>
              <w:t>ситетами, научными центрами и компаниями реал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Pr="00AD7558">
              <w:rPr>
                <w:color w:val="000000"/>
                <w:sz w:val="24"/>
                <w:szCs w:val="24"/>
              </w:rPr>
              <w:t>ного сектора экономики.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proofErr w:type="spellStart"/>
            <w:r w:rsidRPr="00AD7558">
              <w:rPr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программ по русскому, 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глийскому и немецкому языкам для групп студе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тов, ориентированных на академическую мобил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ность через включенное обучение. Повышение э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фективности подготовки по дисциплине «Русский язык для студентов-иностранцев» 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 договоров с ведущими университетами о п</w:t>
            </w:r>
            <w:r w:rsidR="002171AC">
              <w:rPr>
                <w:color w:val="000000"/>
                <w:sz w:val="24"/>
                <w:szCs w:val="24"/>
              </w:rPr>
              <w:t>рограммах академических обменов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 студентов-иностранцев, привлеченных по п</w:t>
            </w:r>
            <w:r w:rsidR="002171AC">
              <w:rPr>
                <w:color w:val="000000"/>
                <w:sz w:val="24"/>
                <w:szCs w:val="24"/>
              </w:rPr>
              <w:t>рограммам академических обменов</w:t>
            </w:r>
            <w:r w:rsidRPr="00AD75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Образовательный ресурс «Русский язык для студентов-иностранцев КФУ»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 студентов-иностранцев, привлеченных по программам академических обменов (ежегодно)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Создание системы привлечения иностранных абитуриентов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7E2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Количество иностранных </w:t>
            </w:r>
            <w:r w:rsidR="007E2E1B">
              <w:rPr>
                <w:color w:val="000000"/>
                <w:sz w:val="24"/>
                <w:szCs w:val="24"/>
                <w:lang w:eastAsia="ru-RU"/>
              </w:rPr>
              <w:t>участников университетской сети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7E2E1B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71E58" w:rsidRPr="00AD7558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550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1200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1300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1400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1500</w:t>
            </w:r>
            <w:r w:rsidR="007E2E1B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Разработка процедур предоставления специальных стипендий для иностранных студентов и аспира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тов. </w:t>
            </w:r>
            <w:r w:rsidRPr="00AD7558">
              <w:rPr>
                <w:color w:val="000000"/>
                <w:sz w:val="24"/>
                <w:szCs w:val="24"/>
              </w:rPr>
              <w:t>Проведение мероприятий по популяризации о</w:t>
            </w:r>
            <w:r w:rsidRPr="00AD7558">
              <w:rPr>
                <w:color w:val="000000"/>
                <w:sz w:val="24"/>
                <w:szCs w:val="24"/>
              </w:rPr>
              <w:t>б</w:t>
            </w:r>
            <w:r w:rsidRPr="00AD7558">
              <w:rPr>
                <w:color w:val="000000"/>
                <w:sz w:val="24"/>
                <w:szCs w:val="24"/>
              </w:rPr>
              <w:t>разовательных программ КФУ для иностранных студентов и магистрантов.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Организация сотрудничества с рекрутинговыми агентствами, молодежными и правительственными организациями. Открытие зарубежных представ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C123F">
              <w:rPr>
                <w:color w:val="000000"/>
                <w:sz w:val="24"/>
                <w:szCs w:val="24"/>
                <w:lang w:eastAsia="ru-RU"/>
              </w:rPr>
              <w:t>тельств КФУ</w:t>
            </w:r>
            <w:r w:rsidRPr="00AD7558">
              <w:rPr>
                <w:color w:val="000000"/>
                <w:sz w:val="24"/>
                <w:szCs w:val="24"/>
              </w:rPr>
              <w:t>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Активное продвижение бренда КФУ в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междунаро</w:t>
            </w:r>
            <w:r w:rsidRPr="00AD7558">
              <w:rPr>
                <w:color w:val="000000"/>
                <w:sz w:val="24"/>
                <w:szCs w:val="24"/>
              </w:rPr>
              <w:t>д</w:t>
            </w:r>
            <w:r w:rsidR="002F0924">
              <w:rPr>
                <w:color w:val="000000"/>
                <w:sz w:val="24"/>
                <w:szCs w:val="24"/>
              </w:rPr>
              <w:t>ном</w:t>
            </w:r>
            <w:proofErr w:type="gramEnd"/>
            <w:r w:rsidR="002F09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0924">
              <w:rPr>
                <w:color w:val="000000"/>
                <w:sz w:val="24"/>
                <w:szCs w:val="24"/>
              </w:rPr>
              <w:t>медиапространстве</w:t>
            </w:r>
            <w:proofErr w:type="spellEnd"/>
            <w:r w:rsidR="002F0924">
              <w:rPr>
                <w:color w:val="000000"/>
                <w:sz w:val="24"/>
                <w:szCs w:val="24"/>
              </w:rPr>
              <w:t xml:space="preserve">, создание международного </w:t>
            </w:r>
            <w:proofErr w:type="spellStart"/>
            <w:r w:rsidR="002F0924">
              <w:rPr>
                <w:color w:val="000000"/>
                <w:sz w:val="24"/>
                <w:szCs w:val="24"/>
              </w:rPr>
              <w:t>медиа</w:t>
            </w:r>
            <w:r w:rsidRPr="00AD7558">
              <w:rPr>
                <w:color w:val="000000"/>
                <w:sz w:val="24"/>
                <w:szCs w:val="24"/>
              </w:rPr>
              <w:t>центра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Организация мероприятий по распространению зн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ний о Казани и КФУ, привлечению потенциальных абитуриентов.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Регулярное проведение международных  молоде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ных конференций, школ, олимпиад, конференций, форумов, выставок достижений в РТ, Казани и КФУ 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 широким международным участием. 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Проведение регулярных международных конфере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Pr="00AD7558">
              <w:rPr>
                <w:color w:val="000000"/>
                <w:sz w:val="24"/>
                <w:szCs w:val="24"/>
              </w:rPr>
              <w:t>ций, посвященных выдающимся ученым, работа</w:t>
            </w:r>
            <w:r w:rsidRPr="00AD7558">
              <w:rPr>
                <w:color w:val="000000"/>
                <w:sz w:val="24"/>
                <w:szCs w:val="24"/>
              </w:rPr>
              <w:t>в</w:t>
            </w:r>
            <w:r w:rsidRPr="00AD7558">
              <w:rPr>
                <w:color w:val="000000"/>
                <w:sz w:val="24"/>
                <w:szCs w:val="24"/>
              </w:rPr>
              <w:t>шим в университете, и выдающимся выпускникам университета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Подготовка и издание серии книг о научном и кул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Pr="00AD7558">
              <w:rPr>
                <w:color w:val="000000"/>
                <w:sz w:val="24"/>
                <w:szCs w:val="24"/>
              </w:rPr>
              <w:t>турном нас</w:t>
            </w:r>
            <w:r w:rsidR="00F2206C">
              <w:rPr>
                <w:color w:val="000000"/>
                <w:sz w:val="24"/>
                <w:szCs w:val="24"/>
              </w:rPr>
              <w:t xml:space="preserve">ледии ученых, работавших в КФУ - </w:t>
            </w:r>
            <w:r w:rsidRPr="00AD7558">
              <w:rPr>
                <w:color w:val="000000"/>
                <w:sz w:val="24"/>
                <w:szCs w:val="24"/>
              </w:rPr>
              <w:t xml:space="preserve">«Сделано в Казанском университете». </w:t>
            </w:r>
            <w:r w:rsidR="00E44EB5">
              <w:rPr>
                <w:color w:val="000000"/>
                <w:sz w:val="24"/>
                <w:szCs w:val="24"/>
              </w:rPr>
              <w:t>Создание</w:t>
            </w:r>
            <w:r w:rsidRPr="00AD7558">
              <w:rPr>
                <w:color w:val="000000"/>
                <w:sz w:val="24"/>
                <w:szCs w:val="24"/>
              </w:rPr>
              <w:t xml:space="preserve"> с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t>рии научно-популярных фильмов о научном и кул</w:t>
            </w:r>
            <w:r w:rsidRPr="00AD7558">
              <w:rPr>
                <w:color w:val="000000"/>
                <w:sz w:val="24"/>
                <w:szCs w:val="24"/>
              </w:rPr>
              <w:t>ь</w:t>
            </w:r>
            <w:r w:rsidRPr="00AD7558">
              <w:rPr>
                <w:color w:val="000000"/>
                <w:sz w:val="24"/>
                <w:szCs w:val="24"/>
              </w:rPr>
              <w:t>турном наследии ученых, работавших в КФУ.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Постоянное присутствие специалистов КФУ в кач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="00FB60B7">
              <w:rPr>
                <w:color w:val="000000"/>
                <w:sz w:val="24"/>
                <w:szCs w:val="24"/>
              </w:rPr>
              <w:t xml:space="preserve">стве экспертов в </w:t>
            </w:r>
            <w:proofErr w:type="spellStart"/>
            <w:r w:rsidR="00FB60B7">
              <w:rPr>
                <w:color w:val="000000"/>
                <w:sz w:val="24"/>
                <w:szCs w:val="24"/>
              </w:rPr>
              <w:t>медиа</w:t>
            </w:r>
            <w:r w:rsidRPr="00AD7558">
              <w:rPr>
                <w:color w:val="000000"/>
                <w:sz w:val="24"/>
                <w:szCs w:val="24"/>
              </w:rPr>
              <w:t>пространстве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 xml:space="preserve"> России и ми</w:t>
            </w:r>
            <w:r w:rsidR="002171AC">
              <w:rPr>
                <w:color w:val="000000"/>
                <w:sz w:val="24"/>
                <w:szCs w:val="24"/>
              </w:rPr>
              <w:t>ра, популярных социальных сетях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849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120591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Договоры с международными </w:t>
            </w:r>
            <w:r w:rsidR="00071E58" w:rsidRPr="00AD7558">
              <w:rPr>
                <w:color w:val="000000"/>
                <w:sz w:val="24"/>
                <w:szCs w:val="24"/>
              </w:rPr>
              <w:t>рекрутинговыми аген</w:t>
            </w:r>
            <w:r>
              <w:rPr>
                <w:color w:val="000000"/>
                <w:sz w:val="24"/>
                <w:szCs w:val="24"/>
              </w:rPr>
              <w:t>т</w:t>
            </w:r>
            <w:r w:rsidR="00071E58" w:rsidRPr="00AD7558">
              <w:rPr>
                <w:color w:val="000000"/>
                <w:sz w:val="24"/>
                <w:szCs w:val="24"/>
              </w:rPr>
              <w:t>ствами. Процедуры отбора ин</w:t>
            </w:r>
            <w:r w:rsidR="00071E58" w:rsidRPr="00AD7558">
              <w:rPr>
                <w:color w:val="000000"/>
                <w:sz w:val="24"/>
                <w:szCs w:val="24"/>
              </w:rPr>
              <w:t>о</w:t>
            </w:r>
            <w:r w:rsidR="002171AC">
              <w:rPr>
                <w:color w:val="000000"/>
                <w:sz w:val="24"/>
                <w:szCs w:val="24"/>
              </w:rPr>
              <w:t>странных абитуриентов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Открытие 5 зарубежных представительств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Открытие 10 зарубежных представительств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Ежегодное проведе</w:t>
            </w:r>
            <w:r w:rsidR="00D86106">
              <w:rPr>
                <w:color w:val="000000"/>
                <w:sz w:val="24"/>
                <w:szCs w:val="24"/>
                <w:lang w:eastAsia="ru-RU"/>
              </w:rPr>
              <w:t>ние мероприятий в целях распространения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знаний о Казани и КФУ, при</w:t>
            </w:r>
            <w:r w:rsidR="00083323">
              <w:rPr>
                <w:color w:val="000000"/>
                <w:sz w:val="24"/>
                <w:szCs w:val="24"/>
                <w:lang w:eastAsia="ru-RU"/>
              </w:rPr>
              <w:t>влечения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потенциа</w:t>
            </w:r>
            <w:r w:rsidR="002171AC">
              <w:rPr>
                <w:color w:val="000000"/>
                <w:sz w:val="24"/>
                <w:szCs w:val="24"/>
                <w:lang w:eastAsia="ru-RU"/>
              </w:rPr>
              <w:t>льных  иностранных абитуриентов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</w:tr>
    </w:tbl>
    <w:p w:rsidR="00071E58" w:rsidRPr="00AD7558" w:rsidRDefault="002171AC" w:rsidP="00301B0C">
      <w:r>
        <w:t xml:space="preserve">Мероприятие №8. </w:t>
      </w:r>
      <w:r w:rsidR="00071E58" w:rsidRPr="00AD7558">
        <w:t xml:space="preserve">«Реализация </w:t>
      </w:r>
      <w:proofErr w:type="gramStart"/>
      <w:r w:rsidR="00071E58" w:rsidRPr="00AD7558">
        <w:t>в рамках планов проведения научно-исследовательских работ в соответствии с програ</w:t>
      </w:r>
      <w:r w:rsidR="00071E58" w:rsidRPr="00AD7558">
        <w:t>м</w:t>
      </w:r>
      <w:r w:rsidR="00071E58" w:rsidRPr="00AD7558">
        <w:t>мой фундаментальных научных исследований в Российской Федерации на долгосрочный период</w:t>
      </w:r>
      <w:proofErr w:type="gramEnd"/>
      <w:r w:rsidR="00071E58" w:rsidRPr="00AD7558">
        <w:t xml:space="preserve"> в вузах, а также с уч</w:t>
      </w:r>
      <w:r w:rsidR="00071E58" w:rsidRPr="00AD7558">
        <w:t>е</w:t>
      </w:r>
      <w:r w:rsidR="00071E58" w:rsidRPr="00AD7558">
        <w:t>том приоритетных международных направлений фундаментальных и прикладных исследований:</w:t>
      </w:r>
    </w:p>
    <w:p w:rsidR="00071E58" w:rsidRPr="00AD7558" w:rsidRDefault="00071E58" w:rsidP="002B6AAE">
      <w:r w:rsidRPr="00AD7558">
        <w:t>– научно-исследовательских проектов с привлечением к руководству ведущих иностранных и российских ученых и (или) совместно с перспективными научными организациями, в том числе с возможностью создания структурных по</w:t>
      </w:r>
      <w:r w:rsidRPr="00AD7558">
        <w:t>д</w:t>
      </w:r>
      <w:r w:rsidRPr="00AD7558">
        <w:t>разделений в вузах;</w:t>
      </w:r>
    </w:p>
    <w:p w:rsidR="00071E58" w:rsidRPr="00AD7558" w:rsidRDefault="00071E58" w:rsidP="002B6AAE">
      <w:pPr>
        <w:rPr>
          <w:color w:val="000000"/>
        </w:rPr>
      </w:pPr>
      <w:r w:rsidRPr="00AD7558">
        <w:lastRenderedPageBreak/>
        <w:t>– научно-исследовательских и опытно-конструкторских проектов совместно с российскими и международными высок</w:t>
      </w:r>
      <w:r w:rsidRPr="00AD7558">
        <w:t>о</w:t>
      </w:r>
      <w:r w:rsidRPr="00AD7558">
        <w:t>технологичными организациями компаниями, в том числе с возможностью создания структурных подразделений в в</w:t>
      </w:r>
      <w:r w:rsidRPr="00AD7558">
        <w:t>у</w:t>
      </w:r>
      <w:r w:rsidRPr="00AD7558">
        <w:t>зах»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Создание точек генерации исследований и разработок мирового уровня в кооперации с ведущими международными исследовательскими центрами и компаниями. Открытие международных нау</w:t>
            </w:r>
            <w:r w:rsidRPr="00AD7558">
              <w:rPr>
                <w:color w:val="000000"/>
                <w:sz w:val="24"/>
                <w:szCs w:val="24"/>
              </w:rPr>
              <w:t>ч</w:t>
            </w:r>
            <w:r w:rsidR="00462AA1">
              <w:rPr>
                <w:color w:val="000000"/>
                <w:sz w:val="24"/>
                <w:szCs w:val="24"/>
              </w:rPr>
              <w:t xml:space="preserve">ных центров – НСП </w:t>
            </w:r>
            <w:r w:rsidRPr="00AD7558">
              <w:rPr>
                <w:color w:val="000000"/>
                <w:sz w:val="24"/>
                <w:szCs w:val="24"/>
              </w:rPr>
              <w:t>КФУ совместно с ведущими зарубежными и российскими университетами и компаниями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проектов мирового уровня, реализованных в кооперации с вед</w:t>
            </w:r>
            <w:r w:rsidRPr="00AD7558">
              <w:rPr>
                <w:color w:val="000000"/>
                <w:sz w:val="24"/>
                <w:szCs w:val="24"/>
              </w:rPr>
              <w:t>у</w:t>
            </w:r>
            <w:r w:rsidRPr="00AD7558">
              <w:rPr>
                <w:color w:val="000000"/>
                <w:sz w:val="24"/>
                <w:szCs w:val="24"/>
              </w:rPr>
              <w:t>щими международными исследовательскими центрами и компаниями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E46B9">
              <w:rPr>
                <w:color w:val="000000"/>
                <w:sz w:val="24"/>
                <w:szCs w:val="24"/>
              </w:rPr>
              <w:t xml:space="preserve">Анализ потенциала </w:t>
            </w:r>
            <w:r w:rsidR="00972858">
              <w:rPr>
                <w:color w:val="000000"/>
                <w:sz w:val="24"/>
                <w:szCs w:val="24"/>
              </w:rPr>
              <w:t xml:space="preserve">команд </w:t>
            </w:r>
            <w:r w:rsidR="004E6C98">
              <w:rPr>
                <w:color w:val="000000"/>
                <w:sz w:val="24"/>
                <w:szCs w:val="24"/>
              </w:rPr>
              <w:t xml:space="preserve">КФУ и </w:t>
            </w:r>
            <w:r w:rsidR="00972858">
              <w:rPr>
                <w:color w:val="000000"/>
                <w:sz w:val="24"/>
                <w:szCs w:val="24"/>
              </w:rPr>
              <w:t xml:space="preserve">их </w:t>
            </w:r>
            <w:r w:rsidRPr="009E46B9">
              <w:rPr>
                <w:color w:val="000000"/>
                <w:sz w:val="24"/>
                <w:szCs w:val="24"/>
              </w:rPr>
              <w:t xml:space="preserve">потребностей для разворачивания исследований </w:t>
            </w:r>
            <w:r w:rsidR="004E6C98">
              <w:rPr>
                <w:color w:val="000000"/>
                <w:sz w:val="24"/>
                <w:szCs w:val="24"/>
              </w:rPr>
              <w:t xml:space="preserve">мирового уровня </w:t>
            </w:r>
            <w:r w:rsidRPr="009E46B9">
              <w:rPr>
                <w:color w:val="000000"/>
                <w:sz w:val="24"/>
                <w:szCs w:val="24"/>
              </w:rPr>
              <w:t>в кооперации с ведущими мировыми научными це</w:t>
            </w:r>
            <w:r w:rsidRPr="009E46B9">
              <w:rPr>
                <w:color w:val="000000"/>
                <w:sz w:val="24"/>
                <w:szCs w:val="24"/>
              </w:rPr>
              <w:t>н</w:t>
            </w:r>
            <w:r w:rsidRPr="009E46B9">
              <w:rPr>
                <w:color w:val="000000"/>
                <w:sz w:val="24"/>
                <w:szCs w:val="24"/>
              </w:rPr>
              <w:t xml:space="preserve">трами. </w:t>
            </w:r>
          </w:p>
          <w:p w:rsidR="00071E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E46B9">
              <w:rPr>
                <w:color w:val="000000"/>
                <w:sz w:val="24"/>
                <w:szCs w:val="24"/>
              </w:rPr>
              <w:t xml:space="preserve">Организация международной экспертизы проектов, выполняемых в КФУ. Участие КФУ в программах инновационного развития госкомпаний. </w:t>
            </w:r>
          </w:p>
          <w:p w:rsidR="00071E58" w:rsidRPr="009E46B9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E46B9">
              <w:rPr>
                <w:color w:val="000000"/>
                <w:sz w:val="24"/>
                <w:szCs w:val="24"/>
              </w:rPr>
              <w:t xml:space="preserve">Определение </w:t>
            </w:r>
            <w:r w:rsidR="00F45EB2">
              <w:rPr>
                <w:color w:val="000000"/>
                <w:sz w:val="24"/>
                <w:szCs w:val="24"/>
              </w:rPr>
              <w:t>состава</w:t>
            </w:r>
            <w:r w:rsidRPr="009E46B9">
              <w:rPr>
                <w:color w:val="000000"/>
                <w:sz w:val="24"/>
                <w:szCs w:val="24"/>
              </w:rPr>
              <w:t xml:space="preserve"> международных, российских и республиканских научных мероприятий, целевых и </w:t>
            </w:r>
            <w:proofErr w:type="spellStart"/>
            <w:r w:rsidRPr="009E46B9">
              <w:rPr>
                <w:color w:val="000000"/>
                <w:sz w:val="24"/>
                <w:szCs w:val="24"/>
              </w:rPr>
              <w:t>грантовых</w:t>
            </w:r>
            <w:proofErr w:type="spellEnd"/>
            <w:r w:rsidRPr="009E46B9">
              <w:rPr>
                <w:color w:val="000000"/>
                <w:sz w:val="24"/>
                <w:szCs w:val="24"/>
              </w:rPr>
              <w:t xml:space="preserve"> программ, технологических платформ, в работе которых КФУ должен принимать активное участие. </w:t>
            </w:r>
          </w:p>
          <w:p w:rsidR="00071E58" w:rsidRPr="009E46B9" w:rsidRDefault="00071E58" w:rsidP="002B7A58">
            <w:pPr>
              <w:tabs>
                <w:tab w:val="left" w:pos="1574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E46B9">
              <w:rPr>
                <w:color w:val="000000"/>
                <w:sz w:val="24"/>
                <w:szCs w:val="24"/>
              </w:rPr>
              <w:t xml:space="preserve">Продвижение исследователей КФУ в руководящие органы соответствующих  мероприятий, фондов, программ, платформ. </w:t>
            </w:r>
          </w:p>
          <w:p w:rsidR="00071E58" w:rsidRDefault="0083087B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крупных международных</w:t>
            </w:r>
            <w:r w:rsidR="00071E58" w:rsidRPr="009E46B9">
              <w:rPr>
                <w:color w:val="000000"/>
                <w:sz w:val="24"/>
                <w:szCs w:val="24"/>
              </w:rPr>
              <w:t xml:space="preserve"> инноваци</w:t>
            </w:r>
            <w:r>
              <w:rPr>
                <w:color w:val="000000"/>
                <w:sz w:val="24"/>
                <w:szCs w:val="24"/>
              </w:rPr>
              <w:t>онных</w:t>
            </w:r>
            <w:r w:rsidR="00071E58" w:rsidRPr="009E46B9">
              <w:rPr>
                <w:color w:val="000000"/>
                <w:sz w:val="24"/>
                <w:szCs w:val="24"/>
              </w:rPr>
              <w:t xml:space="preserve"> сете</w:t>
            </w:r>
            <w:r>
              <w:rPr>
                <w:color w:val="000000"/>
                <w:sz w:val="24"/>
                <w:szCs w:val="24"/>
              </w:rPr>
              <w:t>вых проектах</w:t>
            </w:r>
            <w:r w:rsidR="00071E58" w:rsidRPr="009E46B9">
              <w:rPr>
                <w:color w:val="000000"/>
                <w:sz w:val="24"/>
                <w:szCs w:val="24"/>
              </w:rPr>
              <w:t>. Вступление КФУ в междунаро</w:t>
            </w:r>
            <w:r w:rsidR="00071E58" w:rsidRPr="009E46B9">
              <w:rPr>
                <w:color w:val="000000"/>
                <w:sz w:val="24"/>
                <w:szCs w:val="24"/>
              </w:rPr>
              <w:t>д</w:t>
            </w:r>
            <w:r w:rsidR="00071E58" w:rsidRPr="009E46B9">
              <w:rPr>
                <w:color w:val="000000"/>
                <w:sz w:val="24"/>
                <w:szCs w:val="24"/>
              </w:rPr>
              <w:t>ные академические ассоциации: Европейская асс</w:t>
            </w:r>
            <w:r w:rsidR="00071E58" w:rsidRPr="009E46B9">
              <w:rPr>
                <w:color w:val="000000"/>
                <w:sz w:val="24"/>
                <w:szCs w:val="24"/>
              </w:rPr>
              <w:t>о</w:t>
            </w:r>
            <w:r w:rsidR="00071E58" w:rsidRPr="009E46B9">
              <w:rPr>
                <w:color w:val="000000"/>
                <w:sz w:val="24"/>
                <w:szCs w:val="24"/>
              </w:rPr>
              <w:t xml:space="preserve">циация университетов (EUA), </w:t>
            </w:r>
            <w:proofErr w:type="spellStart"/>
            <w:r w:rsidR="00071E58" w:rsidRPr="009E46B9">
              <w:rPr>
                <w:color w:val="000000"/>
                <w:sz w:val="24"/>
                <w:szCs w:val="24"/>
              </w:rPr>
              <w:t>EurasianUniversitiesUnion</w:t>
            </w:r>
            <w:proofErr w:type="spellEnd"/>
            <w:r w:rsidR="00071E58" w:rsidRPr="009E46B9">
              <w:rPr>
                <w:color w:val="000000"/>
                <w:sz w:val="24"/>
                <w:szCs w:val="24"/>
              </w:rPr>
              <w:t xml:space="preserve"> (EURAS), </w:t>
            </w:r>
            <w:proofErr w:type="spellStart"/>
            <w:r w:rsidR="00071E58" w:rsidRPr="009E46B9">
              <w:rPr>
                <w:color w:val="000000"/>
                <w:sz w:val="24"/>
                <w:szCs w:val="24"/>
              </w:rPr>
              <w:t>Утрехтская</w:t>
            </w:r>
            <w:proofErr w:type="spellEnd"/>
            <w:r w:rsidR="00071E58" w:rsidRPr="009E46B9">
              <w:rPr>
                <w:color w:val="000000"/>
                <w:sz w:val="24"/>
                <w:szCs w:val="24"/>
              </w:rPr>
              <w:t xml:space="preserve"> сеть, </w:t>
            </w:r>
            <w:proofErr w:type="spellStart"/>
            <w:r w:rsidR="00071E58" w:rsidRPr="009E46B9">
              <w:rPr>
                <w:color w:val="000000"/>
                <w:sz w:val="24"/>
                <w:szCs w:val="24"/>
              </w:rPr>
              <w:t>Коимбрская</w:t>
            </w:r>
            <w:proofErr w:type="spellEnd"/>
            <w:r w:rsidR="00071E58" w:rsidRPr="009E46B9">
              <w:rPr>
                <w:color w:val="000000"/>
                <w:sz w:val="24"/>
                <w:szCs w:val="24"/>
              </w:rPr>
              <w:t xml:space="preserve"> группа (</w:t>
            </w:r>
            <w:proofErr w:type="spellStart"/>
            <w:r w:rsidR="00071E58" w:rsidRPr="009E46B9">
              <w:rPr>
                <w:color w:val="000000"/>
                <w:sz w:val="24"/>
                <w:szCs w:val="24"/>
              </w:rPr>
              <w:t>CoimbraGroup</w:t>
            </w:r>
            <w:proofErr w:type="spellEnd"/>
            <w:r w:rsidR="002171AC">
              <w:rPr>
                <w:color w:val="000000"/>
                <w:sz w:val="24"/>
                <w:szCs w:val="24"/>
              </w:rPr>
              <w:t>), Ассоциация инженерных вузов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E46B9">
              <w:rPr>
                <w:color w:val="000000"/>
                <w:sz w:val="24"/>
                <w:szCs w:val="24"/>
              </w:rPr>
              <w:lastRenderedPageBreak/>
              <w:t>Заключение  комплексных договоров о сотруднич</w:t>
            </w:r>
            <w:r w:rsidRPr="009E46B9">
              <w:rPr>
                <w:color w:val="000000"/>
                <w:sz w:val="24"/>
                <w:szCs w:val="24"/>
              </w:rPr>
              <w:t>е</w:t>
            </w:r>
            <w:r w:rsidRPr="009E46B9">
              <w:rPr>
                <w:color w:val="000000"/>
                <w:sz w:val="24"/>
                <w:szCs w:val="24"/>
              </w:rPr>
              <w:t>стве с ведущими мировыми компаниями.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955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B95C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Создание экспертного совета с </w:t>
            </w:r>
            <w:r w:rsidR="00B95C58">
              <w:rPr>
                <w:color w:val="000000"/>
                <w:sz w:val="24"/>
                <w:szCs w:val="24"/>
              </w:rPr>
              <w:t>привлечением</w:t>
            </w:r>
            <w:r w:rsidRPr="00AD7558">
              <w:rPr>
                <w:color w:val="000000"/>
                <w:sz w:val="24"/>
                <w:szCs w:val="24"/>
              </w:rPr>
              <w:t xml:space="preserve"> ученых из ведущих исследовательских центров и специалистов ведущих компаний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736FFB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исследовательских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команд – потенциальных лидеров в ключевых направления</w:t>
            </w:r>
            <w:r w:rsidR="002171AC">
              <w:rPr>
                <w:color w:val="000000"/>
                <w:sz w:val="24"/>
                <w:szCs w:val="24"/>
              </w:rPr>
              <w:t>х исследований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736FFB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Договоры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о научном сотрудничестве с ведущ</w:t>
            </w:r>
            <w:r w:rsidR="002171AC">
              <w:rPr>
                <w:color w:val="000000"/>
                <w:sz w:val="24"/>
                <w:szCs w:val="24"/>
              </w:rPr>
              <w:t>ими университетами и компаниями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C2288E" w:rsidP="004D0CC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071E58" w:rsidRPr="00AD7558">
              <w:rPr>
                <w:color w:val="000000"/>
                <w:sz w:val="24"/>
                <w:szCs w:val="24"/>
              </w:rPr>
              <w:t>фундаментальных и прикладны</w:t>
            </w:r>
            <w:r w:rsidR="004D0CC9">
              <w:rPr>
                <w:color w:val="000000"/>
                <w:sz w:val="24"/>
                <w:szCs w:val="24"/>
              </w:rPr>
              <w:t xml:space="preserve">х исследований мирового уровня </w:t>
            </w:r>
            <w:r w:rsidR="00071E58" w:rsidRPr="00AD7558">
              <w:rPr>
                <w:color w:val="000000"/>
                <w:sz w:val="24"/>
                <w:szCs w:val="24"/>
              </w:rPr>
              <w:t>со</w:t>
            </w:r>
            <w:r w:rsidR="00071E58" w:rsidRPr="00AD7558">
              <w:rPr>
                <w:color w:val="000000"/>
                <w:sz w:val="24"/>
                <w:szCs w:val="24"/>
              </w:rPr>
              <w:t>в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местно с ведущими </w:t>
            </w:r>
            <w:r w:rsidR="004D0CC9">
              <w:rPr>
                <w:color w:val="000000"/>
                <w:sz w:val="24"/>
                <w:szCs w:val="24"/>
              </w:rPr>
              <w:t>зарубежными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университетами и компа</w:t>
            </w:r>
            <w:r w:rsidR="002171AC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637E0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Разработка и внедрение эффективных механизмов создания исследовательских центров (лабор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 xml:space="preserve">торий) </w:t>
            </w:r>
            <w:r w:rsidR="00637E0B">
              <w:rPr>
                <w:color w:val="000000"/>
                <w:sz w:val="24"/>
                <w:szCs w:val="24"/>
              </w:rPr>
              <w:t>с участием</w:t>
            </w:r>
            <w:r w:rsidRPr="00AD7558">
              <w:rPr>
                <w:color w:val="000000"/>
                <w:sz w:val="24"/>
                <w:szCs w:val="24"/>
              </w:rPr>
              <w:t xml:space="preserve"> ученых мирового уровня 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на базе ведущих институтов КФУ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ученых мирового уровня, работающих в созданных центрах (л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бораториях)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Чел.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Реализация программы «Именные научные центры».</w:t>
            </w:r>
          </w:p>
          <w:p w:rsidR="00071E58" w:rsidRPr="00AD7558" w:rsidRDefault="00071E58" w:rsidP="000455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Привлечение ведущих зарубежных специалистов к руководству совместными проектами, лаборатори</w:t>
            </w:r>
            <w:r w:rsidRPr="00AD7558">
              <w:rPr>
                <w:color w:val="000000"/>
                <w:sz w:val="24"/>
                <w:szCs w:val="24"/>
              </w:rPr>
              <w:t>я</w:t>
            </w:r>
            <w:r w:rsidRPr="00AD7558">
              <w:rPr>
                <w:color w:val="000000"/>
                <w:sz w:val="24"/>
                <w:szCs w:val="24"/>
              </w:rPr>
              <w:t xml:space="preserve">ми и НОЦ в структуре КФУ. Разработка положения о совместной лаборатории, положения о конкурсе на замещение должности руководителя лаборатории. Создание совместных лабораторий с институтами КНЦ РАН по приоритетным направлениям </w:t>
            </w:r>
            <w:r w:rsidR="00045571">
              <w:rPr>
                <w:color w:val="000000"/>
                <w:sz w:val="24"/>
                <w:szCs w:val="24"/>
              </w:rPr>
              <w:t>научных исследований</w:t>
            </w:r>
            <w:r w:rsidRPr="00AD7558">
              <w:rPr>
                <w:color w:val="000000"/>
                <w:sz w:val="24"/>
                <w:szCs w:val="24"/>
              </w:rPr>
              <w:t xml:space="preserve"> КФУ. Создание базовых кафедр КФУ в институтах РАН. Создание научных лабораторий и базовы</w:t>
            </w:r>
            <w:r w:rsidR="002171AC">
              <w:rPr>
                <w:color w:val="000000"/>
                <w:sz w:val="24"/>
                <w:szCs w:val="24"/>
              </w:rPr>
              <w:t>х кафедр ведущих компаний в КФУ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2122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Разработка положений и регламентов работы  совместных лабораторий.</w:t>
            </w:r>
          </w:p>
          <w:p w:rsidR="00071E58" w:rsidRPr="00AD7558" w:rsidRDefault="002171AC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необходимых помещений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566A3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Открытие 5 совместных исследовательских лаб</w:t>
            </w:r>
            <w:r w:rsidR="00566A3E">
              <w:rPr>
                <w:color w:val="000000"/>
                <w:sz w:val="24"/>
                <w:szCs w:val="24"/>
              </w:rPr>
              <w:t>ораторий с участием</w:t>
            </w:r>
            <w:r w:rsidR="002171AC">
              <w:rPr>
                <w:color w:val="000000"/>
                <w:sz w:val="24"/>
                <w:szCs w:val="24"/>
              </w:rPr>
              <w:t xml:space="preserve"> выдающихся ученых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Открытие 5 совместных исследовательских лабораторий</w:t>
            </w:r>
            <w:r w:rsidR="00566A3E">
              <w:rPr>
                <w:color w:val="000000"/>
                <w:sz w:val="24"/>
                <w:szCs w:val="24"/>
              </w:rPr>
              <w:t xml:space="preserve"> с участием</w:t>
            </w:r>
            <w:r w:rsidRPr="00AD7558">
              <w:rPr>
                <w:color w:val="000000"/>
                <w:sz w:val="24"/>
                <w:szCs w:val="24"/>
              </w:rPr>
              <w:t xml:space="preserve"> выдающихся 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ученых и</w:t>
            </w:r>
            <w:r w:rsidR="002171AC">
              <w:rPr>
                <w:color w:val="000000"/>
                <w:sz w:val="24"/>
                <w:szCs w:val="24"/>
              </w:rPr>
              <w:t xml:space="preserve"> 5 лабораторий ведущих компаний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A2552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открытие  совместных</w:t>
            </w:r>
            <w:r w:rsidR="00A2552D">
              <w:rPr>
                <w:color w:val="000000"/>
                <w:sz w:val="24"/>
                <w:szCs w:val="24"/>
              </w:rPr>
              <w:t xml:space="preserve"> исследовательских лабораторий с участием </w:t>
            </w:r>
            <w:r w:rsidRPr="00AD7558">
              <w:rPr>
                <w:color w:val="000000"/>
                <w:sz w:val="24"/>
                <w:szCs w:val="24"/>
              </w:rPr>
              <w:t>выд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ющихся уче</w:t>
            </w:r>
            <w:r w:rsidR="00A2552D">
              <w:rPr>
                <w:color w:val="000000"/>
                <w:sz w:val="24"/>
                <w:szCs w:val="24"/>
              </w:rPr>
              <w:t xml:space="preserve">ных и </w:t>
            </w:r>
            <w:r w:rsidRPr="00AD7558">
              <w:rPr>
                <w:color w:val="000000"/>
                <w:sz w:val="24"/>
                <w:szCs w:val="24"/>
              </w:rPr>
              <w:t>лабораторий ведущих компаний по ключевым направлениям и</w:t>
            </w:r>
            <w:r w:rsidRPr="00AD7558">
              <w:rPr>
                <w:color w:val="000000"/>
                <w:sz w:val="24"/>
                <w:szCs w:val="24"/>
              </w:rPr>
              <w:t>с</w:t>
            </w:r>
            <w:r w:rsidRPr="00AD7558">
              <w:rPr>
                <w:color w:val="000000"/>
                <w:sz w:val="24"/>
                <w:szCs w:val="24"/>
              </w:rPr>
              <w:t>следова</w:t>
            </w:r>
            <w:r w:rsidR="002171A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</w:t>
            </w:r>
            <w:r w:rsidR="00516D9F">
              <w:rPr>
                <w:color w:val="000000"/>
                <w:sz w:val="24"/>
                <w:szCs w:val="24"/>
              </w:rPr>
              <w:t>дание Ц</w:t>
            </w:r>
            <w:r w:rsidRPr="00AD7558">
              <w:rPr>
                <w:color w:val="000000"/>
                <w:sz w:val="24"/>
                <w:szCs w:val="24"/>
              </w:rPr>
              <w:t>ентра трансфера технологий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Количество действующих лицензионных соглашений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1485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Разработка положения о ЦТТ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Начало деятельности ЦТТ, создание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новых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и содействие действующим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МИПам</w:t>
            </w:r>
            <w:proofErr w:type="spellEnd"/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Рост числа </w:t>
            </w:r>
            <w:r w:rsidR="00564B69">
              <w:rPr>
                <w:color w:val="000000"/>
                <w:sz w:val="24"/>
                <w:szCs w:val="24"/>
              </w:rPr>
              <w:t>объектов интеллектуальной собственности</w:t>
            </w:r>
            <w:r w:rsidR="002171AC">
              <w:rPr>
                <w:color w:val="000000"/>
                <w:sz w:val="24"/>
                <w:szCs w:val="24"/>
              </w:rPr>
              <w:t>, 25 лицензионных соглашений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2171AC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лицензионных соглашений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</w:t>
            </w:r>
          </w:p>
        </w:tc>
      </w:tr>
    </w:tbl>
    <w:p w:rsidR="00071E58" w:rsidRPr="00AD7558" w:rsidRDefault="00071E58" w:rsidP="00301B0C">
      <w:pPr>
        <w:rPr>
          <w:sz w:val="26"/>
        </w:rPr>
      </w:pPr>
      <w:bookmarkStart w:id="51" w:name="_Toc357777405"/>
      <w:r w:rsidRPr="00AD7558">
        <w:t xml:space="preserve">Мероприятие №9. Обязательные дополнительные мероприятия </w:t>
      </w:r>
      <w:bookmarkEnd w:id="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92"/>
        <w:gridCol w:w="1560"/>
        <w:gridCol w:w="1617"/>
        <w:gridCol w:w="1460"/>
        <w:gridCol w:w="1417"/>
        <w:gridCol w:w="1804"/>
        <w:gridCol w:w="606"/>
        <w:gridCol w:w="955"/>
        <w:gridCol w:w="1561"/>
      </w:tblGrid>
      <w:tr w:rsidR="00071E58" w:rsidRPr="00503689" w:rsidTr="002B7A58">
        <w:tc>
          <w:tcPr>
            <w:tcW w:w="534" w:type="dxa"/>
          </w:tcPr>
          <w:p w:rsidR="00071E58" w:rsidRPr="00503689" w:rsidRDefault="00071E58" w:rsidP="002B7A58">
            <w:pPr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94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Выполнение требований</w:t>
            </w:r>
            <w:r w:rsidR="00FC043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организатора конкурса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согласно </w:t>
            </w:r>
            <w:r w:rsidR="00FC043A">
              <w:rPr>
                <w:rFonts w:eastAsia="Times New Roman"/>
                <w:iCs/>
                <w:color w:val="000000"/>
                <w:sz w:val="24"/>
                <w:szCs w:val="24"/>
              </w:rPr>
              <w:t>к</w:t>
            </w:r>
            <w:r w:rsidRPr="00503689">
              <w:rPr>
                <w:rFonts w:eastAsia="Times New Roman"/>
                <w:iCs/>
                <w:color w:val="000000"/>
                <w:sz w:val="24"/>
                <w:szCs w:val="24"/>
              </w:rPr>
              <w:t>онкурсной документации</w:t>
            </w:r>
          </w:p>
        </w:tc>
      </w:tr>
      <w:tr w:rsidR="00071E58" w:rsidRPr="00503689" w:rsidTr="002B7A58">
        <w:tc>
          <w:tcPr>
            <w:tcW w:w="534" w:type="dxa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6904" w:type="dxa"/>
            <w:gridSpan w:val="5"/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iCs/>
                <w:color w:val="000000"/>
                <w:sz w:val="24"/>
                <w:szCs w:val="24"/>
              </w:rPr>
              <w:t>Степень выполнения мероприятий</w:t>
            </w:r>
          </w:p>
        </w:tc>
        <w:tc>
          <w:tcPr>
            <w:tcW w:w="2516" w:type="dxa"/>
            <w:gridSpan w:val="2"/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071E58" w:rsidRPr="00503689" w:rsidTr="002B7A58">
        <w:tc>
          <w:tcPr>
            <w:tcW w:w="534" w:type="dxa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</w:tr>
      <w:tr w:rsidR="00071E58" w:rsidRPr="00503689" w:rsidTr="002B7A58">
        <w:tc>
          <w:tcPr>
            <w:tcW w:w="534" w:type="dxa"/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  <w:tc>
          <w:tcPr>
            <w:tcW w:w="1617" w:type="dxa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  <w:tc>
          <w:tcPr>
            <w:tcW w:w="1804" w:type="dxa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FFFFFF"/>
          </w:tcPr>
          <w:p w:rsidR="00071E58" w:rsidRPr="00503689" w:rsidRDefault="00071E58" w:rsidP="002B7A58">
            <w:r w:rsidRPr="00503689">
              <w:rPr>
                <w:sz w:val="24"/>
                <w:szCs w:val="24"/>
              </w:rPr>
              <w:t>100</w:t>
            </w:r>
          </w:p>
        </w:tc>
      </w:tr>
      <w:tr w:rsidR="00071E58" w:rsidRPr="00503689" w:rsidTr="002B7A58">
        <w:tc>
          <w:tcPr>
            <w:tcW w:w="534" w:type="dxa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4494" w:type="dxa"/>
            <w:gridSpan w:val="3"/>
            <w:shd w:val="clear" w:color="auto" w:fill="FFFFFF"/>
          </w:tcPr>
          <w:p w:rsidR="00071E58" w:rsidRPr="009959E1" w:rsidRDefault="00071E58" w:rsidP="002B7A58">
            <w:pPr>
              <w:spacing w:line="240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A3E5D">
              <w:rPr>
                <w:rFonts w:eastAsia="Times New Roman"/>
                <w:iCs/>
                <w:color w:val="000000"/>
                <w:sz w:val="24"/>
                <w:szCs w:val="24"/>
              </w:rPr>
              <w:t>Подготовка и согласование требуемых документов в Министерстве образования и науки Р</w:t>
            </w:r>
            <w:r w:rsidR="00D134C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оссийской </w:t>
            </w:r>
            <w:r w:rsidRPr="002A3E5D">
              <w:rPr>
                <w:rFonts w:eastAsia="Times New Roman"/>
                <w:iCs/>
                <w:color w:val="000000"/>
                <w:sz w:val="24"/>
                <w:szCs w:val="24"/>
              </w:rPr>
              <w:t>Ф</w:t>
            </w:r>
            <w:r w:rsidR="00D134C7">
              <w:rPr>
                <w:rFonts w:eastAsia="Times New Roman"/>
                <w:iCs/>
                <w:color w:val="000000"/>
                <w:sz w:val="24"/>
                <w:szCs w:val="24"/>
              </w:rPr>
              <w:t>едерации</w:t>
            </w:r>
            <w:r w:rsidRPr="009959E1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071E58" w:rsidRPr="002A3E5D" w:rsidRDefault="00071E58" w:rsidP="002B7A58">
            <w:pPr>
              <w:spacing w:line="240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A3E5D">
              <w:rPr>
                <w:rFonts w:eastAsia="Times New Roman"/>
                <w:iCs/>
                <w:color w:val="000000"/>
                <w:sz w:val="24"/>
                <w:szCs w:val="24"/>
              </w:rPr>
              <w:t>Подготовка необходимых документов и внутренних нормативных актов вуза</w:t>
            </w:r>
            <w:r w:rsidRPr="009959E1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071E58" w:rsidRPr="009959E1" w:rsidRDefault="00071E58" w:rsidP="002B7A58">
            <w:pPr>
              <w:spacing w:line="240" w:lineRule="auto"/>
              <w:contextualSpacing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2A3E5D">
              <w:rPr>
                <w:rFonts w:eastAsia="Times New Roman"/>
                <w:iCs/>
                <w:color w:val="000000"/>
                <w:sz w:val="24"/>
                <w:szCs w:val="24"/>
              </w:rPr>
              <w:t>Утверждение</w:t>
            </w:r>
            <w:r w:rsidRPr="009959E1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документов</w:t>
            </w:r>
            <w:r w:rsidRPr="009959E1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A3E5D">
              <w:rPr>
                <w:rFonts w:eastAsia="Times New Roman"/>
                <w:iCs/>
                <w:color w:val="000000"/>
                <w:sz w:val="24"/>
                <w:szCs w:val="24"/>
              </w:rPr>
              <w:t>на Ученом и Наблюдательном советах вуза</w:t>
            </w:r>
          </w:p>
        </w:tc>
        <w:tc>
          <w:tcPr>
            <w:tcW w:w="1804" w:type="dxa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Оценка сто</w:t>
            </w:r>
            <w:r w:rsidRPr="0050368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503689">
              <w:rPr>
                <w:rFonts w:eastAsia="Times New Roman"/>
                <w:color w:val="000000"/>
                <w:sz w:val="24"/>
                <w:szCs w:val="24"/>
              </w:rPr>
              <w:t>мости (всего и за счет субс</w:t>
            </w:r>
            <w:r w:rsidRPr="0050368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503689">
              <w:rPr>
                <w:rFonts w:eastAsia="Times New Roman"/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071E58" w:rsidRPr="00503689" w:rsidTr="002B7A58">
        <w:tc>
          <w:tcPr>
            <w:tcW w:w="534" w:type="dxa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58" w:type="dxa"/>
            <w:gridSpan w:val="5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Оценка ст</w:t>
            </w:r>
            <w:r w:rsidRPr="0050368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503689">
              <w:rPr>
                <w:rFonts w:eastAsia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03689"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03689">
              <w:rPr>
                <w:rFonts w:eastAsia="Times New Roman"/>
                <w:color w:val="000000"/>
                <w:sz w:val="24"/>
                <w:szCs w:val="24"/>
              </w:rPr>
              <w:t>. за счет субсидии</w:t>
            </w:r>
          </w:p>
        </w:tc>
      </w:tr>
      <w:tr w:rsidR="00071E58" w:rsidRPr="00503689" w:rsidTr="002B7A58">
        <w:tc>
          <w:tcPr>
            <w:tcW w:w="534" w:type="dxa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071E58" w:rsidRPr="00503689" w:rsidRDefault="00071E58" w:rsidP="00BF17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03689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85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1E58" w:rsidRPr="00F06543" w:rsidRDefault="00071E58" w:rsidP="002B7A58">
            <w:pPr>
              <w:pStyle w:val="a3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52"/>
              </w:tabs>
              <w:autoSpaceDE w:val="0"/>
              <w:autoSpaceDN w:val="0"/>
              <w:adjustRightInd w:val="0"/>
              <w:spacing w:line="240" w:lineRule="auto"/>
              <w:ind w:left="27" w:firstLine="0"/>
              <w:rPr>
                <w:color w:val="000000"/>
                <w:sz w:val="24"/>
                <w:szCs w:val="24"/>
              </w:rPr>
            </w:pPr>
            <w:r w:rsidRPr="00F06543">
              <w:rPr>
                <w:color w:val="000000"/>
                <w:sz w:val="24"/>
                <w:szCs w:val="24"/>
              </w:rPr>
              <w:t xml:space="preserve">В течение 60 дней с момента объявления </w:t>
            </w:r>
            <w:r w:rsidRPr="00F06543">
              <w:rPr>
                <w:color w:val="000000" w:themeColor="text1"/>
                <w:sz w:val="24"/>
                <w:szCs w:val="24"/>
              </w:rPr>
              <w:t xml:space="preserve">результатов конкурса </w:t>
            </w:r>
            <w:r w:rsidR="00F50EE8">
              <w:rPr>
                <w:color w:val="000000"/>
                <w:sz w:val="24"/>
                <w:szCs w:val="24"/>
              </w:rPr>
              <w:t>у</w:t>
            </w:r>
            <w:r w:rsidRPr="00F06543">
              <w:rPr>
                <w:color w:val="000000"/>
                <w:sz w:val="24"/>
                <w:szCs w:val="24"/>
              </w:rPr>
              <w:t>н</w:t>
            </w:r>
            <w:r w:rsidRPr="00F06543">
              <w:rPr>
                <w:color w:val="000000"/>
                <w:sz w:val="24"/>
                <w:szCs w:val="24"/>
              </w:rPr>
              <w:t>и</w:t>
            </w:r>
            <w:r w:rsidRPr="00F06543">
              <w:rPr>
                <w:color w:val="000000"/>
                <w:sz w:val="24"/>
                <w:szCs w:val="24"/>
              </w:rPr>
              <w:lastRenderedPageBreak/>
              <w:t>верситет передас</w:t>
            </w:r>
            <w:r w:rsidR="00301FDA">
              <w:rPr>
                <w:color w:val="000000"/>
                <w:sz w:val="24"/>
                <w:szCs w:val="24"/>
              </w:rPr>
              <w:t xml:space="preserve">т на согласование в </w:t>
            </w:r>
            <w:proofErr w:type="spellStart"/>
            <w:r w:rsidR="00301FDA"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  <w:r w:rsidR="00301FDA">
              <w:rPr>
                <w:color w:val="000000"/>
                <w:sz w:val="24"/>
                <w:szCs w:val="24"/>
              </w:rPr>
              <w:t xml:space="preserve"> РФ</w:t>
            </w:r>
            <w:r w:rsidRPr="00F06543">
              <w:rPr>
                <w:color w:val="000000"/>
                <w:sz w:val="24"/>
                <w:szCs w:val="24"/>
              </w:rPr>
              <w:t xml:space="preserve"> План мероприятий («дорожную </w:t>
            </w:r>
            <w:r w:rsidRPr="00F06543">
              <w:rPr>
                <w:color w:val="000000"/>
                <w:spacing w:val="-3"/>
                <w:sz w:val="24"/>
                <w:szCs w:val="24"/>
              </w:rPr>
              <w:t>карту») по</w:t>
            </w:r>
            <w:r w:rsidR="0048724D">
              <w:rPr>
                <w:color w:val="000000"/>
                <w:spacing w:val="-3"/>
                <w:sz w:val="24"/>
                <w:szCs w:val="24"/>
              </w:rPr>
              <w:t xml:space="preserve"> реализации программы</w:t>
            </w:r>
            <w:r w:rsidRPr="00F06543">
              <w:rPr>
                <w:color w:val="000000"/>
                <w:spacing w:val="-3"/>
                <w:sz w:val="24"/>
                <w:szCs w:val="24"/>
              </w:rPr>
              <w:t xml:space="preserve">, разработанный совместно с </w:t>
            </w:r>
            <w:r w:rsidRPr="00F06543">
              <w:rPr>
                <w:color w:val="000000"/>
                <w:spacing w:val="-1"/>
                <w:sz w:val="24"/>
                <w:szCs w:val="24"/>
              </w:rPr>
              <w:t>независимым консультантом в соответствии с методическими указани</w:t>
            </w:r>
            <w:r w:rsidRPr="00F06543">
              <w:rPr>
                <w:color w:val="000000"/>
                <w:spacing w:val="-1"/>
                <w:sz w:val="24"/>
                <w:szCs w:val="24"/>
              </w:rPr>
              <w:t>я</w:t>
            </w:r>
            <w:r w:rsidRPr="00F06543">
              <w:rPr>
                <w:color w:val="000000"/>
                <w:spacing w:val="-1"/>
                <w:sz w:val="24"/>
                <w:szCs w:val="24"/>
              </w:rPr>
              <w:t xml:space="preserve">ми </w:t>
            </w:r>
            <w:proofErr w:type="spellStart"/>
            <w:r w:rsidR="001A50FA"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  <w:r w:rsidR="001A50FA">
              <w:rPr>
                <w:color w:val="000000"/>
                <w:sz w:val="24"/>
                <w:szCs w:val="24"/>
              </w:rPr>
              <w:t xml:space="preserve"> РФ</w:t>
            </w:r>
            <w:r w:rsidRPr="00F06543">
              <w:rPr>
                <w:color w:val="000000"/>
                <w:sz w:val="24"/>
                <w:szCs w:val="24"/>
              </w:rPr>
              <w:t xml:space="preserve">. В случае положительного заключения Совета, </w:t>
            </w:r>
            <w:r w:rsidRPr="00F06543">
              <w:rPr>
                <w:color w:val="000000" w:themeColor="text1"/>
                <w:sz w:val="24"/>
                <w:szCs w:val="24"/>
              </w:rPr>
              <w:t>и с</w:t>
            </w:r>
            <w:r w:rsidRPr="00F06543">
              <w:rPr>
                <w:color w:val="000000" w:themeColor="text1"/>
                <w:sz w:val="24"/>
                <w:szCs w:val="24"/>
              </w:rPr>
              <w:t>о</w:t>
            </w:r>
            <w:r w:rsidRPr="00F06543">
              <w:rPr>
                <w:color w:val="000000" w:themeColor="text1"/>
                <w:sz w:val="24"/>
                <w:szCs w:val="24"/>
              </w:rPr>
              <w:t>гласования</w:t>
            </w:r>
            <w:r w:rsidRPr="00F0654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6543">
              <w:rPr>
                <w:color w:val="000000"/>
                <w:sz w:val="24"/>
                <w:szCs w:val="24"/>
              </w:rPr>
              <w:t>Мин</w:t>
            </w:r>
            <w:r w:rsidR="001A50FA">
              <w:rPr>
                <w:color w:val="000000"/>
                <w:sz w:val="24"/>
                <w:szCs w:val="24"/>
              </w:rPr>
              <w:t>обрнауки</w:t>
            </w:r>
            <w:proofErr w:type="spellEnd"/>
            <w:r w:rsidR="001A50FA">
              <w:rPr>
                <w:color w:val="000000"/>
                <w:sz w:val="24"/>
                <w:szCs w:val="24"/>
              </w:rPr>
              <w:t xml:space="preserve"> РФ</w:t>
            </w:r>
            <w:r w:rsidRPr="00F06543">
              <w:rPr>
                <w:color w:val="000000"/>
                <w:sz w:val="24"/>
                <w:szCs w:val="24"/>
              </w:rPr>
              <w:t xml:space="preserve"> </w:t>
            </w:r>
            <w:r w:rsidR="001A50FA">
              <w:rPr>
                <w:color w:val="000000" w:themeColor="text1"/>
                <w:sz w:val="24"/>
                <w:szCs w:val="24"/>
              </w:rPr>
              <w:t>у</w:t>
            </w:r>
            <w:r w:rsidRPr="00F06543">
              <w:rPr>
                <w:color w:val="000000" w:themeColor="text1"/>
                <w:sz w:val="24"/>
                <w:szCs w:val="24"/>
              </w:rPr>
              <w:t>ниверситет</w:t>
            </w:r>
            <w:r w:rsidR="00186F51">
              <w:rPr>
                <w:color w:val="000000"/>
                <w:sz w:val="24"/>
                <w:szCs w:val="24"/>
              </w:rPr>
              <w:t xml:space="preserve"> утверждает «д</w:t>
            </w:r>
            <w:r w:rsidRPr="00F06543">
              <w:rPr>
                <w:color w:val="000000"/>
                <w:sz w:val="24"/>
                <w:szCs w:val="24"/>
              </w:rPr>
              <w:t>орожную ка</w:t>
            </w:r>
            <w:r w:rsidRPr="00F06543">
              <w:rPr>
                <w:color w:val="000000"/>
                <w:sz w:val="24"/>
                <w:szCs w:val="24"/>
              </w:rPr>
              <w:t>р</w:t>
            </w:r>
            <w:r w:rsidRPr="00F06543">
              <w:rPr>
                <w:color w:val="000000"/>
                <w:sz w:val="24"/>
                <w:szCs w:val="24"/>
              </w:rPr>
              <w:t>ту».</w:t>
            </w:r>
          </w:p>
          <w:p w:rsidR="00071E58" w:rsidRPr="002A3E5D" w:rsidRDefault="00071E58" w:rsidP="002B7A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2A3E5D">
              <w:rPr>
                <w:color w:val="000000"/>
                <w:sz w:val="24"/>
                <w:szCs w:val="24"/>
              </w:rPr>
              <w:t>В течение 60 дней с момента о</w:t>
            </w:r>
            <w:r w:rsidR="00186F51">
              <w:rPr>
                <w:color w:val="000000"/>
                <w:sz w:val="24"/>
                <w:szCs w:val="24"/>
              </w:rPr>
              <w:t>бъявления результатов конкурса у</w:t>
            </w:r>
            <w:r w:rsidRPr="002A3E5D">
              <w:rPr>
                <w:color w:val="000000"/>
                <w:sz w:val="24"/>
                <w:szCs w:val="24"/>
              </w:rPr>
              <w:t>ниве</w:t>
            </w:r>
            <w:r w:rsidRPr="002A3E5D">
              <w:rPr>
                <w:color w:val="000000"/>
                <w:sz w:val="24"/>
                <w:szCs w:val="24"/>
              </w:rPr>
              <w:t>р</w:t>
            </w:r>
            <w:r w:rsidRPr="002A3E5D">
              <w:rPr>
                <w:color w:val="000000"/>
                <w:sz w:val="24"/>
                <w:szCs w:val="24"/>
              </w:rPr>
              <w:t xml:space="preserve">ситет </w:t>
            </w:r>
            <w:r w:rsidRPr="002A3E5D">
              <w:rPr>
                <w:color w:val="000000"/>
                <w:spacing w:val="-2"/>
                <w:sz w:val="24"/>
                <w:szCs w:val="24"/>
              </w:rPr>
              <w:t>представ</w:t>
            </w:r>
            <w:r>
              <w:rPr>
                <w:color w:val="000000"/>
                <w:spacing w:val="-2"/>
                <w:sz w:val="24"/>
                <w:szCs w:val="24"/>
              </w:rPr>
              <w:t>ит</w:t>
            </w:r>
            <w:r w:rsidRPr="002A3E5D">
              <w:rPr>
                <w:color w:val="000000"/>
                <w:spacing w:val="-2"/>
                <w:sz w:val="24"/>
                <w:szCs w:val="24"/>
              </w:rPr>
              <w:t xml:space="preserve"> на согласование в</w:t>
            </w:r>
            <w:r w:rsidRPr="002A3E5D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86F51" w:rsidRPr="00186F51">
              <w:rPr>
                <w:color w:val="000000"/>
                <w:spacing w:val="-2"/>
                <w:sz w:val="24"/>
                <w:szCs w:val="24"/>
              </w:rPr>
              <w:t>Минобрнауки</w:t>
            </w:r>
            <w:proofErr w:type="spellEnd"/>
            <w:r w:rsidR="00186F51" w:rsidRPr="00186F51">
              <w:rPr>
                <w:color w:val="000000"/>
                <w:spacing w:val="-2"/>
                <w:sz w:val="24"/>
                <w:szCs w:val="24"/>
              </w:rPr>
              <w:t xml:space="preserve"> РФ</w:t>
            </w:r>
            <w:r w:rsidRPr="002A3E5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A3E5D">
              <w:rPr>
                <w:color w:val="000000" w:themeColor="text1"/>
                <w:spacing w:val="-2"/>
                <w:sz w:val="24"/>
                <w:szCs w:val="24"/>
              </w:rPr>
              <w:t>П</w:t>
            </w:r>
            <w:r w:rsidRPr="002A3E5D">
              <w:rPr>
                <w:color w:val="000000"/>
                <w:spacing w:val="-2"/>
                <w:sz w:val="24"/>
                <w:szCs w:val="24"/>
              </w:rPr>
              <w:t xml:space="preserve">лан мероприятий и проекты </w:t>
            </w:r>
            <w:r w:rsidRPr="002A3E5D">
              <w:rPr>
                <w:color w:val="000000"/>
                <w:sz w:val="24"/>
                <w:szCs w:val="24"/>
              </w:rPr>
              <w:t>нормативных актов и внутренних регламентных документов, обеспечивающих в рамках действующего законодательства достижение следующих результатов до конца 2013 года:</w:t>
            </w:r>
          </w:p>
          <w:p w:rsidR="00071E58" w:rsidRPr="002A3E5D" w:rsidRDefault="00071E58" w:rsidP="002B7A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2A3E5D">
              <w:rPr>
                <w:sz w:val="24"/>
                <w:szCs w:val="24"/>
              </w:rPr>
              <w:t>в соответствии с Указом Президента Росс</w:t>
            </w:r>
            <w:r w:rsidR="001372FD">
              <w:rPr>
                <w:sz w:val="24"/>
                <w:szCs w:val="24"/>
              </w:rPr>
              <w:t>ийской Федерации от 21.10.2009</w:t>
            </w:r>
            <w:r w:rsidRPr="002A3E5D">
              <w:rPr>
                <w:sz w:val="24"/>
                <w:szCs w:val="24"/>
              </w:rPr>
              <w:t xml:space="preserve"> №</w:t>
            </w:r>
            <w:r w:rsidR="001372FD">
              <w:rPr>
                <w:sz w:val="24"/>
                <w:szCs w:val="24"/>
              </w:rPr>
              <w:t xml:space="preserve"> </w:t>
            </w:r>
            <w:r w:rsidRPr="002A3E5D">
              <w:rPr>
                <w:sz w:val="24"/>
                <w:szCs w:val="24"/>
              </w:rPr>
              <w:t xml:space="preserve">1172 университету присвоен статус федерального, </w:t>
            </w:r>
            <w:r w:rsidRPr="002A3E5D">
              <w:rPr>
                <w:color w:val="000000" w:themeColor="text1"/>
                <w:sz w:val="24"/>
                <w:szCs w:val="24"/>
              </w:rPr>
              <w:t>и по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r w:rsidRPr="002A3E5D">
              <w:rPr>
                <w:color w:val="000000" w:themeColor="text1"/>
                <w:sz w:val="24"/>
                <w:szCs w:val="24"/>
              </w:rPr>
              <w:t>т</w:t>
            </w:r>
            <w:r w:rsidRPr="002A3E5D">
              <w:rPr>
                <w:color w:val="000000" w:themeColor="text1"/>
                <w:sz w:val="24"/>
                <w:szCs w:val="24"/>
              </w:rPr>
              <w:t>о</w:t>
            </w:r>
            <w:r w:rsidRPr="002A3E5D">
              <w:rPr>
                <w:color w:val="000000" w:themeColor="text1"/>
                <w:sz w:val="24"/>
                <w:szCs w:val="24"/>
              </w:rPr>
              <w:t>му он является государственным автономным учреждением</w:t>
            </w:r>
            <w:r w:rsidR="001372FD">
              <w:rPr>
                <w:color w:val="000000" w:themeColor="text1"/>
                <w:sz w:val="24"/>
                <w:szCs w:val="24"/>
              </w:rPr>
              <w:t>;</w:t>
            </w:r>
          </w:p>
          <w:p w:rsidR="00071E58" w:rsidRPr="002A3E5D" w:rsidRDefault="00071E58" w:rsidP="002B7A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1"/>
                <w:szCs w:val="28"/>
              </w:rPr>
              <w:t xml:space="preserve">- </w:t>
            </w:r>
            <w:r w:rsidR="00DC75D0">
              <w:rPr>
                <w:color w:val="000000"/>
                <w:spacing w:val="-1"/>
                <w:sz w:val="24"/>
                <w:szCs w:val="24"/>
              </w:rPr>
              <w:t>в У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 xml:space="preserve">став КФУ </w:t>
            </w:r>
            <w:r w:rsidR="002859B5">
              <w:rPr>
                <w:color w:val="000000"/>
                <w:sz w:val="24"/>
                <w:szCs w:val="24"/>
              </w:rPr>
              <w:t xml:space="preserve">и </w:t>
            </w:r>
            <w:r w:rsidRPr="002A3E5D">
              <w:rPr>
                <w:color w:val="000000"/>
                <w:sz w:val="24"/>
                <w:szCs w:val="24"/>
              </w:rPr>
              <w:t xml:space="preserve">внутренние регламентные документы 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внесены полож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2A3E5D">
              <w:rPr>
                <w:color w:val="000000"/>
                <w:sz w:val="24"/>
                <w:szCs w:val="24"/>
              </w:rPr>
              <w:t xml:space="preserve">о назначении </w:t>
            </w:r>
            <w:proofErr w:type="spellStart"/>
            <w:r w:rsidR="00145208" w:rsidRPr="00145208"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  <w:r w:rsidR="00145208" w:rsidRPr="00145208">
              <w:rPr>
                <w:color w:val="000000"/>
                <w:sz w:val="24"/>
                <w:szCs w:val="24"/>
              </w:rPr>
              <w:t xml:space="preserve"> РФ</w:t>
            </w:r>
            <w:r w:rsidRPr="002A3E5D">
              <w:rPr>
                <w:color w:val="000000"/>
                <w:sz w:val="24"/>
                <w:szCs w:val="24"/>
              </w:rPr>
              <w:t xml:space="preserve"> кандидатур членов Наблюдательного совета</w:t>
            </w:r>
            <w:r w:rsidR="0040400B">
              <w:rPr>
                <w:color w:val="000000"/>
                <w:sz w:val="24"/>
                <w:szCs w:val="24"/>
              </w:rPr>
              <w:t>;</w:t>
            </w:r>
          </w:p>
          <w:p w:rsidR="00071E58" w:rsidRPr="00CC1873" w:rsidRDefault="00071E58" w:rsidP="002B7A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2A3E5D">
              <w:rPr>
                <w:color w:val="000000"/>
                <w:sz w:val="24"/>
                <w:szCs w:val="24"/>
              </w:rPr>
              <w:t>ректор федерального университет</w:t>
            </w:r>
            <w:r w:rsidR="0040400B">
              <w:rPr>
                <w:color w:val="000000"/>
                <w:sz w:val="24"/>
                <w:szCs w:val="24"/>
              </w:rPr>
              <w:t>а назначается распоряжением</w:t>
            </w:r>
            <w:r w:rsidRPr="002A3E5D">
              <w:rPr>
                <w:color w:val="000000"/>
                <w:sz w:val="24"/>
                <w:szCs w:val="24"/>
              </w:rPr>
              <w:t xml:space="preserve"> Прав</w:t>
            </w:r>
            <w:r w:rsidRPr="002A3E5D">
              <w:rPr>
                <w:color w:val="000000"/>
                <w:sz w:val="24"/>
                <w:szCs w:val="24"/>
              </w:rPr>
              <w:t>и</w:t>
            </w:r>
            <w:r w:rsidRPr="002A3E5D">
              <w:rPr>
                <w:color w:val="000000"/>
                <w:sz w:val="24"/>
                <w:szCs w:val="24"/>
              </w:rPr>
              <w:t>тельства Российской Федерации</w:t>
            </w:r>
            <w:r w:rsidR="00F71464">
              <w:rPr>
                <w:color w:val="000000"/>
                <w:szCs w:val="28"/>
              </w:rPr>
              <w:t>;</w:t>
            </w:r>
          </w:p>
          <w:p w:rsidR="00071E58" w:rsidRPr="002A3E5D" w:rsidRDefault="00071E58" w:rsidP="002B7A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2A3E5D">
              <w:rPr>
                <w:color w:val="000000"/>
                <w:sz w:val="24"/>
                <w:szCs w:val="24"/>
              </w:rPr>
              <w:t>ниверситет обязуетс</w:t>
            </w:r>
            <w:r w:rsidR="00963BB0">
              <w:rPr>
                <w:color w:val="000000"/>
                <w:sz w:val="24"/>
                <w:szCs w:val="24"/>
              </w:rPr>
              <w:t xml:space="preserve">я внести изменения в Устав и </w:t>
            </w:r>
            <w:r w:rsidRPr="002A3E5D">
              <w:rPr>
                <w:color w:val="000000"/>
                <w:sz w:val="24"/>
                <w:szCs w:val="24"/>
              </w:rPr>
              <w:t>внутренние регл</w:t>
            </w:r>
            <w:r w:rsidRPr="002A3E5D">
              <w:rPr>
                <w:color w:val="000000"/>
                <w:sz w:val="24"/>
                <w:szCs w:val="24"/>
              </w:rPr>
              <w:t>а</w:t>
            </w:r>
            <w:r w:rsidRPr="002A3E5D">
              <w:rPr>
                <w:color w:val="000000"/>
                <w:sz w:val="24"/>
                <w:szCs w:val="24"/>
              </w:rPr>
              <w:t xml:space="preserve">ментные </w:t>
            </w:r>
            <w:proofErr w:type="gramStart"/>
            <w:r w:rsidRPr="002A3E5D">
              <w:rPr>
                <w:color w:val="000000"/>
                <w:sz w:val="24"/>
                <w:szCs w:val="24"/>
              </w:rPr>
              <w:t>документы</w:t>
            </w:r>
            <w:proofErr w:type="gramEnd"/>
            <w:r w:rsidRPr="002A3E5D">
              <w:rPr>
                <w:color w:val="000000"/>
                <w:sz w:val="24"/>
                <w:szCs w:val="24"/>
              </w:rPr>
              <w:t xml:space="preserve"> и действующие трудовые контракты ректора 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и пр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ректоров</w:t>
            </w:r>
            <w:r w:rsidRPr="002A3E5D">
              <w:rPr>
                <w:color w:val="000000" w:themeColor="text1"/>
                <w:spacing w:val="-1"/>
                <w:sz w:val="24"/>
                <w:szCs w:val="24"/>
              </w:rPr>
              <w:t>,</w:t>
            </w:r>
            <w:r w:rsidR="00496F7D">
              <w:rPr>
                <w:color w:val="000000"/>
                <w:spacing w:val="-1"/>
                <w:sz w:val="24"/>
                <w:szCs w:val="24"/>
              </w:rPr>
              <w:t xml:space="preserve"> предусматривающие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3E5D">
              <w:rPr>
                <w:color w:val="000000"/>
                <w:sz w:val="24"/>
                <w:szCs w:val="24"/>
              </w:rPr>
              <w:t>достижение показателей утвержденных программ</w:t>
            </w:r>
            <w:r w:rsidR="00496F7D">
              <w:rPr>
                <w:color w:val="000000"/>
                <w:sz w:val="24"/>
                <w:szCs w:val="24"/>
              </w:rPr>
              <w:t>ой</w:t>
            </w:r>
            <w:r w:rsidRPr="002A3E5D">
              <w:rPr>
                <w:color w:val="000000"/>
                <w:sz w:val="24"/>
                <w:szCs w:val="24"/>
              </w:rPr>
              <w:t xml:space="preserve"> развития </w:t>
            </w:r>
            <w:r w:rsidRPr="002A3E5D">
              <w:rPr>
                <w:color w:val="000000" w:themeColor="text1"/>
                <w:sz w:val="24"/>
                <w:szCs w:val="24"/>
              </w:rPr>
              <w:t>Университета</w:t>
            </w:r>
            <w:r w:rsidRPr="002A3E5D">
              <w:rPr>
                <w:color w:val="000000"/>
                <w:sz w:val="24"/>
                <w:szCs w:val="24"/>
              </w:rPr>
              <w:t xml:space="preserve">, а 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также процедуру о</w:t>
            </w:r>
            <w:r w:rsidRPr="002A3E5D">
              <w:rPr>
                <w:color w:val="000000" w:themeColor="text1"/>
                <w:spacing w:val="-1"/>
                <w:sz w:val="24"/>
                <w:szCs w:val="24"/>
              </w:rPr>
              <w:t>ц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енки учредит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A3E5D">
              <w:rPr>
                <w:color w:val="000000"/>
                <w:spacing w:val="-1"/>
                <w:sz w:val="24"/>
                <w:szCs w:val="24"/>
              </w:rPr>
              <w:t xml:space="preserve">лем </w:t>
            </w:r>
            <w:r w:rsidRPr="002A3E5D">
              <w:rPr>
                <w:color w:val="000000"/>
                <w:spacing w:val="-2"/>
                <w:sz w:val="24"/>
                <w:szCs w:val="24"/>
              </w:rPr>
              <w:t xml:space="preserve">результативности деятельности </w:t>
            </w:r>
            <w:r w:rsidRPr="002A3E5D">
              <w:rPr>
                <w:color w:val="000000" w:themeColor="text1"/>
                <w:spacing w:val="-2"/>
                <w:sz w:val="24"/>
                <w:szCs w:val="24"/>
              </w:rPr>
              <w:t>ректора</w:t>
            </w:r>
            <w:r w:rsidRPr="002A3E5D">
              <w:rPr>
                <w:color w:val="000000"/>
                <w:spacing w:val="-2"/>
                <w:sz w:val="24"/>
                <w:szCs w:val="24"/>
              </w:rPr>
              <w:t xml:space="preserve">  и проректоров.</w:t>
            </w:r>
          </w:p>
          <w:p w:rsidR="00071E58" w:rsidRDefault="00071E58" w:rsidP="002B7A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righ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2D461D">
              <w:rPr>
                <w:color w:val="000000" w:themeColor="text1"/>
                <w:sz w:val="24"/>
                <w:szCs w:val="24"/>
              </w:rPr>
              <w:t>У</w:t>
            </w:r>
            <w:r w:rsidRPr="002D461D">
              <w:rPr>
                <w:color w:val="000000"/>
                <w:sz w:val="24"/>
                <w:szCs w:val="24"/>
              </w:rPr>
              <w:t xml:space="preserve">ниверситет </w:t>
            </w:r>
            <w:r>
              <w:rPr>
                <w:color w:val="000000"/>
                <w:sz w:val="24"/>
                <w:szCs w:val="24"/>
              </w:rPr>
              <w:t>будет</w:t>
            </w:r>
            <w:r w:rsidRPr="002D461D">
              <w:rPr>
                <w:color w:val="000000"/>
                <w:sz w:val="24"/>
                <w:szCs w:val="24"/>
              </w:rPr>
              <w:t xml:space="preserve"> представлять бухгалтерскую отчетность в соотве</w:t>
            </w:r>
            <w:r w:rsidRPr="002D461D">
              <w:rPr>
                <w:color w:val="000000"/>
                <w:sz w:val="24"/>
                <w:szCs w:val="24"/>
              </w:rPr>
              <w:t>т</w:t>
            </w:r>
            <w:r w:rsidRPr="002D461D">
              <w:rPr>
                <w:color w:val="000000"/>
                <w:sz w:val="24"/>
                <w:szCs w:val="24"/>
              </w:rPr>
              <w:t xml:space="preserve">ствии с международными стандартами финансовой </w:t>
            </w:r>
            <w:r>
              <w:rPr>
                <w:color w:val="000000"/>
                <w:spacing w:val="-1"/>
                <w:sz w:val="24"/>
                <w:szCs w:val="24"/>
              </w:rPr>
              <w:t>отчетности с 2013</w:t>
            </w:r>
            <w:r w:rsidR="00496F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F1754">
              <w:rPr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71E58" w:rsidRPr="004C5E92" w:rsidRDefault="00071E58" w:rsidP="00BF1754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4. </w:t>
            </w:r>
            <w:r w:rsidRPr="002D461D">
              <w:rPr>
                <w:color w:val="000000" w:themeColor="text1"/>
                <w:sz w:val="24"/>
                <w:szCs w:val="24"/>
              </w:rPr>
              <w:t>У</w:t>
            </w:r>
            <w:r w:rsidRPr="002D461D">
              <w:rPr>
                <w:color w:val="000000"/>
                <w:sz w:val="24"/>
                <w:szCs w:val="24"/>
              </w:rPr>
              <w:t xml:space="preserve">ниверситет обязуется </w:t>
            </w:r>
            <w:r>
              <w:rPr>
                <w:color w:val="000000"/>
                <w:spacing w:val="-1"/>
                <w:sz w:val="24"/>
                <w:szCs w:val="24"/>
              </w:rPr>
              <w:t>предоставлять данные в международный ре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тинг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QS</w:t>
            </w:r>
            <w:r w:rsidRPr="00F065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 в настоящее время входит в него по категории</w:t>
            </w:r>
            <w:r w:rsidRPr="00F06543">
              <w:rPr>
                <w:color w:val="000000"/>
                <w:spacing w:val="-1"/>
                <w:sz w:val="24"/>
                <w:szCs w:val="24"/>
              </w:rPr>
              <w:t xml:space="preserve"> 600+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071E58" w:rsidRPr="00503689" w:rsidRDefault="00071E58" w:rsidP="002B7A5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1DB0" w:rsidRPr="00130B9E" w:rsidTr="00C01D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1DB0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BF1754">
            <w:pPr>
              <w:pStyle w:val="a3"/>
              <w:widowControl w:val="0"/>
              <w:shd w:val="clear" w:color="auto" w:fill="FFFFFF"/>
              <w:tabs>
                <w:tab w:val="left" w:pos="452"/>
              </w:tabs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24"/>
                <w:szCs w:val="24"/>
              </w:rPr>
            </w:pPr>
            <w:r w:rsidRPr="00C01DB0">
              <w:rPr>
                <w:color w:val="000000"/>
                <w:sz w:val="24"/>
                <w:szCs w:val="24"/>
              </w:rPr>
              <w:t xml:space="preserve">Заверение бухгалтерской отчетности за </w:t>
            </w:r>
            <w:proofErr w:type="gramStart"/>
            <w:r w:rsidRPr="00C01DB0">
              <w:rPr>
                <w:color w:val="000000"/>
                <w:sz w:val="24"/>
                <w:szCs w:val="24"/>
              </w:rPr>
              <w:t>отчетный</w:t>
            </w:r>
            <w:proofErr w:type="gramEnd"/>
            <w:r w:rsidRPr="00C01DB0">
              <w:rPr>
                <w:color w:val="000000"/>
                <w:sz w:val="24"/>
                <w:szCs w:val="24"/>
              </w:rPr>
              <w:t xml:space="preserve"> 2014 г. аудитором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1DB0" w:rsidRPr="00130B9E" w:rsidTr="00C01D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1DB0">
              <w:rPr>
                <w:rFonts w:eastAsia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BF1754">
            <w:pPr>
              <w:pStyle w:val="a3"/>
              <w:widowControl w:val="0"/>
              <w:shd w:val="clear" w:color="auto" w:fill="FFFFFF"/>
              <w:tabs>
                <w:tab w:val="left" w:pos="452"/>
              </w:tabs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24"/>
                <w:szCs w:val="24"/>
              </w:rPr>
            </w:pPr>
            <w:r w:rsidRPr="00C01DB0">
              <w:rPr>
                <w:color w:val="000000"/>
                <w:sz w:val="24"/>
                <w:szCs w:val="24"/>
              </w:rPr>
              <w:t xml:space="preserve">Введение на основе </w:t>
            </w:r>
            <w:proofErr w:type="gramStart"/>
            <w:r w:rsidRPr="00C01DB0">
              <w:rPr>
                <w:color w:val="000000"/>
                <w:sz w:val="24"/>
                <w:szCs w:val="24"/>
              </w:rPr>
              <w:t>критериев результативности академической деятел</w:t>
            </w:r>
            <w:r w:rsidRPr="00C01DB0">
              <w:rPr>
                <w:color w:val="000000"/>
                <w:sz w:val="24"/>
                <w:szCs w:val="24"/>
              </w:rPr>
              <w:t>ь</w:t>
            </w:r>
            <w:r w:rsidRPr="00C01DB0">
              <w:rPr>
                <w:color w:val="000000"/>
                <w:sz w:val="24"/>
                <w:szCs w:val="24"/>
              </w:rPr>
              <w:t>ности системы срочных контрактов</w:t>
            </w:r>
            <w:proofErr w:type="gramEnd"/>
            <w:r w:rsidRPr="00C01DB0">
              <w:rPr>
                <w:color w:val="000000"/>
                <w:sz w:val="24"/>
                <w:szCs w:val="24"/>
              </w:rPr>
              <w:t xml:space="preserve"> с работниками профессорско-преподавательского состава, учитывающей эти критерии при продлении контракта и формировании переменной части заработной платы ППС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1DB0" w:rsidRPr="00130B9E" w:rsidTr="00C01D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1DB0">
              <w:rPr>
                <w:rFonts w:eastAsia="Times New Roman"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BF1754" w:rsidRDefault="00C01DB0" w:rsidP="00C40CD2">
            <w:pPr>
              <w:widowControl w:val="0"/>
              <w:shd w:val="clear" w:color="auto" w:fill="FFFFFF"/>
              <w:tabs>
                <w:tab w:val="left" w:pos="45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BF1754">
              <w:rPr>
                <w:color w:val="000000"/>
                <w:sz w:val="24"/>
                <w:szCs w:val="24"/>
              </w:rPr>
              <w:t xml:space="preserve">Вхождение в </w:t>
            </w:r>
            <w:r w:rsidR="00C40CD2">
              <w:rPr>
                <w:color w:val="000000"/>
                <w:sz w:val="24"/>
                <w:szCs w:val="24"/>
              </w:rPr>
              <w:t>ТОП-100</w:t>
            </w:r>
            <w:r w:rsidRPr="00BF1754">
              <w:rPr>
                <w:color w:val="000000"/>
                <w:sz w:val="24"/>
                <w:szCs w:val="24"/>
              </w:rPr>
              <w:t xml:space="preserve"> рейтинг</w:t>
            </w:r>
            <w:r w:rsidR="00C40CD2">
              <w:rPr>
                <w:color w:val="000000"/>
                <w:sz w:val="24"/>
                <w:szCs w:val="24"/>
              </w:rPr>
              <w:t>а</w:t>
            </w:r>
            <w:r w:rsidR="00BF1754" w:rsidRPr="00BF1754">
              <w:rPr>
                <w:color w:val="000000"/>
                <w:sz w:val="24"/>
                <w:szCs w:val="24"/>
              </w:rPr>
              <w:t xml:space="preserve"> </w:t>
            </w:r>
            <w:r w:rsidR="00BF1754" w:rsidRPr="00BF1754">
              <w:rPr>
                <w:color w:val="000000"/>
                <w:sz w:val="24"/>
                <w:szCs w:val="24"/>
                <w:lang w:val="en-US"/>
              </w:rPr>
              <w:t>QS</w:t>
            </w:r>
            <w:r w:rsidRPr="00BF1754">
              <w:rPr>
                <w:color w:val="000000"/>
                <w:sz w:val="24"/>
                <w:szCs w:val="24"/>
              </w:rPr>
              <w:t xml:space="preserve"> в 2020 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B0" w:rsidRPr="00C01DB0" w:rsidRDefault="00C01DB0" w:rsidP="00C01DB0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71E58" w:rsidRPr="00AD7558" w:rsidRDefault="00071E58" w:rsidP="00301B0C">
      <w:pPr>
        <w:rPr>
          <w:color w:val="000000"/>
        </w:rPr>
      </w:pPr>
      <w:r w:rsidRPr="00AD7558">
        <w:t xml:space="preserve">Мероприятие №10. Реализация мер по </w:t>
      </w:r>
      <w:proofErr w:type="spellStart"/>
      <w:r w:rsidRPr="00AD7558">
        <w:t>транспарентности</w:t>
      </w:r>
      <w:proofErr w:type="spellEnd"/>
      <w:r w:rsidRPr="00AD7558">
        <w:t xml:space="preserve"> деятельности университета, информационному и </w:t>
      </w:r>
      <w:r w:rsidRPr="00AD7558">
        <w:rPr>
          <w:lang w:val="en-US"/>
        </w:rPr>
        <w:t>PR</w:t>
      </w:r>
      <w:r w:rsidRPr="00AD7558">
        <w:t xml:space="preserve"> сопр</w:t>
      </w:r>
      <w:r w:rsidRPr="00AD7558">
        <w:t>о</w:t>
      </w:r>
      <w:r w:rsidRPr="00AD7558">
        <w:t>вождению Программы повышения конкурентоспособности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A11D37" w:rsidP="00EE0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</w:t>
            </w:r>
            <w:r w:rsidR="00EE0A34">
              <w:rPr>
                <w:color w:val="000000"/>
                <w:sz w:val="24"/>
                <w:szCs w:val="24"/>
              </w:rPr>
              <w:t xml:space="preserve"> портала КФУ в </w:t>
            </w:r>
            <w:proofErr w:type="gramStart"/>
            <w:r w:rsidR="00EE0A34">
              <w:rPr>
                <w:color w:val="000000"/>
                <w:sz w:val="24"/>
                <w:szCs w:val="24"/>
              </w:rPr>
              <w:t>популярный</w:t>
            </w:r>
            <w:proofErr w:type="gramEnd"/>
            <w:r w:rsidR="00EE0A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A34">
              <w:rPr>
                <w:color w:val="000000"/>
                <w:sz w:val="24"/>
                <w:szCs w:val="24"/>
              </w:rPr>
              <w:t>и</w:t>
            </w:r>
            <w:r w:rsidR="00071E58" w:rsidRPr="00AD7558">
              <w:rPr>
                <w:color w:val="000000"/>
                <w:sz w:val="24"/>
                <w:szCs w:val="24"/>
              </w:rPr>
              <w:t>нтернет-ресурс</w:t>
            </w:r>
            <w:proofErr w:type="spellEnd"/>
            <w:r w:rsidR="00071E58" w:rsidRPr="00AD7558">
              <w:rPr>
                <w:color w:val="000000"/>
                <w:sz w:val="24"/>
                <w:szCs w:val="24"/>
              </w:rPr>
              <w:t xml:space="preserve">  – коммуникационную площадку абитур</w:t>
            </w:r>
            <w:r w:rsidR="00071E58" w:rsidRPr="00AD7558">
              <w:rPr>
                <w:color w:val="000000"/>
                <w:sz w:val="24"/>
                <w:szCs w:val="24"/>
              </w:rPr>
              <w:t>и</w:t>
            </w:r>
            <w:r w:rsidR="00071E58" w:rsidRPr="00AD7558">
              <w:rPr>
                <w:color w:val="000000"/>
                <w:sz w:val="24"/>
                <w:szCs w:val="24"/>
              </w:rPr>
              <w:t>ентов, широкой научно-педагогической общественности, бизнеса и органов власти для обсужд</w:t>
            </w:r>
            <w:r w:rsidR="00071E58" w:rsidRPr="00AD7558">
              <w:rPr>
                <w:color w:val="000000"/>
                <w:sz w:val="24"/>
                <w:szCs w:val="24"/>
              </w:rPr>
              <w:t>е</w:t>
            </w:r>
            <w:r w:rsidR="00071E58" w:rsidRPr="00AD7558">
              <w:rPr>
                <w:color w:val="000000"/>
                <w:sz w:val="24"/>
                <w:szCs w:val="24"/>
              </w:rPr>
              <w:t>ния проблем науки, образования, культуры.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Позиция КФУ в рейтинге </w:t>
            </w:r>
            <w:proofErr w:type="spellStart"/>
            <w:r w:rsidRPr="00AD7558">
              <w:rPr>
                <w:color w:val="000000"/>
                <w:sz w:val="24"/>
                <w:szCs w:val="24"/>
                <w:lang w:val="en-US"/>
              </w:rPr>
              <w:t>Webometrics</w:t>
            </w:r>
            <w:proofErr w:type="spellEnd"/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Место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Реорганизация портала КФУ. Приведение </w:t>
            </w:r>
            <w:r w:rsidR="00B42719">
              <w:rPr>
                <w:color w:val="000000"/>
                <w:sz w:val="24"/>
                <w:szCs w:val="24"/>
              </w:rPr>
              <w:t>структуры портала в соответствие</w:t>
            </w:r>
            <w:r w:rsidRPr="00AD7558">
              <w:rPr>
                <w:color w:val="000000"/>
                <w:sz w:val="24"/>
                <w:szCs w:val="24"/>
              </w:rPr>
              <w:t xml:space="preserve"> со структурой рейтинга QS. 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Размещение оригинальных образовательных ресу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сов на английском языке. Проведение </w:t>
            </w:r>
            <w:proofErr w:type="gramStart"/>
            <w:r w:rsidRPr="00AD7558">
              <w:rPr>
                <w:color w:val="000000"/>
                <w:sz w:val="24"/>
                <w:szCs w:val="24"/>
                <w:lang w:eastAsia="ru-RU"/>
              </w:rPr>
              <w:t>интернет-олимпиад</w:t>
            </w:r>
            <w:proofErr w:type="gramEnd"/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и творческих конкурсов с участием ин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странных граждан. Создание англоязычной версии социальной сети «Абитуриент КФУ».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Создание англоязычных образовательных ресурсов для дистанционного обучения.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</w:rPr>
              <w:t>Создание на портале КФУ коммуникационных се</w:t>
            </w:r>
            <w:r w:rsidRPr="00AD7558">
              <w:rPr>
                <w:color w:val="000000"/>
                <w:sz w:val="24"/>
                <w:szCs w:val="24"/>
              </w:rPr>
              <w:t>р</w:t>
            </w:r>
            <w:r w:rsidRPr="00AD7558">
              <w:rPr>
                <w:color w:val="000000"/>
                <w:sz w:val="24"/>
                <w:szCs w:val="24"/>
              </w:rPr>
              <w:t>висов для обсуждения проблем науки и образования.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Создание сайтов-визиток институтов КФУ на ин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Pr="00AD7558">
              <w:rPr>
                <w:color w:val="000000"/>
                <w:sz w:val="24"/>
                <w:szCs w:val="24"/>
              </w:rPr>
              <w:t>странных языках (немецком, французском, испа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="002171AC">
              <w:rPr>
                <w:color w:val="000000"/>
                <w:sz w:val="24"/>
                <w:szCs w:val="24"/>
              </w:rPr>
              <w:t>ском, китайском, арабском)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Создание сайтов-визиток инсти</w:t>
            </w:r>
            <w:r w:rsidR="00923D6D">
              <w:rPr>
                <w:color w:val="000000"/>
                <w:sz w:val="24"/>
                <w:szCs w:val="24"/>
              </w:rPr>
              <w:t>тутов КФУ на иностранных языках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Модернизированная версия портала КФУ. Англоязычная версия социальной сети «Абитуриент КФУ»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Новые коммуникационные площадки на портале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Постоянное развитие портала, продвижение его в рейтингах популярных поисковых систем. Вхождение</w:t>
            </w:r>
            <w:r w:rsidR="00923D6D">
              <w:rPr>
                <w:color w:val="000000"/>
                <w:sz w:val="24"/>
                <w:szCs w:val="24"/>
              </w:rPr>
              <w:t xml:space="preserve"> в ТОП-300 рейтинга </w:t>
            </w:r>
            <w:proofErr w:type="spellStart"/>
            <w:r w:rsidR="00923D6D">
              <w:rPr>
                <w:color w:val="000000"/>
                <w:sz w:val="24"/>
                <w:szCs w:val="24"/>
              </w:rPr>
              <w:t>Webometrics</w:t>
            </w:r>
            <w:proofErr w:type="spellEnd"/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Маркетинг, ориентированный на глобальный рынок образовательных услуг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Число открытых представительств КФУ (за год).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Число международных выставок по образовательной проблематике  с эксп</w:t>
            </w:r>
            <w:r w:rsidRPr="00AD7558">
              <w:rPr>
                <w:color w:val="000000"/>
                <w:sz w:val="24"/>
                <w:szCs w:val="24"/>
              </w:rPr>
              <w:t>о</w:t>
            </w:r>
            <w:r w:rsidR="00923D6D">
              <w:rPr>
                <w:color w:val="000000"/>
                <w:sz w:val="24"/>
                <w:szCs w:val="24"/>
              </w:rPr>
              <w:t>зицией  КФУ (за год)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Шт./Шт.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2/5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2/7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2/10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2/10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2/15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2/15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2/20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Создание маркетингового центра для выхода на международный рынок рекламы образовательных услуг. </w:t>
            </w:r>
            <w:r w:rsidRPr="00AD7558">
              <w:rPr>
                <w:color w:val="000000"/>
                <w:sz w:val="24"/>
                <w:szCs w:val="24"/>
              </w:rPr>
              <w:t>Совместная деятельность с музеями вузов, входящих в ТОР-100.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Проведение резонансных мероприятий с междун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родным участием. Проведение в КФУ междунаро</w:t>
            </w:r>
            <w:r w:rsidRPr="00AD7558">
              <w:rPr>
                <w:color w:val="000000"/>
                <w:sz w:val="24"/>
                <w:szCs w:val="24"/>
              </w:rPr>
              <w:t>д</w:t>
            </w:r>
            <w:r w:rsidRPr="00AD7558">
              <w:rPr>
                <w:color w:val="000000"/>
                <w:sz w:val="24"/>
                <w:szCs w:val="24"/>
              </w:rPr>
              <w:t>ных мероприятий с приглашением специалистов из ведущих университетов, научных центров и комп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ний реального сектора экономики (научные ко</w:t>
            </w:r>
            <w:r w:rsidRPr="00AD7558">
              <w:rPr>
                <w:color w:val="000000"/>
                <w:sz w:val="24"/>
                <w:szCs w:val="24"/>
              </w:rPr>
              <w:t>н</w:t>
            </w:r>
            <w:r w:rsidRPr="00AD7558">
              <w:rPr>
                <w:color w:val="000000"/>
                <w:sz w:val="24"/>
                <w:szCs w:val="24"/>
              </w:rPr>
              <w:t>грессы, летние школы, ярмарки научных и иннов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ционных продуктов КФУ и др.). Организация ра</w:t>
            </w:r>
            <w:r w:rsidRPr="00AD7558">
              <w:rPr>
                <w:color w:val="000000"/>
                <w:sz w:val="24"/>
                <w:szCs w:val="24"/>
              </w:rPr>
              <w:t>с</w:t>
            </w:r>
            <w:r w:rsidRPr="00AD7558">
              <w:rPr>
                <w:color w:val="000000"/>
                <w:sz w:val="24"/>
                <w:szCs w:val="24"/>
              </w:rPr>
              <w:t>сылки «пак</w:t>
            </w:r>
            <w:r w:rsidR="00923D6D">
              <w:rPr>
                <w:color w:val="000000"/>
                <w:sz w:val="24"/>
                <w:szCs w:val="24"/>
              </w:rPr>
              <w:t>ета реноме» в ведущие вузы мира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923D6D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2 представительств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Открытие 2 представительств КФУ. Экспозиции КФУ на 7 престижных междун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родных выставках по образовательной проблематике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Открытие 2 представительств КФУ. Экспозиции КФУ на 7 престижных междун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родных выставках по образовательной проблематике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открытие 2 новых представительств, экспозиции об образовательных услугах КФУ на не м</w:t>
            </w:r>
            <w:r w:rsidR="00923D6D">
              <w:rPr>
                <w:color w:val="000000"/>
                <w:sz w:val="24"/>
                <w:szCs w:val="24"/>
              </w:rPr>
              <w:t>енее 15 международных выставках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№3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Повышение международной публикационной активности сотрудников КФУ.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Продвижение КФУ в рейтинге  QS по показателю «Публикации сотрудников»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Место КФУ в рейтинге  QS по показателю «Публикации сотрудников»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Место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071E58" w:rsidRPr="00AD7558" w:rsidRDefault="00071E58" w:rsidP="0000200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</w:t>
            </w:r>
            <w:r w:rsidR="00002000">
              <w:rPr>
                <w:color w:val="000000"/>
                <w:sz w:val="24"/>
                <w:szCs w:val="24"/>
              </w:rPr>
              <w:t>0</w:t>
            </w:r>
            <w:r w:rsidRPr="00AD75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071E58" w:rsidRPr="00AD7558" w:rsidRDefault="00002000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71E58" w:rsidRPr="00AD75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1E58" w:rsidRPr="00AD7558" w:rsidRDefault="00002000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B65D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Организация на базе «Ученых записок Казанского университета» научных журналов с публикацией статей на английском языке, их включение в межд</w:t>
            </w:r>
            <w:r w:rsidRPr="00AD7558">
              <w:rPr>
                <w:color w:val="000000"/>
                <w:sz w:val="24"/>
                <w:szCs w:val="24"/>
              </w:rPr>
              <w:t>у</w:t>
            </w:r>
            <w:r w:rsidRPr="00AD7558">
              <w:rPr>
                <w:color w:val="000000"/>
                <w:sz w:val="24"/>
                <w:szCs w:val="24"/>
              </w:rPr>
              <w:t>народные системы цитирования. Включение журн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лов университета в международные системы цит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рования. Привлечение в качестве авторов ведущих российских и зарубежных исследователей. Внедр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t>ние системы стимулирования публикационной а</w:t>
            </w:r>
            <w:r w:rsidRPr="00AD7558">
              <w:rPr>
                <w:color w:val="000000"/>
                <w:sz w:val="24"/>
                <w:szCs w:val="24"/>
              </w:rPr>
              <w:t>к</w:t>
            </w:r>
            <w:r w:rsidRPr="00AD7558">
              <w:rPr>
                <w:color w:val="000000"/>
                <w:sz w:val="24"/>
                <w:szCs w:val="24"/>
              </w:rPr>
              <w:t xml:space="preserve">тивности сотрудников КФУ. </w:t>
            </w:r>
            <w:r w:rsidR="00B65D76">
              <w:rPr>
                <w:color w:val="000000"/>
                <w:sz w:val="24"/>
                <w:szCs w:val="24"/>
              </w:rPr>
              <w:t>П</w:t>
            </w:r>
            <w:r w:rsidRPr="00AD7558">
              <w:rPr>
                <w:color w:val="000000"/>
                <w:sz w:val="24"/>
                <w:szCs w:val="24"/>
              </w:rPr>
              <w:t>оддерж</w:t>
            </w:r>
            <w:r w:rsidR="00B65D76">
              <w:rPr>
                <w:color w:val="000000"/>
                <w:sz w:val="24"/>
                <w:szCs w:val="24"/>
              </w:rPr>
              <w:t>ка</w:t>
            </w:r>
            <w:r w:rsidRPr="00AD7558">
              <w:rPr>
                <w:color w:val="000000"/>
                <w:sz w:val="24"/>
                <w:szCs w:val="24"/>
              </w:rPr>
              <w:t xml:space="preserve"> подготовки и оформления публикаций на ино</w:t>
            </w:r>
            <w:r w:rsidR="00923D6D">
              <w:rPr>
                <w:color w:val="000000"/>
                <w:sz w:val="24"/>
                <w:szCs w:val="24"/>
              </w:rPr>
              <w:t>странных языках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lastRenderedPageBreak/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1538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Организация службы технического перевода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2246EC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1 </w:t>
            </w:r>
            <w:r w:rsidR="00071E58" w:rsidRPr="00AD7558">
              <w:rPr>
                <w:color w:val="000000"/>
                <w:sz w:val="24"/>
                <w:szCs w:val="24"/>
              </w:rPr>
              <w:t>научного журнала на базе «Ученых записок Казанского ун</w:t>
            </w:r>
            <w:r w:rsidR="00071E58" w:rsidRPr="00AD7558">
              <w:rPr>
                <w:color w:val="000000"/>
                <w:sz w:val="24"/>
                <w:szCs w:val="24"/>
              </w:rPr>
              <w:t>и</w:t>
            </w:r>
            <w:r w:rsidR="00071E58" w:rsidRPr="00AD7558">
              <w:rPr>
                <w:color w:val="000000"/>
                <w:sz w:val="24"/>
                <w:szCs w:val="24"/>
              </w:rPr>
              <w:t>верситета»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71E58" w:rsidRPr="00AD7558">
              <w:rPr>
                <w:color w:val="000000"/>
                <w:sz w:val="24"/>
                <w:szCs w:val="24"/>
              </w:rPr>
              <w:t>с публикацией статей на  английском языке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2246EC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2 </w:t>
            </w:r>
            <w:r w:rsidR="00071E58" w:rsidRPr="00AD7558">
              <w:rPr>
                <w:color w:val="000000"/>
                <w:sz w:val="24"/>
                <w:szCs w:val="24"/>
              </w:rPr>
              <w:t>специализированных научных журналов с публикацией ст</w:t>
            </w:r>
            <w:r w:rsidR="00071E58" w:rsidRPr="00AD7558">
              <w:rPr>
                <w:color w:val="000000"/>
                <w:sz w:val="24"/>
                <w:szCs w:val="24"/>
              </w:rPr>
              <w:t>а</w:t>
            </w:r>
            <w:r w:rsidR="00071E58" w:rsidRPr="00AD7558">
              <w:rPr>
                <w:color w:val="000000"/>
                <w:sz w:val="24"/>
                <w:szCs w:val="24"/>
              </w:rPr>
              <w:t>тей на английском языке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Ежегодное повышение международной публикационной активности НПР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</w:t>
            </w:r>
          </w:p>
        </w:tc>
      </w:tr>
    </w:tbl>
    <w:p w:rsidR="00071E58" w:rsidRPr="00AD7558" w:rsidRDefault="00071E58" w:rsidP="00301B0C">
      <w:pPr>
        <w:rPr>
          <w:rFonts w:ascii="Cambria" w:hAnsi="Cambria"/>
          <w:color w:val="365F91"/>
        </w:rPr>
      </w:pPr>
      <w:r w:rsidRPr="00AD7558">
        <w:t>Мероп</w:t>
      </w:r>
      <w:r w:rsidR="00564B69">
        <w:t>риятие №11.</w:t>
      </w:r>
      <w:r w:rsidRPr="00AD7558">
        <w:t xml:space="preserve"> «Реализация мер по модернизации системы управления КФУ»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1985"/>
        <w:gridCol w:w="1701"/>
        <w:gridCol w:w="850"/>
        <w:gridCol w:w="567"/>
        <w:gridCol w:w="1559"/>
      </w:tblGrid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sz w:val="24"/>
                <w:szCs w:val="24"/>
              </w:rPr>
              <w:t>Внедрение лучших практик управления университетами. Создание международного консульт</w:t>
            </w:r>
            <w:r w:rsidRPr="00AD7558">
              <w:rPr>
                <w:sz w:val="24"/>
                <w:szCs w:val="24"/>
              </w:rPr>
              <w:t>а</w:t>
            </w:r>
            <w:r w:rsidR="00923D6D">
              <w:rPr>
                <w:sz w:val="24"/>
                <w:szCs w:val="24"/>
              </w:rPr>
              <w:t>тивного совета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Доля автоматизированных бизнес-процессов, обеспечивающих эффекти</w:t>
            </w:r>
            <w:r w:rsidRPr="00AD7558">
              <w:rPr>
                <w:color w:val="000000"/>
                <w:sz w:val="24"/>
                <w:szCs w:val="24"/>
              </w:rPr>
              <w:t>в</w:t>
            </w:r>
            <w:r w:rsidRPr="00AD7558">
              <w:rPr>
                <w:color w:val="000000"/>
                <w:sz w:val="24"/>
                <w:szCs w:val="24"/>
              </w:rPr>
              <w:t>ность процедур принятия решений и их исполнения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%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D7558">
              <w:rPr>
                <w:color w:val="000000"/>
                <w:sz w:val="24"/>
                <w:szCs w:val="24"/>
              </w:rPr>
              <w:t>Бенчмаркинг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 xml:space="preserve"> лучших мировых практик управления университетами. Модернизация организационной структуры. Заключение эффективных контрактов с сотрудниками. Активное внедрение проектных м</w:t>
            </w:r>
            <w:r w:rsidRPr="00AD7558">
              <w:rPr>
                <w:color w:val="000000"/>
                <w:sz w:val="24"/>
                <w:szCs w:val="24"/>
              </w:rPr>
              <w:t>е</w:t>
            </w:r>
            <w:r w:rsidRPr="00AD7558">
              <w:rPr>
                <w:color w:val="000000"/>
                <w:sz w:val="24"/>
                <w:szCs w:val="24"/>
              </w:rPr>
              <w:t>тодов управления. Внедрение си</w:t>
            </w:r>
            <w:r w:rsidR="00923D6D">
              <w:rPr>
                <w:color w:val="000000"/>
                <w:sz w:val="24"/>
                <w:szCs w:val="24"/>
              </w:rPr>
              <w:t>стем поддержки принятия решений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Положения об институтах и факультетах КФУ, предоставляющие им максимальную самостоятельность в научно-образовате</w:t>
            </w:r>
            <w:r w:rsidR="00923D6D">
              <w:rPr>
                <w:color w:val="000000"/>
                <w:sz w:val="24"/>
                <w:szCs w:val="24"/>
              </w:rPr>
              <w:t>льной и финансовой деятельности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Контракты с менеджерами центральных служб и руководством институтов и ф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t>культетов. Действующие сис</w:t>
            </w:r>
            <w:r w:rsidR="00923D6D">
              <w:rPr>
                <w:color w:val="000000"/>
                <w:sz w:val="24"/>
                <w:szCs w:val="24"/>
              </w:rPr>
              <w:t>темы поддержки принятия решений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Оптимизация организационной с</w:t>
            </w:r>
            <w:r w:rsidR="00923D6D">
              <w:rPr>
                <w:color w:val="000000"/>
                <w:sz w:val="24"/>
                <w:szCs w:val="24"/>
              </w:rPr>
              <w:t>труктуры системы управления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Анализ лучших мировых практик университетского управления и разработка регл</w:t>
            </w:r>
            <w:r w:rsidRPr="00AD7558">
              <w:rPr>
                <w:color w:val="000000"/>
                <w:sz w:val="24"/>
                <w:szCs w:val="24"/>
              </w:rPr>
              <w:t>а</w:t>
            </w:r>
            <w:r w:rsidRPr="00AD7558">
              <w:rPr>
                <w:color w:val="000000"/>
                <w:sz w:val="24"/>
                <w:szCs w:val="24"/>
              </w:rPr>
              <w:lastRenderedPageBreak/>
              <w:t>ментов для внедрения этих п</w:t>
            </w:r>
            <w:r w:rsidR="00923D6D">
              <w:rPr>
                <w:color w:val="000000"/>
                <w:sz w:val="24"/>
                <w:szCs w:val="24"/>
              </w:rPr>
              <w:t>рактик в систему управления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347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Оптимизация у</w:t>
            </w:r>
            <w:r w:rsidR="00923D6D">
              <w:rPr>
                <w:color w:val="000000"/>
                <w:sz w:val="24"/>
                <w:szCs w:val="24"/>
              </w:rPr>
              <w:t>правления финансовыми ресурсами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221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Размер целевого капитала КФУ</w:t>
            </w:r>
          </w:p>
        </w:tc>
        <w:tc>
          <w:tcPr>
            <w:tcW w:w="2126" w:type="dxa"/>
            <w:gridSpan w:val="2"/>
          </w:tcPr>
          <w:p w:rsidR="00071E58" w:rsidRPr="00AD7558" w:rsidRDefault="00FF78EB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1E58" w:rsidRPr="00AD7558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5670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Наполнение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эндаумент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-фонда  КФУ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за счет пожер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вований выпускни</w:t>
            </w:r>
            <w:r w:rsidR="0072554B">
              <w:rPr>
                <w:color w:val="000000"/>
                <w:sz w:val="24"/>
                <w:szCs w:val="24"/>
                <w:lang w:eastAsia="ru-RU"/>
              </w:rPr>
              <w:t>ков КФУ и организаций-спонсоров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205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Формирование международного консультативного совета фонда.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Р</w:t>
            </w:r>
            <w:r w:rsidR="0072554B">
              <w:rPr>
                <w:color w:val="000000"/>
                <w:sz w:val="24"/>
                <w:szCs w:val="24"/>
              </w:rPr>
              <w:t>азработка регламента его работы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2" w:type="dxa"/>
            <w:gridSpan w:val="5"/>
          </w:tcPr>
          <w:p w:rsidR="00071E58" w:rsidRPr="00AD7558" w:rsidRDefault="005B5E9B" w:rsidP="00A65B7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Ассоциации выпускников КФУ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. Разработка </w:t>
            </w:r>
            <w:r w:rsidR="00A65B7B">
              <w:rPr>
                <w:color w:val="000000"/>
                <w:sz w:val="24"/>
                <w:szCs w:val="24"/>
              </w:rPr>
              <w:t>состава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ежегодных меропри</w:t>
            </w:r>
            <w:r w:rsidR="00071E58" w:rsidRPr="00AD7558">
              <w:rPr>
                <w:color w:val="000000"/>
                <w:sz w:val="24"/>
                <w:szCs w:val="24"/>
              </w:rPr>
              <w:t>я</w:t>
            </w:r>
            <w:r w:rsidR="00071E58" w:rsidRPr="00AD7558">
              <w:rPr>
                <w:color w:val="000000"/>
                <w:sz w:val="24"/>
                <w:szCs w:val="24"/>
              </w:rPr>
              <w:t>тий с участ</w:t>
            </w:r>
            <w:r w:rsidR="0072554B">
              <w:rPr>
                <w:color w:val="000000"/>
                <w:sz w:val="24"/>
                <w:szCs w:val="24"/>
              </w:rPr>
              <w:t>ием выпускников и спонсоров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Разработка </w:t>
            </w:r>
            <w:r w:rsidR="0072554B">
              <w:rPr>
                <w:color w:val="000000"/>
                <w:sz w:val="24"/>
                <w:szCs w:val="24"/>
              </w:rPr>
              <w:t>проектов, финансируемых фондом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71E58" w:rsidRPr="00AD7558" w:rsidTr="002B7A58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002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Ежегодные мероприятия с выпускниками КФУ и организациями-спонсорами для привл</w:t>
            </w:r>
            <w:r w:rsidR="0072554B">
              <w:rPr>
                <w:color w:val="000000"/>
                <w:sz w:val="24"/>
                <w:szCs w:val="24"/>
              </w:rPr>
              <w:t xml:space="preserve">ечения средств в </w:t>
            </w:r>
            <w:proofErr w:type="spellStart"/>
            <w:r w:rsidR="0072554B">
              <w:rPr>
                <w:color w:val="000000"/>
                <w:sz w:val="24"/>
                <w:szCs w:val="24"/>
              </w:rPr>
              <w:t>эндаумент</w:t>
            </w:r>
            <w:proofErr w:type="spellEnd"/>
            <w:r w:rsidR="0072554B">
              <w:rPr>
                <w:color w:val="000000"/>
                <w:sz w:val="24"/>
                <w:szCs w:val="24"/>
              </w:rPr>
              <w:t>-фонд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</w:tr>
    </w:tbl>
    <w:p w:rsidR="00071E58" w:rsidRPr="00AD7558" w:rsidRDefault="00071E58" w:rsidP="00301B0C">
      <w:pPr>
        <w:rPr>
          <w:rFonts w:ascii="Cambria" w:hAnsi="Cambria"/>
          <w:color w:val="365F91"/>
        </w:rPr>
      </w:pPr>
      <w:r w:rsidRPr="00AD7558">
        <w:t>Мероприятие №12. Реализация мер по развитию инфраструктуры КФУ до уровня ведущих университетов мира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30"/>
        <w:gridCol w:w="1631"/>
        <w:gridCol w:w="1984"/>
        <w:gridCol w:w="1701"/>
        <w:gridCol w:w="2552"/>
        <w:gridCol w:w="1701"/>
        <w:gridCol w:w="850"/>
        <w:gridCol w:w="567"/>
        <w:gridCol w:w="1559"/>
      </w:tblGrid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№1</w:t>
            </w:r>
          </w:p>
        </w:tc>
        <w:tc>
          <w:tcPr>
            <w:tcW w:w="10914" w:type="dxa"/>
            <w:gridSpan w:val="7"/>
          </w:tcPr>
          <w:p w:rsidR="00071E58" w:rsidRPr="00AD7558" w:rsidRDefault="009F6EBA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в КФУ привлекательной инфраструктуры академической среды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788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Процент НПР, </w:t>
            </w:r>
            <w:proofErr w:type="gramStart"/>
            <w:r w:rsidRPr="00AD7558">
              <w:rPr>
                <w:color w:val="000000"/>
                <w:sz w:val="24"/>
                <w:szCs w:val="24"/>
              </w:rPr>
              <w:t>удовлетворенных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условиями труда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Проц.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6237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Приведение условий труда (кондиционеры, оборудование лабораторий, условия профессионального общения, усл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вия питания и отдыха) в соответствие со стандартами, принятыми в ведущих университетах мира.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</w:rPr>
              <w:t>Модернизация телекоммуникационной  инфраструктуры.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 xml:space="preserve">Проведение регулярных опросов сотрудников КФУ и иностранных </w:t>
            </w:r>
            <w:r w:rsidR="00DD5A3A">
              <w:rPr>
                <w:color w:val="000000"/>
                <w:sz w:val="24"/>
                <w:szCs w:val="24"/>
                <w:lang w:eastAsia="ru-RU"/>
              </w:rPr>
              <w:t>исследователей и преподавателей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410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Внутренние регламенты КФУ, соответствующие стандартам, принятым в ведущих ун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="00DD5A3A">
              <w:rPr>
                <w:color w:val="000000"/>
                <w:sz w:val="24"/>
                <w:szCs w:val="24"/>
              </w:rPr>
              <w:t>верситетах мира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Система  кафе и клубов,  удовлетворяющ</w:t>
            </w:r>
            <w:r w:rsidR="00DD5A3A">
              <w:rPr>
                <w:color w:val="000000"/>
                <w:sz w:val="24"/>
                <w:szCs w:val="24"/>
              </w:rPr>
              <w:t>ая потребностям студентов и НПР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569" w:type="dxa"/>
            <w:gridSpan w:val="5"/>
          </w:tcPr>
          <w:p w:rsidR="00071E58" w:rsidRPr="00AD7558" w:rsidRDefault="00A53486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зданий КФУ в соответствие с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требованиям</w:t>
            </w:r>
            <w:r w:rsidR="00F84CF6">
              <w:rPr>
                <w:color w:val="000000"/>
                <w:sz w:val="24"/>
                <w:szCs w:val="24"/>
              </w:rPr>
              <w:t>и</w:t>
            </w:r>
            <w:r w:rsidR="00071E58" w:rsidRPr="00AD7558">
              <w:rPr>
                <w:color w:val="000000"/>
                <w:sz w:val="24"/>
                <w:szCs w:val="24"/>
              </w:rPr>
              <w:t xml:space="preserve"> международных стандартов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Созданная инфраструктура</w:t>
            </w:r>
            <w:r w:rsidR="00DD5A3A">
              <w:rPr>
                <w:color w:val="000000"/>
                <w:sz w:val="24"/>
                <w:szCs w:val="24"/>
              </w:rPr>
              <w:t xml:space="preserve"> комфортной академической среды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Задача №2</w:t>
            </w:r>
          </w:p>
        </w:tc>
        <w:tc>
          <w:tcPr>
            <w:tcW w:w="10914" w:type="dxa"/>
            <w:gridSpan w:val="7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Формирование жилого фонда для приглашенных иностранных профессоров и талантливых НПР КФУ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788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Общая площадь комфортабельного жилья, предназначенного для проживания пр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глашенных иностранных профессоров и талантливых НПР КФУ</w:t>
            </w:r>
          </w:p>
        </w:tc>
        <w:tc>
          <w:tcPr>
            <w:tcW w:w="2126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D75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984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4800</w:t>
            </w:r>
          </w:p>
        </w:tc>
        <w:tc>
          <w:tcPr>
            <w:tcW w:w="2552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8400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Механизмы решения задачи</w:t>
            </w:r>
          </w:p>
        </w:tc>
        <w:tc>
          <w:tcPr>
            <w:tcW w:w="6237" w:type="dxa"/>
            <w:gridSpan w:val="3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Строительство жилых домов. Покупка квартир.</w:t>
            </w:r>
          </w:p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Долгосрочная аренда квартир и коттеджей. Льготная ип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тека</w:t>
            </w:r>
          </w:p>
        </w:tc>
        <w:tc>
          <w:tcPr>
            <w:tcW w:w="1701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мости (всего и за счет субс</w:t>
            </w:r>
            <w:r w:rsidRPr="00AD7558">
              <w:rPr>
                <w:color w:val="000000"/>
                <w:sz w:val="24"/>
                <w:szCs w:val="24"/>
              </w:rPr>
              <w:t>и</w:t>
            </w:r>
            <w:r w:rsidRPr="00AD7558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417" w:type="dxa"/>
            <w:gridSpan w:val="2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Всего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071E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D7558">
              <w:rPr>
                <w:i/>
                <w:color w:val="000000"/>
                <w:sz w:val="24"/>
                <w:szCs w:val="24"/>
              </w:rPr>
              <w:t>За счёт средств су</w:t>
            </w:r>
            <w:r w:rsidRPr="00AD7558">
              <w:rPr>
                <w:i/>
                <w:color w:val="000000"/>
                <w:sz w:val="24"/>
                <w:szCs w:val="24"/>
              </w:rPr>
              <w:t>б</w:t>
            </w:r>
            <w:r w:rsidRPr="00AD7558">
              <w:rPr>
                <w:i/>
                <w:color w:val="000000"/>
                <w:sz w:val="24"/>
                <w:szCs w:val="24"/>
              </w:rPr>
              <w:t>сидии</w:t>
            </w:r>
          </w:p>
          <w:p w:rsidR="00071E58" w:rsidRPr="00AD7558" w:rsidRDefault="00071E58" w:rsidP="002B7A5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410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Оценка стоимости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7558">
              <w:rPr>
                <w:color w:val="000000"/>
                <w:sz w:val="24"/>
                <w:szCs w:val="24"/>
              </w:rPr>
              <w:t>. за счёт субсидии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  <w:lang w:eastAsia="ru-RU"/>
              </w:rPr>
              <w:t>Обеспечение комфортных условий для  проживания приглашенным иностранным иссл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D7558">
              <w:rPr>
                <w:color w:val="000000"/>
                <w:sz w:val="24"/>
                <w:szCs w:val="24"/>
                <w:lang w:eastAsia="ru-RU"/>
              </w:rPr>
              <w:t>дователям и преподавателям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569" w:type="dxa"/>
            <w:gridSpan w:val="5"/>
          </w:tcPr>
          <w:p w:rsidR="00071E58" w:rsidRPr="00AD7558" w:rsidRDefault="00DD5A3A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Строительство жилого дома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71E58" w:rsidRPr="00AD7558" w:rsidTr="001437A7">
        <w:tc>
          <w:tcPr>
            <w:tcW w:w="675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9569" w:type="dxa"/>
            <w:gridSpan w:val="5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7558">
              <w:rPr>
                <w:color w:val="000000"/>
                <w:sz w:val="24"/>
                <w:szCs w:val="24"/>
              </w:rPr>
              <w:t>Обеспечение комфортных ус</w:t>
            </w:r>
            <w:r w:rsidR="009D2F65">
              <w:rPr>
                <w:color w:val="000000"/>
                <w:sz w:val="24"/>
                <w:szCs w:val="24"/>
              </w:rPr>
              <w:t xml:space="preserve">ловий для проживания </w:t>
            </w:r>
            <w:proofErr w:type="gramStart"/>
            <w:r w:rsidR="009D2F65">
              <w:rPr>
                <w:color w:val="000000"/>
                <w:sz w:val="24"/>
                <w:szCs w:val="24"/>
              </w:rPr>
              <w:t>талантливым</w:t>
            </w:r>
            <w:proofErr w:type="gramEnd"/>
            <w:r w:rsidRPr="00AD7558">
              <w:rPr>
                <w:color w:val="000000"/>
                <w:sz w:val="24"/>
                <w:szCs w:val="24"/>
              </w:rPr>
              <w:t xml:space="preserve"> НПР КФУ</w:t>
            </w:r>
          </w:p>
        </w:tc>
        <w:tc>
          <w:tcPr>
            <w:tcW w:w="1417" w:type="dxa"/>
            <w:gridSpan w:val="2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071E58" w:rsidRPr="00AD7558" w:rsidRDefault="00071E58" w:rsidP="002B7A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</w:tbl>
    <w:p w:rsidR="0001652A" w:rsidRDefault="0001652A" w:rsidP="00301B0C">
      <w:bookmarkStart w:id="52" w:name="_Toc357523491"/>
      <w:r w:rsidRPr="0038799B">
        <w:t>Приложение 3 к Форме 6</w:t>
      </w:r>
      <w:bookmarkEnd w:id="52"/>
      <w:r w:rsidRPr="0038799B">
        <w:t xml:space="preserve"> </w:t>
      </w:r>
    </w:p>
    <w:p w:rsidR="0001652A" w:rsidRDefault="0001652A" w:rsidP="00301B0C">
      <w:bookmarkStart w:id="53" w:name="_Toc357523492"/>
      <w:r w:rsidRPr="0038799B">
        <w:t xml:space="preserve">Сводная потребность в финансировании Программы повышения </w:t>
      </w:r>
      <w:r w:rsidR="00DA315C" w:rsidRPr="0038799B">
        <w:t>конкуре</w:t>
      </w:r>
      <w:r w:rsidR="00DA315C">
        <w:t>н</w:t>
      </w:r>
      <w:r w:rsidR="00DA315C" w:rsidRPr="0038799B">
        <w:t>тос</w:t>
      </w:r>
      <w:r w:rsidR="00DA315C">
        <w:t>п</w:t>
      </w:r>
      <w:r w:rsidR="00DA315C" w:rsidRPr="0038799B">
        <w:t>о</w:t>
      </w:r>
      <w:r w:rsidR="00DA315C">
        <w:t>со</w:t>
      </w:r>
      <w:r w:rsidR="00DA315C" w:rsidRPr="0038799B">
        <w:t>бности</w:t>
      </w:r>
      <w:r w:rsidR="00FB19AE">
        <w:t xml:space="preserve">, </w:t>
      </w:r>
      <w:proofErr w:type="gramStart"/>
      <w:r w:rsidR="00FB19AE">
        <w:t>млн</w:t>
      </w:r>
      <w:proofErr w:type="gramEnd"/>
      <w:r w:rsidR="00FB19AE">
        <w:t xml:space="preserve"> </w:t>
      </w:r>
      <w:r w:rsidRPr="0038799B">
        <w:t>руб.</w:t>
      </w:r>
      <w:bookmarkEnd w:id="53"/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6062"/>
        <w:gridCol w:w="933"/>
        <w:gridCol w:w="910"/>
        <w:gridCol w:w="850"/>
        <w:gridCol w:w="992"/>
        <w:gridCol w:w="820"/>
        <w:gridCol w:w="881"/>
        <w:gridCol w:w="847"/>
        <w:gridCol w:w="855"/>
        <w:gridCol w:w="873"/>
        <w:gridCol w:w="827"/>
      </w:tblGrid>
      <w:tr w:rsidR="00C636E5" w:rsidRPr="00C636E5" w:rsidTr="0034288B">
        <w:trPr>
          <w:trHeight w:val="524"/>
          <w:tblHeader/>
        </w:trPr>
        <w:tc>
          <w:tcPr>
            <w:tcW w:w="6062" w:type="dxa"/>
            <w:vMerge w:val="restart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C636E5">
              <w:rPr>
                <w:b w:val="0"/>
                <w:sz w:val="24"/>
                <w:szCs w:val="24"/>
              </w:rPr>
              <w:t>Обьем</w:t>
            </w:r>
            <w:proofErr w:type="spellEnd"/>
            <w:r w:rsidRPr="00C636E5">
              <w:rPr>
                <w:b w:val="0"/>
                <w:sz w:val="24"/>
                <w:szCs w:val="24"/>
              </w:rPr>
              <w:t xml:space="preserve"> фина</w:t>
            </w:r>
            <w:r w:rsidRPr="00C636E5">
              <w:rPr>
                <w:b w:val="0"/>
                <w:sz w:val="24"/>
                <w:szCs w:val="24"/>
              </w:rPr>
              <w:t>н</w:t>
            </w:r>
            <w:r w:rsidRPr="00C636E5">
              <w:rPr>
                <w:b w:val="0"/>
                <w:sz w:val="24"/>
                <w:szCs w:val="24"/>
              </w:rPr>
              <w:t>сирования</w:t>
            </w:r>
          </w:p>
        </w:tc>
        <w:tc>
          <w:tcPr>
            <w:tcW w:w="6945" w:type="dxa"/>
            <w:gridSpan w:val="8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По годам</w:t>
            </w:r>
          </w:p>
        </w:tc>
      </w:tr>
      <w:tr w:rsidR="00C636E5" w:rsidRPr="00C636E5" w:rsidTr="0034288B">
        <w:trPr>
          <w:trHeight w:val="235"/>
          <w:tblHeader/>
        </w:trPr>
        <w:tc>
          <w:tcPr>
            <w:tcW w:w="6062" w:type="dxa"/>
            <w:vMerge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C636E5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vMerge w:val="restart"/>
            <w:hideMark/>
          </w:tcPr>
          <w:p w:rsidR="00C636E5" w:rsidRPr="00C636E5" w:rsidRDefault="00C636E5" w:rsidP="0034288B">
            <w:pPr>
              <w:pStyle w:val="23"/>
              <w:spacing w:line="240" w:lineRule="auto"/>
              <w:ind w:left="-48" w:right="-108"/>
              <w:rPr>
                <w:b w:val="0"/>
                <w:sz w:val="20"/>
                <w:szCs w:val="20"/>
              </w:rPr>
            </w:pPr>
            <w:r w:rsidRPr="00C636E5">
              <w:rPr>
                <w:b w:val="0"/>
                <w:sz w:val="20"/>
                <w:szCs w:val="20"/>
              </w:rPr>
              <w:t>в том числе средства субсидии</w:t>
            </w:r>
          </w:p>
        </w:tc>
        <w:tc>
          <w:tcPr>
            <w:tcW w:w="1842" w:type="dxa"/>
            <w:gridSpan w:val="2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1701" w:type="dxa"/>
            <w:gridSpan w:val="2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1702" w:type="dxa"/>
            <w:gridSpan w:val="2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1700" w:type="dxa"/>
            <w:gridSpan w:val="2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2016-2020</w:t>
            </w:r>
          </w:p>
        </w:tc>
      </w:tr>
      <w:tr w:rsidR="0034288B" w:rsidRPr="00C636E5" w:rsidTr="0034288B">
        <w:trPr>
          <w:trHeight w:val="805"/>
          <w:tblHeader/>
        </w:trPr>
        <w:tc>
          <w:tcPr>
            <w:tcW w:w="6062" w:type="dxa"/>
            <w:vMerge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C636E5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636E5" w:rsidRPr="00C636E5" w:rsidRDefault="0034288B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="00C636E5" w:rsidRPr="00C636E5">
              <w:rPr>
                <w:b w:val="0"/>
                <w:sz w:val="20"/>
                <w:szCs w:val="20"/>
              </w:rPr>
              <w:t xml:space="preserve"> средства субс</w:t>
            </w:r>
            <w:r w:rsidR="00C636E5" w:rsidRPr="00C636E5">
              <w:rPr>
                <w:b w:val="0"/>
                <w:sz w:val="20"/>
                <w:szCs w:val="20"/>
              </w:rPr>
              <w:t>и</w:t>
            </w:r>
            <w:r w:rsidR="00C636E5" w:rsidRPr="00C636E5">
              <w:rPr>
                <w:b w:val="0"/>
                <w:sz w:val="20"/>
                <w:szCs w:val="20"/>
              </w:rPr>
              <w:t>дии</w:t>
            </w:r>
          </w:p>
        </w:tc>
        <w:tc>
          <w:tcPr>
            <w:tcW w:w="820" w:type="dxa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C636E5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881" w:type="dxa"/>
            <w:hideMark/>
          </w:tcPr>
          <w:p w:rsidR="00C636E5" w:rsidRPr="00C636E5" w:rsidRDefault="0034288B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34288B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34288B">
              <w:rPr>
                <w:b w:val="0"/>
                <w:sz w:val="20"/>
                <w:szCs w:val="20"/>
              </w:rPr>
              <w:t>т.ч</w:t>
            </w:r>
            <w:proofErr w:type="spellEnd"/>
            <w:r w:rsidRPr="0034288B">
              <w:rPr>
                <w:b w:val="0"/>
                <w:sz w:val="20"/>
                <w:szCs w:val="20"/>
              </w:rPr>
              <w:t>. сре</w:t>
            </w:r>
            <w:r w:rsidRPr="0034288B">
              <w:rPr>
                <w:b w:val="0"/>
                <w:sz w:val="20"/>
                <w:szCs w:val="20"/>
              </w:rPr>
              <w:t>д</w:t>
            </w:r>
            <w:r w:rsidRPr="0034288B">
              <w:rPr>
                <w:b w:val="0"/>
                <w:sz w:val="20"/>
                <w:szCs w:val="20"/>
              </w:rPr>
              <w:t>ства субс</w:t>
            </w:r>
            <w:r w:rsidRPr="0034288B"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дии</w:t>
            </w:r>
          </w:p>
        </w:tc>
        <w:tc>
          <w:tcPr>
            <w:tcW w:w="847" w:type="dxa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C636E5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hideMark/>
          </w:tcPr>
          <w:p w:rsidR="00C636E5" w:rsidRPr="00C636E5" w:rsidRDefault="0034288B" w:rsidP="0034288B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34288B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34288B">
              <w:rPr>
                <w:b w:val="0"/>
                <w:sz w:val="20"/>
                <w:szCs w:val="20"/>
              </w:rPr>
              <w:t>т.ч</w:t>
            </w:r>
            <w:proofErr w:type="spellEnd"/>
            <w:r w:rsidRPr="0034288B">
              <w:rPr>
                <w:b w:val="0"/>
                <w:sz w:val="20"/>
                <w:szCs w:val="20"/>
              </w:rPr>
              <w:t>. сре</w:t>
            </w:r>
            <w:r w:rsidRPr="0034288B">
              <w:rPr>
                <w:b w:val="0"/>
                <w:sz w:val="20"/>
                <w:szCs w:val="20"/>
              </w:rPr>
              <w:t>д</w:t>
            </w:r>
            <w:r w:rsidRPr="0034288B">
              <w:rPr>
                <w:b w:val="0"/>
                <w:sz w:val="20"/>
                <w:szCs w:val="20"/>
              </w:rPr>
              <w:t>ства субс</w:t>
            </w:r>
            <w:r w:rsidRPr="0034288B">
              <w:rPr>
                <w:b w:val="0"/>
                <w:sz w:val="20"/>
                <w:szCs w:val="20"/>
              </w:rPr>
              <w:t>и</w:t>
            </w:r>
            <w:r w:rsidRPr="0034288B">
              <w:rPr>
                <w:b w:val="0"/>
                <w:sz w:val="20"/>
                <w:szCs w:val="20"/>
              </w:rPr>
              <w:t>дии</w:t>
            </w:r>
          </w:p>
        </w:tc>
        <w:tc>
          <w:tcPr>
            <w:tcW w:w="873" w:type="dxa"/>
            <w:hideMark/>
          </w:tcPr>
          <w:p w:rsidR="00C636E5" w:rsidRPr="00C636E5" w:rsidRDefault="00C636E5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C636E5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hideMark/>
          </w:tcPr>
          <w:p w:rsidR="00C636E5" w:rsidRPr="00C636E5" w:rsidRDefault="0034288B" w:rsidP="00C636E5">
            <w:pPr>
              <w:pStyle w:val="23"/>
              <w:spacing w:line="240" w:lineRule="auto"/>
              <w:rPr>
                <w:b w:val="0"/>
                <w:sz w:val="20"/>
                <w:szCs w:val="20"/>
              </w:rPr>
            </w:pPr>
            <w:r w:rsidRPr="0034288B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34288B">
              <w:rPr>
                <w:b w:val="0"/>
                <w:sz w:val="20"/>
                <w:szCs w:val="20"/>
              </w:rPr>
              <w:t>т.ч</w:t>
            </w:r>
            <w:proofErr w:type="spellEnd"/>
            <w:r w:rsidRPr="0034288B">
              <w:rPr>
                <w:b w:val="0"/>
                <w:sz w:val="20"/>
                <w:szCs w:val="20"/>
              </w:rPr>
              <w:t xml:space="preserve">. </w:t>
            </w:r>
            <w:proofErr w:type="gramStart"/>
            <w:r w:rsidRPr="0034288B">
              <w:rPr>
                <w:b w:val="0"/>
                <w:sz w:val="20"/>
                <w:szCs w:val="20"/>
              </w:rPr>
              <w:t>сред-</w:t>
            </w:r>
            <w:proofErr w:type="spellStart"/>
            <w:r w:rsidRPr="0034288B">
              <w:rPr>
                <w:b w:val="0"/>
                <w:sz w:val="20"/>
                <w:szCs w:val="20"/>
              </w:rPr>
              <w:t>ства</w:t>
            </w:r>
            <w:proofErr w:type="spellEnd"/>
            <w:proofErr w:type="gramEnd"/>
            <w:r w:rsidRPr="0034288B">
              <w:rPr>
                <w:b w:val="0"/>
                <w:sz w:val="20"/>
                <w:szCs w:val="20"/>
              </w:rPr>
              <w:t xml:space="preserve"> суб</w:t>
            </w:r>
            <w:r>
              <w:rPr>
                <w:b w:val="0"/>
                <w:sz w:val="20"/>
                <w:szCs w:val="20"/>
              </w:rPr>
              <w:t>с</w:t>
            </w:r>
            <w:r>
              <w:rPr>
                <w:b w:val="0"/>
                <w:sz w:val="20"/>
                <w:szCs w:val="20"/>
              </w:rPr>
              <w:t>и</w:t>
            </w:r>
            <w:r w:rsidRPr="0034288B">
              <w:rPr>
                <w:b w:val="0"/>
                <w:sz w:val="20"/>
                <w:szCs w:val="20"/>
              </w:rPr>
              <w:t>дии</w:t>
            </w:r>
          </w:p>
        </w:tc>
      </w:tr>
      <w:tr w:rsidR="0034288B" w:rsidRPr="00C636E5" w:rsidTr="0034288B">
        <w:trPr>
          <w:trHeight w:val="1301"/>
        </w:trPr>
        <w:tc>
          <w:tcPr>
            <w:tcW w:w="6062" w:type="dxa"/>
            <w:hideMark/>
          </w:tcPr>
          <w:p w:rsidR="00C636E5" w:rsidRPr="00C636E5" w:rsidRDefault="00D62401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Мероприятие №1 «</w:t>
            </w:r>
            <w:r w:rsidR="00C636E5" w:rsidRPr="00C636E5">
              <w:rPr>
                <w:b w:val="0"/>
                <w:bCs/>
                <w:sz w:val="24"/>
                <w:szCs w:val="24"/>
              </w:rPr>
              <w:t>Реализация мер по формированию кадрового резерва руководящего состава вузов и пр</w:t>
            </w:r>
            <w:r w:rsidR="00C636E5" w:rsidRPr="00C636E5">
              <w:rPr>
                <w:b w:val="0"/>
                <w:bCs/>
                <w:sz w:val="24"/>
                <w:szCs w:val="24"/>
              </w:rPr>
              <w:t>и</w:t>
            </w:r>
            <w:r w:rsidR="00C636E5" w:rsidRPr="00C636E5">
              <w:rPr>
                <w:b w:val="0"/>
                <w:bCs/>
                <w:sz w:val="24"/>
                <w:szCs w:val="24"/>
              </w:rPr>
              <w:t>влечению на руководящие должности специалистов, имеющих опыт работы в ведущих иностранных и ро</w:t>
            </w:r>
            <w:r w:rsidR="00C636E5" w:rsidRPr="00C636E5">
              <w:rPr>
                <w:b w:val="0"/>
                <w:bCs/>
                <w:sz w:val="24"/>
                <w:szCs w:val="24"/>
              </w:rPr>
              <w:t>с</w:t>
            </w:r>
            <w:r w:rsidR="00C636E5" w:rsidRPr="00C636E5">
              <w:rPr>
                <w:b w:val="0"/>
                <w:bCs/>
                <w:sz w:val="24"/>
                <w:szCs w:val="24"/>
              </w:rPr>
              <w:t>сийских университетах и научных организациях»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718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584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545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454</w:t>
            </w:r>
          </w:p>
        </w:tc>
      </w:tr>
      <w:tr w:rsidR="0034288B" w:rsidRPr="00C636E5" w:rsidTr="0034288B">
        <w:trPr>
          <w:trHeight w:val="1263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proofErr w:type="gramStart"/>
            <w:r w:rsidRPr="00C636E5">
              <w:rPr>
                <w:b w:val="0"/>
                <w:bCs/>
                <w:sz w:val="24"/>
                <w:szCs w:val="24"/>
              </w:rPr>
              <w:lastRenderedPageBreak/>
              <w:t>Мероприятие №2 «Реализация мер по привлечению в вузы молодых научно-педагогических работников, имеющих опыт работы в научно-исследовательской и образовательной сферах в ведущих иностранных и ро</w:t>
            </w:r>
            <w:r w:rsidRPr="00C636E5">
              <w:rPr>
                <w:b w:val="0"/>
                <w:bCs/>
                <w:sz w:val="24"/>
                <w:szCs w:val="24"/>
              </w:rPr>
              <w:t>с</w:t>
            </w:r>
            <w:r w:rsidRPr="00C636E5">
              <w:rPr>
                <w:b w:val="0"/>
                <w:bCs/>
                <w:sz w:val="24"/>
                <w:szCs w:val="24"/>
              </w:rPr>
              <w:t>сийских университетах и научных организациях»</w:t>
            </w:r>
            <w:proofErr w:type="gramEnd"/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1957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1591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203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203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1485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1238</w:t>
            </w:r>
          </w:p>
        </w:tc>
      </w:tr>
      <w:tr w:rsidR="0034288B" w:rsidRPr="00C636E5" w:rsidTr="0034288B">
        <w:trPr>
          <w:trHeight w:val="1140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№3 «Реализация программ междунаро</w:t>
            </w:r>
            <w:r w:rsidRPr="00C636E5">
              <w:rPr>
                <w:b w:val="0"/>
                <w:bCs/>
                <w:sz w:val="24"/>
                <w:szCs w:val="24"/>
              </w:rPr>
              <w:t>д</w:t>
            </w:r>
            <w:r w:rsidRPr="00C636E5">
              <w:rPr>
                <w:b w:val="0"/>
                <w:bCs/>
                <w:sz w:val="24"/>
                <w:szCs w:val="24"/>
              </w:rPr>
              <w:t>ной и внутрироссийской академической мобильности научно-педагогических работников в форме стажир</w:t>
            </w:r>
            <w:r w:rsidRPr="00C636E5">
              <w:rPr>
                <w:b w:val="0"/>
                <w:bCs/>
                <w:sz w:val="24"/>
                <w:szCs w:val="24"/>
              </w:rPr>
              <w:t>о</w:t>
            </w:r>
            <w:r w:rsidRPr="00C636E5">
              <w:rPr>
                <w:b w:val="0"/>
                <w:bCs/>
                <w:sz w:val="24"/>
                <w:szCs w:val="24"/>
              </w:rPr>
              <w:t>вок, повышения квалификации, профессиональной п</w:t>
            </w:r>
            <w:r w:rsidRPr="00C636E5">
              <w:rPr>
                <w:b w:val="0"/>
                <w:bCs/>
                <w:sz w:val="24"/>
                <w:szCs w:val="24"/>
              </w:rPr>
              <w:t>е</w:t>
            </w:r>
            <w:r w:rsidRPr="00C636E5">
              <w:rPr>
                <w:b w:val="0"/>
                <w:bCs/>
                <w:sz w:val="24"/>
                <w:szCs w:val="24"/>
              </w:rPr>
              <w:t>реподготовки и в других формах»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1762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1432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1337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1114</w:t>
            </w:r>
          </w:p>
        </w:tc>
      </w:tr>
      <w:tr w:rsidR="0034288B" w:rsidRPr="00C636E5" w:rsidTr="0034288B">
        <w:trPr>
          <w:trHeight w:val="375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№4 «Реализация мер по совершенствов</w:t>
            </w:r>
            <w:r w:rsidRPr="00C636E5">
              <w:rPr>
                <w:b w:val="0"/>
                <w:bCs/>
                <w:sz w:val="24"/>
                <w:szCs w:val="24"/>
              </w:rPr>
              <w:t>а</w:t>
            </w:r>
            <w:r w:rsidRPr="00C636E5">
              <w:rPr>
                <w:b w:val="0"/>
                <w:bCs/>
                <w:sz w:val="24"/>
                <w:szCs w:val="24"/>
              </w:rPr>
              <w:t>нию деятельности аспирантуры и докторантуры»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2088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1697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216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216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1584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1320</w:t>
            </w:r>
          </w:p>
        </w:tc>
      </w:tr>
      <w:tr w:rsidR="0034288B" w:rsidRPr="00C636E5" w:rsidTr="0034288B">
        <w:trPr>
          <w:trHeight w:val="765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№5 «Реализация мер по поддержке ст</w:t>
            </w:r>
            <w:r w:rsidRPr="00C636E5">
              <w:rPr>
                <w:b w:val="0"/>
                <w:bCs/>
                <w:sz w:val="24"/>
                <w:szCs w:val="24"/>
              </w:rPr>
              <w:t>у</w:t>
            </w:r>
            <w:r w:rsidRPr="00C636E5">
              <w:rPr>
                <w:b w:val="0"/>
                <w:bCs/>
                <w:sz w:val="24"/>
                <w:szCs w:val="24"/>
              </w:rPr>
              <w:t>дентов, аспирантов, стажеров, молодых научно-педагогических работников»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3132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2546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324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324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2376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1980</w:t>
            </w:r>
          </w:p>
        </w:tc>
      </w:tr>
      <w:tr w:rsidR="0034288B" w:rsidRPr="00C636E5" w:rsidTr="0034288B">
        <w:trPr>
          <w:trHeight w:val="750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№6 «Внедрение в вузах новых образов</w:t>
            </w:r>
            <w:r w:rsidRPr="00C636E5">
              <w:rPr>
                <w:b w:val="0"/>
                <w:bCs/>
                <w:sz w:val="24"/>
                <w:szCs w:val="24"/>
              </w:rPr>
              <w:t>а</w:t>
            </w:r>
            <w:r w:rsidRPr="00C636E5">
              <w:rPr>
                <w:b w:val="0"/>
                <w:bCs/>
                <w:sz w:val="24"/>
                <w:szCs w:val="24"/>
              </w:rPr>
              <w:t>тельных программ совместно с ведущими иностранн</w:t>
            </w:r>
            <w:r w:rsidRPr="00C636E5">
              <w:rPr>
                <w:b w:val="0"/>
                <w:bCs/>
                <w:sz w:val="24"/>
                <w:szCs w:val="24"/>
              </w:rPr>
              <w:t>ы</w:t>
            </w:r>
            <w:r w:rsidRPr="00C636E5">
              <w:rPr>
                <w:b w:val="0"/>
                <w:bCs/>
                <w:sz w:val="24"/>
                <w:szCs w:val="24"/>
              </w:rPr>
              <w:t>ми и российскими университетами и научными орган</w:t>
            </w:r>
            <w:r w:rsidRPr="00C636E5">
              <w:rPr>
                <w:b w:val="0"/>
                <w:bCs/>
                <w:sz w:val="24"/>
                <w:szCs w:val="24"/>
              </w:rPr>
              <w:t>и</w:t>
            </w:r>
            <w:r w:rsidRPr="00C636E5">
              <w:rPr>
                <w:b w:val="0"/>
                <w:bCs/>
                <w:sz w:val="24"/>
                <w:szCs w:val="24"/>
              </w:rPr>
              <w:t>зациями»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3915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3183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405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405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2970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2475</w:t>
            </w:r>
          </w:p>
        </w:tc>
      </w:tr>
      <w:tr w:rsidR="0034288B" w:rsidRPr="00C636E5" w:rsidTr="0034288B">
        <w:trPr>
          <w:trHeight w:val="1327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№7 «Осуществление мер по привлечению студентов из ведущих иностранных университетов для обучения в российских вузах, в том числе путем реал</w:t>
            </w:r>
            <w:r w:rsidRPr="00C636E5">
              <w:rPr>
                <w:b w:val="0"/>
                <w:bCs/>
                <w:sz w:val="24"/>
                <w:szCs w:val="24"/>
              </w:rPr>
              <w:t>и</w:t>
            </w:r>
            <w:r w:rsidRPr="00C636E5">
              <w:rPr>
                <w:b w:val="0"/>
                <w:bCs/>
                <w:sz w:val="24"/>
                <w:szCs w:val="24"/>
              </w:rPr>
              <w:t>зации партнерских образовательных программ с ин</w:t>
            </w:r>
            <w:r w:rsidRPr="00C636E5">
              <w:rPr>
                <w:b w:val="0"/>
                <w:bCs/>
                <w:sz w:val="24"/>
                <w:szCs w:val="24"/>
              </w:rPr>
              <w:t>о</w:t>
            </w:r>
            <w:r w:rsidRPr="00C636E5">
              <w:rPr>
                <w:b w:val="0"/>
                <w:bCs/>
                <w:sz w:val="24"/>
                <w:szCs w:val="24"/>
              </w:rPr>
              <w:t>странными университетами и ассоциациями универс</w:t>
            </w:r>
            <w:r w:rsidRPr="00C636E5">
              <w:rPr>
                <w:b w:val="0"/>
                <w:bCs/>
                <w:sz w:val="24"/>
                <w:szCs w:val="24"/>
              </w:rPr>
              <w:t>и</w:t>
            </w:r>
            <w:r w:rsidRPr="00C636E5">
              <w:rPr>
                <w:b w:val="0"/>
                <w:bCs/>
                <w:sz w:val="24"/>
                <w:szCs w:val="24"/>
              </w:rPr>
              <w:t>тетов»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2610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2122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270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270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1980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1650</w:t>
            </w:r>
          </w:p>
        </w:tc>
      </w:tr>
      <w:tr w:rsidR="0034288B" w:rsidRPr="00C636E5" w:rsidTr="0034288B">
        <w:trPr>
          <w:trHeight w:val="1558"/>
        </w:trPr>
        <w:tc>
          <w:tcPr>
            <w:tcW w:w="6062" w:type="dxa"/>
            <w:hideMark/>
          </w:tcPr>
          <w:p w:rsidR="00C636E5" w:rsidRPr="00C636E5" w:rsidRDefault="00C636E5" w:rsidP="00E137D4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№8 «Реализация в рамках планов пров</w:t>
            </w:r>
            <w:r w:rsidRPr="00C636E5">
              <w:rPr>
                <w:b w:val="0"/>
                <w:bCs/>
                <w:sz w:val="24"/>
                <w:szCs w:val="24"/>
              </w:rPr>
              <w:t>е</w:t>
            </w:r>
            <w:r w:rsidRPr="00C636E5">
              <w:rPr>
                <w:b w:val="0"/>
                <w:bCs/>
                <w:sz w:val="24"/>
                <w:szCs w:val="24"/>
              </w:rPr>
              <w:t>дения научно-исследовательских работ в соответствии с программой фундаментальных научных исследований в Российской Федерации на долгосрочный период в вузах, а также с учетом приоритетных международных направлений фундаментальных и прикладных исслед</w:t>
            </w:r>
            <w:r w:rsidRPr="00C636E5">
              <w:rPr>
                <w:b w:val="0"/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ван</w:t>
            </w:r>
            <w:commentRangeStart w:id="54"/>
            <w:r>
              <w:rPr>
                <w:b w:val="0"/>
                <w:bCs/>
                <w:sz w:val="24"/>
                <w:szCs w:val="24"/>
              </w:rPr>
              <w:t>ий</w:t>
            </w:r>
            <w:r w:rsidRPr="00C636E5">
              <w:rPr>
                <w:b w:val="0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commentRangeEnd w:id="54"/>
            <w:r w:rsidR="00C87901">
              <w:rPr>
                <w:rStyle w:val="a6"/>
                <w:b w:val="0"/>
              </w:rPr>
              <w:commentReference w:id="54"/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lastRenderedPageBreak/>
              <w:t>5611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4562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193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154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581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430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581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430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4257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3548</w:t>
            </w:r>
          </w:p>
        </w:tc>
      </w:tr>
      <w:tr w:rsidR="0034288B" w:rsidRPr="00C636E5" w:rsidTr="0034288B">
        <w:trPr>
          <w:trHeight w:val="375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lastRenderedPageBreak/>
              <w:t>Мероприятие №9   Обязательные дополнительные м</w:t>
            </w:r>
            <w:r w:rsidRPr="00C636E5">
              <w:rPr>
                <w:b w:val="0"/>
                <w:bCs/>
                <w:sz w:val="24"/>
                <w:szCs w:val="24"/>
              </w:rPr>
              <w:t>е</w:t>
            </w:r>
            <w:r w:rsidRPr="00C636E5">
              <w:rPr>
                <w:b w:val="0"/>
                <w:bCs/>
                <w:sz w:val="24"/>
                <w:szCs w:val="24"/>
              </w:rPr>
              <w:t>роприятия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</w:tr>
      <w:tr w:rsidR="0034288B" w:rsidRPr="00C636E5" w:rsidTr="0034288B">
        <w:trPr>
          <w:trHeight w:val="765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 xml:space="preserve">Мероприятие №10   Реализация мер по </w:t>
            </w:r>
            <w:proofErr w:type="spellStart"/>
            <w:r w:rsidRPr="00C636E5">
              <w:rPr>
                <w:b w:val="0"/>
                <w:bCs/>
                <w:sz w:val="24"/>
                <w:szCs w:val="24"/>
              </w:rPr>
              <w:t>транспарентн</w:t>
            </w:r>
            <w:r w:rsidRPr="00C636E5">
              <w:rPr>
                <w:b w:val="0"/>
                <w:bCs/>
                <w:sz w:val="24"/>
                <w:szCs w:val="24"/>
              </w:rPr>
              <w:t>о</w:t>
            </w:r>
            <w:r w:rsidRPr="00C636E5">
              <w:rPr>
                <w:b w:val="0"/>
                <w:bCs/>
                <w:sz w:val="24"/>
                <w:szCs w:val="24"/>
              </w:rPr>
              <w:t>сти</w:t>
            </w:r>
            <w:proofErr w:type="spellEnd"/>
            <w:r w:rsidRPr="00C636E5">
              <w:rPr>
                <w:b w:val="0"/>
                <w:bCs/>
                <w:sz w:val="24"/>
                <w:szCs w:val="24"/>
              </w:rPr>
              <w:t xml:space="preserve"> деятельности университета, информационному и PR сопровождению Программы повышения конкурент</w:t>
            </w:r>
            <w:r w:rsidRPr="00C636E5">
              <w:rPr>
                <w:b w:val="0"/>
                <w:bCs/>
                <w:sz w:val="24"/>
                <w:szCs w:val="24"/>
              </w:rPr>
              <w:t>о</w:t>
            </w:r>
            <w:r w:rsidRPr="00C636E5">
              <w:rPr>
                <w:b w:val="0"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2646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2153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284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284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2079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1733</w:t>
            </w:r>
          </w:p>
        </w:tc>
      </w:tr>
      <w:tr w:rsidR="0034288B" w:rsidRPr="00C636E5" w:rsidTr="0034288B">
        <w:trPr>
          <w:trHeight w:val="375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№11  «Реализации мер по модернизации системы управления КФУ»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504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410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396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330</w:t>
            </w:r>
          </w:p>
        </w:tc>
      </w:tr>
      <w:tr w:rsidR="0034288B" w:rsidRPr="00C636E5" w:rsidTr="0034288B">
        <w:trPr>
          <w:trHeight w:val="500"/>
        </w:trPr>
        <w:tc>
          <w:tcPr>
            <w:tcW w:w="606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jc w:val="left"/>
              <w:rPr>
                <w:b w:val="0"/>
                <w:bCs/>
                <w:sz w:val="24"/>
                <w:szCs w:val="24"/>
              </w:rPr>
            </w:pPr>
            <w:r w:rsidRPr="00C636E5">
              <w:rPr>
                <w:b w:val="0"/>
                <w:bCs/>
                <w:sz w:val="24"/>
                <w:szCs w:val="24"/>
              </w:rPr>
              <w:t>Мероприятие №12  «Реализации мер по развитию и</w:t>
            </w:r>
            <w:r w:rsidRPr="00C636E5">
              <w:rPr>
                <w:b w:val="0"/>
                <w:bCs/>
                <w:sz w:val="24"/>
                <w:szCs w:val="24"/>
              </w:rPr>
              <w:t>н</w:t>
            </w:r>
            <w:r w:rsidRPr="00C636E5">
              <w:rPr>
                <w:b w:val="0"/>
                <w:bCs/>
                <w:sz w:val="24"/>
                <w:szCs w:val="24"/>
              </w:rPr>
              <w:t>фраструктуры КФУ до уровня ведущих университетов мира»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1008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820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792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 w:val="0"/>
                <w:sz w:val="24"/>
                <w:szCs w:val="24"/>
              </w:rPr>
            </w:pPr>
            <w:r w:rsidRPr="00C636E5">
              <w:rPr>
                <w:b w:val="0"/>
                <w:sz w:val="24"/>
                <w:szCs w:val="24"/>
              </w:rPr>
              <w:t>660</w:t>
            </w:r>
          </w:p>
        </w:tc>
      </w:tr>
      <w:tr w:rsidR="0034288B" w:rsidRPr="00C636E5" w:rsidTr="0034288B">
        <w:trPr>
          <w:trHeight w:val="375"/>
        </w:trPr>
        <w:tc>
          <w:tcPr>
            <w:tcW w:w="6062" w:type="dxa"/>
            <w:noWrap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3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25950</w:t>
            </w:r>
          </w:p>
        </w:tc>
        <w:tc>
          <w:tcPr>
            <w:tcW w:w="91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21100</w:t>
            </w:r>
          </w:p>
        </w:tc>
        <w:tc>
          <w:tcPr>
            <w:tcW w:w="85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820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2700</w:t>
            </w:r>
          </w:p>
        </w:tc>
        <w:tc>
          <w:tcPr>
            <w:tcW w:w="881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84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2700</w:t>
            </w:r>
          </w:p>
        </w:tc>
        <w:tc>
          <w:tcPr>
            <w:tcW w:w="855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873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19800</w:t>
            </w:r>
          </w:p>
        </w:tc>
        <w:tc>
          <w:tcPr>
            <w:tcW w:w="827" w:type="dxa"/>
            <w:hideMark/>
          </w:tcPr>
          <w:p w:rsidR="00C636E5" w:rsidRPr="00C636E5" w:rsidRDefault="00C636E5" w:rsidP="0034288B">
            <w:pPr>
              <w:pStyle w:val="23"/>
              <w:spacing w:line="240" w:lineRule="exact"/>
              <w:rPr>
                <w:bCs/>
                <w:sz w:val="24"/>
                <w:szCs w:val="24"/>
              </w:rPr>
            </w:pPr>
            <w:r w:rsidRPr="00C636E5">
              <w:rPr>
                <w:bCs/>
                <w:sz w:val="24"/>
                <w:szCs w:val="24"/>
              </w:rPr>
              <w:t>16500</w:t>
            </w:r>
          </w:p>
        </w:tc>
      </w:tr>
    </w:tbl>
    <w:p w:rsidR="00C636E5" w:rsidRDefault="00C636E5" w:rsidP="00236F0C">
      <w:pPr>
        <w:pStyle w:val="23"/>
      </w:pPr>
    </w:p>
    <w:p w:rsidR="0001652A" w:rsidRPr="001A4D37" w:rsidRDefault="0001652A" w:rsidP="0001652A">
      <w:pPr>
        <w:rPr>
          <w:sz w:val="24"/>
          <w:szCs w:val="24"/>
        </w:rPr>
      </w:pPr>
    </w:p>
    <w:p w:rsidR="00956184" w:rsidRPr="001A4D37" w:rsidRDefault="00956184" w:rsidP="00854AF7">
      <w:pPr>
        <w:pStyle w:val="af"/>
        <w:rPr>
          <w:sz w:val="24"/>
          <w:szCs w:val="24"/>
          <w:lang w:val="ru-RU"/>
        </w:rPr>
        <w:sectPr w:rsidR="00956184" w:rsidRPr="001A4D37" w:rsidSect="00CA060E">
          <w:pgSz w:w="16838" w:h="11906" w:orient="landscape"/>
          <w:pgMar w:top="568" w:right="1134" w:bottom="851" w:left="1134" w:header="709" w:footer="293" w:gutter="0"/>
          <w:cols w:space="708"/>
          <w:docGrid w:linePitch="360"/>
        </w:sectPr>
      </w:pPr>
    </w:p>
    <w:p w:rsidR="009E4048" w:rsidRPr="00F074BD" w:rsidRDefault="00F074BD" w:rsidP="008C5DF1">
      <w:pPr>
        <w:pStyle w:val="11"/>
      </w:pPr>
      <w:bookmarkStart w:id="55" w:name="_Toc357523495"/>
      <w:bookmarkStart w:id="56" w:name="_Toc358447666"/>
      <w:r w:rsidRPr="00F074BD">
        <w:lastRenderedPageBreak/>
        <w:t>Список исполнителей</w:t>
      </w:r>
      <w:bookmarkEnd w:id="55"/>
      <w:bookmarkEnd w:id="56"/>
    </w:p>
    <w:p w:rsidR="00CA060E" w:rsidRDefault="00AD3888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Гафуров И.Р.,</w:t>
      </w:r>
      <w:r w:rsidR="00CA060E">
        <w:rPr>
          <w:szCs w:val="28"/>
        </w:rPr>
        <w:t xml:space="preserve"> ректор, доктор экономических наук, профессор </w:t>
      </w:r>
    </w:p>
    <w:p w:rsidR="00651957" w:rsidRDefault="00651957" w:rsidP="002C0717">
      <w:pPr>
        <w:pStyle w:val="a3"/>
        <w:numPr>
          <w:ilvl w:val="0"/>
          <w:numId w:val="8"/>
        </w:numPr>
        <w:rPr>
          <w:szCs w:val="28"/>
        </w:rPr>
      </w:pPr>
      <w:r w:rsidRPr="00934F21">
        <w:rPr>
          <w:szCs w:val="28"/>
        </w:rPr>
        <w:t>Сафиуллин</w:t>
      </w:r>
      <w:r w:rsidR="00AD3888">
        <w:rPr>
          <w:szCs w:val="28"/>
        </w:rPr>
        <w:t xml:space="preserve"> М.Р.,</w:t>
      </w:r>
      <w:r w:rsidR="00CA060E">
        <w:rPr>
          <w:szCs w:val="28"/>
        </w:rPr>
        <w:t xml:space="preserve"> </w:t>
      </w:r>
      <w:r w:rsidR="00864B5B" w:rsidRPr="00934F21">
        <w:rPr>
          <w:szCs w:val="28"/>
        </w:rPr>
        <w:t>проректор по вопросам экономического и стратегического развития, доктор экономических наук, профессор</w:t>
      </w:r>
    </w:p>
    <w:p w:rsidR="00CA060E" w:rsidRPr="007711BA" w:rsidRDefault="00AD3888" w:rsidP="00CA060E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Овчинников М.Н., </w:t>
      </w:r>
      <w:r w:rsidR="00CA060E">
        <w:rPr>
          <w:szCs w:val="28"/>
        </w:rPr>
        <w:t>заведующий кафедрой радиоэлектроники Института ф</w:t>
      </w:r>
      <w:r w:rsidR="00CA060E">
        <w:rPr>
          <w:szCs w:val="28"/>
        </w:rPr>
        <w:t>и</w:t>
      </w:r>
      <w:r w:rsidR="00CA060E">
        <w:rPr>
          <w:szCs w:val="28"/>
        </w:rPr>
        <w:t xml:space="preserve">зики, руководитель группы перспективного развития, доктор </w:t>
      </w:r>
      <w:r w:rsidR="00CA060E" w:rsidRPr="00C94706">
        <w:rPr>
          <w:szCs w:val="28"/>
        </w:rPr>
        <w:t>физи</w:t>
      </w:r>
      <w:r w:rsidR="00CA060E">
        <w:rPr>
          <w:szCs w:val="28"/>
        </w:rPr>
        <w:t>ко-математических наук, профессор</w:t>
      </w:r>
    </w:p>
    <w:p w:rsidR="00962775" w:rsidRPr="00651957" w:rsidRDefault="00962775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Нургалиев Д.</w:t>
      </w:r>
      <w:r w:rsidR="00AD3888">
        <w:rPr>
          <w:szCs w:val="28"/>
        </w:rPr>
        <w:t>К.,</w:t>
      </w:r>
      <w:r>
        <w:rPr>
          <w:szCs w:val="28"/>
        </w:rPr>
        <w:t xml:space="preserve"> проректор по научной деятельности, доктор геолого-минералогических наук, профессор</w:t>
      </w:r>
    </w:p>
    <w:p w:rsidR="0046346C" w:rsidRPr="00084230" w:rsidRDefault="0046346C" w:rsidP="002C0717">
      <w:pPr>
        <w:pStyle w:val="a3"/>
        <w:numPr>
          <w:ilvl w:val="0"/>
          <w:numId w:val="8"/>
        </w:numPr>
        <w:rPr>
          <w:szCs w:val="28"/>
        </w:rPr>
      </w:pPr>
      <w:r w:rsidRPr="007711BA">
        <w:rPr>
          <w:szCs w:val="28"/>
        </w:rPr>
        <w:t>Щелкунов</w:t>
      </w:r>
      <w:r w:rsidR="00AD3888">
        <w:rPr>
          <w:szCs w:val="28"/>
        </w:rPr>
        <w:t xml:space="preserve"> Д.М.,</w:t>
      </w:r>
      <w:r>
        <w:rPr>
          <w:szCs w:val="28"/>
        </w:rPr>
        <w:t xml:space="preserve"> декан</w:t>
      </w:r>
      <w:r w:rsidRPr="00084230">
        <w:rPr>
          <w:szCs w:val="28"/>
        </w:rPr>
        <w:t xml:space="preserve"> философского факультета</w:t>
      </w:r>
      <w:r w:rsidR="00C94706">
        <w:rPr>
          <w:szCs w:val="28"/>
        </w:rPr>
        <w:t>, доктор философских наук, профессор</w:t>
      </w:r>
      <w:r w:rsidR="005B3388">
        <w:rPr>
          <w:szCs w:val="28"/>
        </w:rPr>
        <w:t>, ч</w:t>
      </w:r>
      <w:r w:rsidR="00E230B5">
        <w:rPr>
          <w:szCs w:val="28"/>
        </w:rPr>
        <w:t>лен-корреспондент Академии н</w:t>
      </w:r>
      <w:r w:rsidR="005B3388" w:rsidRPr="005B3388">
        <w:rPr>
          <w:szCs w:val="28"/>
        </w:rPr>
        <w:t>аук Республики Татарстан </w:t>
      </w:r>
    </w:p>
    <w:p w:rsidR="0046346C" w:rsidRPr="007711BA" w:rsidRDefault="0046346C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 </w:t>
      </w:r>
      <w:r w:rsidRPr="007711BA">
        <w:rPr>
          <w:szCs w:val="28"/>
        </w:rPr>
        <w:t xml:space="preserve">Киршин </w:t>
      </w:r>
      <w:r w:rsidR="00A47006">
        <w:rPr>
          <w:szCs w:val="28"/>
        </w:rPr>
        <w:t>И.А.,</w:t>
      </w:r>
      <w:r w:rsidR="002B14D4">
        <w:rPr>
          <w:szCs w:val="28"/>
        </w:rPr>
        <w:t xml:space="preserve"> доктор экономических наук, профессор </w:t>
      </w:r>
      <w:r w:rsidR="002B14D4" w:rsidRPr="002B14D4">
        <w:rPr>
          <w:szCs w:val="28"/>
        </w:rPr>
        <w:t>кафедры стратегич</w:t>
      </w:r>
      <w:r w:rsidR="002B14D4" w:rsidRPr="002B14D4">
        <w:rPr>
          <w:szCs w:val="28"/>
        </w:rPr>
        <w:t>е</w:t>
      </w:r>
      <w:r w:rsidR="002B14D4" w:rsidRPr="002B14D4">
        <w:rPr>
          <w:szCs w:val="28"/>
        </w:rPr>
        <w:t>ского и финансового менеджмента</w:t>
      </w:r>
      <w:r w:rsidR="002B14D4">
        <w:rPr>
          <w:szCs w:val="28"/>
        </w:rPr>
        <w:t xml:space="preserve"> Института управления и территориальн</w:t>
      </w:r>
      <w:r w:rsidR="002B14D4">
        <w:rPr>
          <w:szCs w:val="28"/>
        </w:rPr>
        <w:t>о</w:t>
      </w:r>
      <w:r w:rsidR="002B14D4">
        <w:rPr>
          <w:szCs w:val="28"/>
        </w:rPr>
        <w:t>го развития</w:t>
      </w:r>
    </w:p>
    <w:p w:rsidR="0046346C" w:rsidRPr="007711BA" w:rsidRDefault="00A47006" w:rsidP="002C0717">
      <w:pPr>
        <w:pStyle w:val="a3"/>
        <w:numPr>
          <w:ilvl w:val="0"/>
          <w:numId w:val="8"/>
        </w:numPr>
        <w:rPr>
          <w:szCs w:val="28"/>
        </w:rPr>
      </w:pPr>
      <w:proofErr w:type="spellStart"/>
      <w:r>
        <w:rPr>
          <w:szCs w:val="28"/>
        </w:rPr>
        <w:t>Смольникова</w:t>
      </w:r>
      <w:proofErr w:type="spellEnd"/>
      <w:r>
        <w:rPr>
          <w:szCs w:val="28"/>
        </w:rPr>
        <w:t xml:space="preserve"> Е.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,</w:t>
      </w:r>
      <w:r w:rsidR="0046346C">
        <w:rPr>
          <w:szCs w:val="28"/>
        </w:rPr>
        <w:t xml:space="preserve"> </w:t>
      </w:r>
      <w:proofErr w:type="gramStart"/>
      <w:r w:rsidR="0046346C">
        <w:rPr>
          <w:szCs w:val="28"/>
        </w:rPr>
        <w:t>начальник</w:t>
      </w:r>
      <w:proofErr w:type="gramEnd"/>
      <w:r w:rsidR="0046346C">
        <w:rPr>
          <w:szCs w:val="28"/>
        </w:rPr>
        <w:t xml:space="preserve"> отдела мониторинга Центра перспективного развития</w:t>
      </w:r>
    </w:p>
    <w:p w:rsidR="0046346C" w:rsidRPr="007711BA" w:rsidRDefault="00A47006" w:rsidP="002C0717">
      <w:pPr>
        <w:pStyle w:val="a3"/>
        <w:numPr>
          <w:ilvl w:val="0"/>
          <w:numId w:val="8"/>
        </w:numPr>
        <w:rPr>
          <w:szCs w:val="28"/>
        </w:rPr>
      </w:pPr>
      <w:proofErr w:type="spellStart"/>
      <w:r>
        <w:rPr>
          <w:szCs w:val="28"/>
        </w:rPr>
        <w:t>Мингазова</w:t>
      </w:r>
      <w:proofErr w:type="spellEnd"/>
      <w:r>
        <w:rPr>
          <w:szCs w:val="28"/>
        </w:rPr>
        <w:t xml:space="preserve"> Ю.Г.,</w:t>
      </w:r>
      <w:r w:rsidR="0046346C" w:rsidRPr="007711BA">
        <w:rPr>
          <w:szCs w:val="28"/>
        </w:rPr>
        <w:t xml:space="preserve"> начальник аналитического отдела </w:t>
      </w:r>
      <w:r w:rsidR="0046346C">
        <w:rPr>
          <w:szCs w:val="28"/>
        </w:rPr>
        <w:t>Центра перспективного развития</w:t>
      </w:r>
      <w:r w:rsidR="00934F21">
        <w:rPr>
          <w:szCs w:val="28"/>
        </w:rPr>
        <w:t>, кандидат экономических наук</w:t>
      </w:r>
    </w:p>
    <w:p w:rsidR="0046346C" w:rsidRPr="007711BA" w:rsidRDefault="00A47006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Замов Н.К.,</w:t>
      </w:r>
      <w:r w:rsidR="0046346C" w:rsidRPr="007711BA">
        <w:rPr>
          <w:szCs w:val="28"/>
        </w:rPr>
        <w:t xml:space="preserve"> главный  специалист аналитического отдела  </w:t>
      </w:r>
      <w:r w:rsidR="0046346C">
        <w:rPr>
          <w:szCs w:val="28"/>
        </w:rPr>
        <w:t>Центра перспе</w:t>
      </w:r>
      <w:r w:rsidR="0046346C">
        <w:rPr>
          <w:szCs w:val="28"/>
        </w:rPr>
        <w:t>к</w:t>
      </w:r>
      <w:r w:rsidR="0046346C">
        <w:rPr>
          <w:szCs w:val="28"/>
        </w:rPr>
        <w:t>тивного развития</w:t>
      </w:r>
      <w:r w:rsidR="00AA0149">
        <w:rPr>
          <w:szCs w:val="28"/>
        </w:rPr>
        <w:t xml:space="preserve">, доктор физико-математических наук, профессор </w:t>
      </w:r>
      <w:r w:rsidR="00AA0149" w:rsidRPr="00AA0149">
        <w:rPr>
          <w:szCs w:val="28"/>
        </w:rPr>
        <w:t>ка</w:t>
      </w:r>
      <w:r w:rsidR="00AA0149">
        <w:rPr>
          <w:szCs w:val="28"/>
        </w:rPr>
        <w:t>федры</w:t>
      </w:r>
      <w:r w:rsidR="00AA0149" w:rsidRPr="00AA0149">
        <w:rPr>
          <w:szCs w:val="28"/>
        </w:rPr>
        <w:t xml:space="preserve"> системного анализа и информационных технологий</w:t>
      </w:r>
    </w:p>
    <w:p w:rsidR="00833756" w:rsidRPr="009E05BA" w:rsidRDefault="00A47006" w:rsidP="009E05BA">
      <w:pPr>
        <w:pStyle w:val="a3"/>
        <w:numPr>
          <w:ilvl w:val="0"/>
          <w:numId w:val="8"/>
        </w:numPr>
        <w:rPr>
          <w:szCs w:val="28"/>
        </w:rPr>
      </w:pPr>
      <w:r w:rsidRPr="009E05BA">
        <w:rPr>
          <w:szCs w:val="28"/>
        </w:rPr>
        <w:t xml:space="preserve"> </w:t>
      </w:r>
      <w:proofErr w:type="spellStart"/>
      <w:r w:rsidRPr="009E05BA">
        <w:rPr>
          <w:szCs w:val="28"/>
        </w:rPr>
        <w:t>Гостев</w:t>
      </w:r>
      <w:proofErr w:type="spellEnd"/>
      <w:r w:rsidRPr="009E05BA">
        <w:rPr>
          <w:szCs w:val="28"/>
        </w:rPr>
        <w:t xml:space="preserve"> В.М.,</w:t>
      </w:r>
      <w:r w:rsidR="00833756" w:rsidRPr="009E05BA">
        <w:rPr>
          <w:szCs w:val="28"/>
        </w:rPr>
        <w:t xml:space="preserve"> главный  специалист аналитического отдела  Центра перспе</w:t>
      </w:r>
      <w:r w:rsidR="00833756" w:rsidRPr="009E05BA">
        <w:rPr>
          <w:szCs w:val="28"/>
        </w:rPr>
        <w:t>к</w:t>
      </w:r>
      <w:r w:rsidR="00833756" w:rsidRPr="009E05BA">
        <w:rPr>
          <w:szCs w:val="28"/>
        </w:rPr>
        <w:t xml:space="preserve">тивного развития, заместитель директора </w:t>
      </w:r>
      <w:r w:rsidR="009E05BA" w:rsidRPr="009E05BA">
        <w:rPr>
          <w:szCs w:val="28"/>
        </w:rPr>
        <w:t>по применению ИКТ в образов</w:t>
      </w:r>
      <w:r w:rsidR="009E05BA" w:rsidRPr="009E05BA">
        <w:rPr>
          <w:szCs w:val="28"/>
        </w:rPr>
        <w:t>а</w:t>
      </w:r>
      <w:r w:rsidR="009E05BA" w:rsidRPr="009E05BA">
        <w:rPr>
          <w:szCs w:val="28"/>
        </w:rPr>
        <w:t xml:space="preserve">тельной и научной деятельности </w:t>
      </w:r>
      <w:r w:rsidR="00833756" w:rsidRPr="009E05BA">
        <w:rPr>
          <w:szCs w:val="28"/>
        </w:rPr>
        <w:t>Института вычислительной математики и информационных технологий</w:t>
      </w:r>
      <w:r w:rsidR="00D941AE" w:rsidRPr="009E05BA">
        <w:rPr>
          <w:szCs w:val="28"/>
        </w:rPr>
        <w:t>, кандидат физико-математических наук</w:t>
      </w:r>
      <w:r w:rsidR="00ED6A21" w:rsidRPr="009E05BA">
        <w:rPr>
          <w:szCs w:val="28"/>
        </w:rPr>
        <w:t> </w:t>
      </w:r>
    </w:p>
    <w:p w:rsidR="00AF4F00" w:rsidRPr="007711BA" w:rsidRDefault="009E05BA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 </w:t>
      </w:r>
      <w:r w:rsidR="00E27D35">
        <w:rPr>
          <w:szCs w:val="28"/>
        </w:rPr>
        <w:t>Михайлов В.Ю.,</w:t>
      </w:r>
      <w:r w:rsidR="00AF4F00" w:rsidRPr="007711BA">
        <w:rPr>
          <w:szCs w:val="28"/>
        </w:rPr>
        <w:t xml:space="preserve"> главный  специалист аналитического отдела  </w:t>
      </w:r>
      <w:r w:rsidR="0046346C">
        <w:rPr>
          <w:szCs w:val="28"/>
        </w:rPr>
        <w:t>Центра пе</w:t>
      </w:r>
      <w:r w:rsidR="0046346C">
        <w:rPr>
          <w:szCs w:val="28"/>
        </w:rPr>
        <w:t>р</w:t>
      </w:r>
      <w:r w:rsidR="0046346C">
        <w:rPr>
          <w:szCs w:val="28"/>
        </w:rPr>
        <w:t>спективного развития</w:t>
      </w:r>
      <w:r w:rsidR="00D941AE">
        <w:rPr>
          <w:szCs w:val="28"/>
        </w:rPr>
        <w:t>, кандидат физико-математических наук, преподав</w:t>
      </w:r>
      <w:r w:rsidR="00D941AE">
        <w:rPr>
          <w:szCs w:val="28"/>
        </w:rPr>
        <w:t>а</w:t>
      </w:r>
      <w:r w:rsidR="00D941AE">
        <w:rPr>
          <w:szCs w:val="28"/>
        </w:rPr>
        <w:t xml:space="preserve">тель кафедры </w:t>
      </w:r>
      <w:r w:rsidR="00D941AE" w:rsidRPr="00D941AE">
        <w:rPr>
          <w:szCs w:val="28"/>
        </w:rPr>
        <w:t>системного анализа и информационных технологий</w:t>
      </w:r>
    </w:p>
    <w:p w:rsidR="00AF4F00" w:rsidRPr="007711BA" w:rsidRDefault="00E27D35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lastRenderedPageBreak/>
        <w:t xml:space="preserve"> </w:t>
      </w:r>
      <w:proofErr w:type="spellStart"/>
      <w:r w:rsidR="00AF4F00" w:rsidRPr="007711BA">
        <w:rPr>
          <w:szCs w:val="28"/>
        </w:rPr>
        <w:t>Щетникова</w:t>
      </w:r>
      <w:proofErr w:type="spellEnd"/>
      <w:r w:rsidR="00AF4F00" w:rsidRPr="007711BA">
        <w:rPr>
          <w:szCs w:val="28"/>
        </w:rPr>
        <w:t xml:space="preserve"> И.Л.</w:t>
      </w:r>
      <w:r>
        <w:rPr>
          <w:szCs w:val="28"/>
        </w:rPr>
        <w:t xml:space="preserve">, </w:t>
      </w:r>
      <w:r w:rsidR="00AF4F00">
        <w:rPr>
          <w:szCs w:val="28"/>
        </w:rPr>
        <w:t xml:space="preserve">ведущий специалист отдела мониторинга </w:t>
      </w:r>
      <w:r w:rsidR="0046346C">
        <w:rPr>
          <w:szCs w:val="28"/>
        </w:rPr>
        <w:t>Центра перспе</w:t>
      </w:r>
      <w:r w:rsidR="0046346C">
        <w:rPr>
          <w:szCs w:val="28"/>
        </w:rPr>
        <w:t>к</w:t>
      </w:r>
      <w:r w:rsidR="0046346C">
        <w:rPr>
          <w:szCs w:val="28"/>
        </w:rPr>
        <w:t>тивного развития</w:t>
      </w:r>
    </w:p>
    <w:p w:rsidR="00AF4F00" w:rsidRDefault="00E27D35" w:rsidP="002C071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 </w:t>
      </w:r>
      <w:proofErr w:type="spellStart"/>
      <w:r w:rsidR="00AF4F00" w:rsidRPr="007711BA">
        <w:rPr>
          <w:szCs w:val="28"/>
        </w:rPr>
        <w:t>Ситдикова</w:t>
      </w:r>
      <w:proofErr w:type="spellEnd"/>
      <w:r w:rsidR="00AF4F00">
        <w:rPr>
          <w:szCs w:val="28"/>
        </w:rPr>
        <w:t xml:space="preserve"> Э.Р.</w:t>
      </w:r>
      <w:r>
        <w:rPr>
          <w:szCs w:val="28"/>
        </w:rPr>
        <w:t>,</w:t>
      </w:r>
      <w:r w:rsidR="00AF4F00">
        <w:rPr>
          <w:szCs w:val="28"/>
        </w:rPr>
        <w:t xml:space="preserve"> ведущий специалист отдела мониторинга </w:t>
      </w:r>
      <w:r w:rsidR="0046346C">
        <w:rPr>
          <w:szCs w:val="28"/>
        </w:rPr>
        <w:t>Центра перспе</w:t>
      </w:r>
      <w:r w:rsidR="0046346C">
        <w:rPr>
          <w:szCs w:val="28"/>
        </w:rPr>
        <w:t>к</w:t>
      </w:r>
      <w:r w:rsidR="0046346C">
        <w:rPr>
          <w:szCs w:val="28"/>
        </w:rPr>
        <w:t>тивного развития</w:t>
      </w:r>
    </w:p>
    <w:p w:rsidR="000B450C" w:rsidRDefault="000B450C" w:rsidP="00AF4F00">
      <w:pPr>
        <w:rPr>
          <w:szCs w:val="28"/>
        </w:rPr>
      </w:pPr>
    </w:p>
    <w:p w:rsidR="00F44FA7" w:rsidRPr="00CA060E" w:rsidRDefault="00F44FA7" w:rsidP="00AF4F00">
      <w:pPr>
        <w:rPr>
          <w:szCs w:val="28"/>
        </w:rPr>
      </w:pPr>
      <w:r w:rsidRPr="00CA060E">
        <w:rPr>
          <w:szCs w:val="28"/>
        </w:rPr>
        <w:t xml:space="preserve">Консультантами выступали представители </w:t>
      </w:r>
      <w:r w:rsidR="00CA060E">
        <w:rPr>
          <w:szCs w:val="28"/>
        </w:rPr>
        <w:t xml:space="preserve">компании </w:t>
      </w:r>
      <w:r w:rsidRPr="00CA060E">
        <w:rPr>
          <w:szCs w:val="28"/>
          <w:lang w:val="en-US"/>
        </w:rPr>
        <w:t>PricewaterhouseCoopers</w:t>
      </w:r>
      <w:r w:rsidRPr="00CA060E">
        <w:rPr>
          <w:szCs w:val="28"/>
        </w:rPr>
        <w:t xml:space="preserve"> </w:t>
      </w:r>
      <w:r w:rsidRPr="00CA060E">
        <w:rPr>
          <w:szCs w:val="28"/>
          <w:lang w:val="en-US"/>
        </w:rPr>
        <w:t>Russia</w:t>
      </w:r>
      <w:r w:rsidRPr="00CA060E">
        <w:rPr>
          <w:szCs w:val="28"/>
        </w:rPr>
        <w:t xml:space="preserve"> </w:t>
      </w:r>
      <w:r w:rsidRPr="00CA060E">
        <w:rPr>
          <w:szCs w:val="28"/>
          <w:lang w:val="en-US"/>
        </w:rPr>
        <w:t>B</w:t>
      </w:r>
      <w:r w:rsidRPr="00CA060E">
        <w:rPr>
          <w:szCs w:val="28"/>
        </w:rPr>
        <w:t>.</w:t>
      </w:r>
      <w:r w:rsidRPr="00CA060E">
        <w:rPr>
          <w:szCs w:val="28"/>
          <w:lang w:val="en-US"/>
        </w:rPr>
        <w:t>V</w:t>
      </w:r>
      <w:r w:rsidRPr="00CA060E">
        <w:rPr>
          <w:szCs w:val="28"/>
        </w:rPr>
        <w:t>.</w:t>
      </w:r>
    </w:p>
    <w:p w:rsidR="009D0A8B" w:rsidRPr="00960C8B" w:rsidRDefault="009D0A8B" w:rsidP="008C5DF1">
      <w:pPr>
        <w:pStyle w:val="11"/>
      </w:pPr>
      <w:bookmarkStart w:id="57" w:name="_Toc358447667"/>
      <w:r w:rsidRPr="00960C8B">
        <w:t>Список литературы</w:t>
      </w:r>
      <w:bookmarkEnd w:id="57"/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bCs/>
          <w:szCs w:val="28"/>
        </w:rPr>
      </w:pPr>
      <w:r w:rsidRPr="00960C8B">
        <w:rPr>
          <w:bCs/>
          <w:szCs w:val="28"/>
        </w:rPr>
        <w:t xml:space="preserve">Создание университетов мирового класса / </w:t>
      </w:r>
      <w:proofErr w:type="spellStart"/>
      <w:r w:rsidRPr="00960C8B">
        <w:rPr>
          <w:bCs/>
          <w:szCs w:val="28"/>
        </w:rPr>
        <w:t>Джамиль</w:t>
      </w:r>
      <w:proofErr w:type="spellEnd"/>
      <w:r w:rsidRPr="00960C8B">
        <w:rPr>
          <w:bCs/>
          <w:szCs w:val="28"/>
        </w:rPr>
        <w:t xml:space="preserve"> Салми; </w:t>
      </w:r>
      <w:proofErr w:type="spellStart"/>
      <w:r w:rsidRPr="00960C8B">
        <w:rPr>
          <w:bCs/>
          <w:szCs w:val="28"/>
        </w:rPr>
        <w:t>пер</w:t>
      </w:r>
      <w:proofErr w:type="gramStart"/>
      <w:r w:rsidRPr="00960C8B">
        <w:rPr>
          <w:bCs/>
          <w:szCs w:val="28"/>
        </w:rPr>
        <w:t>.с</w:t>
      </w:r>
      <w:proofErr w:type="spellEnd"/>
      <w:proofErr w:type="gramEnd"/>
      <w:r w:rsidRPr="00960C8B">
        <w:rPr>
          <w:bCs/>
          <w:szCs w:val="28"/>
        </w:rPr>
        <w:t xml:space="preserve"> англ. – М.: Издательство «Весь Мир», 2009</w:t>
      </w:r>
      <w:r w:rsidR="00980357">
        <w:rPr>
          <w:bCs/>
          <w:szCs w:val="28"/>
        </w:rPr>
        <w:t xml:space="preserve">. </w:t>
      </w:r>
      <w:r w:rsidRPr="00960C8B">
        <w:rPr>
          <w:bCs/>
          <w:szCs w:val="28"/>
        </w:rPr>
        <w:t>–132 с.</w:t>
      </w:r>
    </w:p>
    <w:p w:rsidR="009D0A8B" w:rsidRPr="00960C8B" w:rsidRDefault="009D0A8B" w:rsidP="002C0717">
      <w:pPr>
        <w:pStyle w:val="a3"/>
        <w:numPr>
          <w:ilvl w:val="0"/>
          <w:numId w:val="10"/>
        </w:numPr>
        <w:spacing w:line="336" w:lineRule="auto"/>
        <w:ind w:left="284" w:hanging="284"/>
        <w:rPr>
          <w:bCs/>
          <w:szCs w:val="28"/>
          <w:lang w:val="en-US"/>
        </w:rPr>
      </w:pPr>
      <w:r w:rsidRPr="00960C8B">
        <w:rPr>
          <w:bCs/>
          <w:szCs w:val="28"/>
          <w:lang w:val="en-US"/>
        </w:rPr>
        <w:t xml:space="preserve">Philip G. </w:t>
      </w:r>
      <w:proofErr w:type="spellStart"/>
      <w:r w:rsidRPr="00960C8B">
        <w:rPr>
          <w:bCs/>
          <w:szCs w:val="28"/>
          <w:lang w:val="en-US"/>
        </w:rPr>
        <w:t>Altbach</w:t>
      </w:r>
      <w:proofErr w:type="spellEnd"/>
      <w:r w:rsidRPr="00960C8B">
        <w:rPr>
          <w:bCs/>
          <w:szCs w:val="28"/>
          <w:lang w:val="en-US"/>
        </w:rPr>
        <w:t xml:space="preserve">, ed. Leadership for World-Class Universities: Challenges for Developing Countries (New York and London: </w:t>
      </w:r>
      <w:proofErr w:type="spellStart"/>
      <w:r w:rsidRPr="00960C8B">
        <w:rPr>
          <w:bCs/>
          <w:szCs w:val="28"/>
          <w:lang w:val="en-US"/>
        </w:rPr>
        <w:t>Routledge</w:t>
      </w:r>
      <w:proofErr w:type="spellEnd"/>
      <w:r w:rsidRPr="00960C8B">
        <w:rPr>
          <w:bCs/>
          <w:szCs w:val="28"/>
          <w:lang w:val="en-US"/>
        </w:rPr>
        <w:t xml:space="preserve">, 2011) </w:t>
      </w:r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bCs/>
          <w:szCs w:val="28"/>
        </w:rPr>
      </w:pPr>
      <w:r w:rsidRPr="00960C8B">
        <w:rPr>
          <w:bCs/>
          <w:szCs w:val="28"/>
        </w:rPr>
        <w:t>Салми Д., Фрумин И. Российские вузы в конкуренции университетов мир</w:t>
      </w:r>
      <w:r w:rsidRPr="00960C8B">
        <w:rPr>
          <w:bCs/>
          <w:szCs w:val="28"/>
        </w:rPr>
        <w:t>о</w:t>
      </w:r>
      <w:r w:rsidRPr="00960C8B">
        <w:rPr>
          <w:bCs/>
          <w:szCs w:val="28"/>
        </w:rPr>
        <w:t>вого класса //Вопросы образования. - №</w:t>
      </w:r>
      <w:r w:rsidR="00D4001D">
        <w:rPr>
          <w:bCs/>
          <w:szCs w:val="28"/>
        </w:rPr>
        <w:t xml:space="preserve"> </w:t>
      </w:r>
      <w:r w:rsidRPr="00960C8B">
        <w:rPr>
          <w:bCs/>
          <w:szCs w:val="28"/>
        </w:rPr>
        <w:t>3, 2007.</w:t>
      </w:r>
      <w:r w:rsidR="00D4001D">
        <w:rPr>
          <w:bCs/>
          <w:szCs w:val="28"/>
        </w:rPr>
        <w:t xml:space="preserve"> </w:t>
      </w:r>
      <w:r w:rsidRPr="00960C8B">
        <w:rPr>
          <w:bCs/>
          <w:szCs w:val="28"/>
        </w:rPr>
        <w:t>– С. 5-45.</w:t>
      </w:r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</w:rPr>
      </w:pPr>
      <w:r w:rsidRPr="00960C8B">
        <w:rPr>
          <w:rFonts w:eastAsia="Times New Roman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</w:t>
      </w:r>
      <w:r w:rsidRPr="00960C8B">
        <w:rPr>
          <w:rFonts w:eastAsia="Times New Roman"/>
          <w:szCs w:val="28"/>
          <w:lang w:eastAsia="ru-RU"/>
        </w:rPr>
        <w:t>и</w:t>
      </w:r>
      <w:r w:rsidRPr="00960C8B">
        <w:rPr>
          <w:rFonts w:eastAsia="Times New Roman"/>
          <w:szCs w:val="28"/>
          <w:lang w:eastAsia="ru-RU"/>
        </w:rPr>
        <w:t>тельства Российской Федерации от 17 ноября 2008 г . №</w:t>
      </w:r>
      <w:r w:rsidR="00B7650B">
        <w:rPr>
          <w:rFonts w:eastAsia="Times New Roman"/>
          <w:szCs w:val="28"/>
          <w:lang w:eastAsia="ru-RU"/>
        </w:rPr>
        <w:t xml:space="preserve"> </w:t>
      </w:r>
      <w:r w:rsidRPr="00960C8B">
        <w:rPr>
          <w:rFonts w:eastAsia="Times New Roman"/>
          <w:szCs w:val="28"/>
          <w:lang w:eastAsia="ru-RU"/>
        </w:rPr>
        <w:t>1662-р (ред. от 08.08.2009)</w:t>
      </w:r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</w:rPr>
      </w:pPr>
      <w:r w:rsidRPr="00960C8B">
        <w:rPr>
          <w:bCs/>
          <w:szCs w:val="28"/>
        </w:rPr>
        <w:t>Стратегия социально-экономического развития Приволжского федерального округа на период до 2020 года</w:t>
      </w:r>
      <w:r w:rsidRPr="00960C8B">
        <w:rPr>
          <w:szCs w:val="28"/>
        </w:rPr>
        <w:t xml:space="preserve">, утвержденная распоряжением Правительства Российской </w:t>
      </w:r>
      <w:r w:rsidR="00775289">
        <w:rPr>
          <w:szCs w:val="28"/>
        </w:rPr>
        <w:t xml:space="preserve">Федерации от 7 февраля 2011 г. </w:t>
      </w:r>
      <w:r w:rsidRPr="00960C8B">
        <w:rPr>
          <w:szCs w:val="28"/>
        </w:rPr>
        <w:t>№ 165-р</w:t>
      </w:r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</w:rPr>
      </w:pPr>
      <w:r w:rsidRPr="00960C8B">
        <w:rPr>
          <w:rFonts w:eastAsia="Times New Roman"/>
          <w:szCs w:val="28"/>
          <w:lang w:eastAsia="ru-RU"/>
        </w:rPr>
        <w:t>Гафуров И.Р. Казанский (Приволжский) федеральный университет</w:t>
      </w:r>
      <w:r w:rsidR="00775289">
        <w:rPr>
          <w:rFonts w:eastAsia="Times New Roman"/>
          <w:szCs w:val="28"/>
          <w:lang w:eastAsia="ru-RU"/>
        </w:rPr>
        <w:t>.</w:t>
      </w:r>
      <w:r w:rsidRPr="00960C8B">
        <w:rPr>
          <w:rFonts w:eastAsia="Times New Roman"/>
          <w:szCs w:val="28"/>
          <w:lang w:eastAsia="ru-RU"/>
        </w:rPr>
        <w:t xml:space="preserve"> Роль ф</w:t>
      </w:r>
      <w:r w:rsidRPr="00960C8B">
        <w:rPr>
          <w:rFonts w:eastAsia="Times New Roman"/>
          <w:szCs w:val="28"/>
          <w:lang w:eastAsia="ru-RU"/>
        </w:rPr>
        <w:t>е</w:t>
      </w:r>
      <w:r w:rsidRPr="00960C8B">
        <w:rPr>
          <w:rFonts w:eastAsia="Times New Roman"/>
          <w:szCs w:val="28"/>
          <w:lang w:eastAsia="ru-RU"/>
        </w:rPr>
        <w:t>дерального университета в развитии и реализации стратегий федерального округа: опыт и перспективы/ Стратегическое планирование в регионах и г</w:t>
      </w:r>
      <w:r w:rsidRPr="00960C8B">
        <w:rPr>
          <w:rFonts w:eastAsia="Times New Roman"/>
          <w:szCs w:val="28"/>
          <w:lang w:eastAsia="ru-RU"/>
        </w:rPr>
        <w:t>о</w:t>
      </w:r>
      <w:r w:rsidRPr="00960C8B">
        <w:rPr>
          <w:rFonts w:eastAsia="Times New Roman"/>
          <w:szCs w:val="28"/>
          <w:lang w:eastAsia="ru-RU"/>
        </w:rPr>
        <w:t xml:space="preserve">родах России: потенциал интеграции: Доклады участников </w:t>
      </w:r>
      <w:r w:rsidRPr="00960C8B">
        <w:rPr>
          <w:rFonts w:eastAsia="Times New Roman"/>
          <w:szCs w:val="28"/>
          <w:lang w:val="en-US" w:eastAsia="ru-RU"/>
        </w:rPr>
        <w:t>XI</w:t>
      </w:r>
      <w:r w:rsidRPr="00960C8B">
        <w:rPr>
          <w:rFonts w:eastAsia="Times New Roman"/>
          <w:szCs w:val="28"/>
          <w:lang w:eastAsia="ru-RU"/>
        </w:rPr>
        <w:t xml:space="preserve"> Общеросси</w:t>
      </w:r>
      <w:r w:rsidRPr="00960C8B">
        <w:rPr>
          <w:rFonts w:eastAsia="Times New Roman"/>
          <w:szCs w:val="28"/>
          <w:lang w:eastAsia="ru-RU"/>
        </w:rPr>
        <w:t>й</w:t>
      </w:r>
      <w:r w:rsidRPr="00960C8B">
        <w:rPr>
          <w:rFonts w:eastAsia="Times New Roman"/>
          <w:szCs w:val="28"/>
          <w:lang w:eastAsia="ru-RU"/>
        </w:rPr>
        <w:t xml:space="preserve">ского форума лидеров стратегического планирования. Санкт-Петербург. 22-23 октября 2012 г./Под ред. </w:t>
      </w:r>
      <w:proofErr w:type="spellStart"/>
      <w:r w:rsidRPr="00960C8B">
        <w:rPr>
          <w:rFonts w:eastAsia="Times New Roman"/>
          <w:szCs w:val="28"/>
          <w:lang w:eastAsia="ru-RU"/>
        </w:rPr>
        <w:t>Б.С.Жихаревича</w:t>
      </w:r>
      <w:proofErr w:type="spellEnd"/>
      <w:r w:rsidRPr="00960C8B">
        <w:rPr>
          <w:rFonts w:eastAsia="Times New Roman"/>
          <w:szCs w:val="28"/>
          <w:lang w:eastAsia="ru-RU"/>
        </w:rPr>
        <w:t>. – СПб</w:t>
      </w:r>
      <w:proofErr w:type="gramStart"/>
      <w:r w:rsidRPr="00960C8B">
        <w:rPr>
          <w:rFonts w:eastAsia="Times New Roman"/>
          <w:szCs w:val="28"/>
          <w:lang w:eastAsia="ru-RU"/>
        </w:rPr>
        <w:t xml:space="preserve">.: </w:t>
      </w:r>
      <w:proofErr w:type="spellStart"/>
      <w:proofErr w:type="gramEnd"/>
      <w:r w:rsidRPr="00960C8B">
        <w:rPr>
          <w:rFonts w:eastAsia="Times New Roman"/>
          <w:szCs w:val="28"/>
          <w:lang w:eastAsia="ru-RU"/>
        </w:rPr>
        <w:t>Леонтьевский</w:t>
      </w:r>
      <w:proofErr w:type="spellEnd"/>
      <w:r w:rsidRPr="00960C8B">
        <w:rPr>
          <w:rFonts w:eastAsia="Times New Roman"/>
          <w:szCs w:val="28"/>
          <w:lang w:eastAsia="ru-RU"/>
        </w:rPr>
        <w:t xml:space="preserve"> центр, 2013</w:t>
      </w:r>
      <w:r w:rsidR="00D67270">
        <w:rPr>
          <w:rFonts w:eastAsia="Times New Roman"/>
          <w:szCs w:val="28"/>
          <w:lang w:eastAsia="ru-RU"/>
        </w:rPr>
        <w:t>.</w:t>
      </w:r>
      <w:r w:rsidRPr="00960C8B">
        <w:rPr>
          <w:rFonts w:eastAsia="Times New Roman"/>
          <w:szCs w:val="28"/>
          <w:lang w:eastAsia="ru-RU"/>
        </w:rPr>
        <w:t xml:space="preserve"> – 164 с.</w:t>
      </w:r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</w:rPr>
      </w:pPr>
      <w:r w:rsidRPr="00960C8B">
        <w:rPr>
          <w:szCs w:val="28"/>
        </w:rPr>
        <w:t>Князев Е.А. (ред.) Развитие стратегического подхода  к управлению в ро</w:t>
      </w:r>
      <w:r w:rsidRPr="00960C8B">
        <w:rPr>
          <w:szCs w:val="28"/>
        </w:rPr>
        <w:t>с</w:t>
      </w:r>
      <w:r w:rsidRPr="00960C8B">
        <w:rPr>
          <w:szCs w:val="28"/>
        </w:rPr>
        <w:t>сийских университетах</w:t>
      </w:r>
      <w:r w:rsidR="00D67270">
        <w:rPr>
          <w:szCs w:val="28"/>
        </w:rPr>
        <w:t>. -</w:t>
      </w:r>
      <w:r w:rsidRPr="00960C8B">
        <w:rPr>
          <w:szCs w:val="28"/>
        </w:rPr>
        <w:t xml:space="preserve"> Казань: </w:t>
      </w:r>
      <w:proofErr w:type="spellStart"/>
      <w:r w:rsidRPr="00960C8B">
        <w:rPr>
          <w:szCs w:val="28"/>
        </w:rPr>
        <w:t>Унипресс</w:t>
      </w:r>
      <w:proofErr w:type="spellEnd"/>
      <w:r w:rsidRPr="00960C8B">
        <w:rPr>
          <w:szCs w:val="28"/>
        </w:rPr>
        <w:t xml:space="preserve">, 2001. </w:t>
      </w:r>
      <w:r w:rsidR="00D67270">
        <w:rPr>
          <w:szCs w:val="28"/>
        </w:rPr>
        <w:t xml:space="preserve">- </w:t>
      </w:r>
      <w:r w:rsidRPr="00960C8B">
        <w:rPr>
          <w:szCs w:val="28"/>
        </w:rPr>
        <w:t>528 с.</w:t>
      </w:r>
    </w:p>
    <w:p w:rsidR="009D0A8B" w:rsidRPr="00960C8B" w:rsidRDefault="009D0A8B" w:rsidP="002C0717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</w:rPr>
      </w:pPr>
      <w:r w:rsidRPr="00960C8B">
        <w:rPr>
          <w:szCs w:val="28"/>
        </w:rPr>
        <w:lastRenderedPageBreak/>
        <w:t xml:space="preserve">Щелкунов М.Д., </w:t>
      </w:r>
      <w:r w:rsidR="00D67270">
        <w:rPr>
          <w:szCs w:val="28"/>
        </w:rPr>
        <w:t>Николаева Е.М. Образование в ХХ</w:t>
      </w:r>
      <w:proofErr w:type="gramStart"/>
      <w:r w:rsidR="00D67270">
        <w:rPr>
          <w:szCs w:val="28"/>
          <w:lang w:val="en-US"/>
        </w:rPr>
        <w:t>I</w:t>
      </w:r>
      <w:proofErr w:type="gramEnd"/>
      <w:r w:rsidRPr="00960C8B">
        <w:rPr>
          <w:szCs w:val="28"/>
        </w:rPr>
        <w:t xml:space="preserve"> веке: перед лицом н</w:t>
      </w:r>
      <w:r w:rsidRPr="00960C8B">
        <w:rPr>
          <w:szCs w:val="28"/>
        </w:rPr>
        <w:t>о</w:t>
      </w:r>
      <w:r w:rsidRPr="00960C8B">
        <w:rPr>
          <w:szCs w:val="28"/>
        </w:rPr>
        <w:t xml:space="preserve">вых вызовов. </w:t>
      </w:r>
      <w:r w:rsidR="00412C43">
        <w:rPr>
          <w:szCs w:val="28"/>
        </w:rPr>
        <w:t xml:space="preserve">- </w:t>
      </w:r>
      <w:r w:rsidRPr="00960C8B">
        <w:rPr>
          <w:szCs w:val="28"/>
        </w:rPr>
        <w:t xml:space="preserve">Казань: </w:t>
      </w:r>
      <w:proofErr w:type="spellStart"/>
      <w:r w:rsidRPr="00960C8B">
        <w:rPr>
          <w:szCs w:val="28"/>
        </w:rPr>
        <w:t>Казан</w:t>
      </w:r>
      <w:proofErr w:type="gramStart"/>
      <w:r w:rsidRPr="00960C8B">
        <w:rPr>
          <w:szCs w:val="28"/>
        </w:rPr>
        <w:t>.г</w:t>
      </w:r>
      <w:proofErr w:type="gramEnd"/>
      <w:r w:rsidRPr="00960C8B">
        <w:rPr>
          <w:szCs w:val="28"/>
        </w:rPr>
        <w:t>ос.ун</w:t>
      </w:r>
      <w:proofErr w:type="spellEnd"/>
      <w:r w:rsidRPr="00960C8B">
        <w:rPr>
          <w:szCs w:val="28"/>
        </w:rPr>
        <w:t>-т,</w:t>
      </w:r>
      <w:r w:rsidR="00412C43">
        <w:rPr>
          <w:szCs w:val="28"/>
        </w:rPr>
        <w:t xml:space="preserve"> </w:t>
      </w:r>
      <w:r w:rsidRPr="00960C8B">
        <w:rPr>
          <w:szCs w:val="28"/>
        </w:rPr>
        <w:t>2010. -</w:t>
      </w:r>
      <w:r w:rsidR="00412C43">
        <w:rPr>
          <w:szCs w:val="28"/>
        </w:rPr>
        <w:t xml:space="preserve"> </w:t>
      </w:r>
      <w:r w:rsidRPr="00960C8B">
        <w:rPr>
          <w:szCs w:val="28"/>
        </w:rPr>
        <w:t xml:space="preserve">156 с. </w:t>
      </w:r>
    </w:p>
    <w:p w:rsidR="009D0A8B" w:rsidRPr="00960C8B" w:rsidRDefault="009D0A8B" w:rsidP="00FD6835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  <w:lang w:val="en-US"/>
        </w:rPr>
      </w:pPr>
      <w:r w:rsidRPr="00960C8B">
        <w:rPr>
          <w:szCs w:val="28"/>
        </w:rPr>
        <w:t>Сайт</w:t>
      </w:r>
      <w:r w:rsidRPr="00AC2C86">
        <w:rPr>
          <w:szCs w:val="28"/>
          <w:lang w:val="en-US"/>
        </w:rPr>
        <w:t xml:space="preserve"> </w:t>
      </w:r>
      <w:r w:rsidRPr="00960C8B">
        <w:rPr>
          <w:szCs w:val="28"/>
          <w:lang w:val="en-US"/>
        </w:rPr>
        <w:t>QS</w:t>
      </w:r>
      <w:r w:rsidRPr="00AC2C86">
        <w:rPr>
          <w:szCs w:val="28"/>
          <w:lang w:val="en-US"/>
        </w:rPr>
        <w:t xml:space="preserve"> </w:t>
      </w:r>
      <w:r w:rsidRPr="00960C8B">
        <w:rPr>
          <w:szCs w:val="28"/>
          <w:lang w:val="en-US"/>
        </w:rPr>
        <w:t xml:space="preserve">Top Universities </w:t>
      </w:r>
      <w:hyperlink r:id="rId14" w:history="1">
        <w:r w:rsidRPr="00960C8B">
          <w:rPr>
            <w:color w:val="0000FF"/>
            <w:szCs w:val="28"/>
            <w:u w:val="single"/>
            <w:lang w:val="en-US"/>
          </w:rPr>
          <w:t>http://www.topuniversities.com/qs-world-university-rankings</w:t>
        </w:r>
      </w:hyperlink>
      <w:r w:rsidRPr="00960C8B">
        <w:rPr>
          <w:szCs w:val="28"/>
          <w:lang w:val="en-US"/>
        </w:rPr>
        <w:t xml:space="preserve"> </w:t>
      </w:r>
    </w:p>
    <w:p w:rsidR="009D0A8B" w:rsidRPr="00960C8B" w:rsidRDefault="009D0A8B" w:rsidP="00FD6835">
      <w:pPr>
        <w:numPr>
          <w:ilvl w:val="0"/>
          <w:numId w:val="10"/>
        </w:numPr>
        <w:spacing w:line="336" w:lineRule="auto"/>
        <w:ind w:left="284" w:hanging="284"/>
        <w:contextualSpacing/>
        <w:rPr>
          <w:szCs w:val="28"/>
          <w:lang w:val="en-US"/>
        </w:rPr>
      </w:pPr>
      <w:r w:rsidRPr="00960C8B">
        <w:rPr>
          <w:szCs w:val="28"/>
        </w:rPr>
        <w:t>Сайт</w:t>
      </w:r>
      <w:r w:rsidRPr="00960C8B">
        <w:rPr>
          <w:szCs w:val="28"/>
          <w:lang w:val="en-US"/>
        </w:rPr>
        <w:t xml:space="preserve"> THE World University Rankings </w:t>
      </w:r>
      <w:hyperlink r:id="rId15" w:history="1">
        <w:r w:rsidRPr="00960C8B">
          <w:rPr>
            <w:color w:val="0000FF"/>
            <w:szCs w:val="28"/>
            <w:u w:val="single"/>
            <w:lang w:val="en-US"/>
          </w:rPr>
          <w:t>http://www.timeshighereducation.co.uk/world-university-rankings/2012-13/world-ranking</w:t>
        </w:r>
      </w:hyperlink>
    </w:p>
    <w:p w:rsidR="009D0A8B" w:rsidRPr="00B90E1F" w:rsidRDefault="001455FA" w:rsidP="008C5DF1">
      <w:pPr>
        <w:pStyle w:val="11"/>
      </w:pPr>
      <w:r>
        <w:t>Использованные сокращения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АН РТ – Академия наук Республики Татарстан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БД – база данных </w:t>
      </w:r>
    </w:p>
    <w:p w:rsidR="00D3683D" w:rsidRDefault="003D1AEC" w:rsidP="00D3683D">
      <w:pPr>
        <w:tabs>
          <w:tab w:val="num" w:pos="1418"/>
        </w:tabs>
        <w:spacing w:line="240" w:lineRule="auto"/>
        <w:ind w:right="-142"/>
        <w:rPr>
          <w:bCs/>
          <w:szCs w:val="28"/>
        </w:rPr>
      </w:pPr>
      <w:proofErr w:type="spellStart"/>
      <w:r>
        <w:rPr>
          <w:bCs/>
          <w:szCs w:val="28"/>
        </w:rPr>
        <w:t>ВВНиПБ</w:t>
      </w:r>
      <w:proofErr w:type="spellEnd"/>
      <w:r>
        <w:rPr>
          <w:bCs/>
          <w:szCs w:val="28"/>
        </w:rPr>
        <w:t xml:space="preserve"> </w:t>
      </w:r>
      <w:r w:rsidRPr="003D1AEC">
        <w:rPr>
          <w:szCs w:val="28"/>
        </w:rPr>
        <w:t>–</w:t>
      </w:r>
      <w:r>
        <w:rPr>
          <w:bCs/>
          <w:szCs w:val="28"/>
        </w:rPr>
        <w:t xml:space="preserve"> </w:t>
      </w:r>
      <w:r w:rsidR="00D3683D">
        <w:rPr>
          <w:bCs/>
          <w:szCs w:val="28"/>
        </w:rPr>
        <w:t>высоковязкая нефть и природный битум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ВШИТИС </w:t>
      </w:r>
      <w:r w:rsidR="00CF321C" w:rsidRPr="00CF321C">
        <w:rPr>
          <w:szCs w:val="28"/>
        </w:rPr>
        <w:t>–</w:t>
      </w:r>
      <w:r>
        <w:rPr>
          <w:szCs w:val="28"/>
        </w:rPr>
        <w:t xml:space="preserve"> Высшая школа информационных технологий и систем</w:t>
      </w:r>
    </w:p>
    <w:p w:rsidR="00D3683D" w:rsidRDefault="00D3683D" w:rsidP="00D3683D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ГОС – государственный образовательный стандарт</w:t>
      </w:r>
    </w:p>
    <w:p w:rsidR="00D3683D" w:rsidRDefault="00D3683D" w:rsidP="00D3683D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ДПО – дополнительное профессиональное образование</w:t>
      </w:r>
    </w:p>
    <w:p w:rsidR="00D3683D" w:rsidRDefault="00D3683D" w:rsidP="00D3683D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ЕГЭ – единый государственный экзамен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ИКТ – информационно-коммуникационные технологии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ИРМК - Институт развития международной конкурентоспособности </w:t>
      </w:r>
    </w:p>
    <w:p w:rsidR="00D3683D" w:rsidRDefault="00D3683D" w:rsidP="00D3683D">
      <w:pPr>
        <w:spacing w:line="240" w:lineRule="auto"/>
        <w:rPr>
          <w:szCs w:val="28"/>
        </w:rPr>
      </w:pP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– информационные технологии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ИТР</w:t>
      </w:r>
      <w:r w:rsidR="00CF321C">
        <w:rPr>
          <w:szCs w:val="28"/>
        </w:rPr>
        <w:t xml:space="preserve"> </w:t>
      </w:r>
      <w:r w:rsidR="00CF321C" w:rsidRPr="00CF321C">
        <w:rPr>
          <w:szCs w:val="28"/>
        </w:rPr>
        <w:t>–</w:t>
      </w:r>
      <w:r>
        <w:rPr>
          <w:szCs w:val="28"/>
        </w:rPr>
        <w:t xml:space="preserve"> инженерно-технический работник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КГУ – Казанский государственный университет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bCs/>
          <w:szCs w:val="28"/>
        </w:rPr>
        <w:t>КИУ – Казанский императорский университет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КФУ – Казанский федеральный университет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МГУ – Московский государственный университет </w:t>
      </w:r>
      <w:r w:rsidRPr="006B40CB">
        <w:rPr>
          <w:szCs w:val="28"/>
        </w:rPr>
        <w:t xml:space="preserve">имени </w:t>
      </w:r>
      <w:proofErr w:type="spellStart"/>
      <w:r w:rsidRPr="006B40CB">
        <w:rPr>
          <w:szCs w:val="28"/>
        </w:rPr>
        <w:t>М.В.Ломоносова</w:t>
      </w:r>
      <w:proofErr w:type="spellEnd"/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МИП – малое инновационное предприятие</w:t>
      </w:r>
    </w:p>
    <w:p w:rsidR="00D3683D" w:rsidRDefault="00D3683D" w:rsidP="00D3683D">
      <w:pPr>
        <w:tabs>
          <w:tab w:val="num" w:pos="1418"/>
        </w:tabs>
        <w:spacing w:line="240" w:lineRule="auto"/>
        <w:ind w:right="-142"/>
        <w:rPr>
          <w:bCs/>
          <w:szCs w:val="28"/>
        </w:rPr>
      </w:pPr>
      <w:r>
        <w:rPr>
          <w:bCs/>
          <w:szCs w:val="28"/>
        </w:rPr>
        <w:t>МЦКП</w:t>
      </w:r>
      <w:r>
        <w:rPr>
          <w:szCs w:val="28"/>
        </w:rPr>
        <w:t xml:space="preserve"> </w:t>
      </w:r>
      <w:r w:rsidR="002F3CD3" w:rsidRPr="002F3CD3">
        <w:rPr>
          <w:szCs w:val="28"/>
        </w:rPr>
        <w:t>–</w:t>
      </w:r>
      <w:r>
        <w:rPr>
          <w:szCs w:val="28"/>
        </w:rPr>
        <w:t xml:space="preserve"> </w:t>
      </w:r>
      <w:r>
        <w:rPr>
          <w:bCs/>
          <w:szCs w:val="28"/>
        </w:rPr>
        <w:t>Междисциплинарный центр коллективного пользования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Н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 xml:space="preserve"> – научный сотрудник</w:t>
      </w:r>
    </w:p>
    <w:p w:rsidR="00D3683D" w:rsidRDefault="00D3683D" w:rsidP="00D3683D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НИОКР – научно-исследовательские и опытно-конструкторские работы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НИР – научно-исследовательская работа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НИУ – национальный исследовательский университет</w:t>
      </w:r>
    </w:p>
    <w:p w:rsidR="00D3683D" w:rsidRDefault="00D3683D" w:rsidP="00D3683D">
      <w:pPr>
        <w:tabs>
          <w:tab w:val="num" w:pos="1418"/>
        </w:tabs>
        <w:spacing w:line="240" w:lineRule="auto"/>
        <w:ind w:right="-142"/>
        <w:rPr>
          <w:bCs/>
          <w:szCs w:val="28"/>
        </w:rPr>
      </w:pPr>
      <w:r>
        <w:rPr>
          <w:bCs/>
          <w:szCs w:val="28"/>
        </w:rPr>
        <w:t xml:space="preserve">НОЦ </w:t>
      </w:r>
      <w:r w:rsidR="00367811" w:rsidRPr="00367811">
        <w:rPr>
          <w:bCs/>
          <w:szCs w:val="28"/>
        </w:rPr>
        <w:t>–</w:t>
      </w:r>
      <w:r>
        <w:rPr>
          <w:bCs/>
          <w:szCs w:val="28"/>
        </w:rPr>
        <w:t xml:space="preserve"> научно-образовательный центр</w:t>
      </w:r>
    </w:p>
    <w:p w:rsidR="00D3683D" w:rsidRDefault="00D3683D" w:rsidP="00D3683D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НПР – научно-педагогические работники</w:t>
      </w:r>
    </w:p>
    <w:p w:rsidR="00D3683D" w:rsidRDefault="00D3683D" w:rsidP="00D3683D">
      <w:pPr>
        <w:tabs>
          <w:tab w:val="num" w:pos="1418"/>
        </w:tabs>
        <w:spacing w:line="240" w:lineRule="auto"/>
        <w:ind w:right="-142"/>
        <w:rPr>
          <w:bCs/>
          <w:szCs w:val="28"/>
        </w:rPr>
      </w:pPr>
      <w:r>
        <w:rPr>
          <w:bCs/>
          <w:szCs w:val="28"/>
        </w:rPr>
        <w:t xml:space="preserve">НСП </w:t>
      </w:r>
      <w:r w:rsidR="00367811" w:rsidRPr="00367811">
        <w:rPr>
          <w:bCs/>
          <w:szCs w:val="28"/>
        </w:rPr>
        <w:t>–</w:t>
      </w:r>
      <w:r>
        <w:rPr>
          <w:bCs/>
          <w:szCs w:val="28"/>
        </w:rPr>
        <w:t xml:space="preserve"> новое структурное подразделение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ППМК </w:t>
      </w:r>
      <w:r w:rsidR="003E58C9" w:rsidRPr="003E58C9">
        <w:rPr>
          <w:szCs w:val="28"/>
        </w:rPr>
        <w:t>–</w:t>
      </w:r>
      <w:r>
        <w:rPr>
          <w:szCs w:val="28"/>
        </w:rPr>
        <w:t xml:space="preserve"> Программа повышения международной конкурентоспособности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ППС – профессорско-преподавательский состав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ПФО </w:t>
      </w:r>
      <w:r w:rsidR="003E58C9" w:rsidRPr="003E58C9">
        <w:rPr>
          <w:szCs w:val="28"/>
        </w:rPr>
        <w:t>–</w:t>
      </w:r>
      <w:r>
        <w:rPr>
          <w:szCs w:val="28"/>
        </w:rPr>
        <w:t xml:space="preserve"> Приволжский федеральный округ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РАН – Российская академия наук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РАО </w:t>
      </w:r>
      <w:r w:rsidR="003E58C9" w:rsidRPr="003E58C9">
        <w:rPr>
          <w:szCs w:val="28"/>
        </w:rPr>
        <w:t>–</w:t>
      </w:r>
      <w:r>
        <w:rPr>
          <w:szCs w:val="28"/>
        </w:rPr>
        <w:t xml:space="preserve"> </w:t>
      </w:r>
      <w:r w:rsidRPr="00876233">
        <w:rPr>
          <w:szCs w:val="28"/>
        </w:rPr>
        <w:t xml:space="preserve">Российская академия </w:t>
      </w:r>
      <w:r>
        <w:rPr>
          <w:szCs w:val="28"/>
        </w:rPr>
        <w:t>образования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РТ – Республика Татарстан 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РФ – Российская Федерация 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lastRenderedPageBreak/>
        <w:t>СМИ – средства массовой коммуникации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СНГ </w:t>
      </w:r>
      <w:r w:rsidR="008533D6" w:rsidRPr="008533D6">
        <w:rPr>
          <w:szCs w:val="28"/>
        </w:rPr>
        <w:t>–</w:t>
      </w:r>
      <w:r>
        <w:rPr>
          <w:szCs w:val="28"/>
        </w:rPr>
        <w:t xml:space="preserve"> Содружество Независимых Государств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СПбГУ </w:t>
      </w:r>
      <w:r w:rsidR="008533D6" w:rsidRPr="008533D6">
        <w:rPr>
          <w:szCs w:val="28"/>
        </w:rPr>
        <w:t>–</w:t>
      </w:r>
      <w:r>
        <w:rPr>
          <w:szCs w:val="28"/>
        </w:rPr>
        <w:t xml:space="preserve"> </w:t>
      </w:r>
      <w:r w:rsidRPr="00A3598B">
        <w:rPr>
          <w:szCs w:val="28"/>
        </w:rPr>
        <w:t>Санкт-Петербургский государственный университет</w:t>
      </w:r>
    </w:p>
    <w:p w:rsidR="00D3683D" w:rsidRDefault="00D3683D" w:rsidP="00D3683D">
      <w:pPr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ССУИУ </w:t>
      </w:r>
      <w:r w:rsidR="008533D6" w:rsidRPr="008533D6">
        <w:rPr>
          <w:bCs/>
          <w:szCs w:val="28"/>
        </w:rPr>
        <w:t>–</w:t>
      </w:r>
      <w:r>
        <w:rPr>
          <w:bCs/>
          <w:szCs w:val="28"/>
        </w:rPr>
        <w:t xml:space="preserve"> система стратеги</w:t>
      </w:r>
      <w:r w:rsidR="008F56AF">
        <w:rPr>
          <w:bCs/>
          <w:szCs w:val="28"/>
        </w:rPr>
        <w:t>ческого управления изменениями у</w:t>
      </w:r>
      <w:r>
        <w:rPr>
          <w:bCs/>
          <w:szCs w:val="28"/>
        </w:rPr>
        <w:t>ниверситета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УВП – учебно-вспомогательный персонал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УИЗ </w:t>
      </w:r>
      <w:r w:rsidR="008533D6" w:rsidRPr="008533D6">
        <w:rPr>
          <w:szCs w:val="28"/>
        </w:rPr>
        <w:t>–</w:t>
      </w:r>
      <w:r>
        <w:rPr>
          <w:szCs w:val="28"/>
        </w:rPr>
        <w:t xml:space="preserve"> управление изменениями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>ФБ – федеральный бюджет</w:t>
      </w:r>
    </w:p>
    <w:p w:rsidR="00D3683D" w:rsidRDefault="00D3683D" w:rsidP="00D3683D">
      <w:pPr>
        <w:tabs>
          <w:tab w:val="num" w:pos="1418"/>
        </w:tabs>
        <w:spacing w:line="240" w:lineRule="auto"/>
        <w:ind w:right="-142"/>
        <w:rPr>
          <w:bCs/>
          <w:szCs w:val="28"/>
        </w:rPr>
      </w:pPr>
      <w:r>
        <w:rPr>
          <w:bCs/>
          <w:szCs w:val="28"/>
        </w:rPr>
        <w:t xml:space="preserve">ФЦП </w:t>
      </w:r>
      <w:r w:rsidR="008533D6" w:rsidRPr="008533D6">
        <w:rPr>
          <w:bCs/>
          <w:szCs w:val="28"/>
        </w:rPr>
        <w:t>–</w:t>
      </w:r>
      <w:r>
        <w:rPr>
          <w:bCs/>
          <w:szCs w:val="28"/>
        </w:rPr>
        <w:t xml:space="preserve"> федеральная целевая программа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</w:rPr>
        <w:t xml:space="preserve">ЦКП </w:t>
      </w:r>
      <w:r w:rsidR="008533D6" w:rsidRPr="008533D6">
        <w:rPr>
          <w:szCs w:val="28"/>
        </w:rPr>
        <w:t>–</w:t>
      </w:r>
      <w:r w:rsidR="008533D6">
        <w:rPr>
          <w:szCs w:val="28"/>
        </w:rPr>
        <w:t xml:space="preserve"> </w:t>
      </w:r>
      <w:r>
        <w:rPr>
          <w:szCs w:val="28"/>
        </w:rPr>
        <w:t>центр коллективного пользования</w:t>
      </w:r>
    </w:p>
    <w:p w:rsidR="00D3683D" w:rsidRDefault="00D3683D" w:rsidP="00D3683D">
      <w:pPr>
        <w:tabs>
          <w:tab w:val="num" w:pos="1418"/>
        </w:tabs>
        <w:spacing w:line="240" w:lineRule="auto"/>
        <w:ind w:right="-142"/>
        <w:rPr>
          <w:bCs/>
          <w:szCs w:val="28"/>
        </w:rPr>
      </w:pPr>
      <w:r>
        <w:rPr>
          <w:bCs/>
          <w:szCs w:val="28"/>
        </w:rPr>
        <w:t>ЦТТ</w:t>
      </w:r>
      <w:r w:rsidR="008533D6">
        <w:rPr>
          <w:bCs/>
          <w:szCs w:val="28"/>
        </w:rPr>
        <w:t xml:space="preserve"> </w:t>
      </w:r>
      <w:r w:rsidR="008533D6" w:rsidRPr="008533D6">
        <w:rPr>
          <w:bCs/>
          <w:szCs w:val="28"/>
        </w:rPr>
        <w:t>–</w:t>
      </w:r>
      <w:r w:rsidR="008533D6">
        <w:rPr>
          <w:bCs/>
          <w:szCs w:val="28"/>
        </w:rPr>
        <w:t xml:space="preserve"> </w:t>
      </w:r>
      <w:r>
        <w:rPr>
          <w:bCs/>
          <w:szCs w:val="28"/>
        </w:rPr>
        <w:t>центр трансфера технологий</w:t>
      </w:r>
    </w:p>
    <w:p w:rsidR="00D3683D" w:rsidRDefault="00D3683D" w:rsidP="00D3683D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ЭОР – электронный образовательный ресурс</w:t>
      </w:r>
    </w:p>
    <w:p w:rsidR="00D3683D" w:rsidRPr="00AC2C86" w:rsidRDefault="00D3683D" w:rsidP="00D3683D">
      <w:pPr>
        <w:spacing w:line="240" w:lineRule="auto"/>
      </w:pPr>
      <w:r>
        <w:rPr>
          <w:lang w:val="en-US"/>
        </w:rPr>
        <w:t>HP</w:t>
      </w:r>
      <w:r w:rsidRPr="00AC2C86">
        <w:t xml:space="preserve"> </w:t>
      </w:r>
      <w:r w:rsidR="008533D6" w:rsidRPr="00AC2C86">
        <w:t>–</w:t>
      </w:r>
      <w:r w:rsidRPr="00AC2C86">
        <w:t xml:space="preserve"> </w:t>
      </w:r>
      <w:r>
        <w:rPr>
          <w:lang w:val="en-US"/>
        </w:rPr>
        <w:t>Hewlett</w:t>
      </w:r>
      <w:r w:rsidRPr="00AC2C86">
        <w:t xml:space="preserve"> </w:t>
      </w:r>
      <w:r>
        <w:rPr>
          <w:lang w:val="en-US"/>
        </w:rPr>
        <w:t>Packard</w:t>
      </w:r>
    </w:p>
    <w:p w:rsidR="00D3683D" w:rsidRDefault="00D3683D" w:rsidP="00D3683D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ISI (Institute for Scientific Information) – </w:t>
      </w:r>
      <w:r>
        <w:rPr>
          <w:szCs w:val="28"/>
        </w:rPr>
        <w:t>Институт</w:t>
      </w:r>
      <w:r>
        <w:rPr>
          <w:szCs w:val="28"/>
          <w:lang w:val="en-US"/>
        </w:rPr>
        <w:t xml:space="preserve"> </w:t>
      </w:r>
      <w:r>
        <w:rPr>
          <w:szCs w:val="28"/>
        </w:rPr>
        <w:t>научной</w:t>
      </w:r>
      <w:r>
        <w:rPr>
          <w:szCs w:val="28"/>
          <w:lang w:val="en-US"/>
        </w:rPr>
        <w:t xml:space="preserve"> </w:t>
      </w:r>
      <w:r>
        <w:rPr>
          <w:szCs w:val="28"/>
        </w:rPr>
        <w:t>информации</w:t>
      </w:r>
    </w:p>
    <w:p w:rsidR="00D3683D" w:rsidRDefault="00D3683D" w:rsidP="00D3683D">
      <w:pPr>
        <w:spacing w:line="240" w:lineRule="auto"/>
        <w:rPr>
          <w:szCs w:val="28"/>
        </w:rPr>
      </w:pPr>
      <w:r>
        <w:rPr>
          <w:szCs w:val="28"/>
          <w:lang w:val="en-US"/>
        </w:rPr>
        <w:t>MBA</w:t>
      </w:r>
      <w:r>
        <w:rPr>
          <w:szCs w:val="28"/>
        </w:rPr>
        <w:t xml:space="preserve"> - </w:t>
      </w:r>
      <w:r>
        <w:rPr>
          <w:bCs/>
          <w:szCs w:val="28"/>
        </w:rPr>
        <w:t>Мастер делового администрирования</w:t>
      </w:r>
    </w:p>
    <w:p w:rsidR="00D3683D" w:rsidRDefault="00D3683D" w:rsidP="00D3683D">
      <w:pPr>
        <w:spacing w:line="240" w:lineRule="auto"/>
        <w:rPr>
          <w:rFonts w:eastAsia="HiddenHorzOCR"/>
          <w:szCs w:val="28"/>
        </w:rPr>
      </w:pPr>
      <w:r>
        <w:rPr>
          <w:rFonts w:eastAsia="HiddenHorzOCR"/>
          <w:szCs w:val="28"/>
          <w:lang w:val="en-US"/>
        </w:rPr>
        <w:t>PR</w:t>
      </w:r>
      <w:r>
        <w:rPr>
          <w:rFonts w:eastAsia="HiddenHorzOCR"/>
          <w:szCs w:val="28"/>
        </w:rPr>
        <w:t xml:space="preserve"> (</w:t>
      </w:r>
      <w:proofErr w:type="spellStart"/>
      <w:r>
        <w:rPr>
          <w:rFonts w:eastAsia="HiddenHorzOCR"/>
          <w:szCs w:val="28"/>
        </w:rPr>
        <w:t>Public</w:t>
      </w:r>
      <w:proofErr w:type="spellEnd"/>
      <w:r>
        <w:rPr>
          <w:rFonts w:eastAsia="HiddenHorzOCR"/>
          <w:szCs w:val="28"/>
        </w:rPr>
        <w:t xml:space="preserve"> </w:t>
      </w:r>
      <w:proofErr w:type="spellStart"/>
      <w:r>
        <w:rPr>
          <w:rFonts w:eastAsia="HiddenHorzOCR"/>
          <w:szCs w:val="28"/>
        </w:rPr>
        <w:t>relations</w:t>
      </w:r>
      <w:proofErr w:type="spellEnd"/>
      <w:r>
        <w:rPr>
          <w:rFonts w:eastAsia="HiddenHorzOCR"/>
          <w:szCs w:val="28"/>
        </w:rPr>
        <w:t>) – связи с общественностью</w:t>
      </w:r>
    </w:p>
    <w:p w:rsidR="00D3683D" w:rsidRDefault="00D3683D" w:rsidP="00D3683D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QS – </w:t>
      </w:r>
      <w:proofErr w:type="spellStart"/>
      <w:r>
        <w:rPr>
          <w:szCs w:val="28"/>
          <w:lang w:val="en-US"/>
        </w:rPr>
        <w:t>Quacquarelli</w:t>
      </w:r>
      <w:proofErr w:type="spellEnd"/>
      <w:r>
        <w:rPr>
          <w:szCs w:val="28"/>
          <w:lang w:val="en-US"/>
        </w:rPr>
        <w:t xml:space="preserve"> Symonds </w:t>
      </w:r>
    </w:p>
    <w:p w:rsidR="00D3683D" w:rsidRDefault="00D3683D" w:rsidP="00D3683D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THE - Times Higher Education</w:t>
      </w:r>
    </w:p>
    <w:p w:rsidR="00CA060E" w:rsidRPr="00BA5785" w:rsidRDefault="00CA060E" w:rsidP="00607868">
      <w:pPr>
        <w:rPr>
          <w:rFonts w:eastAsia="Times New Roman"/>
          <w:b/>
          <w:bCs/>
          <w:szCs w:val="28"/>
          <w:lang w:val="en-US" w:eastAsia="ru-RU"/>
        </w:rPr>
      </w:pPr>
    </w:p>
    <w:p w:rsidR="00607868" w:rsidRPr="00607868" w:rsidRDefault="00B83AC5" w:rsidP="008C5DF1">
      <w:pPr>
        <w:pStyle w:val="11"/>
        <w:rPr>
          <w:lang w:eastAsia="ru-RU"/>
        </w:rPr>
      </w:pPr>
      <w:r>
        <w:rPr>
          <w:lang w:eastAsia="ru-RU"/>
        </w:rPr>
        <w:t>внешние Международные и отечественные консул</w:t>
      </w:r>
      <w:r>
        <w:rPr>
          <w:lang w:eastAsia="ru-RU"/>
        </w:rPr>
        <w:t>ь</w:t>
      </w:r>
      <w:r>
        <w:rPr>
          <w:lang w:eastAsia="ru-RU"/>
        </w:rPr>
        <w:t>танты</w:t>
      </w:r>
      <w:r w:rsidR="00DC6D90">
        <w:rPr>
          <w:lang w:eastAsia="ru-RU"/>
        </w:rPr>
        <w:t xml:space="preserve"> университета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Берхем</w:t>
      </w:r>
      <w:proofErr w:type="spellEnd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="008D159B">
        <w:rPr>
          <w:rFonts w:eastAsia="Times New Roman"/>
          <w:b/>
          <w:bCs/>
          <w:color w:val="000000" w:themeColor="text1"/>
          <w:szCs w:val="28"/>
          <w:lang w:eastAsia="ru-RU"/>
        </w:rPr>
        <w:t>Теодор,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2A4FA5">
        <w:rPr>
          <w:color w:val="000000" w:themeColor="text1"/>
          <w:szCs w:val="28"/>
        </w:rPr>
        <w:t xml:space="preserve">профессор </w:t>
      </w:r>
      <w:proofErr w:type="spellStart"/>
      <w:r w:rsidRPr="002A4FA5">
        <w:rPr>
          <w:color w:val="000000" w:themeColor="text1"/>
          <w:szCs w:val="28"/>
        </w:rPr>
        <w:t>Вюрцбургского</w:t>
      </w:r>
      <w:proofErr w:type="spellEnd"/>
      <w:r w:rsidRPr="002A4FA5">
        <w:rPr>
          <w:color w:val="000000" w:themeColor="text1"/>
          <w:szCs w:val="28"/>
        </w:rPr>
        <w:t xml:space="preserve"> университета, доктор фил</w:t>
      </w:r>
      <w:r w:rsidRPr="002A4FA5">
        <w:rPr>
          <w:color w:val="000000" w:themeColor="text1"/>
          <w:szCs w:val="28"/>
        </w:rPr>
        <w:t>о</w:t>
      </w:r>
      <w:r w:rsidRPr="002A4FA5">
        <w:rPr>
          <w:color w:val="000000" w:themeColor="text1"/>
          <w:szCs w:val="28"/>
        </w:rPr>
        <w:t>софии, президент Конференции ректоров вузов ФРГ,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Президент немецкой службы академических обменов (ДААД)</w:t>
      </w:r>
    </w:p>
    <w:p w:rsidR="0050590E" w:rsidRPr="002A4FA5" w:rsidRDefault="008D159B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Зорькин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Валерий Дмитриевич,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Председатель Конституционного суда РФ, </w:t>
      </w:r>
      <w:r w:rsidR="0050590E" w:rsidRPr="002A4FA5">
        <w:rPr>
          <w:color w:val="000000" w:themeColor="text1"/>
          <w:szCs w:val="28"/>
        </w:rPr>
        <w:t>лауреат премии «Национальное согласие»</w:t>
      </w:r>
    </w:p>
    <w:p w:rsidR="0050590E" w:rsidRPr="002A4FA5" w:rsidRDefault="008D159B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Илькаев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Радий Иванович,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50590E" w:rsidRPr="002A4FA5">
        <w:rPr>
          <w:color w:val="000000" w:themeColor="text1"/>
          <w:szCs w:val="28"/>
        </w:rPr>
        <w:t xml:space="preserve">академик,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действительный член Российской Академии наук, </w:t>
      </w:r>
      <w:r w:rsidR="0050590E" w:rsidRPr="002A4FA5">
        <w:rPr>
          <w:color w:val="000000" w:themeColor="text1"/>
          <w:szCs w:val="28"/>
        </w:rPr>
        <w:t xml:space="preserve">лауреат </w:t>
      </w:r>
      <w:hyperlink r:id="rId16" w:tooltip="Государственная премия" w:history="1">
        <w:r w:rsidR="0050590E" w:rsidRPr="002A4FA5">
          <w:rPr>
            <w:color w:val="000000" w:themeColor="text1"/>
            <w:szCs w:val="28"/>
          </w:rPr>
          <w:t>Государственной премии</w:t>
        </w:r>
      </w:hyperlink>
      <w:r w:rsidR="0050590E" w:rsidRPr="002A4FA5">
        <w:rPr>
          <w:color w:val="000000" w:themeColor="text1"/>
          <w:szCs w:val="28"/>
        </w:rPr>
        <w:t xml:space="preserve"> в области науки и техники, лауреат </w:t>
      </w:r>
      <w:hyperlink r:id="rId17" w:tooltip="Премия Правительства РФ" w:history="1">
        <w:r w:rsidR="0050590E" w:rsidRPr="002A4FA5">
          <w:rPr>
            <w:color w:val="000000" w:themeColor="text1"/>
            <w:szCs w:val="28"/>
          </w:rPr>
          <w:t>премии Правительства РФ</w:t>
        </w:r>
      </w:hyperlink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893D80">
        <w:rPr>
          <w:rFonts w:eastAsia="Times New Roman"/>
          <w:b/>
          <w:szCs w:val="28"/>
          <w:lang w:eastAsia="ru-RU"/>
        </w:rPr>
        <w:t>Кимитака</w:t>
      </w:r>
      <w:proofErr w:type="spellEnd"/>
      <w:r w:rsidRPr="00893D80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893D80">
        <w:rPr>
          <w:rFonts w:eastAsia="Times New Roman"/>
          <w:b/>
          <w:szCs w:val="28"/>
          <w:lang w:eastAsia="ru-RU"/>
        </w:rPr>
        <w:t>Матсузато</w:t>
      </w:r>
      <w:proofErr w:type="spellEnd"/>
      <w:r w:rsidR="008D159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п</w:t>
      </w:r>
      <w:r w:rsidRPr="002A4FA5">
        <w:rPr>
          <w:rFonts w:eastAsia="Times New Roman"/>
          <w:szCs w:val="28"/>
          <w:lang w:eastAsia="ru-RU"/>
        </w:rPr>
        <w:t>рофессор Университет</w:t>
      </w:r>
      <w:r>
        <w:rPr>
          <w:rFonts w:eastAsia="Times New Roman"/>
          <w:szCs w:val="28"/>
          <w:lang w:eastAsia="ru-RU"/>
        </w:rPr>
        <w:t>а</w:t>
      </w:r>
      <w:r w:rsidRPr="002A4FA5">
        <w:rPr>
          <w:rFonts w:eastAsia="Times New Roman"/>
          <w:szCs w:val="28"/>
          <w:lang w:eastAsia="ru-RU"/>
        </w:rPr>
        <w:t xml:space="preserve"> </w:t>
      </w:r>
      <w:proofErr w:type="spellStart"/>
      <w:r w:rsidRPr="002A4FA5">
        <w:rPr>
          <w:rFonts w:eastAsia="Times New Roman"/>
          <w:szCs w:val="28"/>
          <w:lang w:eastAsia="ru-RU"/>
        </w:rPr>
        <w:t>Хокайдо</w:t>
      </w:r>
      <w:proofErr w:type="spellEnd"/>
      <w:r w:rsidRPr="002A4FA5">
        <w:rPr>
          <w:rFonts w:eastAsia="Times New Roman"/>
          <w:szCs w:val="28"/>
          <w:lang w:eastAsia="ru-RU"/>
        </w:rPr>
        <w:t xml:space="preserve"> (</w:t>
      </w:r>
      <w:r w:rsidRPr="002A4FA5">
        <w:rPr>
          <w:rFonts w:eastAsia="Times New Roman"/>
          <w:szCs w:val="28"/>
          <w:lang w:val="en-US" w:eastAsia="ru-RU"/>
        </w:rPr>
        <w:t>Hokkaido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Un</w:t>
      </w:r>
      <w:r w:rsidRPr="002A4FA5">
        <w:rPr>
          <w:rFonts w:eastAsia="Times New Roman"/>
          <w:szCs w:val="28"/>
          <w:lang w:val="en-US" w:eastAsia="ru-RU"/>
        </w:rPr>
        <w:t>i</w:t>
      </w:r>
      <w:r w:rsidRPr="002A4FA5">
        <w:rPr>
          <w:rFonts w:eastAsia="Times New Roman"/>
          <w:szCs w:val="28"/>
          <w:lang w:val="en-US" w:eastAsia="ru-RU"/>
        </w:rPr>
        <w:t>versity</w:t>
      </w:r>
      <w:r w:rsidRPr="002A4FA5">
        <w:rPr>
          <w:rFonts w:eastAsia="Times New Roman"/>
          <w:szCs w:val="28"/>
          <w:lang w:eastAsia="ru-RU"/>
        </w:rPr>
        <w:t xml:space="preserve">, </w:t>
      </w:r>
      <w:r w:rsidRPr="002A4FA5">
        <w:rPr>
          <w:rFonts w:eastAsia="Times New Roman"/>
          <w:szCs w:val="28"/>
          <w:lang w:val="en-US" w:eastAsia="ru-RU"/>
        </w:rPr>
        <w:t>Japan</w:t>
      </w:r>
      <w:r w:rsidR="008D159B">
        <w:rPr>
          <w:rFonts w:eastAsia="Times New Roman"/>
          <w:szCs w:val="28"/>
          <w:lang w:eastAsia="ru-RU"/>
        </w:rPr>
        <w:t>)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r w:rsidRPr="00893D80">
        <w:rPr>
          <w:rFonts w:eastAsia="Times New Roman"/>
          <w:b/>
          <w:szCs w:val="28"/>
          <w:lang w:eastAsia="ru-RU"/>
        </w:rPr>
        <w:t xml:space="preserve">Кубик </w:t>
      </w:r>
      <w:r w:rsidR="008D159B">
        <w:rPr>
          <w:rFonts w:eastAsia="Times New Roman"/>
          <w:b/>
          <w:szCs w:val="28"/>
          <w:lang w:eastAsia="ru-RU"/>
        </w:rPr>
        <w:t>Я,</w:t>
      </w:r>
      <w:r>
        <w:rPr>
          <w:rFonts w:eastAsia="Times New Roman"/>
          <w:szCs w:val="28"/>
          <w:lang w:eastAsia="ru-RU"/>
        </w:rPr>
        <w:t xml:space="preserve"> п</w:t>
      </w:r>
      <w:r w:rsidRPr="002A4FA5">
        <w:rPr>
          <w:rFonts w:eastAsia="Times New Roman"/>
          <w:szCs w:val="28"/>
          <w:lang w:eastAsia="ru-RU"/>
        </w:rPr>
        <w:t xml:space="preserve">рофессор </w:t>
      </w:r>
      <w:proofErr w:type="spellStart"/>
      <w:r w:rsidRPr="002A4FA5">
        <w:rPr>
          <w:rFonts w:eastAsia="Times New Roman"/>
          <w:szCs w:val="28"/>
          <w:lang w:eastAsia="ru-RU"/>
        </w:rPr>
        <w:t>Ратгерск</w:t>
      </w:r>
      <w:r>
        <w:rPr>
          <w:rFonts w:eastAsia="Times New Roman"/>
          <w:szCs w:val="28"/>
          <w:lang w:eastAsia="ru-RU"/>
        </w:rPr>
        <w:t>ого</w:t>
      </w:r>
      <w:proofErr w:type="spellEnd"/>
      <w:r w:rsidRPr="002A4FA5">
        <w:rPr>
          <w:rFonts w:eastAsia="Times New Roman"/>
          <w:szCs w:val="28"/>
          <w:lang w:eastAsia="ru-RU"/>
        </w:rPr>
        <w:t xml:space="preserve"> университет</w:t>
      </w:r>
      <w:r>
        <w:rPr>
          <w:rFonts w:eastAsia="Times New Roman"/>
          <w:szCs w:val="28"/>
          <w:lang w:eastAsia="ru-RU"/>
        </w:rPr>
        <w:t>а</w:t>
      </w:r>
      <w:r w:rsidRPr="002A4FA5">
        <w:rPr>
          <w:rFonts w:eastAsia="Times New Roman"/>
          <w:szCs w:val="28"/>
          <w:lang w:eastAsia="ru-RU"/>
        </w:rPr>
        <w:t xml:space="preserve"> (</w:t>
      </w:r>
      <w:r w:rsidRPr="002A4FA5">
        <w:rPr>
          <w:rFonts w:eastAsia="Times New Roman"/>
          <w:szCs w:val="28"/>
          <w:lang w:val="en-US" w:eastAsia="ru-RU"/>
        </w:rPr>
        <w:t>Rutgers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University</w:t>
      </w:r>
      <w:r w:rsidRPr="002A4FA5">
        <w:rPr>
          <w:rFonts w:eastAsia="Times New Roman"/>
          <w:szCs w:val="28"/>
          <w:lang w:eastAsia="ru-RU"/>
        </w:rPr>
        <w:t xml:space="preserve">, </w:t>
      </w:r>
      <w:r w:rsidRPr="002A4FA5">
        <w:rPr>
          <w:rFonts w:eastAsia="Times New Roman"/>
          <w:szCs w:val="28"/>
          <w:lang w:val="en-US" w:eastAsia="ru-RU"/>
        </w:rPr>
        <w:t>USA</w:t>
      </w:r>
      <w:r w:rsidR="008D159B">
        <w:rPr>
          <w:rFonts w:eastAsia="Times New Roman"/>
          <w:szCs w:val="28"/>
          <w:lang w:eastAsia="ru-RU"/>
        </w:rPr>
        <w:t>)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893D80">
        <w:rPr>
          <w:rFonts w:eastAsia="Times New Roman"/>
          <w:b/>
          <w:szCs w:val="28"/>
          <w:lang w:eastAsia="ru-RU"/>
        </w:rPr>
        <w:t>Лангенохл</w:t>
      </w:r>
      <w:proofErr w:type="spellEnd"/>
      <w:r w:rsidRPr="00893D80">
        <w:rPr>
          <w:rFonts w:eastAsia="Times New Roman"/>
          <w:b/>
          <w:szCs w:val="28"/>
          <w:lang w:eastAsia="ru-RU"/>
        </w:rPr>
        <w:t xml:space="preserve"> Андреас</w:t>
      </w:r>
      <w:r w:rsidR="008D159B">
        <w:rPr>
          <w:rFonts w:eastAsia="Times New Roman"/>
          <w:b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п</w:t>
      </w:r>
      <w:r w:rsidRPr="002A4FA5">
        <w:rPr>
          <w:rFonts w:eastAsia="Times New Roman"/>
          <w:szCs w:val="28"/>
          <w:lang w:eastAsia="ru-RU"/>
        </w:rPr>
        <w:t xml:space="preserve">рофессор </w:t>
      </w:r>
      <w:proofErr w:type="spellStart"/>
      <w:r w:rsidRPr="002A4FA5">
        <w:rPr>
          <w:rFonts w:eastAsia="Times New Roman"/>
          <w:szCs w:val="28"/>
          <w:lang w:eastAsia="ru-RU"/>
        </w:rPr>
        <w:t>Гиссенск</w:t>
      </w:r>
      <w:r>
        <w:rPr>
          <w:rFonts w:eastAsia="Times New Roman"/>
          <w:szCs w:val="28"/>
          <w:lang w:eastAsia="ru-RU"/>
        </w:rPr>
        <w:t>ого</w:t>
      </w:r>
      <w:proofErr w:type="spellEnd"/>
      <w:r w:rsidRPr="002A4FA5">
        <w:rPr>
          <w:rFonts w:eastAsia="Times New Roman"/>
          <w:szCs w:val="28"/>
          <w:lang w:eastAsia="ru-RU"/>
        </w:rPr>
        <w:t xml:space="preserve"> университет</w:t>
      </w:r>
      <w:r>
        <w:rPr>
          <w:rFonts w:eastAsia="Times New Roman"/>
          <w:szCs w:val="28"/>
          <w:lang w:eastAsia="ru-RU"/>
        </w:rPr>
        <w:t>а</w:t>
      </w:r>
      <w:r w:rsidRPr="002A4FA5">
        <w:rPr>
          <w:rFonts w:eastAsia="Times New Roman"/>
          <w:szCs w:val="28"/>
          <w:lang w:eastAsia="ru-RU"/>
        </w:rPr>
        <w:t xml:space="preserve"> имени </w:t>
      </w:r>
      <w:proofErr w:type="spellStart"/>
      <w:r w:rsidRPr="002A4FA5">
        <w:rPr>
          <w:rFonts w:eastAsia="Times New Roman"/>
          <w:szCs w:val="28"/>
          <w:lang w:eastAsia="ru-RU"/>
        </w:rPr>
        <w:t>Юст</w:t>
      </w:r>
      <w:r w:rsidRPr="002A4FA5">
        <w:rPr>
          <w:rFonts w:eastAsia="Times New Roman"/>
          <w:szCs w:val="28"/>
          <w:lang w:eastAsia="ru-RU"/>
        </w:rPr>
        <w:t>у</w:t>
      </w:r>
      <w:r w:rsidRPr="002A4FA5">
        <w:rPr>
          <w:rFonts w:eastAsia="Times New Roman"/>
          <w:szCs w:val="28"/>
          <w:lang w:eastAsia="ru-RU"/>
        </w:rPr>
        <w:t>са</w:t>
      </w:r>
      <w:proofErr w:type="spellEnd"/>
      <w:r w:rsidRPr="002A4FA5">
        <w:rPr>
          <w:rFonts w:eastAsia="Times New Roman"/>
          <w:szCs w:val="28"/>
          <w:lang w:eastAsia="ru-RU"/>
        </w:rPr>
        <w:t xml:space="preserve"> Либиха (</w:t>
      </w:r>
      <w:r w:rsidRPr="002A4FA5">
        <w:rPr>
          <w:rFonts w:eastAsia="Times New Roman"/>
          <w:szCs w:val="28"/>
          <w:lang w:val="en-US" w:eastAsia="ru-RU"/>
        </w:rPr>
        <w:t>Justus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Liebig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University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Giessen</w:t>
      </w:r>
      <w:r w:rsidRPr="002A4FA5">
        <w:rPr>
          <w:rFonts w:eastAsia="Times New Roman"/>
          <w:szCs w:val="28"/>
          <w:lang w:eastAsia="ru-RU"/>
        </w:rPr>
        <w:t xml:space="preserve">, </w:t>
      </w:r>
      <w:r w:rsidRPr="002A4FA5">
        <w:rPr>
          <w:rFonts w:eastAsia="Times New Roman"/>
          <w:szCs w:val="28"/>
          <w:lang w:val="en-US" w:eastAsia="ru-RU"/>
        </w:rPr>
        <w:t>Germany</w:t>
      </w:r>
      <w:r w:rsidR="008D159B">
        <w:rPr>
          <w:rFonts w:eastAsia="Times New Roman"/>
          <w:szCs w:val="28"/>
          <w:lang w:eastAsia="ru-RU"/>
        </w:rPr>
        <w:t>)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lastRenderedPageBreak/>
        <w:t xml:space="preserve">Лен </w:t>
      </w:r>
      <w:r w:rsidR="008D159B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Жан-Мари, 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директор Института </w:t>
      </w:r>
      <w:proofErr w:type="spellStart"/>
      <w:r w:rsidRPr="002A4FA5">
        <w:rPr>
          <w:rFonts w:eastAsia="Times New Roman"/>
          <w:color w:val="000000" w:themeColor="text1"/>
          <w:szCs w:val="28"/>
          <w:lang w:eastAsia="ru-RU"/>
        </w:rPr>
        <w:t>супрамолекулярной</w:t>
      </w:r>
      <w:proofErr w:type="spellEnd"/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инженерии университета г. Страсбург, Нобелевский лауреат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Лунин Валерий Васильевич</w:t>
      </w:r>
      <w:r w:rsidR="008D159B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2A4FA5">
        <w:rPr>
          <w:rFonts w:eastAsia="Times New Roman"/>
          <w:color w:val="000000" w:themeColor="text1"/>
          <w:szCs w:val="28"/>
          <w:lang w:eastAsia="ru-RU"/>
        </w:rPr>
        <w:t>академик Российской академии наук, зав</w:t>
      </w:r>
      <w:r w:rsidRPr="002A4FA5">
        <w:rPr>
          <w:rFonts w:eastAsia="Times New Roman"/>
          <w:color w:val="000000" w:themeColor="text1"/>
          <w:szCs w:val="28"/>
          <w:lang w:eastAsia="ru-RU"/>
        </w:rPr>
        <w:t>е</w:t>
      </w:r>
      <w:r w:rsidRPr="002A4FA5">
        <w:rPr>
          <w:rFonts w:eastAsia="Times New Roman"/>
          <w:color w:val="000000" w:themeColor="text1"/>
          <w:szCs w:val="28"/>
          <w:lang w:eastAsia="ru-RU"/>
        </w:rPr>
        <w:t>дующий кафедрой физической химии, заведующий лабораторией катализа и г</w:t>
      </w:r>
      <w:r w:rsidRPr="002A4FA5">
        <w:rPr>
          <w:rFonts w:eastAsia="Times New Roman"/>
          <w:color w:val="000000" w:themeColor="text1"/>
          <w:szCs w:val="28"/>
          <w:lang w:eastAsia="ru-RU"/>
        </w:rPr>
        <w:t>а</w:t>
      </w:r>
      <w:r w:rsidRPr="002A4FA5">
        <w:rPr>
          <w:rFonts w:eastAsia="Times New Roman"/>
          <w:color w:val="000000" w:themeColor="text1"/>
          <w:szCs w:val="28"/>
          <w:lang w:eastAsia="ru-RU"/>
        </w:rPr>
        <w:t>зовой электрохимии, декан химического факультета Московского госуда</w:t>
      </w:r>
      <w:r w:rsidRPr="002A4FA5">
        <w:rPr>
          <w:rFonts w:eastAsia="Times New Roman"/>
          <w:color w:val="000000" w:themeColor="text1"/>
          <w:szCs w:val="28"/>
          <w:lang w:eastAsia="ru-RU"/>
        </w:rPr>
        <w:t>р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ственного университета им. М.В. Ломоносова </w:t>
      </w:r>
    </w:p>
    <w:p w:rsidR="0050590E" w:rsidRPr="002A4FA5" w:rsidRDefault="0024759F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Матушевский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Даниэл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С.,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Президент по международным исследованиям (IREX), США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Мюллер </w:t>
      </w:r>
      <w:r w:rsidR="0024759F">
        <w:rPr>
          <w:rFonts w:eastAsia="Times New Roman"/>
          <w:b/>
          <w:bCs/>
          <w:color w:val="000000" w:themeColor="text1"/>
          <w:szCs w:val="28"/>
          <w:lang w:eastAsia="ru-RU"/>
        </w:rPr>
        <w:t>Алекс,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профессор </w:t>
      </w:r>
      <w:proofErr w:type="spellStart"/>
      <w:r w:rsidRPr="002A4FA5">
        <w:rPr>
          <w:rFonts w:eastAsia="Times New Roman"/>
          <w:color w:val="000000" w:themeColor="text1"/>
          <w:szCs w:val="28"/>
          <w:lang w:eastAsia="ru-RU"/>
        </w:rPr>
        <w:t>Цюрихского</w:t>
      </w:r>
      <w:proofErr w:type="spellEnd"/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университета, Нобелевский ла</w:t>
      </w:r>
      <w:r w:rsidRPr="002A4FA5">
        <w:rPr>
          <w:rFonts w:eastAsia="Times New Roman"/>
          <w:color w:val="000000" w:themeColor="text1"/>
          <w:szCs w:val="28"/>
          <w:lang w:eastAsia="ru-RU"/>
        </w:rPr>
        <w:t>у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реат по физике </w:t>
      </w:r>
    </w:p>
    <w:p w:rsidR="0050590E" w:rsidRPr="002A4FA5" w:rsidRDefault="0024759F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Нигматуллин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Роберт </w:t>
      </w: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Искандерович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, </w:t>
      </w:r>
      <w:r w:rsidR="0050590E" w:rsidRPr="002A4FA5">
        <w:rPr>
          <w:color w:val="000000" w:themeColor="text1"/>
          <w:szCs w:val="28"/>
        </w:rPr>
        <w:t xml:space="preserve">доктор физ.-мат. наук, профессор,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директор Института океанологии, действительный член РАН, </w:t>
      </w:r>
      <w:r w:rsidR="0050590E" w:rsidRPr="002A4FA5">
        <w:rPr>
          <w:color w:val="000000" w:themeColor="text1"/>
          <w:szCs w:val="28"/>
        </w:rPr>
        <w:t xml:space="preserve">лауреат </w:t>
      </w:r>
      <w:hyperlink r:id="rId18" w:tooltip="Премия Правительства Российской Федерации в области науки и техники" w:history="1">
        <w:r w:rsidR="0050590E" w:rsidRPr="002A4FA5">
          <w:rPr>
            <w:color w:val="000000" w:themeColor="text1"/>
            <w:szCs w:val="28"/>
          </w:rPr>
          <w:t>Премии Правительства Российской Федерации в области науки и техники</w:t>
        </w:r>
      </w:hyperlink>
      <w:r w:rsidR="0050590E" w:rsidRPr="002A4FA5">
        <w:rPr>
          <w:color w:val="000000" w:themeColor="text1"/>
          <w:szCs w:val="28"/>
        </w:rPr>
        <w:t xml:space="preserve"> </w:t>
      </w:r>
    </w:p>
    <w:p w:rsidR="0050590E" w:rsidRPr="002A4FA5" w:rsidRDefault="0024759F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Осипов Юрий Сергеевич, </w:t>
      </w:r>
      <w:r w:rsidR="0050590E" w:rsidRPr="002A4FA5">
        <w:rPr>
          <w:color w:val="000000" w:themeColor="text1"/>
          <w:szCs w:val="28"/>
        </w:rPr>
        <w:t xml:space="preserve">профессор Московского университета,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акад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е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мик РАН, </w:t>
      </w:r>
      <w:r w:rsidR="0050590E" w:rsidRPr="002A4FA5">
        <w:rPr>
          <w:color w:val="000000" w:themeColor="text1"/>
          <w:szCs w:val="28"/>
        </w:rPr>
        <w:t>лауреат Ленинской премии</w:t>
      </w:r>
    </w:p>
    <w:p w:rsidR="0050590E" w:rsidRPr="002A4FA5" w:rsidRDefault="008A0E2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>Пиотровский Михаил Борисович,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Директор Государственного Эрм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и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тажа, президент Союза музеев России, д.и.н., </w:t>
      </w:r>
      <w:proofErr w:type="spellStart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чл</w:t>
      </w:r>
      <w:proofErr w:type="spellEnd"/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-корр. РАН, профессор Санкт-Петербургского университета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Примаков Евген</w:t>
      </w:r>
      <w:r w:rsidR="008A0E2E">
        <w:rPr>
          <w:rFonts w:eastAsia="Times New Roman"/>
          <w:b/>
          <w:bCs/>
          <w:color w:val="000000" w:themeColor="text1"/>
          <w:szCs w:val="28"/>
          <w:lang w:eastAsia="ru-RU"/>
        </w:rPr>
        <w:t>ий Максимович,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действительный член РАН, През</w:t>
      </w:r>
      <w:r w:rsidRPr="002A4FA5">
        <w:rPr>
          <w:rFonts w:eastAsia="Times New Roman"/>
          <w:color w:val="000000" w:themeColor="text1"/>
          <w:szCs w:val="28"/>
          <w:lang w:eastAsia="ru-RU"/>
        </w:rPr>
        <w:t>и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дент Торгово-экономической палаты РФ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Ри</w:t>
      </w:r>
      <w:r w:rsidR="008A0E2E">
        <w:rPr>
          <w:rFonts w:eastAsia="Times New Roman"/>
          <w:b/>
          <w:bCs/>
          <w:color w:val="000000" w:themeColor="text1"/>
          <w:szCs w:val="28"/>
          <w:lang w:eastAsia="ru-RU"/>
        </w:rPr>
        <w:t>оджи</w:t>
      </w:r>
      <w:proofErr w:type="spellEnd"/>
      <w:r w:rsidR="008A0E2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 w:rsidR="008A0E2E">
        <w:rPr>
          <w:rFonts w:eastAsia="Times New Roman"/>
          <w:b/>
          <w:bCs/>
          <w:color w:val="000000" w:themeColor="text1"/>
          <w:szCs w:val="28"/>
          <w:lang w:eastAsia="ru-RU"/>
        </w:rPr>
        <w:t>Нойори</w:t>
      </w:r>
      <w:proofErr w:type="spellEnd"/>
      <w:r w:rsidR="008A0E2E">
        <w:rPr>
          <w:rFonts w:eastAsia="Times New Roman"/>
          <w:b/>
          <w:bCs/>
          <w:color w:val="000000" w:themeColor="text1"/>
          <w:szCs w:val="28"/>
          <w:lang w:eastAsia="ru-RU"/>
        </w:rPr>
        <w:t>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профессор, президент института РИКЕН (Институт ф</w:t>
      </w:r>
      <w:r w:rsidRPr="002A4FA5">
        <w:rPr>
          <w:rFonts w:eastAsia="Times New Roman"/>
          <w:color w:val="000000" w:themeColor="text1"/>
          <w:szCs w:val="28"/>
          <w:lang w:eastAsia="ru-RU"/>
        </w:rPr>
        <w:t>и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зических и химических исследований), Нобелевский лауреат по химии </w:t>
      </w:r>
    </w:p>
    <w:p w:rsidR="0050590E" w:rsidRPr="002A4FA5" w:rsidRDefault="008A0E2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Сагдеев </w:t>
      </w: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Ренад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Зиннурович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>,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доктор химических наук, профессор, акад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е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мик РАН, директор Международного </w:t>
      </w:r>
      <w:proofErr w:type="spellStart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томографического</w:t>
      </w:r>
      <w:proofErr w:type="spellEnd"/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центра СО РАН </w:t>
      </w:r>
    </w:p>
    <w:p w:rsidR="0050590E" w:rsidRPr="002A4FA5" w:rsidRDefault="008A0E2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Сагдеев </w:t>
      </w: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Роальд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Зиннурович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профессор </w:t>
      </w:r>
      <w:proofErr w:type="spellStart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Мэрилендского</w:t>
      </w:r>
      <w:proofErr w:type="spellEnd"/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университета, действительный член РАН по отделению общей физики и астрономии </w:t>
      </w:r>
    </w:p>
    <w:p w:rsidR="0050590E" w:rsidRPr="002A4FA5" w:rsidRDefault="008A0E2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Садовничий Виктор Антонович, </w:t>
      </w:r>
      <w:r w:rsidR="0050590E" w:rsidRPr="002A4FA5">
        <w:rPr>
          <w:color w:val="000000" w:themeColor="text1"/>
          <w:szCs w:val="28"/>
        </w:rPr>
        <w:t xml:space="preserve">доктор физико-математических наук, профессор,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ректор Московского государственного университета им. М.В. Л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о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моносова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r w:rsidRPr="00893D80">
        <w:rPr>
          <w:rFonts w:eastAsia="Times New Roman"/>
          <w:b/>
          <w:szCs w:val="28"/>
          <w:lang w:eastAsia="ru-RU"/>
        </w:rPr>
        <w:lastRenderedPageBreak/>
        <w:t>Саква</w:t>
      </w:r>
      <w:r>
        <w:rPr>
          <w:rFonts w:eastAsia="Times New Roman"/>
          <w:szCs w:val="28"/>
          <w:lang w:eastAsia="ru-RU"/>
        </w:rPr>
        <w:t xml:space="preserve"> </w:t>
      </w:r>
      <w:r w:rsidR="008A0E2E">
        <w:rPr>
          <w:rFonts w:eastAsia="Times New Roman"/>
          <w:b/>
          <w:szCs w:val="28"/>
          <w:lang w:eastAsia="ru-RU"/>
        </w:rPr>
        <w:t>Ричард,</w:t>
      </w:r>
      <w:r w:rsidRPr="002A4FA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2A4FA5">
        <w:rPr>
          <w:rFonts w:eastAsia="Times New Roman"/>
          <w:szCs w:val="28"/>
          <w:lang w:eastAsia="ru-RU"/>
        </w:rPr>
        <w:t>рофессор Кентск</w:t>
      </w:r>
      <w:r>
        <w:rPr>
          <w:rFonts w:eastAsia="Times New Roman"/>
          <w:szCs w:val="28"/>
          <w:lang w:eastAsia="ru-RU"/>
        </w:rPr>
        <w:t>ого</w:t>
      </w:r>
      <w:r w:rsidRPr="002A4FA5">
        <w:rPr>
          <w:rFonts w:eastAsia="Times New Roman"/>
          <w:szCs w:val="28"/>
          <w:lang w:eastAsia="ru-RU"/>
        </w:rPr>
        <w:t xml:space="preserve"> университет</w:t>
      </w:r>
      <w:r>
        <w:rPr>
          <w:rFonts w:eastAsia="Times New Roman"/>
          <w:szCs w:val="28"/>
          <w:lang w:eastAsia="ru-RU"/>
        </w:rPr>
        <w:t>а</w:t>
      </w:r>
      <w:r w:rsidRPr="002A4FA5">
        <w:rPr>
          <w:rFonts w:eastAsia="Times New Roman"/>
          <w:szCs w:val="28"/>
          <w:lang w:val="en-US" w:eastAsia="ru-RU"/>
        </w:rPr>
        <w:t> </w:t>
      </w:r>
      <w:r w:rsidRPr="002A4FA5">
        <w:rPr>
          <w:rFonts w:eastAsia="Times New Roman"/>
          <w:szCs w:val="28"/>
          <w:lang w:eastAsia="ru-RU"/>
        </w:rPr>
        <w:t xml:space="preserve"> (</w:t>
      </w:r>
      <w:r w:rsidRPr="002A4FA5">
        <w:rPr>
          <w:rFonts w:eastAsia="Times New Roman"/>
          <w:szCs w:val="28"/>
          <w:lang w:val="en-US" w:eastAsia="ru-RU"/>
        </w:rPr>
        <w:t>University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of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Kent</w:t>
      </w:r>
      <w:r w:rsidRPr="002A4FA5">
        <w:rPr>
          <w:rFonts w:eastAsia="Times New Roman"/>
          <w:szCs w:val="28"/>
          <w:lang w:eastAsia="ru-RU"/>
        </w:rPr>
        <w:t xml:space="preserve">, </w:t>
      </w:r>
      <w:r w:rsidRPr="002A4FA5">
        <w:rPr>
          <w:rFonts w:eastAsia="Times New Roman"/>
          <w:szCs w:val="28"/>
          <w:lang w:val="en-US" w:eastAsia="ru-RU"/>
        </w:rPr>
        <w:t>UK</w:t>
      </w:r>
      <w:r w:rsidR="008A0E2E">
        <w:rPr>
          <w:rFonts w:eastAsia="Times New Roman"/>
          <w:szCs w:val="28"/>
          <w:lang w:eastAsia="ru-RU"/>
        </w:rPr>
        <w:t>)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Сойфер Валерий Нико</w:t>
      </w:r>
      <w:r w:rsidR="008A0E2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лаевич, 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профессор университета Дж. </w:t>
      </w:r>
      <w:proofErr w:type="spellStart"/>
      <w:r w:rsidRPr="002A4FA5">
        <w:rPr>
          <w:rFonts w:eastAsia="Times New Roman"/>
          <w:color w:val="000000" w:themeColor="text1"/>
          <w:szCs w:val="28"/>
          <w:lang w:eastAsia="ru-RU"/>
        </w:rPr>
        <w:t>Мейсона</w:t>
      </w:r>
      <w:proofErr w:type="spellEnd"/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2A4FA5">
        <w:rPr>
          <w:rFonts w:eastAsia="Times New Roman"/>
          <w:color w:val="000000" w:themeColor="text1"/>
          <w:szCs w:val="28"/>
          <w:lang w:eastAsia="ru-RU"/>
        </w:rPr>
        <w:t>Ферфакс</w:t>
      </w:r>
      <w:proofErr w:type="spellEnd"/>
      <w:r w:rsidRPr="002A4FA5">
        <w:rPr>
          <w:rFonts w:eastAsia="Times New Roman"/>
          <w:color w:val="000000" w:themeColor="text1"/>
          <w:szCs w:val="28"/>
          <w:lang w:eastAsia="ru-RU"/>
        </w:rPr>
        <w:t>, Вирджиния, США</w:t>
      </w:r>
    </w:p>
    <w:p w:rsidR="0050590E" w:rsidRPr="002A4FA5" w:rsidRDefault="008A0E2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Сурков Виктор Семенович,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геолог, действительный член Российской Академии наук, </w:t>
      </w:r>
      <w:r w:rsidR="0050590E" w:rsidRPr="002A4FA5">
        <w:rPr>
          <w:color w:val="000000" w:themeColor="text1"/>
          <w:szCs w:val="28"/>
        </w:rPr>
        <w:t>лауреат Государственной премии Р</w:t>
      </w:r>
      <w:r>
        <w:rPr>
          <w:color w:val="000000" w:themeColor="text1"/>
          <w:szCs w:val="28"/>
        </w:rPr>
        <w:t>оссийской Федерации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Сюняев</w:t>
      </w:r>
      <w:proofErr w:type="spellEnd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Рашид </w:t>
      </w:r>
      <w:proofErr w:type="spellStart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Алиевич</w:t>
      </w:r>
      <w:proofErr w:type="spellEnd"/>
      <w:r w:rsidR="005A7DDE">
        <w:rPr>
          <w:rFonts w:eastAsia="Times New Roman"/>
          <w:color w:val="000000" w:themeColor="text1"/>
          <w:szCs w:val="28"/>
          <w:lang w:eastAsia="ru-RU"/>
        </w:rPr>
        <w:t>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академик РАН, </w:t>
      </w:r>
      <w:r w:rsidRPr="002A4FA5">
        <w:rPr>
          <w:color w:val="000000" w:themeColor="text1"/>
          <w:szCs w:val="28"/>
        </w:rPr>
        <w:t>адъюнкт-профессор Колу</w:t>
      </w:r>
      <w:r w:rsidRPr="002A4FA5">
        <w:rPr>
          <w:color w:val="000000" w:themeColor="text1"/>
          <w:szCs w:val="28"/>
        </w:rPr>
        <w:t>м</w:t>
      </w:r>
      <w:r w:rsidRPr="002A4FA5">
        <w:rPr>
          <w:color w:val="000000" w:themeColor="text1"/>
          <w:szCs w:val="28"/>
        </w:rPr>
        <w:t>бийского университета в Нью-Йорке, лауреат премии Робинсона (Великобр</w:t>
      </w:r>
      <w:r w:rsidRPr="002A4FA5">
        <w:rPr>
          <w:color w:val="000000" w:themeColor="text1"/>
          <w:szCs w:val="28"/>
        </w:rPr>
        <w:t>и</w:t>
      </w:r>
      <w:r w:rsidRPr="002A4FA5">
        <w:rPr>
          <w:color w:val="000000" w:themeColor="text1"/>
          <w:szCs w:val="28"/>
        </w:rPr>
        <w:t>тания)</w:t>
      </w:r>
    </w:p>
    <w:p w:rsidR="0050590E" w:rsidRPr="002A4FA5" w:rsidRDefault="005A7DD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Тарчевский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Игорь Анатольевич,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доктор биологических наук, профе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с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сор, советник РАН, академик РАН, </w:t>
      </w:r>
      <w:proofErr w:type="spellStart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зав</w:t>
      </w:r>
      <w:proofErr w:type="gramStart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.л</w:t>
      </w:r>
      <w:proofErr w:type="gramEnd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абораторией</w:t>
      </w:r>
      <w:proofErr w:type="spellEnd"/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КИББ КНЦ РАН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893D80">
        <w:rPr>
          <w:rFonts w:eastAsia="Times New Roman"/>
          <w:b/>
          <w:szCs w:val="28"/>
          <w:lang w:eastAsia="ru-RU"/>
        </w:rPr>
        <w:t>Ушакин</w:t>
      </w:r>
      <w:proofErr w:type="spellEnd"/>
      <w:r w:rsidRPr="00893D80">
        <w:rPr>
          <w:rFonts w:eastAsia="Times New Roman"/>
          <w:b/>
          <w:szCs w:val="28"/>
          <w:lang w:eastAsia="ru-RU"/>
        </w:rPr>
        <w:t xml:space="preserve"> </w:t>
      </w:r>
      <w:r w:rsidR="005A7DDE">
        <w:rPr>
          <w:rFonts w:eastAsia="Times New Roman"/>
          <w:b/>
          <w:szCs w:val="28"/>
          <w:lang w:eastAsia="ru-RU"/>
        </w:rPr>
        <w:t xml:space="preserve">Сергей Александрович, </w:t>
      </w:r>
      <w:r>
        <w:rPr>
          <w:rFonts w:eastAsia="Times New Roman"/>
          <w:szCs w:val="28"/>
          <w:lang w:eastAsia="ru-RU"/>
        </w:rPr>
        <w:t>п</w:t>
      </w:r>
      <w:r w:rsidRPr="002A4FA5">
        <w:rPr>
          <w:rFonts w:eastAsia="Times New Roman"/>
          <w:szCs w:val="28"/>
          <w:lang w:eastAsia="ru-RU"/>
        </w:rPr>
        <w:t>рофессор Принстонск</w:t>
      </w:r>
      <w:r>
        <w:rPr>
          <w:rFonts w:eastAsia="Times New Roman"/>
          <w:szCs w:val="28"/>
          <w:lang w:eastAsia="ru-RU"/>
        </w:rPr>
        <w:t>ого</w:t>
      </w:r>
      <w:r w:rsidRPr="002A4FA5">
        <w:rPr>
          <w:rFonts w:eastAsia="Times New Roman"/>
          <w:szCs w:val="28"/>
          <w:lang w:eastAsia="ru-RU"/>
        </w:rPr>
        <w:t xml:space="preserve"> универс</w:t>
      </w:r>
      <w:r w:rsidRPr="002A4FA5">
        <w:rPr>
          <w:rFonts w:eastAsia="Times New Roman"/>
          <w:szCs w:val="28"/>
          <w:lang w:eastAsia="ru-RU"/>
        </w:rPr>
        <w:t>и</w:t>
      </w:r>
      <w:r w:rsidRPr="002A4FA5">
        <w:rPr>
          <w:rFonts w:eastAsia="Times New Roman"/>
          <w:szCs w:val="28"/>
          <w:lang w:eastAsia="ru-RU"/>
        </w:rPr>
        <w:t>тет</w:t>
      </w:r>
      <w:r>
        <w:rPr>
          <w:rFonts w:eastAsia="Times New Roman"/>
          <w:szCs w:val="28"/>
          <w:lang w:eastAsia="ru-RU"/>
        </w:rPr>
        <w:t>а</w:t>
      </w:r>
      <w:r w:rsidRPr="002A4FA5">
        <w:rPr>
          <w:rFonts w:eastAsia="Times New Roman"/>
          <w:szCs w:val="28"/>
          <w:lang w:eastAsia="ru-RU"/>
        </w:rPr>
        <w:t xml:space="preserve"> (</w:t>
      </w:r>
      <w:r w:rsidRPr="002A4FA5">
        <w:rPr>
          <w:rFonts w:eastAsia="Times New Roman"/>
          <w:szCs w:val="28"/>
          <w:lang w:val="en-US" w:eastAsia="ru-RU"/>
        </w:rPr>
        <w:t>Princeton</w:t>
      </w:r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University</w:t>
      </w:r>
      <w:r w:rsidRPr="002A4FA5">
        <w:rPr>
          <w:rFonts w:eastAsia="Times New Roman"/>
          <w:szCs w:val="28"/>
          <w:lang w:eastAsia="ru-RU"/>
        </w:rPr>
        <w:t xml:space="preserve">, </w:t>
      </w:r>
      <w:r w:rsidRPr="002A4FA5">
        <w:rPr>
          <w:rFonts w:eastAsia="Times New Roman"/>
          <w:szCs w:val="28"/>
          <w:lang w:val="en-US" w:eastAsia="ru-RU"/>
        </w:rPr>
        <w:t>USA</w:t>
      </w:r>
      <w:r w:rsidR="005A7DDE">
        <w:rPr>
          <w:rFonts w:eastAsia="Times New Roman"/>
          <w:szCs w:val="28"/>
          <w:lang w:eastAsia="ru-RU"/>
        </w:rPr>
        <w:t>)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Халит</w:t>
      </w:r>
      <w:proofErr w:type="spellEnd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 w:rsidRPr="002A4FA5">
        <w:rPr>
          <w:rFonts w:eastAsia="Times New Roman"/>
          <w:b/>
          <w:bCs/>
          <w:color w:val="000000" w:themeColor="text1"/>
          <w:szCs w:val="28"/>
          <w:lang w:eastAsia="ru-RU"/>
        </w:rPr>
        <w:t>Эрен</w:t>
      </w:r>
      <w:proofErr w:type="spellEnd"/>
      <w:r w:rsidR="005A7DDE">
        <w:rPr>
          <w:rFonts w:eastAsia="Times New Roman"/>
          <w:color w:val="000000" w:themeColor="text1"/>
          <w:szCs w:val="28"/>
          <w:lang w:eastAsia="ru-RU"/>
        </w:rPr>
        <w:t>,</w:t>
      </w:r>
      <w:r w:rsidRPr="002A4FA5">
        <w:rPr>
          <w:rFonts w:eastAsia="Times New Roman"/>
          <w:color w:val="000000" w:themeColor="text1"/>
          <w:szCs w:val="28"/>
          <w:lang w:eastAsia="ru-RU"/>
        </w:rPr>
        <w:t xml:space="preserve"> доктор, генеральный директор Исследовательского центра по исламской истории, искусству и культуре (ИРСИКА) Организации исла</w:t>
      </w:r>
      <w:r w:rsidRPr="002A4FA5">
        <w:rPr>
          <w:rFonts w:eastAsia="Times New Roman"/>
          <w:color w:val="000000" w:themeColor="text1"/>
          <w:szCs w:val="28"/>
          <w:lang w:eastAsia="ru-RU"/>
        </w:rPr>
        <w:t>м</w:t>
      </w:r>
      <w:r w:rsidR="005A7DDE">
        <w:rPr>
          <w:rFonts w:eastAsia="Times New Roman"/>
          <w:color w:val="000000" w:themeColor="text1"/>
          <w:szCs w:val="28"/>
          <w:lang w:eastAsia="ru-RU"/>
        </w:rPr>
        <w:t>ской конференции</w:t>
      </w:r>
    </w:p>
    <w:p w:rsidR="0050590E" w:rsidRPr="002A4FA5" w:rsidRDefault="005A7DD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Cs w:val="28"/>
          <w:lang w:eastAsia="ru-RU"/>
        </w:rPr>
        <w:t>Харукиро</w:t>
      </w:r>
      <w:proofErr w:type="spellEnd"/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Судзуки,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профессор </w:t>
      </w:r>
      <w:proofErr w:type="spellStart"/>
      <w:r w:rsidR="0050590E" w:rsidRPr="002A4FA5">
        <w:rPr>
          <w:rFonts w:eastAsia="Times New Roman"/>
          <w:color w:val="000000" w:themeColor="text1"/>
          <w:szCs w:val="28"/>
          <w:lang w:eastAsia="ru-RU"/>
        </w:rPr>
        <w:t>Каназавского</w:t>
      </w:r>
      <w:proofErr w:type="spellEnd"/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университета (Япония)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893D80">
        <w:rPr>
          <w:rFonts w:eastAsia="Times New Roman"/>
          <w:b/>
          <w:szCs w:val="28"/>
          <w:lang w:eastAsia="ru-RU"/>
        </w:rPr>
        <w:t>Хархордин</w:t>
      </w:r>
      <w:proofErr w:type="spellEnd"/>
      <w:r w:rsidRPr="00893D80">
        <w:rPr>
          <w:rFonts w:eastAsia="Times New Roman"/>
          <w:b/>
          <w:szCs w:val="28"/>
          <w:lang w:eastAsia="ru-RU"/>
        </w:rPr>
        <w:t xml:space="preserve"> </w:t>
      </w:r>
      <w:r w:rsidR="005A7DDE">
        <w:rPr>
          <w:rFonts w:eastAsia="Times New Roman"/>
          <w:b/>
          <w:szCs w:val="28"/>
          <w:lang w:eastAsia="ru-RU"/>
        </w:rPr>
        <w:t>Олег Валерьевич,</w:t>
      </w:r>
      <w:r>
        <w:rPr>
          <w:rFonts w:eastAsia="Times New Roman"/>
          <w:szCs w:val="28"/>
          <w:lang w:eastAsia="ru-RU"/>
        </w:rPr>
        <w:t xml:space="preserve"> п</w:t>
      </w:r>
      <w:r w:rsidRPr="002A4FA5">
        <w:rPr>
          <w:rFonts w:eastAsia="Times New Roman"/>
          <w:szCs w:val="28"/>
          <w:lang w:eastAsia="ru-RU"/>
        </w:rPr>
        <w:t xml:space="preserve">рофессор, </w:t>
      </w:r>
      <w:r>
        <w:rPr>
          <w:rFonts w:eastAsia="Times New Roman"/>
          <w:szCs w:val="28"/>
          <w:lang w:eastAsia="ru-RU"/>
        </w:rPr>
        <w:t>р</w:t>
      </w:r>
      <w:r w:rsidRPr="002A4FA5">
        <w:rPr>
          <w:rFonts w:eastAsia="Times New Roman"/>
          <w:szCs w:val="28"/>
          <w:lang w:eastAsia="ru-RU"/>
        </w:rPr>
        <w:t>ектор Европейского униве</w:t>
      </w:r>
      <w:r w:rsidRPr="002A4FA5">
        <w:rPr>
          <w:rFonts w:eastAsia="Times New Roman"/>
          <w:szCs w:val="28"/>
          <w:lang w:eastAsia="ru-RU"/>
        </w:rPr>
        <w:t>р</w:t>
      </w:r>
      <w:r w:rsidRPr="002A4FA5">
        <w:rPr>
          <w:rFonts w:eastAsia="Times New Roman"/>
          <w:szCs w:val="28"/>
          <w:lang w:eastAsia="ru-RU"/>
        </w:rPr>
        <w:t>сите</w:t>
      </w:r>
      <w:r w:rsidR="005A7DDE">
        <w:rPr>
          <w:rFonts w:eastAsia="Times New Roman"/>
          <w:szCs w:val="28"/>
          <w:lang w:eastAsia="ru-RU"/>
        </w:rPr>
        <w:t>та в Санкт-Петербурге</w:t>
      </w:r>
    </w:p>
    <w:p w:rsidR="0050590E" w:rsidRPr="002A4FA5" w:rsidRDefault="005A7DDE" w:rsidP="00F3580E">
      <w:pPr>
        <w:pStyle w:val="a3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>Шваб Клаус,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50590E" w:rsidRPr="002A4FA5">
        <w:rPr>
          <w:color w:val="000000" w:themeColor="text1"/>
          <w:szCs w:val="28"/>
        </w:rPr>
        <w:t xml:space="preserve">профессор Женевского университета, 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Президент Всеми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>р</w:t>
      </w:r>
      <w:r w:rsidR="0050590E" w:rsidRPr="002A4FA5">
        <w:rPr>
          <w:rFonts w:eastAsia="Times New Roman"/>
          <w:color w:val="000000" w:themeColor="text1"/>
          <w:szCs w:val="28"/>
          <w:lang w:eastAsia="ru-RU"/>
        </w:rPr>
        <w:t xml:space="preserve">ного экономического форума </w:t>
      </w:r>
    </w:p>
    <w:p w:rsidR="0050590E" w:rsidRPr="002A4FA5" w:rsidRDefault="0050590E" w:rsidP="00F3580E">
      <w:pPr>
        <w:pStyle w:val="a3"/>
        <w:ind w:left="0" w:firstLine="709"/>
        <w:rPr>
          <w:rFonts w:eastAsia="Times New Roman"/>
          <w:szCs w:val="28"/>
          <w:lang w:eastAsia="ru-RU"/>
        </w:rPr>
      </w:pPr>
      <w:r w:rsidRPr="00893D80">
        <w:rPr>
          <w:rFonts w:eastAsia="Times New Roman"/>
          <w:b/>
          <w:szCs w:val="28"/>
          <w:lang w:eastAsia="ru-RU"/>
        </w:rPr>
        <w:t xml:space="preserve">Эткинд </w:t>
      </w:r>
      <w:r w:rsidR="005A7DDE">
        <w:rPr>
          <w:rFonts w:eastAsia="Times New Roman"/>
          <w:b/>
          <w:szCs w:val="28"/>
          <w:lang w:eastAsia="ru-RU"/>
        </w:rPr>
        <w:t>Александр Маркович,</w:t>
      </w:r>
      <w:r>
        <w:rPr>
          <w:rFonts w:eastAsia="Times New Roman"/>
          <w:szCs w:val="28"/>
          <w:lang w:eastAsia="ru-RU"/>
        </w:rPr>
        <w:t xml:space="preserve"> п</w:t>
      </w:r>
      <w:r w:rsidRPr="002A4FA5">
        <w:rPr>
          <w:rFonts w:eastAsia="Times New Roman"/>
          <w:szCs w:val="28"/>
          <w:lang w:eastAsia="ru-RU"/>
        </w:rPr>
        <w:t>рофессор Кембриджск</w:t>
      </w:r>
      <w:r>
        <w:rPr>
          <w:rFonts w:eastAsia="Times New Roman"/>
          <w:szCs w:val="28"/>
          <w:lang w:eastAsia="ru-RU"/>
        </w:rPr>
        <w:t>ого</w:t>
      </w:r>
      <w:r w:rsidRPr="002A4FA5">
        <w:rPr>
          <w:rFonts w:eastAsia="Times New Roman"/>
          <w:szCs w:val="28"/>
          <w:lang w:eastAsia="ru-RU"/>
        </w:rPr>
        <w:t xml:space="preserve"> университет</w:t>
      </w:r>
      <w:r>
        <w:rPr>
          <w:rFonts w:eastAsia="Times New Roman"/>
          <w:szCs w:val="28"/>
          <w:lang w:eastAsia="ru-RU"/>
        </w:rPr>
        <w:t>а</w:t>
      </w:r>
      <w:r w:rsidRPr="002A4FA5">
        <w:rPr>
          <w:rFonts w:eastAsia="Times New Roman"/>
          <w:szCs w:val="28"/>
          <w:lang w:eastAsia="ru-RU"/>
        </w:rPr>
        <w:t xml:space="preserve"> (</w:t>
      </w:r>
      <w:proofErr w:type="gramStart"/>
      <w:r w:rsidRPr="002A4FA5">
        <w:rPr>
          <w:rFonts w:eastAsia="Times New Roman"/>
          <w:szCs w:val="28"/>
          <w:lang w:eastAsia="ru-RU"/>
        </w:rPr>
        <w:t>С</w:t>
      </w:r>
      <w:proofErr w:type="spellStart"/>
      <w:proofErr w:type="gramEnd"/>
      <w:r w:rsidRPr="002A4FA5">
        <w:rPr>
          <w:rFonts w:eastAsia="Times New Roman"/>
          <w:szCs w:val="28"/>
          <w:lang w:val="en-US" w:eastAsia="ru-RU"/>
        </w:rPr>
        <w:t>ambridge</w:t>
      </w:r>
      <w:proofErr w:type="spellEnd"/>
      <w:r w:rsidRPr="002A4FA5">
        <w:rPr>
          <w:rFonts w:eastAsia="Times New Roman"/>
          <w:szCs w:val="28"/>
          <w:lang w:eastAsia="ru-RU"/>
        </w:rPr>
        <w:t xml:space="preserve"> </w:t>
      </w:r>
      <w:r w:rsidRPr="002A4FA5">
        <w:rPr>
          <w:rFonts w:eastAsia="Times New Roman"/>
          <w:szCs w:val="28"/>
          <w:lang w:val="en-US" w:eastAsia="ru-RU"/>
        </w:rPr>
        <w:t>University</w:t>
      </w:r>
      <w:r w:rsidRPr="002A4FA5">
        <w:rPr>
          <w:rFonts w:eastAsia="Times New Roman"/>
          <w:szCs w:val="28"/>
          <w:lang w:eastAsia="ru-RU"/>
        </w:rPr>
        <w:t xml:space="preserve">, </w:t>
      </w:r>
      <w:r w:rsidRPr="002A4FA5">
        <w:rPr>
          <w:rFonts w:eastAsia="Times New Roman"/>
          <w:szCs w:val="28"/>
          <w:lang w:val="en-US" w:eastAsia="ru-RU"/>
        </w:rPr>
        <w:t>UK</w:t>
      </w:r>
      <w:r w:rsidR="005A7DDE">
        <w:rPr>
          <w:rFonts w:eastAsia="Times New Roman"/>
          <w:szCs w:val="28"/>
          <w:lang w:eastAsia="ru-RU"/>
        </w:rPr>
        <w:t>)</w:t>
      </w:r>
    </w:p>
    <w:p w:rsidR="00956184" w:rsidRPr="002A4FA5" w:rsidRDefault="00956184" w:rsidP="002A4FA5">
      <w:pPr>
        <w:tabs>
          <w:tab w:val="num" w:pos="1418"/>
        </w:tabs>
        <w:ind w:right="-144"/>
        <w:rPr>
          <w:b/>
          <w:bCs/>
          <w:color w:val="C00000"/>
          <w:szCs w:val="28"/>
        </w:rPr>
      </w:pPr>
    </w:p>
    <w:p w:rsidR="00956184" w:rsidRPr="002A4FA5" w:rsidRDefault="00956184" w:rsidP="00B10153">
      <w:pPr>
        <w:tabs>
          <w:tab w:val="num" w:pos="1418"/>
        </w:tabs>
        <w:ind w:right="-144"/>
        <w:rPr>
          <w:b/>
          <w:bCs/>
          <w:color w:val="C00000"/>
          <w:szCs w:val="28"/>
        </w:rPr>
        <w:sectPr w:rsidR="00956184" w:rsidRPr="002A4FA5" w:rsidSect="002A4FA5">
          <w:pgSz w:w="11906" w:h="16838"/>
          <w:pgMar w:top="1134" w:right="851" w:bottom="1134" w:left="1418" w:header="709" w:footer="709" w:gutter="0"/>
          <w:cols w:space="708"/>
          <w:rtlGutter/>
          <w:docGrid w:linePitch="360"/>
        </w:sectPr>
      </w:pPr>
    </w:p>
    <w:p w:rsidR="00CD149A" w:rsidRPr="00041B91" w:rsidRDefault="00FA1776" w:rsidP="008C5DF1">
      <w:pPr>
        <w:pStyle w:val="afc"/>
        <w:rPr>
          <w:rStyle w:val="22"/>
          <w:rFonts w:eastAsia="Courier New"/>
          <w:b/>
          <w:sz w:val="28"/>
          <w:szCs w:val="28"/>
        </w:rPr>
      </w:pPr>
      <w:bookmarkStart w:id="58" w:name="_Toc357523497"/>
      <w:r w:rsidRPr="00041B91">
        <w:rPr>
          <w:rStyle w:val="21"/>
          <w:rFonts w:eastAsia="Courier New"/>
          <w:b/>
          <w:sz w:val="28"/>
          <w:szCs w:val="28"/>
        </w:rPr>
        <w:lastRenderedPageBreak/>
        <w:t>Приложение 1 к Форме</w:t>
      </w:r>
      <w:r w:rsidRPr="00041B91">
        <w:rPr>
          <w:rStyle w:val="21"/>
          <w:rFonts w:eastAsia="Courier New"/>
          <w:b/>
        </w:rPr>
        <w:t xml:space="preserve"> </w:t>
      </w:r>
      <w:r w:rsidRPr="00041B91">
        <w:rPr>
          <w:rStyle w:val="21"/>
          <w:rFonts w:eastAsia="Courier New"/>
          <w:b/>
          <w:sz w:val="28"/>
          <w:szCs w:val="28"/>
        </w:rPr>
        <w:t>6</w:t>
      </w:r>
      <w:bookmarkEnd w:id="58"/>
      <w:r w:rsidR="00CD149A" w:rsidRPr="00041B91">
        <w:rPr>
          <w:rStyle w:val="22"/>
          <w:rFonts w:eastAsia="Courier New"/>
          <w:b/>
          <w:sz w:val="28"/>
          <w:szCs w:val="28"/>
        </w:rPr>
        <w:t xml:space="preserve"> Перечень целевых показателей, их значений и методики расчета дополнительных п</w:t>
      </w:r>
      <w:r w:rsidR="00CD149A" w:rsidRPr="00041B91">
        <w:rPr>
          <w:rStyle w:val="22"/>
          <w:rFonts w:eastAsia="Courier New"/>
          <w:b/>
          <w:sz w:val="28"/>
          <w:szCs w:val="28"/>
        </w:rPr>
        <w:t>о</w:t>
      </w:r>
      <w:r w:rsidR="00CD149A" w:rsidRPr="00041B91">
        <w:rPr>
          <w:rStyle w:val="22"/>
          <w:rFonts w:eastAsia="Courier New"/>
          <w:b/>
          <w:sz w:val="28"/>
          <w:szCs w:val="28"/>
        </w:rPr>
        <w:t>казателей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283"/>
        <w:gridCol w:w="1134"/>
        <w:gridCol w:w="1117"/>
        <w:gridCol w:w="1181"/>
        <w:gridCol w:w="1200"/>
        <w:gridCol w:w="1195"/>
        <w:gridCol w:w="1190"/>
        <w:gridCol w:w="1190"/>
        <w:gridCol w:w="1190"/>
        <w:gridCol w:w="1224"/>
      </w:tblGrid>
      <w:tr w:rsidR="00041B91" w:rsidRPr="00041B91" w:rsidTr="00041B91">
        <w:trPr>
          <w:trHeight w:hRule="exact" w:val="355"/>
          <w:tblHeader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Основные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1B91" w:rsidRPr="00041B91" w:rsidTr="00F457CB">
        <w:trPr>
          <w:trHeight w:hRule="exact" w:val="895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Наименование</w:t>
            </w:r>
          </w:p>
          <w:p w:rsidR="00041B91" w:rsidRPr="00041B91" w:rsidRDefault="00CA060E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r w:rsidR="00041B91"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Ед.</w:t>
            </w:r>
          </w:p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измер</w:t>
            </w: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е</w:t>
            </w: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ния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Прогнозная динамика показатели</w:t>
            </w:r>
          </w:p>
        </w:tc>
      </w:tr>
      <w:tr w:rsidR="00041B91" w:rsidRPr="00041B91" w:rsidTr="00041B91">
        <w:trPr>
          <w:trHeight w:hRule="exact"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2020</w:t>
            </w:r>
          </w:p>
        </w:tc>
      </w:tr>
      <w:tr w:rsidR="00041B91" w:rsidRPr="00041B91" w:rsidTr="00F457CB">
        <w:trPr>
          <w:trHeight w:hRule="exact" w:val="11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Позиция (с точностью до 50) в ведущих мировых рейтингах (в общем списке и по осно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в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ным предметным спискам)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место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B91" w:rsidRPr="00041B91" w:rsidTr="00F457CB">
        <w:trPr>
          <w:trHeight w:hRule="exact" w:val="3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Рейтинг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QS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общий список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601+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475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390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310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180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99</w:t>
            </w:r>
          </w:p>
        </w:tc>
      </w:tr>
      <w:tr w:rsidR="00041B91" w:rsidRPr="00041B91" w:rsidTr="00F457CB">
        <w:trPr>
          <w:trHeight w:hRule="exact" w:val="8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Рейтинг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QS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предметный сп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сок</w:t>
            </w:r>
          </w:p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&lt;математика&gt;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место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149</w:t>
            </w:r>
          </w:p>
        </w:tc>
      </w:tr>
      <w:tr w:rsidR="00041B91" w:rsidRPr="00041B91" w:rsidTr="00F457CB">
        <w:trPr>
          <w:trHeight w:hRule="exact" w:val="9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Рейтинг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QS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предметный сп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сок</w:t>
            </w:r>
          </w:p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&lt;физика и астрономия&gt;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02000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98</w:t>
            </w:r>
          </w:p>
        </w:tc>
      </w:tr>
      <w:tr w:rsidR="00041B91" w:rsidRPr="00041B91" w:rsidTr="00F457CB">
        <w:trPr>
          <w:trHeight w:hRule="exact" w:val="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Рейтинг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QS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предметный сп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сок</w:t>
            </w:r>
          </w:p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&lt;химия&gt;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место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02000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00" w:rsidRPr="00F457CB" w:rsidRDefault="00002000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85</w:t>
            </w:r>
          </w:p>
        </w:tc>
      </w:tr>
      <w:tr w:rsidR="00041B91" w:rsidRPr="00041B91" w:rsidTr="00F457CB">
        <w:trPr>
          <w:trHeight w:hRule="exact" w:val="7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Рейтинг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QS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предметный сп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сок</w:t>
            </w:r>
          </w:p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&lt;филология (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linguistics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)&gt;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002000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197</w:t>
            </w:r>
          </w:p>
        </w:tc>
      </w:tr>
      <w:tr w:rsidR="00041B91" w:rsidRPr="00041B91" w:rsidTr="00F457CB">
        <w:trPr>
          <w:trHeight w:hRule="exact" w:val="8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Рейтинг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QS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предметный сп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сок</w:t>
            </w:r>
          </w:p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&lt;науки о земле&gt;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место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F457CB" w:rsidRDefault="00002000" w:rsidP="00F457CB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140</w:t>
            </w:r>
          </w:p>
        </w:tc>
      </w:tr>
      <w:tr w:rsidR="00041B91" w:rsidRPr="00041B91" w:rsidTr="00F457CB">
        <w:trPr>
          <w:trHeight w:hRule="exact" w:val="9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Количество статей в</w:t>
            </w:r>
            <w:r w:rsidRPr="00F457CB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Web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of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Science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Scopus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с исключ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е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нием дублирования на 1 НПР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002000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1B91" w:rsidRPr="00041B91" w:rsidTr="00BF1754">
        <w:trPr>
          <w:trHeight w:hRule="exact" w:val="20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Средний показатель</w:t>
            </w:r>
          </w:p>
          <w:p w:rsidR="00041B91" w:rsidRPr="00041B91" w:rsidRDefault="00041B91" w:rsidP="00CB0C88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цитируемости на 1 НПР, </w:t>
            </w:r>
            <w:proofErr w:type="gramStart"/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ра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считываемый</w:t>
            </w:r>
            <w:proofErr w:type="gramEnd"/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по совокупн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о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сти статей, учтенных в базах данных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Web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of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Science</w:t>
            </w:r>
            <w:r w:rsidR="00BF1754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r w:rsidR="00BF1754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</w:t>
            </w:r>
            <w:r w:rsidR="00BF1754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o</w:t>
            </w:r>
            <w:r w:rsidR="00BF1754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pus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, с исключением их дубл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рования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8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11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16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24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34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CB0C88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4</w:t>
            </w:r>
            <w:r w:rsidR="00041B91"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0</w:t>
            </w:r>
            <w:r w:rsidR="00041B91" w:rsidRPr="00041B91">
              <w:rPr>
                <w:rFonts w:eastAsia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="00041B91"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CB0C88" w:rsidP="00CB0C88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41B91" w:rsidRPr="00041B91" w:rsidTr="00110F22">
        <w:trPr>
          <w:trHeight w:hRule="exact" w:val="19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widowControl w:val="0"/>
              <w:spacing w:line="240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Доля зарубежных професс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о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ров, преподавателей и иссл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е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дователей в численности НПР, включая российских граждан-обладателей степени 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PhD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зарубежных университ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е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1,9%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041B91" w:rsidRPr="00041B91" w:rsidTr="00F457CB">
        <w:trPr>
          <w:trHeight w:hRule="exact" w:val="13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Доля иностранных студентов обучающихся на основных образовательных программах вуза (считается с учетом ст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у</w:t>
            </w: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дентов из стран СНГ)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2,8%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041B91" w:rsidRPr="00041B91" w:rsidTr="00F457CB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 xml:space="preserve">Средний балл ЕГЭ студентов вуза, принятых для </w:t>
            </w:r>
            <w:proofErr w:type="gramStart"/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обучения по</w:t>
            </w:r>
            <w:proofErr w:type="gramEnd"/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б</w:t>
            </w: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а</w:t>
            </w: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калавриата</w:t>
            </w:r>
            <w:proofErr w:type="spellEnd"/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 xml:space="preserve"> и программам подготовки специалистов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002000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баллы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041B91" w:rsidRPr="00041B91" w:rsidTr="00F457CB">
        <w:trPr>
          <w:trHeight w:hRule="exact" w:val="9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041B91" w:rsidRDefault="00041B91" w:rsidP="00F457C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Доля доходов из внебюдже</w:t>
            </w: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т</w:t>
            </w: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 xml:space="preserve">ных источников в структуре доходов вуза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041B91" w:rsidRPr="00041B91" w:rsidTr="00041B91">
        <w:trPr>
          <w:trHeight w:hRule="exact" w:val="53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color w:val="000000"/>
                <w:spacing w:val="4"/>
                <w:sz w:val="24"/>
                <w:szCs w:val="24"/>
              </w:rPr>
            </w:pP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</w:rPr>
              <w:t>Дополнительные показатели</w:t>
            </w:r>
            <w:r w:rsidRPr="00F457CB">
              <w:rPr>
                <w:rFonts w:eastAsia="Courier New"/>
                <w:color w:val="000000"/>
                <w:spacing w:val="4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B91" w:rsidRPr="00041B91" w:rsidTr="00F457CB">
        <w:trPr>
          <w:trHeight w:hRule="exact" w:val="10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02000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4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Доля аспирантов и магистра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н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тов всех форм обучения в о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б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щей численности обучающи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х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8,0%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9,0%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041B91" w:rsidRPr="00041B91" w:rsidTr="00F457CB">
        <w:trPr>
          <w:trHeight w:hRule="exact" w:val="14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02000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4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Доля НПР имеющих опыт р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а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боты и прошедших длител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ь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ные стажировки в ведущих научно-образовательных це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н</w:t>
            </w: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трах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41B91" w:rsidRPr="00041B91" w:rsidTr="00041B91">
        <w:trPr>
          <w:trHeight w:hRule="exact" w:val="9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02000" w:rsidP="00F457CB">
            <w:pPr>
              <w:widowControl w:val="0"/>
              <w:spacing w:line="240" w:lineRule="auto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B91" w:rsidRPr="00F457CB" w:rsidRDefault="00041B91" w:rsidP="00F457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4"/>
                <w:sz w:val="24"/>
                <w:szCs w:val="24"/>
                <w:lang w:eastAsia="ru-RU"/>
              </w:rPr>
            </w:pPr>
            <w:r w:rsidRPr="00F457CB">
              <w:rPr>
                <w:rFonts w:eastAsia="Courier New"/>
                <w:spacing w:val="4"/>
                <w:sz w:val="24"/>
                <w:szCs w:val="24"/>
                <w:lang w:eastAsia="ru-RU"/>
              </w:rPr>
              <w:t>Доля доходов от НИР и НИОКР в общих доходах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041B91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41B91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91" w:rsidRPr="00041B91" w:rsidRDefault="008326BA" w:rsidP="00F457CB">
            <w:pPr>
              <w:widowControl w:val="0"/>
              <w:spacing w:line="240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</w:tbl>
    <w:p w:rsidR="00041B91" w:rsidRPr="00041B91" w:rsidRDefault="00041B91" w:rsidP="00041B91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041B91" w:rsidRPr="00041B91" w:rsidRDefault="00041B91" w:rsidP="00041B91">
      <w:pPr>
        <w:widowControl w:val="0"/>
        <w:spacing w:line="240" w:lineRule="auto"/>
        <w:rPr>
          <w:rFonts w:eastAsia="Courier New"/>
          <w:spacing w:val="4"/>
          <w:szCs w:val="28"/>
          <w:lang w:eastAsia="ru-RU"/>
        </w:rPr>
      </w:pPr>
    </w:p>
    <w:p w:rsidR="00C4249D" w:rsidRDefault="00C4249D" w:rsidP="00F30EF1">
      <w:pPr>
        <w:widowControl w:val="0"/>
        <w:spacing w:line="240" w:lineRule="auto"/>
        <w:rPr>
          <w:rFonts w:eastAsia="Courier New"/>
          <w:spacing w:val="4"/>
          <w:szCs w:val="28"/>
          <w:lang w:eastAsia="ru-RU"/>
        </w:rPr>
      </w:pPr>
    </w:p>
    <w:p w:rsidR="00C4249D" w:rsidRDefault="00C4249D" w:rsidP="00F30EF1">
      <w:pPr>
        <w:widowControl w:val="0"/>
        <w:spacing w:line="240" w:lineRule="auto"/>
        <w:rPr>
          <w:rFonts w:eastAsia="Courier New"/>
          <w:spacing w:val="4"/>
          <w:szCs w:val="28"/>
          <w:lang w:eastAsia="ru-RU"/>
        </w:rPr>
      </w:pPr>
    </w:p>
    <w:p w:rsidR="00C4249D" w:rsidRPr="00617797" w:rsidRDefault="00C4249D" w:rsidP="00F30EF1">
      <w:pPr>
        <w:widowControl w:val="0"/>
        <w:spacing w:line="240" w:lineRule="auto"/>
        <w:rPr>
          <w:b/>
          <w:bCs/>
          <w:color w:val="C00000"/>
          <w:szCs w:val="28"/>
        </w:rPr>
      </w:pPr>
    </w:p>
    <w:sectPr w:rsidR="00C4249D" w:rsidRPr="00617797" w:rsidSect="00FD6835">
      <w:pgSz w:w="16838" w:h="11906" w:orient="landscape"/>
      <w:pgMar w:top="1130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4" w:author="Lenovo" w:date="2013-06-09T01:39:00Z" w:initials="L">
    <w:p w:rsidR="00C87901" w:rsidRDefault="00C87901">
      <w:pPr>
        <w:pStyle w:val="a7"/>
      </w:pPr>
      <w:r>
        <w:rPr>
          <w:rStyle w:val="a6"/>
        </w:rPr>
        <w:annotationRef/>
      </w:r>
      <w:r w:rsidR="0094097A">
        <w:t>отформатировать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F1" w:rsidRDefault="00C41BF1">
      <w:pPr>
        <w:spacing w:line="240" w:lineRule="auto"/>
      </w:pPr>
      <w:r>
        <w:separator/>
      </w:r>
    </w:p>
  </w:endnote>
  <w:endnote w:type="continuationSeparator" w:id="0">
    <w:p w:rsidR="00C41BF1" w:rsidRDefault="00C4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833743"/>
      <w:docPartObj>
        <w:docPartGallery w:val="Page Numbers (Bottom of Page)"/>
        <w:docPartUnique/>
      </w:docPartObj>
    </w:sdtPr>
    <w:sdtEndPr/>
    <w:sdtContent>
      <w:p w:rsidR="00AC2C86" w:rsidRDefault="00AC2C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F2">
          <w:rPr>
            <w:noProof/>
          </w:rPr>
          <w:t>2</w:t>
        </w:r>
        <w:r>
          <w:fldChar w:fldCharType="end"/>
        </w:r>
      </w:p>
    </w:sdtContent>
  </w:sdt>
  <w:p w:rsidR="00AC2C86" w:rsidRDefault="00AC2C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F1" w:rsidRDefault="00C41BF1">
      <w:pPr>
        <w:spacing w:line="240" w:lineRule="auto"/>
      </w:pPr>
      <w:r>
        <w:separator/>
      </w:r>
    </w:p>
  </w:footnote>
  <w:footnote w:type="continuationSeparator" w:id="0">
    <w:p w:rsidR="00C41BF1" w:rsidRDefault="00C41BF1">
      <w:pPr>
        <w:spacing w:line="240" w:lineRule="auto"/>
      </w:pPr>
      <w:r>
        <w:continuationSeparator/>
      </w:r>
    </w:p>
  </w:footnote>
  <w:footnote w:id="1">
    <w:p w:rsidR="00AC2C86" w:rsidRDefault="00AC2C86">
      <w:pPr>
        <w:pStyle w:val="aff6"/>
      </w:pPr>
      <w:r>
        <w:rPr>
          <w:rStyle w:val="af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Программа рассмотрена и одобрена Ученым советом университета. Р</w:t>
      </w:r>
      <w:r w:rsidRPr="00D16747">
        <w:rPr>
          <w:rFonts w:ascii="Times New Roman" w:hAnsi="Times New Roman" w:cs="Times New Roman"/>
        </w:rPr>
        <w:t>азработка Программы осуществлялась при содействии</w:t>
      </w:r>
      <w:r>
        <w:rPr>
          <w:rFonts w:ascii="Times New Roman" w:hAnsi="Times New Roman" w:cs="Times New Roman"/>
        </w:rPr>
        <w:t xml:space="preserve"> компании</w:t>
      </w:r>
      <w:r>
        <w:t xml:space="preserve"> </w:t>
      </w:r>
      <w:proofErr w:type="spellStart"/>
      <w:r w:rsidRPr="00F812A6">
        <w:rPr>
          <w:rFonts w:ascii="Times New Roman" w:hAnsi="Times New Roman" w:cs="Times New Roman"/>
        </w:rPr>
        <w:t>PricewaterhouseCoopers</w:t>
      </w:r>
      <w:proofErr w:type="spellEnd"/>
      <w:r w:rsidRPr="00F812A6">
        <w:rPr>
          <w:rFonts w:ascii="Times New Roman" w:hAnsi="Times New Roman" w:cs="Times New Roman"/>
        </w:rPr>
        <w:t xml:space="preserve"> </w:t>
      </w:r>
      <w:proofErr w:type="spellStart"/>
      <w:r w:rsidRPr="00F812A6">
        <w:rPr>
          <w:rFonts w:ascii="Times New Roman" w:hAnsi="Times New Roman" w:cs="Times New Roman"/>
        </w:rPr>
        <w:t>Russia</w:t>
      </w:r>
      <w:proofErr w:type="spellEnd"/>
      <w:r w:rsidRPr="00F812A6">
        <w:rPr>
          <w:rFonts w:ascii="Times New Roman" w:hAnsi="Times New Roman" w:cs="Times New Roman"/>
        </w:rPr>
        <w:t xml:space="preserve"> B.V.</w:t>
      </w:r>
    </w:p>
  </w:footnote>
  <w:footnote w:id="2">
    <w:p w:rsidR="00AC2C86" w:rsidRPr="00FF0CED" w:rsidRDefault="00AC2C86">
      <w:pPr>
        <w:pStyle w:val="aff6"/>
      </w:pPr>
      <w:r>
        <w:rPr>
          <w:rStyle w:val="af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настоящее время в стадии заключения трехлетний договор о сотрудничестве с компанией </w:t>
      </w:r>
      <w:r>
        <w:rPr>
          <w:rFonts w:ascii="Times New Roman" w:hAnsi="Times New Roman" w:cs="Times New Roman"/>
          <w:lang w:val="en-US"/>
        </w:rPr>
        <w:t>QS</w:t>
      </w:r>
      <w:r w:rsidRPr="00FF0C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Quacquarelli</w:t>
      </w:r>
      <w:proofErr w:type="spellEnd"/>
      <w:r w:rsidRPr="00FF0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monds</w:t>
      </w:r>
      <w:r w:rsidRPr="00FF0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Limited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AC2C86" w:rsidRPr="0057201C" w:rsidRDefault="00AC2C86">
      <w:pPr>
        <w:pStyle w:val="aff6"/>
        <w:rPr>
          <w:rFonts w:ascii="Times New Roman" w:hAnsi="Times New Roman" w:cs="Times New Roman"/>
        </w:rPr>
      </w:pPr>
      <w:r>
        <w:rPr>
          <w:rStyle w:val="aff8"/>
        </w:rPr>
        <w:footnoteRef/>
      </w:r>
      <w:r>
        <w:t xml:space="preserve"> </w:t>
      </w:r>
      <w:r w:rsidRPr="0057201C">
        <w:rPr>
          <w:rFonts w:ascii="Times New Roman" w:hAnsi="Times New Roman" w:cs="Times New Roman"/>
        </w:rPr>
        <w:t>Достижение стратегической цели будет оцениваться с помощью целевых по</w:t>
      </w:r>
      <w:r>
        <w:rPr>
          <w:rFonts w:ascii="Times New Roman" w:hAnsi="Times New Roman" w:cs="Times New Roman"/>
        </w:rPr>
        <w:t>казателей, которые приведены в п</w:t>
      </w:r>
      <w:r w:rsidRPr="0057201C">
        <w:rPr>
          <w:rFonts w:ascii="Times New Roman" w:hAnsi="Times New Roman" w:cs="Times New Roman"/>
        </w:rPr>
        <w:t>р</w:t>
      </w:r>
      <w:r w:rsidRPr="0057201C">
        <w:rPr>
          <w:rFonts w:ascii="Times New Roman" w:hAnsi="Times New Roman" w:cs="Times New Roman"/>
        </w:rPr>
        <w:t>и</w:t>
      </w:r>
      <w:r w:rsidRPr="0057201C">
        <w:rPr>
          <w:rFonts w:ascii="Times New Roman" w:hAnsi="Times New Roman" w:cs="Times New Roman"/>
        </w:rPr>
        <w:t>ложении 1</w:t>
      </w:r>
      <w:r>
        <w:rPr>
          <w:rFonts w:ascii="Times New Roman" w:hAnsi="Times New Roman" w:cs="Times New Roman"/>
        </w:rPr>
        <w:t xml:space="preserve"> к ф</w:t>
      </w:r>
      <w:r w:rsidRPr="0057201C">
        <w:rPr>
          <w:rFonts w:ascii="Times New Roman" w:hAnsi="Times New Roman" w:cs="Times New Roman"/>
        </w:rPr>
        <w:t>орме 6.</w:t>
      </w:r>
    </w:p>
  </w:footnote>
  <w:footnote w:id="4">
    <w:p w:rsidR="00AC2C86" w:rsidRDefault="00AC2C86" w:rsidP="00041B91">
      <w:pPr>
        <w:pStyle w:val="aff6"/>
      </w:pPr>
      <w:r>
        <w:rPr>
          <w:rStyle w:val="aff8"/>
        </w:rPr>
        <w:footnoteRef/>
      </w:r>
      <w:r>
        <w:t xml:space="preserve"> </w:t>
      </w:r>
      <w:r w:rsidRPr="00130913">
        <w:t xml:space="preserve">Согласно разъяснениям </w:t>
      </w:r>
      <w:proofErr w:type="spellStart"/>
      <w:r w:rsidRPr="00130913">
        <w:t>Минобрнауки</w:t>
      </w:r>
      <w:proofErr w:type="spellEnd"/>
      <w:r w:rsidRPr="00130913">
        <w:t xml:space="preserve"> РФ данные</w:t>
      </w:r>
      <w:r>
        <w:t xml:space="preserve"> приведены</w:t>
      </w:r>
      <w:r w:rsidRPr="00130913">
        <w:t xml:space="preserve"> за 3 последних года</w:t>
      </w:r>
    </w:p>
  </w:footnote>
  <w:footnote w:id="5">
    <w:p w:rsidR="00AC2C86" w:rsidRPr="00AB47EA" w:rsidRDefault="00AC2C86" w:rsidP="00041B91">
      <w:pPr>
        <w:pStyle w:val="aff6"/>
      </w:pPr>
      <w:r>
        <w:rPr>
          <w:rStyle w:val="aff8"/>
        </w:rPr>
        <w:footnoteRef/>
      </w:r>
      <w:r>
        <w:t xml:space="preserve"> </w:t>
      </w:r>
      <w:r w:rsidRPr="00130913">
        <w:t xml:space="preserve">Согласно разъяснениям </w:t>
      </w:r>
      <w:proofErr w:type="spellStart"/>
      <w:r w:rsidRPr="00130913">
        <w:t>Минобрнауки</w:t>
      </w:r>
      <w:proofErr w:type="spellEnd"/>
      <w:r w:rsidRPr="00130913">
        <w:t xml:space="preserve"> РФ данные приведены за </w:t>
      </w:r>
      <w:r>
        <w:t>5</w:t>
      </w:r>
      <w:r w:rsidRPr="00130913">
        <w:t xml:space="preserve"> последних </w:t>
      </w:r>
      <w:r>
        <w:t xml:space="preserve">лет. Указаны данные по </w:t>
      </w:r>
      <w:proofErr w:type="spellStart"/>
      <w:r>
        <w:rPr>
          <w:lang w:val="en-US"/>
        </w:rPr>
        <w:t>WoS</w:t>
      </w:r>
      <w:proofErr w:type="spellEnd"/>
      <w:r w:rsidRPr="00AB47EA">
        <w:t>.</w:t>
      </w:r>
    </w:p>
  </w:footnote>
  <w:footnote w:id="6">
    <w:p w:rsidR="00AC2C86" w:rsidRDefault="00AC2C86" w:rsidP="00041B91">
      <w:pPr>
        <w:pStyle w:val="aff6"/>
      </w:pPr>
      <w:r>
        <w:rPr>
          <w:rStyle w:val="aff8"/>
        </w:rPr>
        <w:footnoteRef/>
      </w:r>
      <w:r>
        <w:t xml:space="preserve"> Дополнительный показатель 1: Отношение суммарного приведенного контингента магистров и аспирантов к суммарной численн</w:t>
      </w:r>
      <w:r>
        <w:t>о</w:t>
      </w:r>
      <w:r>
        <w:t>сти приведенного контингента студентов и аспирантов, выраженное в процентах.</w:t>
      </w:r>
    </w:p>
    <w:p w:rsidR="00AC2C86" w:rsidRDefault="00AC2C86" w:rsidP="00041B91">
      <w:pPr>
        <w:pStyle w:val="aff6"/>
      </w:pPr>
    </w:p>
    <w:p w:rsidR="00AC2C86" w:rsidRDefault="00AC2C86" w:rsidP="00041B91">
      <w:pPr>
        <w:pStyle w:val="aff6"/>
      </w:pPr>
      <w:r>
        <w:t>Дополнительный показатель 2: Отношение числа лиц указанной категории к общему числу НПР.</w:t>
      </w:r>
    </w:p>
    <w:p w:rsidR="00AC2C86" w:rsidRDefault="00AC2C86" w:rsidP="00041B91">
      <w:pPr>
        <w:pStyle w:val="aff6"/>
      </w:pPr>
    </w:p>
    <w:p w:rsidR="00AC2C86" w:rsidRDefault="00AC2C86" w:rsidP="00041B91">
      <w:pPr>
        <w:pStyle w:val="aff6"/>
      </w:pPr>
      <w:r>
        <w:t>Дополнительный показатель 3: Отношение суммарных доходов из всех источников финансирования от НИР и НИОКР к общим доходам университета.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6" w:rsidRDefault="00AC2C86">
    <w:pPr>
      <w:pStyle w:val="af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5B"/>
    <w:multiLevelType w:val="hybridMultilevel"/>
    <w:tmpl w:val="D8F2494E"/>
    <w:lvl w:ilvl="0" w:tplc="33C2F3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670E73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ACE36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DCC419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448082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EEEA5E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0869B6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4CE956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FC6752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5E53DB"/>
    <w:multiLevelType w:val="hybridMultilevel"/>
    <w:tmpl w:val="90F0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328"/>
    <w:multiLevelType w:val="hybridMultilevel"/>
    <w:tmpl w:val="33F8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7E7"/>
    <w:multiLevelType w:val="hybridMultilevel"/>
    <w:tmpl w:val="9A009D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B56269"/>
    <w:multiLevelType w:val="hybridMultilevel"/>
    <w:tmpl w:val="469C5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A37727"/>
    <w:multiLevelType w:val="singleLevel"/>
    <w:tmpl w:val="C42EA29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0F5E4911"/>
    <w:multiLevelType w:val="hybridMultilevel"/>
    <w:tmpl w:val="460A4CD0"/>
    <w:lvl w:ilvl="0" w:tplc="4AD2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52EF"/>
    <w:multiLevelType w:val="multilevel"/>
    <w:tmpl w:val="80F00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1F5CB2"/>
    <w:multiLevelType w:val="hybridMultilevel"/>
    <w:tmpl w:val="AB102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9356B2"/>
    <w:multiLevelType w:val="hybridMultilevel"/>
    <w:tmpl w:val="4A1469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E2EED"/>
    <w:multiLevelType w:val="hybridMultilevel"/>
    <w:tmpl w:val="F2F0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E4023C"/>
    <w:multiLevelType w:val="multilevel"/>
    <w:tmpl w:val="E08AA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4825AF5"/>
    <w:multiLevelType w:val="hybridMultilevel"/>
    <w:tmpl w:val="D2F6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0B5B"/>
    <w:multiLevelType w:val="multilevel"/>
    <w:tmpl w:val="9D0A18E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>
    <w:nsid w:val="26A835FE"/>
    <w:multiLevelType w:val="hybridMultilevel"/>
    <w:tmpl w:val="18340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E1374"/>
    <w:multiLevelType w:val="hybridMultilevel"/>
    <w:tmpl w:val="8D42C7CA"/>
    <w:lvl w:ilvl="0" w:tplc="424482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2C6"/>
    <w:multiLevelType w:val="hybridMultilevel"/>
    <w:tmpl w:val="D27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8588A"/>
    <w:multiLevelType w:val="hybridMultilevel"/>
    <w:tmpl w:val="33D01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BD1E85"/>
    <w:multiLevelType w:val="multilevel"/>
    <w:tmpl w:val="254410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0570E0"/>
    <w:multiLevelType w:val="hybridMultilevel"/>
    <w:tmpl w:val="FCD06E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B0B1C"/>
    <w:multiLevelType w:val="hybridMultilevel"/>
    <w:tmpl w:val="ABE0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86903"/>
    <w:multiLevelType w:val="hybridMultilevel"/>
    <w:tmpl w:val="E1564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663857"/>
    <w:multiLevelType w:val="hybridMultilevel"/>
    <w:tmpl w:val="7008651A"/>
    <w:lvl w:ilvl="0" w:tplc="00340B14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A1E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7321B5"/>
    <w:multiLevelType w:val="hybridMultilevel"/>
    <w:tmpl w:val="940E874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9B25D4"/>
    <w:multiLevelType w:val="singleLevel"/>
    <w:tmpl w:val="CF5A51E6"/>
    <w:lvl w:ilvl="0">
      <w:start w:val="3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49365B99"/>
    <w:multiLevelType w:val="hybridMultilevel"/>
    <w:tmpl w:val="1A4A0D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653CDA"/>
    <w:multiLevelType w:val="hybridMultilevel"/>
    <w:tmpl w:val="F8742FF0"/>
    <w:lvl w:ilvl="0" w:tplc="04BE3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ED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3C0AB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1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EA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9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E5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A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AD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A6A73"/>
    <w:multiLevelType w:val="hybridMultilevel"/>
    <w:tmpl w:val="4B64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571F"/>
    <w:multiLevelType w:val="hybridMultilevel"/>
    <w:tmpl w:val="F3AEFE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40956"/>
    <w:multiLevelType w:val="hybridMultilevel"/>
    <w:tmpl w:val="AB7C64C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>
    <w:nsid w:val="531B6AF5"/>
    <w:multiLevelType w:val="hybridMultilevel"/>
    <w:tmpl w:val="2F7E4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11CFC"/>
    <w:multiLevelType w:val="hybridMultilevel"/>
    <w:tmpl w:val="4974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D1371"/>
    <w:multiLevelType w:val="hybridMultilevel"/>
    <w:tmpl w:val="FC8AF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BFE6E2C"/>
    <w:multiLevelType w:val="hybridMultilevel"/>
    <w:tmpl w:val="DB52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066B0"/>
    <w:multiLevelType w:val="hybridMultilevel"/>
    <w:tmpl w:val="5DFAA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C245F"/>
    <w:multiLevelType w:val="hybridMultilevel"/>
    <w:tmpl w:val="A314C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6E7A0B"/>
    <w:multiLevelType w:val="multilevel"/>
    <w:tmpl w:val="D9E274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8">
    <w:nsid w:val="734B43E8"/>
    <w:multiLevelType w:val="singleLevel"/>
    <w:tmpl w:val="B2806F92"/>
    <w:lvl w:ilvl="0">
      <w:start w:val="1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9">
    <w:nsid w:val="74373CAD"/>
    <w:multiLevelType w:val="hybridMultilevel"/>
    <w:tmpl w:val="A0240B56"/>
    <w:lvl w:ilvl="0" w:tplc="4D063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3D5B1B"/>
    <w:multiLevelType w:val="hybridMultilevel"/>
    <w:tmpl w:val="4832F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C36463"/>
    <w:multiLevelType w:val="multilevel"/>
    <w:tmpl w:val="D9E274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5"/>
    <w:lvlOverride w:ilvl="0">
      <w:startOverride w:val="3"/>
    </w:lvlOverride>
  </w:num>
  <w:num w:numId="4">
    <w:abstractNumId w:val="13"/>
  </w:num>
  <w:num w:numId="5">
    <w:abstractNumId w:val="41"/>
  </w:num>
  <w:num w:numId="6">
    <w:abstractNumId w:val="1"/>
  </w:num>
  <w:num w:numId="7">
    <w:abstractNumId w:val="7"/>
  </w:num>
  <w:num w:numId="8">
    <w:abstractNumId w:val="36"/>
  </w:num>
  <w:num w:numId="9">
    <w:abstractNumId w:val="23"/>
  </w:num>
  <w:num w:numId="10">
    <w:abstractNumId w:val="17"/>
  </w:num>
  <w:num w:numId="11">
    <w:abstractNumId w:val="40"/>
  </w:num>
  <w:num w:numId="12">
    <w:abstractNumId w:val="30"/>
  </w:num>
  <w:num w:numId="13">
    <w:abstractNumId w:val="39"/>
  </w:num>
  <w:num w:numId="14">
    <w:abstractNumId w:val="24"/>
  </w:num>
  <w:num w:numId="15">
    <w:abstractNumId w:val="8"/>
  </w:num>
  <w:num w:numId="16">
    <w:abstractNumId w:val="9"/>
  </w:num>
  <w:num w:numId="17">
    <w:abstractNumId w:val="26"/>
  </w:num>
  <w:num w:numId="18">
    <w:abstractNumId w:val="0"/>
  </w:num>
  <w:num w:numId="19">
    <w:abstractNumId w:val="27"/>
  </w:num>
  <w:num w:numId="20">
    <w:abstractNumId w:val="19"/>
  </w:num>
  <w:num w:numId="21">
    <w:abstractNumId w:val="34"/>
  </w:num>
  <w:num w:numId="22">
    <w:abstractNumId w:val="2"/>
  </w:num>
  <w:num w:numId="23">
    <w:abstractNumId w:val="31"/>
  </w:num>
  <w:num w:numId="24">
    <w:abstractNumId w:val="35"/>
  </w:num>
  <w:num w:numId="25">
    <w:abstractNumId w:val="18"/>
  </w:num>
  <w:num w:numId="26">
    <w:abstractNumId w:val="33"/>
  </w:num>
  <w:num w:numId="27">
    <w:abstractNumId w:val="11"/>
  </w:num>
  <w:num w:numId="28">
    <w:abstractNumId w:val="16"/>
  </w:num>
  <w:num w:numId="29">
    <w:abstractNumId w:val="6"/>
  </w:num>
  <w:num w:numId="30">
    <w:abstractNumId w:val="15"/>
  </w:num>
  <w:num w:numId="31">
    <w:abstractNumId w:val="21"/>
  </w:num>
  <w:num w:numId="32">
    <w:abstractNumId w:val="14"/>
  </w:num>
  <w:num w:numId="33">
    <w:abstractNumId w:val="3"/>
  </w:num>
  <w:num w:numId="34">
    <w:abstractNumId w:val="29"/>
  </w:num>
  <w:num w:numId="35">
    <w:abstractNumId w:val="10"/>
  </w:num>
  <w:num w:numId="36">
    <w:abstractNumId w:val="22"/>
  </w:num>
  <w:num w:numId="37">
    <w:abstractNumId w:val="37"/>
  </w:num>
  <w:num w:numId="38">
    <w:abstractNumId w:val="2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02000"/>
    <w:rsid w:val="0000576E"/>
    <w:rsid w:val="00010F25"/>
    <w:rsid w:val="0001652A"/>
    <w:rsid w:val="00016878"/>
    <w:rsid w:val="00022D58"/>
    <w:rsid w:val="0002756C"/>
    <w:rsid w:val="00033CF9"/>
    <w:rsid w:val="00034681"/>
    <w:rsid w:val="00034B9A"/>
    <w:rsid w:val="00041B91"/>
    <w:rsid w:val="00045571"/>
    <w:rsid w:val="00051C38"/>
    <w:rsid w:val="00051CC9"/>
    <w:rsid w:val="00051D00"/>
    <w:rsid w:val="000523B6"/>
    <w:rsid w:val="00053A14"/>
    <w:rsid w:val="000542C4"/>
    <w:rsid w:val="000556EC"/>
    <w:rsid w:val="000633A3"/>
    <w:rsid w:val="000676E1"/>
    <w:rsid w:val="00071E58"/>
    <w:rsid w:val="000728AA"/>
    <w:rsid w:val="00074A4C"/>
    <w:rsid w:val="00077218"/>
    <w:rsid w:val="00077234"/>
    <w:rsid w:val="00080348"/>
    <w:rsid w:val="00083323"/>
    <w:rsid w:val="00085B9C"/>
    <w:rsid w:val="000861CC"/>
    <w:rsid w:val="00086984"/>
    <w:rsid w:val="0009013A"/>
    <w:rsid w:val="00090B69"/>
    <w:rsid w:val="00092857"/>
    <w:rsid w:val="0009514D"/>
    <w:rsid w:val="000A075B"/>
    <w:rsid w:val="000A6A1D"/>
    <w:rsid w:val="000B40BD"/>
    <w:rsid w:val="000B450C"/>
    <w:rsid w:val="000B525E"/>
    <w:rsid w:val="000B636E"/>
    <w:rsid w:val="000C051C"/>
    <w:rsid w:val="000C2280"/>
    <w:rsid w:val="000C23F2"/>
    <w:rsid w:val="000C5FAF"/>
    <w:rsid w:val="000D37EB"/>
    <w:rsid w:val="000D3842"/>
    <w:rsid w:val="000D549E"/>
    <w:rsid w:val="000D6FBF"/>
    <w:rsid w:val="000E2ED2"/>
    <w:rsid w:val="000E4508"/>
    <w:rsid w:val="000E5545"/>
    <w:rsid w:val="000E6981"/>
    <w:rsid w:val="000F020D"/>
    <w:rsid w:val="000F1374"/>
    <w:rsid w:val="000F1B48"/>
    <w:rsid w:val="001008A5"/>
    <w:rsid w:val="001011B1"/>
    <w:rsid w:val="00107488"/>
    <w:rsid w:val="001076A2"/>
    <w:rsid w:val="00110F22"/>
    <w:rsid w:val="00111CC1"/>
    <w:rsid w:val="00112414"/>
    <w:rsid w:val="00120591"/>
    <w:rsid w:val="0012341F"/>
    <w:rsid w:val="00123B09"/>
    <w:rsid w:val="0012402B"/>
    <w:rsid w:val="00124ED8"/>
    <w:rsid w:val="00131D5B"/>
    <w:rsid w:val="00132BA7"/>
    <w:rsid w:val="0013503D"/>
    <w:rsid w:val="0013538A"/>
    <w:rsid w:val="001372FD"/>
    <w:rsid w:val="001376AE"/>
    <w:rsid w:val="00140511"/>
    <w:rsid w:val="001432EE"/>
    <w:rsid w:val="001437A7"/>
    <w:rsid w:val="001443D3"/>
    <w:rsid w:val="00145208"/>
    <w:rsid w:val="00145414"/>
    <w:rsid w:val="001455FA"/>
    <w:rsid w:val="001532E8"/>
    <w:rsid w:val="00154613"/>
    <w:rsid w:val="00155C88"/>
    <w:rsid w:val="00160E2C"/>
    <w:rsid w:val="00162FC0"/>
    <w:rsid w:val="00163DB1"/>
    <w:rsid w:val="00164549"/>
    <w:rsid w:val="001660FA"/>
    <w:rsid w:val="0016760B"/>
    <w:rsid w:val="00170818"/>
    <w:rsid w:val="0017452B"/>
    <w:rsid w:val="00175990"/>
    <w:rsid w:val="00183489"/>
    <w:rsid w:val="00184E54"/>
    <w:rsid w:val="00186F51"/>
    <w:rsid w:val="001906BE"/>
    <w:rsid w:val="00191D93"/>
    <w:rsid w:val="001A08E2"/>
    <w:rsid w:val="001A0A0F"/>
    <w:rsid w:val="001A1BA5"/>
    <w:rsid w:val="001A2383"/>
    <w:rsid w:val="001A264E"/>
    <w:rsid w:val="001A4D37"/>
    <w:rsid w:val="001A50FA"/>
    <w:rsid w:val="001A60A2"/>
    <w:rsid w:val="001A6501"/>
    <w:rsid w:val="001B1C8A"/>
    <w:rsid w:val="001B493F"/>
    <w:rsid w:val="001B7604"/>
    <w:rsid w:val="001B78C5"/>
    <w:rsid w:val="001C123F"/>
    <w:rsid w:val="001C51B2"/>
    <w:rsid w:val="001E447E"/>
    <w:rsid w:val="001F0570"/>
    <w:rsid w:val="001F1CB3"/>
    <w:rsid w:val="001F2113"/>
    <w:rsid w:val="001F2229"/>
    <w:rsid w:val="001F3519"/>
    <w:rsid w:val="001F601C"/>
    <w:rsid w:val="0020154B"/>
    <w:rsid w:val="00201CCE"/>
    <w:rsid w:val="00212444"/>
    <w:rsid w:val="00212D8A"/>
    <w:rsid w:val="00212F3A"/>
    <w:rsid w:val="002171AC"/>
    <w:rsid w:val="00221674"/>
    <w:rsid w:val="00222265"/>
    <w:rsid w:val="00223B89"/>
    <w:rsid w:val="002246EC"/>
    <w:rsid w:val="0022493A"/>
    <w:rsid w:val="00224CDA"/>
    <w:rsid w:val="00225E5F"/>
    <w:rsid w:val="002261CA"/>
    <w:rsid w:val="00232C65"/>
    <w:rsid w:val="00234614"/>
    <w:rsid w:val="00236F0C"/>
    <w:rsid w:val="00244361"/>
    <w:rsid w:val="002463BE"/>
    <w:rsid w:val="0024759F"/>
    <w:rsid w:val="00252DAA"/>
    <w:rsid w:val="00253E4A"/>
    <w:rsid w:val="00260219"/>
    <w:rsid w:val="002652A0"/>
    <w:rsid w:val="0027239B"/>
    <w:rsid w:val="00280128"/>
    <w:rsid w:val="00281349"/>
    <w:rsid w:val="0028566D"/>
    <w:rsid w:val="002859B5"/>
    <w:rsid w:val="00285BE0"/>
    <w:rsid w:val="00285D62"/>
    <w:rsid w:val="002864F7"/>
    <w:rsid w:val="00287450"/>
    <w:rsid w:val="00290B5C"/>
    <w:rsid w:val="00291386"/>
    <w:rsid w:val="002925FA"/>
    <w:rsid w:val="00293D86"/>
    <w:rsid w:val="00294C76"/>
    <w:rsid w:val="00295380"/>
    <w:rsid w:val="00295E7C"/>
    <w:rsid w:val="00296919"/>
    <w:rsid w:val="002A4CD8"/>
    <w:rsid w:val="002A4FA5"/>
    <w:rsid w:val="002A57C4"/>
    <w:rsid w:val="002A7A9D"/>
    <w:rsid w:val="002B14D4"/>
    <w:rsid w:val="002B1F79"/>
    <w:rsid w:val="002B6062"/>
    <w:rsid w:val="002B6304"/>
    <w:rsid w:val="002B6AAE"/>
    <w:rsid w:val="002B7A58"/>
    <w:rsid w:val="002C0717"/>
    <w:rsid w:val="002C1685"/>
    <w:rsid w:val="002C376C"/>
    <w:rsid w:val="002C5974"/>
    <w:rsid w:val="002C7B64"/>
    <w:rsid w:val="002D3BB1"/>
    <w:rsid w:val="002D3D72"/>
    <w:rsid w:val="002D42D9"/>
    <w:rsid w:val="002E0ABD"/>
    <w:rsid w:val="002E197C"/>
    <w:rsid w:val="002E48A1"/>
    <w:rsid w:val="002F0924"/>
    <w:rsid w:val="002F0F26"/>
    <w:rsid w:val="002F36FC"/>
    <w:rsid w:val="002F3A0A"/>
    <w:rsid w:val="002F3CD3"/>
    <w:rsid w:val="00300988"/>
    <w:rsid w:val="0030155D"/>
    <w:rsid w:val="00301B0C"/>
    <w:rsid w:val="00301FDA"/>
    <w:rsid w:val="00303C12"/>
    <w:rsid w:val="00304A00"/>
    <w:rsid w:val="0030768C"/>
    <w:rsid w:val="00307D89"/>
    <w:rsid w:val="00311D44"/>
    <w:rsid w:val="003151D1"/>
    <w:rsid w:val="00317BBB"/>
    <w:rsid w:val="00321580"/>
    <w:rsid w:val="00322249"/>
    <w:rsid w:val="00324469"/>
    <w:rsid w:val="003252ED"/>
    <w:rsid w:val="00325BEE"/>
    <w:rsid w:val="003270B6"/>
    <w:rsid w:val="00330C1F"/>
    <w:rsid w:val="003341FF"/>
    <w:rsid w:val="003404F3"/>
    <w:rsid w:val="00341FE3"/>
    <w:rsid w:val="0034288B"/>
    <w:rsid w:val="00343FFB"/>
    <w:rsid w:val="003503CA"/>
    <w:rsid w:val="00350DFF"/>
    <w:rsid w:val="00352C48"/>
    <w:rsid w:val="00354AA8"/>
    <w:rsid w:val="003618F0"/>
    <w:rsid w:val="00361F0D"/>
    <w:rsid w:val="0036550D"/>
    <w:rsid w:val="0036556A"/>
    <w:rsid w:val="003656B7"/>
    <w:rsid w:val="00365DD1"/>
    <w:rsid w:val="003676EB"/>
    <w:rsid w:val="00367811"/>
    <w:rsid w:val="003714C4"/>
    <w:rsid w:val="00372F3D"/>
    <w:rsid w:val="00373593"/>
    <w:rsid w:val="003747CB"/>
    <w:rsid w:val="00374A4C"/>
    <w:rsid w:val="00374B63"/>
    <w:rsid w:val="00377EC8"/>
    <w:rsid w:val="00384C49"/>
    <w:rsid w:val="00386E50"/>
    <w:rsid w:val="003902EC"/>
    <w:rsid w:val="00391F73"/>
    <w:rsid w:val="00392A3C"/>
    <w:rsid w:val="00392DD8"/>
    <w:rsid w:val="00397194"/>
    <w:rsid w:val="00397DF6"/>
    <w:rsid w:val="003A3CAF"/>
    <w:rsid w:val="003A4D7F"/>
    <w:rsid w:val="003A6071"/>
    <w:rsid w:val="003B0360"/>
    <w:rsid w:val="003B0E5E"/>
    <w:rsid w:val="003B2256"/>
    <w:rsid w:val="003B299C"/>
    <w:rsid w:val="003B428D"/>
    <w:rsid w:val="003B67BE"/>
    <w:rsid w:val="003B7A63"/>
    <w:rsid w:val="003D0670"/>
    <w:rsid w:val="003D1AEC"/>
    <w:rsid w:val="003D42AC"/>
    <w:rsid w:val="003D4943"/>
    <w:rsid w:val="003E4027"/>
    <w:rsid w:val="003E58C9"/>
    <w:rsid w:val="003E68D2"/>
    <w:rsid w:val="0040400B"/>
    <w:rsid w:val="00405851"/>
    <w:rsid w:val="00410C11"/>
    <w:rsid w:val="00411E5C"/>
    <w:rsid w:val="00412483"/>
    <w:rsid w:val="00412C43"/>
    <w:rsid w:val="0041756A"/>
    <w:rsid w:val="00417A6A"/>
    <w:rsid w:val="0042418D"/>
    <w:rsid w:val="00433E79"/>
    <w:rsid w:val="00435757"/>
    <w:rsid w:val="0043585B"/>
    <w:rsid w:val="00436738"/>
    <w:rsid w:val="004427F2"/>
    <w:rsid w:val="00444B3B"/>
    <w:rsid w:val="00444E15"/>
    <w:rsid w:val="00445D8A"/>
    <w:rsid w:val="00452C75"/>
    <w:rsid w:val="00453A94"/>
    <w:rsid w:val="0045484C"/>
    <w:rsid w:val="0045560B"/>
    <w:rsid w:val="00455F30"/>
    <w:rsid w:val="0045609C"/>
    <w:rsid w:val="0046216B"/>
    <w:rsid w:val="00462AA1"/>
    <w:rsid w:val="0046346C"/>
    <w:rsid w:val="00464C19"/>
    <w:rsid w:val="0047284B"/>
    <w:rsid w:val="00474FF7"/>
    <w:rsid w:val="00481E43"/>
    <w:rsid w:val="004845AF"/>
    <w:rsid w:val="004849B4"/>
    <w:rsid w:val="0048724D"/>
    <w:rsid w:val="00490DE5"/>
    <w:rsid w:val="0049329D"/>
    <w:rsid w:val="00496F7D"/>
    <w:rsid w:val="004A1CB6"/>
    <w:rsid w:val="004A2FE8"/>
    <w:rsid w:val="004A32E8"/>
    <w:rsid w:val="004A3FFA"/>
    <w:rsid w:val="004B5C5F"/>
    <w:rsid w:val="004B771A"/>
    <w:rsid w:val="004C287E"/>
    <w:rsid w:val="004C58A6"/>
    <w:rsid w:val="004D01CD"/>
    <w:rsid w:val="004D0CC9"/>
    <w:rsid w:val="004D41A4"/>
    <w:rsid w:val="004D667A"/>
    <w:rsid w:val="004D67B8"/>
    <w:rsid w:val="004D73A0"/>
    <w:rsid w:val="004E3C4E"/>
    <w:rsid w:val="004E4262"/>
    <w:rsid w:val="004E6C98"/>
    <w:rsid w:val="004E72E1"/>
    <w:rsid w:val="004F2C71"/>
    <w:rsid w:val="004F3DD2"/>
    <w:rsid w:val="004F54C6"/>
    <w:rsid w:val="00501287"/>
    <w:rsid w:val="0050590E"/>
    <w:rsid w:val="00515D9F"/>
    <w:rsid w:val="00515E94"/>
    <w:rsid w:val="00516D9F"/>
    <w:rsid w:val="005219F0"/>
    <w:rsid w:val="00527AA2"/>
    <w:rsid w:val="00530223"/>
    <w:rsid w:val="00537FC8"/>
    <w:rsid w:val="00540C85"/>
    <w:rsid w:val="00542AE8"/>
    <w:rsid w:val="005463F4"/>
    <w:rsid w:val="005470C4"/>
    <w:rsid w:val="00551678"/>
    <w:rsid w:val="00551AA2"/>
    <w:rsid w:val="00554961"/>
    <w:rsid w:val="00555A39"/>
    <w:rsid w:val="0056129A"/>
    <w:rsid w:val="00561DDB"/>
    <w:rsid w:val="005623D4"/>
    <w:rsid w:val="00564B69"/>
    <w:rsid w:val="005657E5"/>
    <w:rsid w:val="00566A3E"/>
    <w:rsid w:val="005701FF"/>
    <w:rsid w:val="0057201C"/>
    <w:rsid w:val="00572445"/>
    <w:rsid w:val="005746F2"/>
    <w:rsid w:val="00577D9D"/>
    <w:rsid w:val="00581C24"/>
    <w:rsid w:val="00581E13"/>
    <w:rsid w:val="00582022"/>
    <w:rsid w:val="00582E00"/>
    <w:rsid w:val="00583262"/>
    <w:rsid w:val="005834F3"/>
    <w:rsid w:val="00584255"/>
    <w:rsid w:val="0058541D"/>
    <w:rsid w:val="005914B0"/>
    <w:rsid w:val="00594A68"/>
    <w:rsid w:val="005A1382"/>
    <w:rsid w:val="005A1D56"/>
    <w:rsid w:val="005A29CB"/>
    <w:rsid w:val="005A306E"/>
    <w:rsid w:val="005A7DDE"/>
    <w:rsid w:val="005B0B1E"/>
    <w:rsid w:val="005B1D57"/>
    <w:rsid w:val="005B3388"/>
    <w:rsid w:val="005B5DFE"/>
    <w:rsid w:val="005B5E9B"/>
    <w:rsid w:val="005C2129"/>
    <w:rsid w:val="005C5E80"/>
    <w:rsid w:val="005C6E11"/>
    <w:rsid w:val="005D3523"/>
    <w:rsid w:val="005D3A82"/>
    <w:rsid w:val="005D7D7B"/>
    <w:rsid w:val="005E0EBE"/>
    <w:rsid w:val="005E6A1C"/>
    <w:rsid w:val="005E7C64"/>
    <w:rsid w:val="005F0557"/>
    <w:rsid w:val="005F0892"/>
    <w:rsid w:val="005F33D7"/>
    <w:rsid w:val="005F3C84"/>
    <w:rsid w:val="005F6BD1"/>
    <w:rsid w:val="00600CF2"/>
    <w:rsid w:val="00602828"/>
    <w:rsid w:val="00602B22"/>
    <w:rsid w:val="00602C11"/>
    <w:rsid w:val="0060400C"/>
    <w:rsid w:val="0060478C"/>
    <w:rsid w:val="00607868"/>
    <w:rsid w:val="006079E6"/>
    <w:rsid w:val="00611602"/>
    <w:rsid w:val="00611A6A"/>
    <w:rsid w:val="00611DB2"/>
    <w:rsid w:val="00612460"/>
    <w:rsid w:val="006124DA"/>
    <w:rsid w:val="00617797"/>
    <w:rsid w:val="00624089"/>
    <w:rsid w:val="0062459F"/>
    <w:rsid w:val="0062519C"/>
    <w:rsid w:val="00625C02"/>
    <w:rsid w:val="006270FE"/>
    <w:rsid w:val="00631851"/>
    <w:rsid w:val="006322EC"/>
    <w:rsid w:val="0063570B"/>
    <w:rsid w:val="00635889"/>
    <w:rsid w:val="00636F72"/>
    <w:rsid w:val="00637B1B"/>
    <w:rsid w:val="00637E0B"/>
    <w:rsid w:val="00641D2A"/>
    <w:rsid w:val="00641D5E"/>
    <w:rsid w:val="00642DD7"/>
    <w:rsid w:val="00644A85"/>
    <w:rsid w:val="00646724"/>
    <w:rsid w:val="00650E18"/>
    <w:rsid w:val="00651957"/>
    <w:rsid w:val="00655400"/>
    <w:rsid w:val="0065716F"/>
    <w:rsid w:val="00660268"/>
    <w:rsid w:val="00660D69"/>
    <w:rsid w:val="00665F38"/>
    <w:rsid w:val="00666850"/>
    <w:rsid w:val="00670A16"/>
    <w:rsid w:val="00671CF1"/>
    <w:rsid w:val="00672C03"/>
    <w:rsid w:val="00672CB6"/>
    <w:rsid w:val="00673817"/>
    <w:rsid w:val="006739EB"/>
    <w:rsid w:val="00674994"/>
    <w:rsid w:val="00676B5E"/>
    <w:rsid w:val="00685681"/>
    <w:rsid w:val="006864BF"/>
    <w:rsid w:val="00686F8E"/>
    <w:rsid w:val="006905FF"/>
    <w:rsid w:val="00691199"/>
    <w:rsid w:val="00693140"/>
    <w:rsid w:val="0069416D"/>
    <w:rsid w:val="00694F01"/>
    <w:rsid w:val="006A26A6"/>
    <w:rsid w:val="006A4C21"/>
    <w:rsid w:val="006A62D9"/>
    <w:rsid w:val="006A664D"/>
    <w:rsid w:val="006A6D69"/>
    <w:rsid w:val="006C4037"/>
    <w:rsid w:val="006C53D1"/>
    <w:rsid w:val="006C5697"/>
    <w:rsid w:val="006D11A6"/>
    <w:rsid w:val="006D4CDF"/>
    <w:rsid w:val="006D5E28"/>
    <w:rsid w:val="006E39E4"/>
    <w:rsid w:val="006E39FD"/>
    <w:rsid w:val="006E3E34"/>
    <w:rsid w:val="006F1AB8"/>
    <w:rsid w:val="006F1AF3"/>
    <w:rsid w:val="006F2242"/>
    <w:rsid w:val="006F71AA"/>
    <w:rsid w:val="0070162B"/>
    <w:rsid w:val="0070333C"/>
    <w:rsid w:val="007106CA"/>
    <w:rsid w:val="00710A1D"/>
    <w:rsid w:val="00711296"/>
    <w:rsid w:val="007149B7"/>
    <w:rsid w:val="0071680C"/>
    <w:rsid w:val="0071691A"/>
    <w:rsid w:val="0072049C"/>
    <w:rsid w:val="007204AE"/>
    <w:rsid w:val="0072554B"/>
    <w:rsid w:val="00725DCC"/>
    <w:rsid w:val="00726BF7"/>
    <w:rsid w:val="007273A2"/>
    <w:rsid w:val="00734F7B"/>
    <w:rsid w:val="00736CD7"/>
    <w:rsid w:val="00736EF2"/>
    <w:rsid w:val="00736FFB"/>
    <w:rsid w:val="00737034"/>
    <w:rsid w:val="00745CD6"/>
    <w:rsid w:val="00747B4B"/>
    <w:rsid w:val="00747DC4"/>
    <w:rsid w:val="00752FE7"/>
    <w:rsid w:val="007639A6"/>
    <w:rsid w:val="00766582"/>
    <w:rsid w:val="00770180"/>
    <w:rsid w:val="00771FFD"/>
    <w:rsid w:val="00772902"/>
    <w:rsid w:val="00774123"/>
    <w:rsid w:val="00774715"/>
    <w:rsid w:val="00775289"/>
    <w:rsid w:val="007803FB"/>
    <w:rsid w:val="007812D1"/>
    <w:rsid w:val="007819C1"/>
    <w:rsid w:val="00785D7F"/>
    <w:rsid w:val="007866B6"/>
    <w:rsid w:val="00786F81"/>
    <w:rsid w:val="00793506"/>
    <w:rsid w:val="00794983"/>
    <w:rsid w:val="007955B8"/>
    <w:rsid w:val="007B03E6"/>
    <w:rsid w:val="007B073F"/>
    <w:rsid w:val="007B4C57"/>
    <w:rsid w:val="007C6F87"/>
    <w:rsid w:val="007C78B3"/>
    <w:rsid w:val="007D5E70"/>
    <w:rsid w:val="007E1072"/>
    <w:rsid w:val="007E2E1B"/>
    <w:rsid w:val="007E3357"/>
    <w:rsid w:val="007E53AF"/>
    <w:rsid w:val="007E5CEF"/>
    <w:rsid w:val="007F0787"/>
    <w:rsid w:val="007F1FB4"/>
    <w:rsid w:val="00802C80"/>
    <w:rsid w:val="008074A4"/>
    <w:rsid w:val="00813D57"/>
    <w:rsid w:val="00816ABE"/>
    <w:rsid w:val="008170B8"/>
    <w:rsid w:val="0081752A"/>
    <w:rsid w:val="00820F17"/>
    <w:rsid w:val="00827641"/>
    <w:rsid w:val="0083087B"/>
    <w:rsid w:val="008326BA"/>
    <w:rsid w:val="00833756"/>
    <w:rsid w:val="00836408"/>
    <w:rsid w:val="008413B5"/>
    <w:rsid w:val="008419F5"/>
    <w:rsid w:val="008471A5"/>
    <w:rsid w:val="00850B46"/>
    <w:rsid w:val="008525B0"/>
    <w:rsid w:val="008533D6"/>
    <w:rsid w:val="00853F67"/>
    <w:rsid w:val="0085473B"/>
    <w:rsid w:val="00854AF7"/>
    <w:rsid w:val="008557D0"/>
    <w:rsid w:val="00860280"/>
    <w:rsid w:val="008614A1"/>
    <w:rsid w:val="00864B5B"/>
    <w:rsid w:val="00866FB9"/>
    <w:rsid w:val="00876233"/>
    <w:rsid w:val="00883363"/>
    <w:rsid w:val="00883BDD"/>
    <w:rsid w:val="00884C82"/>
    <w:rsid w:val="00885F2A"/>
    <w:rsid w:val="00886CB3"/>
    <w:rsid w:val="00890B87"/>
    <w:rsid w:val="00891A36"/>
    <w:rsid w:val="008928F4"/>
    <w:rsid w:val="00893D80"/>
    <w:rsid w:val="008940F4"/>
    <w:rsid w:val="008A0E2E"/>
    <w:rsid w:val="008A3C32"/>
    <w:rsid w:val="008A507B"/>
    <w:rsid w:val="008A64D9"/>
    <w:rsid w:val="008A7210"/>
    <w:rsid w:val="008B002C"/>
    <w:rsid w:val="008B13E2"/>
    <w:rsid w:val="008B21AC"/>
    <w:rsid w:val="008B55C7"/>
    <w:rsid w:val="008B6085"/>
    <w:rsid w:val="008B7C29"/>
    <w:rsid w:val="008C2285"/>
    <w:rsid w:val="008C3844"/>
    <w:rsid w:val="008C5DF1"/>
    <w:rsid w:val="008C604B"/>
    <w:rsid w:val="008C60C9"/>
    <w:rsid w:val="008C7838"/>
    <w:rsid w:val="008D0F89"/>
    <w:rsid w:val="008D159B"/>
    <w:rsid w:val="008D6E31"/>
    <w:rsid w:val="008E231C"/>
    <w:rsid w:val="008E389B"/>
    <w:rsid w:val="008E5299"/>
    <w:rsid w:val="008E5F08"/>
    <w:rsid w:val="008E6E3A"/>
    <w:rsid w:val="008E6FE6"/>
    <w:rsid w:val="008F291D"/>
    <w:rsid w:val="008F56AF"/>
    <w:rsid w:val="00902BEB"/>
    <w:rsid w:val="0090589A"/>
    <w:rsid w:val="00907B98"/>
    <w:rsid w:val="00914879"/>
    <w:rsid w:val="00921F19"/>
    <w:rsid w:val="00921F5F"/>
    <w:rsid w:val="00923D6D"/>
    <w:rsid w:val="00927763"/>
    <w:rsid w:val="00932CBB"/>
    <w:rsid w:val="00933650"/>
    <w:rsid w:val="00934F21"/>
    <w:rsid w:val="00935450"/>
    <w:rsid w:val="0094097A"/>
    <w:rsid w:val="00941C1D"/>
    <w:rsid w:val="00944C2A"/>
    <w:rsid w:val="00945925"/>
    <w:rsid w:val="00946742"/>
    <w:rsid w:val="009502A6"/>
    <w:rsid w:val="00952635"/>
    <w:rsid w:val="00953C67"/>
    <w:rsid w:val="00955479"/>
    <w:rsid w:val="00955DEA"/>
    <w:rsid w:val="00956184"/>
    <w:rsid w:val="00956F07"/>
    <w:rsid w:val="009578D0"/>
    <w:rsid w:val="00957A6F"/>
    <w:rsid w:val="00962775"/>
    <w:rsid w:val="00963BB0"/>
    <w:rsid w:val="00967D50"/>
    <w:rsid w:val="009715F4"/>
    <w:rsid w:val="00972858"/>
    <w:rsid w:val="00972A4A"/>
    <w:rsid w:val="00972B75"/>
    <w:rsid w:val="00975321"/>
    <w:rsid w:val="009755F3"/>
    <w:rsid w:val="0097714F"/>
    <w:rsid w:val="00980357"/>
    <w:rsid w:val="00980A2A"/>
    <w:rsid w:val="00983376"/>
    <w:rsid w:val="009858AD"/>
    <w:rsid w:val="0098643B"/>
    <w:rsid w:val="00987705"/>
    <w:rsid w:val="00995C0B"/>
    <w:rsid w:val="00997878"/>
    <w:rsid w:val="009A25F9"/>
    <w:rsid w:val="009A3021"/>
    <w:rsid w:val="009A6A16"/>
    <w:rsid w:val="009A6D04"/>
    <w:rsid w:val="009B15F3"/>
    <w:rsid w:val="009B3FF7"/>
    <w:rsid w:val="009B5610"/>
    <w:rsid w:val="009B56C9"/>
    <w:rsid w:val="009B5DB0"/>
    <w:rsid w:val="009B66AB"/>
    <w:rsid w:val="009B6BF7"/>
    <w:rsid w:val="009C1376"/>
    <w:rsid w:val="009C37F5"/>
    <w:rsid w:val="009C3D88"/>
    <w:rsid w:val="009C6B02"/>
    <w:rsid w:val="009C7D0C"/>
    <w:rsid w:val="009D0A8B"/>
    <w:rsid w:val="009D1D4A"/>
    <w:rsid w:val="009D2F65"/>
    <w:rsid w:val="009D430E"/>
    <w:rsid w:val="009D4D92"/>
    <w:rsid w:val="009D6A43"/>
    <w:rsid w:val="009E0134"/>
    <w:rsid w:val="009E05BA"/>
    <w:rsid w:val="009E2EAB"/>
    <w:rsid w:val="009E4048"/>
    <w:rsid w:val="009E4059"/>
    <w:rsid w:val="009E46B9"/>
    <w:rsid w:val="009E4EDE"/>
    <w:rsid w:val="009E620F"/>
    <w:rsid w:val="009F442D"/>
    <w:rsid w:val="009F596B"/>
    <w:rsid w:val="009F6EBA"/>
    <w:rsid w:val="00A06263"/>
    <w:rsid w:val="00A11D37"/>
    <w:rsid w:val="00A12BB7"/>
    <w:rsid w:val="00A21653"/>
    <w:rsid w:val="00A21C4D"/>
    <w:rsid w:val="00A2308A"/>
    <w:rsid w:val="00A2552D"/>
    <w:rsid w:val="00A26556"/>
    <w:rsid w:val="00A279D8"/>
    <w:rsid w:val="00A329CF"/>
    <w:rsid w:val="00A36BA6"/>
    <w:rsid w:val="00A37C1D"/>
    <w:rsid w:val="00A42B86"/>
    <w:rsid w:val="00A4312B"/>
    <w:rsid w:val="00A47006"/>
    <w:rsid w:val="00A51D48"/>
    <w:rsid w:val="00A53486"/>
    <w:rsid w:val="00A536B4"/>
    <w:rsid w:val="00A571C7"/>
    <w:rsid w:val="00A61C6B"/>
    <w:rsid w:val="00A62CF3"/>
    <w:rsid w:val="00A63235"/>
    <w:rsid w:val="00A6444E"/>
    <w:rsid w:val="00A651A5"/>
    <w:rsid w:val="00A65B7B"/>
    <w:rsid w:val="00A66ED8"/>
    <w:rsid w:val="00A716AE"/>
    <w:rsid w:val="00A75D2A"/>
    <w:rsid w:val="00A80E4F"/>
    <w:rsid w:val="00A813C5"/>
    <w:rsid w:val="00A81516"/>
    <w:rsid w:val="00A818CE"/>
    <w:rsid w:val="00A83ADC"/>
    <w:rsid w:val="00A84EAF"/>
    <w:rsid w:val="00A92118"/>
    <w:rsid w:val="00A927E2"/>
    <w:rsid w:val="00A92A60"/>
    <w:rsid w:val="00A92DD5"/>
    <w:rsid w:val="00A93FC1"/>
    <w:rsid w:val="00A942E7"/>
    <w:rsid w:val="00AA0149"/>
    <w:rsid w:val="00AA5326"/>
    <w:rsid w:val="00AB15AC"/>
    <w:rsid w:val="00AB47EA"/>
    <w:rsid w:val="00AB6787"/>
    <w:rsid w:val="00AC0423"/>
    <w:rsid w:val="00AC0571"/>
    <w:rsid w:val="00AC27D9"/>
    <w:rsid w:val="00AC2C86"/>
    <w:rsid w:val="00AC3D99"/>
    <w:rsid w:val="00AC4E56"/>
    <w:rsid w:val="00AC738B"/>
    <w:rsid w:val="00AD3888"/>
    <w:rsid w:val="00AD463E"/>
    <w:rsid w:val="00AD4F6A"/>
    <w:rsid w:val="00AD7558"/>
    <w:rsid w:val="00AE034D"/>
    <w:rsid w:val="00AE057C"/>
    <w:rsid w:val="00AE155C"/>
    <w:rsid w:val="00AE2EA1"/>
    <w:rsid w:val="00AE3131"/>
    <w:rsid w:val="00AE418F"/>
    <w:rsid w:val="00AE62F9"/>
    <w:rsid w:val="00AF0F73"/>
    <w:rsid w:val="00AF3E81"/>
    <w:rsid w:val="00AF4F00"/>
    <w:rsid w:val="00B0055D"/>
    <w:rsid w:val="00B007D9"/>
    <w:rsid w:val="00B03BA4"/>
    <w:rsid w:val="00B046AB"/>
    <w:rsid w:val="00B10153"/>
    <w:rsid w:val="00B10FA0"/>
    <w:rsid w:val="00B116E9"/>
    <w:rsid w:val="00B129BB"/>
    <w:rsid w:val="00B1535C"/>
    <w:rsid w:val="00B176F5"/>
    <w:rsid w:val="00B21872"/>
    <w:rsid w:val="00B25714"/>
    <w:rsid w:val="00B30652"/>
    <w:rsid w:val="00B312A0"/>
    <w:rsid w:val="00B31D8F"/>
    <w:rsid w:val="00B32ADD"/>
    <w:rsid w:val="00B3337D"/>
    <w:rsid w:val="00B35272"/>
    <w:rsid w:val="00B40CED"/>
    <w:rsid w:val="00B40F5F"/>
    <w:rsid w:val="00B42719"/>
    <w:rsid w:val="00B42A6C"/>
    <w:rsid w:val="00B43D7A"/>
    <w:rsid w:val="00B5104F"/>
    <w:rsid w:val="00B51432"/>
    <w:rsid w:val="00B5481A"/>
    <w:rsid w:val="00B57F8B"/>
    <w:rsid w:val="00B63099"/>
    <w:rsid w:val="00B656E0"/>
    <w:rsid w:val="00B65D76"/>
    <w:rsid w:val="00B660C6"/>
    <w:rsid w:val="00B66ACD"/>
    <w:rsid w:val="00B6716A"/>
    <w:rsid w:val="00B72B3D"/>
    <w:rsid w:val="00B7650B"/>
    <w:rsid w:val="00B77D02"/>
    <w:rsid w:val="00B83AC5"/>
    <w:rsid w:val="00B84344"/>
    <w:rsid w:val="00B8515F"/>
    <w:rsid w:val="00B855A8"/>
    <w:rsid w:val="00B93781"/>
    <w:rsid w:val="00B95C58"/>
    <w:rsid w:val="00B9780F"/>
    <w:rsid w:val="00B97AFD"/>
    <w:rsid w:val="00BA089A"/>
    <w:rsid w:val="00BA1879"/>
    <w:rsid w:val="00BA5785"/>
    <w:rsid w:val="00BB3A32"/>
    <w:rsid w:val="00BC0A78"/>
    <w:rsid w:val="00BC3B27"/>
    <w:rsid w:val="00BC3B39"/>
    <w:rsid w:val="00BC3F0D"/>
    <w:rsid w:val="00BC6116"/>
    <w:rsid w:val="00BC7ABF"/>
    <w:rsid w:val="00BD0D93"/>
    <w:rsid w:val="00BD1E2F"/>
    <w:rsid w:val="00BD2E13"/>
    <w:rsid w:val="00BD3FCA"/>
    <w:rsid w:val="00BD681B"/>
    <w:rsid w:val="00BD7197"/>
    <w:rsid w:val="00BD7B39"/>
    <w:rsid w:val="00BE2137"/>
    <w:rsid w:val="00BE41D8"/>
    <w:rsid w:val="00BE5A05"/>
    <w:rsid w:val="00BE5B42"/>
    <w:rsid w:val="00BF0900"/>
    <w:rsid w:val="00BF0B1C"/>
    <w:rsid w:val="00BF13D8"/>
    <w:rsid w:val="00BF15A3"/>
    <w:rsid w:val="00BF1754"/>
    <w:rsid w:val="00BF23CA"/>
    <w:rsid w:val="00BF4E6F"/>
    <w:rsid w:val="00BF597F"/>
    <w:rsid w:val="00BF7513"/>
    <w:rsid w:val="00C01DB0"/>
    <w:rsid w:val="00C02BD9"/>
    <w:rsid w:val="00C06057"/>
    <w:rsid w:val="00C06BE5"/>
    <w:rsid w:val="00C10A7E"/>
    <w:rsid w:val="00C1243D"/>
    <w:rsid w:val="00C128E1"/>
    <w:rsid w:val="00C1652A"/>
    <w:rsid w:val="00C216BE"/>
    <w:rsid w:val="00C2288E"/>
    <w:rsid w:val="00C31E37"/>
    <w:rsid w:val="00C335A5"/>
    <w:rsid w:val="00C40CD2"/>
    <w:rsid w:val="00C41BF1"/>
    <w:rsid w:val="00C41C4E"/>
    <w:rsid w:val="00C4249D"/>
    <w:rsid w:val="00C43208"/>
    <w:rsid w:val="00C45BFF"/>
    <w:rsid w:val="00C462D9"/>
    <w:rsid w:val="00C46D36"/>
    <w:rsid w:val="00C51ABB"/>
    <w:rsid w:val="00C51F02"/>
    <w:rsid w:val="00C52104"/>
    <w:rsid w:val="00C535AB"/>
    <w:rsid w:val="00C548CD"/>
    <w:rsid w:val="00C57D89"/>
    <w:rsid w:val="00C609C2"/>
    <w:rsid w:val="00C62666"/>
    <w:rsid w:val="00C636E5"/>
    <w:rsid w:val="00C65589"/>
    <w:rsid w:val="00C66C65"/>
    <w:rsid w:val="00C67A07"/>
    <w:rsid w:val="00C71326"/>
    <w:rsid w:val="00C755BB"/>
    <w:rsid w:val="00C761A1"/>
    <w:rsid w:val="00C87901"/>
    <w:rsid w:val="00C91D3B"/>
    <w:rsid w:val="00C9347B"/>
    <w:rsid w:val="00C936B4"/>
    <w:rsid w:val="00C94706"/>
    <w:rsid w:val="00C94D07"/>
    <w:rsid w:val="00C95575"/>
    <w:rsid w:val="00CA05BD"/>
    <w:rsid w:val="00CA060E"/>
    <w:rsid w:val="00CA13F1"/>
    <w:rsid w:val="00CA7CF8"/>
    <w:rsid w:val="00CB0C88"/>
    <w:rsid w:val="00CB2336"/>
    <w:rsid w:val="00CB43D0"/>
    <w:rsid w:val="00CB4CFD"/>
    <w:rsid w:val="00CB67A6"/>
    <w:rsid w:val="00CB6D6A"/>
    <w:rsid w:val="00CB7217"/>
    <w:rsid w:val="00CC1873"/>
    <w:rsid w:val="00CC5A24"/>
    <w:rsid w:val="00CC75C6"/>
    <w:rsid w:val="00CD149A"/>
    <w:rsid w:val="00CD3A5C"/>
    <w:rsid w:val="00CD5300"/>
    <w:rsid w:val="00CE05FF"/>
    <w:rsid w:val="00CE2482"/>
    <w:rsid w:val="00CE5F30"/>
    <w:rsid w:val="00CF321C"/>
    <w:rsid w:val="00CF375A"/>
    <w:rsid w:val="00CF37DD"/>
    <w:rsid w:val="00CF51CC"/>
    <w:rsid w:val="00D0345E"/>
    <w:rsid w:val="00D05120"/>
    <w:rsid w:val="00D064F6"/>
    <w:rsid w:val="00D134C7"/>
    <w:rsid w:val="00D16747"/>
    <w:rsid w:val="00D21237"/>
    <w:rsid w:val="00D2388B"/>
    <w:rsid w:val="00D24AC0"/>
    <w:rsid w:val="00D25994"/>
    <w:rsid w:val="00D2622D"/>
    <w:rsid w:val="00D26ADD"/>
    <w:rsid w:val="00D30E8B"/>
    <w:rsid w:val="00D3418A"/>
    <w:rsid w:val="00D3683D"/>
    <w:rsid w:val="00D4001D"/>
    <w:rsid w:val="00D41CB5"/>
    <w:rsid w:val="00D51186"/>
    <w:rsid w:val="00D511F1"/>
    <w:rsid w:val="00D5627D"/>
    <w:rsid w:val="00D62401"/>
    <w:rsid w:val="00D654C6"/>
    <w:rsid w:val="00D67270"/>
    <w:rsid w:val="00D724F7"/>
    <w:rsid w:val="00D86106"/>
    <w:rsid w:val="00D87F3C"/>
    <w:rsid w:val="00D91378"/>
    <w:rsid w:val="00D93312"/>
    <w:rsid w:val="00D941AE"/>
    <w:rsid w:val="00D9463E"/>
    <w:rsid w:val="00D94819"/>
    <w:rsid w:val="00D97859"/>
    <w:rsid w:val="00DA315C"/>
    <w:rsid w:val="00DA79E2"/>
    <w:rsid w:val="00DB11D5"/>
    <w:rsid w:val="00DB5B2F"/>
    <w:rsid w:val="00DC46DC"/>
    <w:rsid w:val="00DC57DF"/>
    <w:rsid w:val="00DC6D90"/>
    <w:rsid w:val="00DC75D0"/>
    <w:rsid w:val="00DD05F7"/>
    <w:rsid w:val="00DD32AB"/>
    <w:rsid w:val="00DD3841"/>
    <w:rsid w:val="00DD495A"/>
    <w:rsid w:val="00DD55E7"/>
    <w:rsid w:val="00DD5A3A"/>
    <w:rsid w:val="00DD5C75"/>
    <w:rsid w:val="00DD66A4"/>
    <w:rsid w:val="00DD68CB"/>
    <w:rsid w:val="00DD6A84"/>
    <w:rsid w:val="00DD75D8"/>
    <w:rsid w:val="00DD7B70"/>
    <w:rsid w:val="00DE4333"/>
    <w:rsid w:val="00DF16C3"/>
    <w:rsid w:val="00DF1CF1"/>
    <w:rsid w:val="00E0339D"/>
    <w:rsid w:val="00E03D3A"/>
    <w:rsid w:val="00E056F7"/>
    <w:rsid w:val="00E105C7"/>
    <w:rsid w:val="00E137D4"/>
    <w:rsid w:val="00E15C27"/>
    <w:rsid w:val="00E16529"/>
    <w:rsid w:val="00E16628"/>
    <w:rsid w:val="00E17C4F"/>
    <w:rsid w:val="00E2077D"/>
    <w:rsid w:val="00E220E7"/>
    <w:rsid w:val="00E2286B"/>
    <w:rsid w:val="00E230B5"/>
    <w:rsid w:val="00E276E6"/>
    <w:rsid w:val="00E27D35"/>
    <w:rsid w:val="00E349FE"/>
    <w:rsid w:val="00E44EB5"/>
    <w:rsid w:val="00E457DE"/>
    <w:rsid w:val="00E51C5C"/>
    <w:rsid w:val="00E655DE"/>
    <w:rsid w:val="00E65FFB"/>
    <w:rsid w:val="00E67195"/>
    <w:rsid w:val="00E70499"/>
    <w:rsid w:val="00E70F1C"/>
    <w:rsid w:val="00E7122A"/>
    <w:rsid w:val="00E7451E"/>
    <w:rsid w:val="00E74B50"/>
    <w:rsid w:val="00E76A89"/>
    <w:rsid w:val="00E85F90"/>
    <w:rsid w:val="00E8766D"/>
    <w:rsid w:val="00E87902"/>
    <w:rsid w:val="00E90218"/>
    <w:rsid w:val="00E9157E"/>
    <w:rsid w:val="00E96099"/>
    <w:rsid w:val="00EA7A32"/>
    <w:rsid w:val="00EB1CFE"/>
    <w:rsid w:val="00EB4C0B"/>
    <w:rsid w:val="00EB50A8"/>
    <w:rsid w:val="00EC2408"/>
    <w:rsid w:val="00EC49D8"/>
    <w:rsid w:val="00EC5AEB"/>
    <w:rsid w:val="00EC632E"/>
    <w:rsid w:val="00ED0BE9"/>
    <w:rsid w:val="00ED2DE2"/>
    <w:rsid w:val="00ED41BF"/>
    <w:rsid w:val="00ED6A21"/>
    <w:rsid w:val="00ED75A6"/>
    <w:rsid w:val="00EE0A34"/>
    <w:rsid w:val="00EE2914"/>
    <w:rsid w:val="00EE4885"/>
    <w:rsid w:val="00EE696C"/>
    <w:rsid w:val="00EE6A46"/>
    <w:rsid w:val="00EE73CC"/>
    <w:rsid w:val="00EF1738"/>
    <w:rsid w:val="00EF5E8B"/>
    <w:rsid w:val="00F067A5"/>
    <w:rsid w:val="00F074BD"/>
    <w:rsid w:val="00F07B30"/>
    <w:rsid w:val="00F2169B"/>
    <w:rsid w:val="00F2206C"/>
    <w:rsid w:val="00F24210"/>
    <w:rsid w:val="00F24702"/>
    <w:rsid w:val="00F26F80"/>
    <w:rsid w:val="00F275B1"/>
    <w:rsid w:val="00F30EF1"/>
    <w:rsid w:val="00F3181D"/>
    <w:rsid w:val="00F32A74"/>
    <w:rsid w:val="00F340C2"/>
    <w:rsid w:val="00F3580E"/>
    <w:rsid w:val="00F4433C"/>
    <w:rsid w:val="00F44FA7"/>
    <w:rsid w:val="00F457CB"/>
    <w:rsid w:val="00F45EB2"/>
    <w:rsid w:val="00F4645C"/>
    <w:rsid w:val="00F4732E"/>
    <w:rsid w:val="00F50EE8"/>
    <w:rsid w:val="00F51641"/>
    <w:rsid w:val="00F518A4"/>
    <w:rsid w:val="00F52137"/>
    <w:rsid w:val="00F56D8F"/>
    <w:rsid w:val="00F67DD9"/>
    <w:rsid w:val="00F71464"/>
    <w:rsid w:val="00F80DE2"/>
    <w:rsid w:val="00F812A6"/>
    <w:rsid w:val="00F83DB2"/>
    <w:rsid w:val="00F840F3"/>
    <w:rsid w:val="00F84CF6"/>
    <w:rsid w:val="00F90CB5"/>
    <w:rsid w:val="00F92320"/>
    <w:rsid w:val="00F93378"/>
    <w:rsid w:val="00F947B0"/>
    <w:rsid w:val="00F970E8"/>
    <w:rsid w:val="00FA1209"/>
    <w:rsid w:val="00FA1776"/>
    <w:rsid w:val="00FA4793"/>
    <w:rsid w:val="00FA62A3"/>
    <w:rsid w:val="00FA7A02"/>
    <w:rsid w:val="00FB19AE"/>
    <w:rsid w:val="00FB2791"/>
    <w:rsid w:val="00FB41B2"/>
    <w:rsid w:val="00FB5E2E"/>
    <w:rsid w:val="00FB60B7"/>
    <w:rsid w:val="00FB64C8"/>
    <w:rsid w:val="00FC043A"/>
    <w:rsid w:val="00FC0E00"/>
    <w:rsid w:val="00FC1DB1"/>
    <w:rsid w:val="00FD06D2"/>
    <w:rsid w:val="00FD089D"/>
    <w:rsid w:val="00FD0FE5"/>
    <w:rsid w:val="00FD1B0C"/>
    <w:rsid w:val="00FD4B4A"/>
    <w:rsid w:val="00FD6835"/>
    <w:rsid w:val="00FD6850"/>
    <w:rsid w:val="00FD6CC3"/>
    <w:rsid w:val="00FD7CF7"/>
    <w:rsid w:val="00FE0E9E"/>
    <w:rsid w:val="00FE69AF"/>
    <w:rsid w:val="00FF0CED"/>
    <w:rsid w:val="00FF0EAF"/>
    <w:rsid w:val="00FF4C1C"/>
    <w:rsid w:val="00FF50EA"/>
    <w:rsid w:val="00FF78E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072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11">
    <w:name w:val="heading 1"/>
    <w:basedOn w:val="a"/>
    <w:next w:val="a"/>
    <w:link w:val="12"/>
    <w:uiPriority w:val="99"/>
    <w:qFormat/>
    <w:rsid w:val="00FC0E00"/>
    <w:pPr>
      <w:keepNext/>
      <w:keepLines/>
      <w:spacing w:before="480"/>
      <w:outlineLvl w:val="0"/>
    </w:pPr>
    <w:rPr>
      <w:rFonts w:eastAsia="Times New Roman"/>
      <w:b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0E00"/>
    <w:pPr>
      <w:keepNext/>
      <w:keepLines/>
      <w:spacing w:before="200"/>
      <w:outlineLvl w:val="1"/>
    </w:pPr>
    <w:rPr>
      <w:rFonts w:eastAsia="Times New Roman"/>
      <w:b/>
      <w:bCs/>
      <w:smallCaps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91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301B0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FC0E00"/>
    <w:rPr>
      <w:rFonts w:ascii="Times New Roman" w:eastAsia="Times New Roman" w:hAnsi="Times New Roman"/>
      <w:b/>
      <w:bCs/>
      <w:cap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C0E00"/>
    <w:rPr>
      <w:rFonts w:ascii="Times New Roman" w:eastAsia="Times New Roman" w:hAnsi="Times New Roman"/>
      <w:b/>
      <w:bCs/>
      <w:smallCaps/>
      <w:sz w:val="28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B35272"/>
    <w:pPr>
      <w:ind w:left="720"/>
      <w:contextualSpacing/>
    </w:pPr>
  </w:style>
  <w:style w:type="character" w:customStyle="1" w:styleId="a5">
    <w:name w:val="Основной текст_"/>
    <w:basedOn w:val="a0"/>
    <w:link w:val="15"/>
    <w:uiPriority w:val="99"/>
    <w:locked/>
    <w:rsid w:val="00B3527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5">
    <w:name w:val="Основной текст15"/>
    <w:basedOn w:val="a"/>
    <w:link w:val="a5"/>
    <w:uiPriority w:val="99"/>
    <w:rsid w:val="00B35272"/>
    <w:pPr>
      <w:widowControl w:val="0"/>
      <w:shd w:val="clear" w:color="auto" w:fill="FFFFFF"/>
      <w:spacing w:line="317" w:lineRule="exact"/>
      <w:ind w:hanging="340"/>
    </w:pPr>
    <w:rPr>
      <w:rFonts w:eastAsia="Times New Roman"/>
      <w:spacing w:val="4"/>
    </w:rPr>
  </w:style>
  <w:style w:type="character" w:styleId="a6">
    <w:name w:val="annotation reference"/>
    <w:basedOn w:val="a0"/>
    <w:uiPriority w:val="99"/>
    <w:rsid w:val="00B352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352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B3527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527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rsid w:val="00B35272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No Spacing"/>
    <w:basedOn w:val="a"/>
    <w:qFormat/>
    <w:rsid w:val="00B35272"/>
    <w:pPr>
      <w:spacing w:line="240" w:lineRule="auto"/>
    </w:pPr>
    <w:rPr>
      <w:rFonts w:ascii="Cambria" w:eastAsia="Times New Roman" w:hAnsi="Cambria"/>
      <w:lang w:val="en-US"/>
    </w:rPr>
  </w:style>
  <w:style w:type="character" w:customStyle="1" w:styleId="hps">
    <w:name w:val="hps"/>
    <w:basedOn w:val="a0"/>
    <w:uiPriority w:val="99"/>
    <w:rsid w:val="00B35272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B35272"/>
  </w:style>
  <w:style w:type="paragraph" w:styleId="ac">
    <w:name w:val="footer"/>
    <w:basedOn w:val="a"/>
    <w:link w:val="ad"/>
    <w:uiPriority w:val="99"/>
    <w:rsid w:val="00B35272"/>
    <w:pPr>
      <w:tabs>
        <w:tab w:val="center" w:pos="4677"/>
        <w:tab w:val="right" w:pos="9355"/>
      </w:tabs>
      <w:spacing w:line="240" w:lineRule="auto"/>
      <w:ind w:firstLine="567"/>
      <w:contextualSpacing/>
    </w:pPr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35272"/>
    <w:rPr>
      <w:rFonts w:ascii="Times New Roman" w:hAnsi="Times New Roman" w:cs="Times New Roman"/>
      <w:sz w:val="24"/>
    </w:rPr>
  </w:style>
  <w:style w:type="table" w:styleId="ae">
    <w:name w:val="Table Grid"/>
    <w:basedOn w:val="a1"/>
    <w:uiPriority w:val="59"/>
    <w:rsid w:val="00B352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Глава"/>
    <w:basedOn w:val="af0"/>
    <w:link w:val="af1"/>
    <w:uiPriority w:val="99"/>
    <w:qFormat/>
    <w:rsid w:val="00B35272"/>
    <w:pPr>
      <w:pBdr>
        <w:top w:val="dotted" w:sz="8" w:space="10" w:color="632423"/>
        <w:bottom w:val="dotted" w:sz="2" w:space="4" w:color="632423"/>
      </w:pBdr>
      <w:shd w:val="clear" w:color="FFFFFF" w:fill="C6D9F1"/>
      <w:spacing w:before="0" w:after="0" w:line="240" w:lineRule="auto"/>
      <w:ind w:left="0" w:right="0"/>
      <w:jc w:val="center"/>
    </w:pPr>
    <w:rPr>
      <w:rFonts w:ascii="Cambria" w:eastAsia="Times New Roman" w:hAnsi="Cambria"/>
      <w:bCs w:val="0"/>
      <w:i w:val="0"/>
      <w:iCs w:val="0"/>
      <w:caps/>
      <w:color w:val="auto"/>
      <w:spacing w:val="5"/>
      <w:szCs w:val="28"/>
      <w:lang w:val="en-US"/>
    </w:rPr>
  </w:style>
  <w:style w:type="paragraph" w:styleId="af0">
    <w:name w:val="Intense Quote"/>
    <w:basedOn w:val="a"/>
    <w:next w:val="a"/>
    <w:link w:val="af2"/>
    <w:uiPriority w:val="99"/>
    <w:qFormat/>
    <w:rsid w:val="00B352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0"/>
    <w:uiPriority w:val="99"/>
    <w:locked/>
    <w:rsid w:val="00B35272"/>
    <w:rPr>
      <w:rFonts w:ascii="Calibri" w:hAnsi="Calibri" w:cs="Times New Roman"/>
      <w:b/>
      <w:bCs/>
      <w:i/>
      <w:iCs/>
      <w:color w:val="4F81BD"/>
    </w:rPr>
  </w:style>
  <w:style w:type="character" w:styleId="af3">
    <w:name w:val="Hyperlink"/>
    <w:basedOn w:val="a0"/>
    <w:uiPriority w:val="99"/>
    <w:rsid w:val="00B35272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B352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3527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3527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35272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3527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352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352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352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3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11">
    <w:name w:val="xl111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12">
    <w:name w:val="xl112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B35272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B35272"/>
    <w:rPr>
      <w:rFonts w:cs="Times New Roman"/>
      <w:b/>
      <w:bCs/>
      <w:i/>
      <w:iCs/>
      <w:color w:val="4F81BD"/>
    </w:rPr>
  </w:style>
  <w:style w:type="paragraph" w:customStyle="1" w:styleId="af6">
    <w:name w:val="текстовка"/>
    <w:basedOn w:val="a"/>
    <w:uiPriority w:val="99"/>
    <w:qFormat/>
    <w:rsid w:val="00B35272"/>
    <w:pPr>
      <w:spacing w:line="252" w:lineRule="auto"/>
      <w:ind w:firstLine="709"/>
    </w:pPr>
    <w:rPr>
      <w:rFonts w:eastAsia="Times New Roman"/>
      <w:szCs w:val="28"/>
    </w:rPr>
  </w:style>
  <w:style w:type="paragraph" w:customStyle="1" w:styleId="ListParagraph1">
    <w:name w:val="List Paragraph1"/>
    <w:basedOn w:val="a"/>
    <w:uiPriority w:val="99"/>
    <w:rsid w:val="00B35272"/>
    <w:pPr>
      <w:spacing w:line="252" w:lineRule="auto"/>
      <w:ind w:left="720"/>
    </w:pPr>
    <w:rPr>
      <w:rFonts w:ascii="Cambria" w:eastAsia="Times New Roman" w:hAnsi="Cambria"/>
      <w:lang w:val="en-US" w:eastAsia="ru-RU"/>
    </w:rPr>
  </w:style>
  <w:style w:type="character" w:customStyle="1" w:styleId="IntenseEmphasis1">
    <w:name w:val="Intense Emphasis1"/>
    <w:basedOn w:val="a0"/>
    <w:uiPriority w:val="99"/>
    <w:rsid w:val="00B35272"/>
    <w:rPr>
      <w:rFonts w:cs="Times New Roman"/>
      <w:b/>
      <w:bCs/>
      <w:i/>
      <w:iCs/>
      <w:color w:val="4F81BD"/>
    </w:rPr>
  </w:style>
  <w:style w:type="paragraph" w:customStyle="1" w:styleId="110">
    <w:name w:val="Абзац списка11"/>
    <w:basedOn w:val="a"/>
    <w:uiPriority w:val="99"/>
    <w:rsid w:val="00B35272"/>
    <w:pPr>
      <w:ind w:left="720"/>
      <w:contextualSpacing/>
    </w:pPr>
    <w:rPr>
      <w:rFonts w:eastAsia="Times New Roman"/>
    </w:rPr>
  </w:style>
  <w:style w:type="paragraph" w:styleId="af7">
    <w:name w:val="Normal (Web)"/>
    <w:basedOn w:val="a"/>
    <w:uiPriority w:val="99"/>
    <w:rsid w:val="00B352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352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TOC Heading"/>
    <w:basedOn w:val="11"/>
    <w:next w:val="a"/>
    <w:uiPriority w:val="39"/>
    <w:qFormat/>
    <w:rsid w:val="00B35272"/>
    <w:pPr>
      <w:outlineLvl w:val="9"/>
    </w:pPr>
    <w:rPr>
      <w:lang w:eastAsia="ru-RU"/>
    </w:rPr>
  </w:style>
  <w:style w:type="character" w:styleId="af9">
    <w:name w:val="Subtle Emphasis"/>
    <w:basedOn w:val="a0"/>
    <w:uiPriority w:val="99"/>
    <w:qFormat/>
    <w:rsid w:val="00B35272"/>
    <w:rPr>
      <w:rFonts w:cs="Times New Roman"/>
      <w:i/>
    </w:rPr>
  </w:style>
  <w:style w:type="paragraph" w:styleId="afa">
    <w:name w:val="annotation subject"/>
    <w:basedOn w:val="a7"/>
    <w:next w:val="a7"/>
    <w:link w:val="afb"/>
    <w:uiPriority w:val="99"/>
    <w:semiHidden/>
    <w:rsid w:val="00E220E7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semiHidden/>
    <w:locked/>
    <w:rsid w:val="00E220E7"/>
    <w:rPr>
      <w:rFonts w:cs="Times New Roman"/>
      <w:b/>
      <w:bCs/>
      <w:sz w:val="20"/>
      <w:szCs w:val="20"/>
    </w:rPr>
  </w:style>
  <w:style w:type="paragraph" w:styleId="afc">
    <w:name w:val="Subtitle"/>
    <w:basedOn w:val="a"/>
    <w:next w:val="a"/>
    <w:link w:val="afd"/>
    <w:uiPriority w:val="99"/>
    <w:qFormat/>
    <w:locked/>
    <w:rsid w:val="00FC0E00"/>
    <w:pPr>
      <w:spacing w:after="80" w:line="240" w:lineRule="auto"/>
    </w:pPr>
    <w:rPr>
      <w:rFonts w:eastAsia="Times New Roman"/>
      <w:b/>
      <w:spacing w:val="20"/>
      <w:szCs w:val="18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FC0E00"/>
    <w:rPr>
      <w:rFonts w:ascii="Times New Roman" w:eastAsia="Times New Roman" w:hAnsi="Times New Roman"/>
      <w:b/>
      <w:spacing w:val="20"/>
      <w:sz w:val="28"/>
      <w:szCs w:val="18"/>
    </w:rPr>
  </w:style>
  <w:style w:type="paragraph" w:styleId="afe">
    <w:name w:val="Title"/>
    <w:basedOn w:val="a"/>
    <w:next w:val="a"/>
    <w:link w:val="aff"/>
    <w:uiPriority w:val="99"/>
    <w:qFormat/>
    <w:locked/>
    <w:rsid w:val="00B3337D"/>
    <w:pPr>
      <w:pBdr>
        <w:top w:val="dotted" w:sz="12" w:space="1" w:color="632423"/>
        <w:bottom w:val="dotted" w:sz="1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88A3F0"/>
      <w:spacing w:val="50"/>
      <w:sz w:val="44"/>
      <w:szCs w:val="44"/>
      <w:lang w:val="en-US" w:bidi="en-US"/>
    </w:rPr>
  </w:style>
  <w:style w:type="character" w:customStyle="1" w:styleId="aff">
    <w:name w:val="Название Знак"/>
    <w:basedOn w:val="a0"/>
    <w:link w:val="afe"/>
    <w:uiPriority w:val="99"/>
    <w:rsid w:val="00B3337D"/>
    <w:rPr>
      <w:rFonts w:ascii="Cambria" w:eastAsia="Times New Roman" w:hAnsi="Cambria"/>
      <w:caps/>
      <w:color w:val="88A3F0"/>
      <w:spacing w:val="50"/>
      <w:sz w:val="44"/>
      <w:szCs w:val="44"/>
      <w:lang w:val="en-US" w:eastAsia="en-US" w:bidi="en-US"/>
    </w:rPr>
  </w:style>
  <w:style w:type="paragraph" w:styleId="aff0">
    <w:name w:val="header"/>
    <w:basedOn w:val="a"/>
    <w:link w:val="aff1"/>
    <w:uiPriority w:val="99"/>
    <w:unhideWhenUsed/>
    <w:rsid w:val="00E85F9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E85F90"/>
    <w:rPr>
      <w:lang w:eastAsia="en-US"/>
    </w:rPr>
  </w:style>
  <w:style w:type="character" w:customStyle="1" w:styleId="21">
    <w:name w:val="Основной текст (2)"/>
    <w:uiPriority w:val="99"/>
    <w:rsid w:val="00956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7"/>
    <w:uiPriority w:val="99"/>
    <w:rsid w:val="0095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uiPriority w:val="99"/>
    <w:rsid w:val="0095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11">
    <w:name w:val="Основной текст11"/>
    <w:uiPriority w:val="99"/>
    <w:rsid w:val="0095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rsid w:val="00956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/>
    </w:rPr>
  </w:style>
  <w:style w:type="character" w:customStyle="1" w:styleId="22">
    <w:name w:val="Подпись к таблице (2)"/>
    <w:uiPriority w:val="99"/>
    <w:rsid w:val="00956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FranklinGothicMedium85pt0pt">
    <w:name w:val="Основной текст + Franklin Gothic Medium;8.5 pt;Интервал 0 pt"/>
    <w:rsid w:val="0095618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7"/>
      <w:szCs w:val="17"/>
      <w:u w:val="none"/>
      <w:lang w:val="ru-RU"/>
    </w:rPr>
  </w:style>
  <w:style w:type="character" w:customStyle="1" w:styleId="FontStyle48">
    <w:name w:val="Font Style48"/>
    <w:basedOn w:val="a0"/>
    <w:uiPriority w:val="99"/>
    <w:rsid w:val="007E335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4">
    <w:name w:val="Обычный1"/>
    <w:uiPriority w:val="99"/>
    <w:rsid w:val="007E3357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2">
    <w:name w:val="Базовый текст"/>
    <w:basedOn w:val="a"/>
    <w:uiPriority w:val="99"/>
    <w:rsid w:val="007E3357"/>
    <w:pPr>
      <w:spacing w:before="120"/>
      <w:ind w:firstLine="709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340C2"/>
  </w:style>
  <w:style w:type="paragraph" w:customStyle="1" w:styleId="1">
    <w:name w:val="Стиль1"/>
    <w:basedOn w:val="af"/>
    <w:link w:val="16"/>
    <w:uiPriority w:val="99"/>
    <w:qFormat/>
    <w:rsid w:val="00175990"/>
    <w:pPr>
      <w:numPr>
        <w:numId w:val="4"/>
      </w:numPr>
      <w:spacing w:line="360" w:lineRule="auto"/>
      <w:ind w:left="0" w:firstLine="0"/>
    </w:pPr>
    <w:rPr>
      <w:rFonts w:ascii="Times New Roman" w:hAnsi="Times New Roman"/>
      <w:lang w:val="ru-RU"/>
    </w:rPr>
  </w:style>
  <w:style w:type="paragraph" w:customStyle="1" w:styleId="23">
    <w:name w:val="Стиль2"/>
    <w:basedOn w:val="a"/>
    <w:link w:val="24"/>
    <w:uiPriority w:val="99"/>
    <w:qFormat/>
    <w:rsid w:val="00175990"/>
    <w:pPr>
      <w:jc w:val="center"/>
    </w:pPr>
    <w:rPr>
      <w:b/>
      <w:szCs w:val="28"/>
    </w:rPr>
  </w:style>
  <w:style w:type="character" w:customStyle="1" w:styleId="af1">
    <w:name w:val="Глава Знак"/>
    <w:basedOn w:val="af2"/>
    <w:link w:val="af"/>
    <w:uiPriority w:val="99"/>
    <w:rsid w:val="00175990"/>
    <w:rPr>
      <w:rFonts w:ascii="Cambria" w:eastAsia="Times New Roman" w:hAnsi="Cambria" w:cs="Times New Roman"/>
      <w:b/>
      <w:bCs w:val="0"/>
      <w:i w:val="0"/>
      <w:iCs w:val="0"/>
      <w:caps/>
      <w:color w:val="4F81BD"/>
      <w:spacing w:val="5"/>
      <w:sz w:val="28"/>
      <w:szCs w:val="28"/>
      <w:shd w:val="clear" w:color="FFFFFF" w:fill="C6D9F1"/>
      <w:lang w:val="en-US" w:eastAsia="en-US"/>
    </w:rPr>
  </w:style>
  <w:style w:type="character" w:customStyle="1" w:styleId="16">
    <w:name w:val="Стиль1 Знак"/>
    <w:basedOn w:val="af1"/>
    <w:link w:val="1"/>
    <w:uiPriority w:val="99"/>
    <w:rsid w:val="00175990"/>
    <w:rPr>
      <w:rFonts w:ascii="Times New Roman" w:eastAsia="Times New Roman" w:hAnsi="Times New Roman" w:cs="Times New Roman"/>
      <w:b/>
      <w:bCs w:val="0"/>
      <w:i w:val="0"/>
      <w:iCs w:val="0"/>
      <w:caps/>
      <w:color w:val="4F81BD"/>
      <w:spacing w:val="5"/>
      <w:sz w:val="28"/>
      <w:szCs w:val="28"/>
      <w:shd w:val="clear" w:color="FFFFFF" w:fill="C6D9F1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qFormat/>
    <w:locked/>
    <w:rsid w:val="00FC1DB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24">
    <w:name w:val="Стиль2 Знак"/>
    <w:basedOn w:val="a0"/>
    <w:link w:val="23"/>
    <w:uiPriority w:val="99"/>
    <w:rsid w:val="00175990"/>
    <w:rPr>
      <w:rFonts w:ascii="Times New Roman" w:hAnsi="Times New Roman"/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locked/>
    <w:rsid w:val="0045560B"/>
    <w:pPr>
      <w:numPr>
        <w:numId w:val="36"/>
      </w:numPr>
      <w:tabs>
        <w:tab w:val="right" w:leader="dot" w:pos="10054"/>
      </w:tabs>
      <w:spacing w:line="380" w:lineRule="exact"/>
      <w:ind w:left="714" w:hanging="357"/>
    </w:pPr>
    <w:rPr>
      <w:rFonts w:asciiTheme="majorHAnsi" w:hAnsi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FC1DB1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locked/>
    <w:rsid w:val="00E65FF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locked/>
    <w:rsid w:val="00E65FF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locked/>
    <w:rsid w:val="00E65FF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locked/>
    <w:rsid w:val="00E65FF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locked/>
    <w:rsid w:val="00E65FF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locked/>
    <w:rsid w:val="00E65FFB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aff3">
    <w:name w:val="Основной текст + Курсив"/>
    <w:aliases w:val="Интервал 0 pt"/>
    <w:uiPriority w:val="99"/>
    <w:rsid w:val="004F2C71"/>
    <w:rPr>
      <w:rFonts w:ascii="Times New Roman" w:hAnsi="Times New Roman"/>
      <w:i/>
      <w:color w:val="000000"/>
      <w:spacing w:val="-7"/>
      <w:w w:val="100"/>
      <w:position w:val="0"/>
      <w:sz w:val="24"/>
      <w:u w:val="none"/>
      <w:lang w:val="ru-RU"/>
    </w:rPr>
  </w:style>
  <w:style w:type="character" w:customStyle="1" w:styleId="FranklinGothicMedium">
    <w:name w:val="Основной текст + Franklin Gothic Medium"/>
    <w:aliases w:val="8.5 pt,Интервал 0 pt1,Интервал 0 pt3,Основной текст + Franklin Gothic Medium1,8.5 pt1"/>
    <w:uiPriority w:val="99"/>
    <w:rsid w:val="004F2C71"/>
    <w:rPr>
      <w:rFonts w:ascii="Franklin Gothic Medium" w:hAnsi="Franklin Gothic Medium"/>
      <w:color w:val="000000"/>
      <w:spacing w:val="18"/>
      <w:w w:val="100"/>
      <w:position w:val="0"/>
      <w:sz w:val="17"/>
      <w:u w:val="none"/>
      <w:lang w:val="ru-RU"/>
    </w:rPr>
  </w:style>
  <w:style w:type="character" w:customStyle="1" w:styleId="17">
    <w:name w:val="Основной текст + Курсив1"/>
    <w:aliases w:val="Интервал 0 pt2"/>
    <w:uiPriority w:val="99"/>
    <w:rsid w:val="00914879"/>
    <w:rPr>
      <w:rFonts w:ascii="Times New Roman" w:hAnsi="Times New Roman"/>
      <w:i/>
      <w:color w:val="000000"/>
      <w:spacing w:val="-7"/>
      <w:w w:val="100"/>
      <w:position w:val="0"/>
      <w:sz w:val="24"/>
      <w:u w:val="none"/>
      <w:lang w:val="ru-RU"/>
    </w:rPr>
  </w:style>
  <w:style w:type="table" w:customStyle="1" w:styleId="18">
    <w:name w:val="Сетка таблицы1"/>
    <w:basedOn w:val="a1"/>
    <w:next w:val="ae"/>
    <w:uiPriority w:val="59"/>
    <w:rsid w:val="001F2113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583262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693140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6F1AB8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"/>
    <w:basedOn w:val="a"/>
    <w:link w:val="aff5"/>
    <w:rsid w:val="00AD7558"/>
    <w:pPr>
      <w:spacing w:line="240" w:lineRule="atLeast"/>
    </w:pPr>
    <w:rPr>
      <w:rFonts w:ascii="Georgia" w:eastAsia="Times New Roman" w:hAnsi="Georgia"/>
      <w:color w:val="000000"/>
      <w:sz w:val="20"/>
      <w:szCs w:val="21"/>
    </w:rPr>
  </w:style>
  <w:style w:type="character" w:customStyle="1" w:styleId="aff5">
    <w:name w:val="Основной текст Знак"/>
    <w:basedOn w:val="a0"/>
    <w:link w:val="aff4"/>
    <w:rsid w:val="00AD7558"/>
    <w:rPr>
      <w:rFonts w:ascii="Georgia" w:eastAsia="Times New Roman" w:hAnsi="Georgia"/>
      <w:color w:val="000000"/>
      <w:sz w:val="20"/>
      <w:szCs w:val="21"/>
      <w:lang w:eastAsia="en-US"/>
    </w:rPr>
  </w:style>
  <w:style w:type="table" w:customStyle="1" w:styleId="50">
    <w:name w:val="Сетка таблицы5"/>
    <w:basedOn w:val="a1"/>
    <w:next w:val="ae"/>
    <w:uiPriority w:val="59"/>
    <w:rsid w:val="00D9331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unhideWhenUsed/>
    <w:rsid w:val="00041B9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041B91"/>
    <w:rPr>
      <w:rFonts w:ascii="Courier New" w:eastAsia="Courier New" w:hAnsi="Courier New" w:cs="Courier New"/>
      <w:color w:val="000000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041B91"/>
    <w:rPr>
      <w:vertAlign w:val="superscript"/>
    </w:rPr>
  </w:style>
  <w:style w:type="character" w:customStyle="1" w:styleId="30">
    <w:name w:val="Заголовок 3 Знак"/>
    <w:basedOn w:val="a0"/>
    <w:link w:val="3"/>
    <w:rsid w:val="005914B0"/>
    <w:rPr>
      <w:rFonts w:asciiTheme="majorHAnsi" w:eastAsiaTheme="majorEastAsia" w:hAnsiTheme="majorHAnsi" w:cstheme="majorBidi"/>
      <w:b/>
      <w:bCs/>
      <w:sz w:val="28"/>
      <w:lang w:eastAsia="en-US"/>
    </w:rPr>
  </w:style>
  <w:style w:type="character" w:customStyle="1" w:styleId="40">
    <w:name w:val="Заголовок 4 Знак"/>
    <w:basedOn w:val="a0"/>
    <w:link w:val="4"/>
    <w:rsid w:val="00301B0C"/>
    <w:rPr>
      <w:rFonts w:ascii="Times New Roman" w:eastAsiaTheme="majorEastAsia" w:hAnsi="Times New Roman" w:cstheme="majorBidi"/>
      <w:b/>
      <w:bCs/>
      <w:i/>
      <w:iCs/>
      <w:sz w:val="28"/>
      <w:lang w:eastAsia="en-US"/>
    </w:rPr>
  </w:style>
  <w:style w:type="paragraph" w:styleId="aff9">
    <w:name w:val="Revision"/>
    <w:hidden/>
    <w:uiPriority w:val="99"/>
    <w:semiHidden/>
    <w:rsid w:val="00FF0CED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072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11">
    <w:name w:val="heading 1"/>
    <w:basedOn w:val="a"/>
    <w:next w:val="a"/>
    <w:link w:val="12"/>
    <w:uiPriority w:val="99"/>
    <w:qFormat/>
    <w:rsid w:val="00FC0E00"/>
    <w:pPr>
      <w:keepNext/>
      <w:keepLines/>
      <w:spacing w:before="480"/>
      <w:outlineLvl w:val="0"/>
    </w:pPr>
    <w:rPr>
      <w:rFonts w:eastAsia="Times New Roman"/>
      <w:b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0E00"/>
    <w:pPr>
      <w:keepNext/>
      <w:keepLines/>
      <w:spacing w:before="200"/>
      <w:outlineLvl w:val="1"/>
    </w:pPr>
    <w:rPr>
      <w:rFonts w:eastAsia="Times New Roman"/>
      <w:b/>
      <w:bCs/>
      <w:smallCaps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91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301B0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FC0E00"/>
    <w:rPr>
      <w:rFonts w:ascii="Times New Roman" w:eastAsia="Times New Roman" w:hAnsi="Times New Roman"/>
      <w:b/>
      <w:bCs/>
      <w:cap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C0E00"/>
    <w:rPr>
      <w:rFonts w:ascii="Times New Roman" w:eastAsia="Times New Roman" w:hAnsi="Times New Roman"/>
      <w:b/>
      <w:bCs/>
      <w:smallCaps/>
      <w:sz w:val="28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B35272"/>
    <w:pPr>
      <w:ind w:left="720"/>
      <w:contextualSpacing/>
    </w:pPr>
  </w:style>
  <w:style w:type="character" w:customStyle="1" w:styleId="a5">
    <w:name w:val="Основной текст_"/>
    <w:basedOn w:val="a0"/>
    <w:link w:val="15"/>
    <w:uiPriority w:val="99"/>
    <w:locked/>
    <w:rsid w:val="00B3527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5">
    <w:name w:val="Основной текст15"/>
    <w:basedOn w:val="a"/>
    <w:link w:val="a5"/>
    <w:uiPriority w:val="99"/>
    <w:rsid w:val="00B35272"/>
    <w:pPr>
      <w:widowControl w:val="0"/>
      <w:shd w:val="clear" w:color="auto" w:fill="FFFFFF"/>
      <w:spacing w:line="317" w:lineRule="exact"/>
      <w:ind w:hanging="340"/>
    </w:pPr>
    <w:rPr>
      <w:rFonts w:eastAsia="Times New Roman"/>
      <w:spacing w:val="4"/>
    </w:rPr>
  </w:style>
  <w:style w:type="character" w:styleId="a6">
    <w:name w:val="annotation reference"/>
    <w:basedOn w:val="a0"/>
    <w:uiPriority w:val="99"/>
    <w:rsid w:val="00B352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352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B3527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527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rsid w:val="00B35272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No Spacing"/>
    <w:basedOn w:val="a"/>
    <w:qFormat/>
    <w:rsid w:val="00B35272"/>
    <w:pPr>
      <w:spacing w:line="240" w:lineRule="auto"/>
    </w:pPr>
    <w:rPr>
      <w:rFonts w:ascii="Cambria" w:eastAsia="Times New Roman" w:hAnsi="Cambria"/>
      <w:lang w:val="en-US"/>
    </w:rPr>
  </w:style>
  <w:style w:type="character" w:customStyle="1" w:styleId="hps">
    <w:name w:val="hps"/>
    <w:basedOn w:val="a0"/>
    <w:uiPriority w:val="99"/>
    <w:rsid w:val="00B35272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B35272"/>
  </w:style>
  <w:style w:type="paragraph" w:styleId="ac">
    <w:name w:val="footer"/>
    <w:basedOn w:val="a"/>
    <w:link w:val="ad"/>
    <w:uiPriority w:val="99"/>
    <w:rsid w:val="00B35272"/>
    <w:pPr>
      <w:tabs>
        <w:tab w:val="center" w:pos="4677"/>
        <w:tab w:val="right" w:pos="9355"/>
      </w:tabs>
      <w:spacing w:line="240" w:lineRule="auto"/>
      <w:ind w:firstLine="567"/>
      <w:contextualSpacing/>
    </w:pPr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35272"/>
    <w:rPr>
      <w:rFonts w:ascii="Times New Roman" w:hAnsi="Times New Roman" w:cs="Times New Roman"/>
      <w:sz w:val="24"/>
    </w:rPr>
  </w:style>
  <w:style w:type="table" w:styleId="ae">
    <w:name w:val="Table Grid"/>
    <w:basedOn w:val="a1"/>
    <w:uiPriority w:val="59"/>
    <w:rsid w:val="00B352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Глава"/>
    <w:basedOn w:val="af0"/>
    <w:link w:val="af1"/>
    <w:uiPriority w:val="99"/>
    <w:qFormat/>
    <w:rsid w:val="00B35272"/>
    <w:pPr>
      <w:pBdr>
        <w:top w:val="dotted" w:sz="8" w:space="10" w:color="632423"/>
        <w:bottom w:val="dotted" w:sz="2" w:space="4" w:color="632423"/>
      </w:pBdr>
      <w:shd w:val="clear" w:color="FFFFFF" w:fill="C6D9F1"/>
      <w:spacing w:before="0" w:after="0" w:line="240" w:lineRule="auto"/>
      <w:ind w:left="0" w:right="0"/>
      <w:jc w:val="center"/>
    </w:pPr>
    <w:rPr>
      <w:rFonts w:ascii="Cambria" w:eastAsia="Times New Roman" w:hAnsi="Cambria"/>
      <w:bCs w:val="0"/>
      <w:i w:val="0"/>
      <w:iCs w:val="0"/>
      <w:caps/>
      <w:color w:val="auto"/>
      <w:spacing w:val="5"/>
      <w:szCs w:val="28"/>
      <w:lang w:val="en-US"/>
    </w:rPr>
  </w:style>
  <w:style w:type="paragraph" w:styleId="af0">
    <w:name w:val="Intense Quote"/>
    <w:basedOn w:val="a"/>
    <w:next w:val="a"/>
    <w:link w:val="af2"/>
    <w:uiPriority w:val="99"/>
    <w:qFormat/>
    <w:rsid w:val="00B352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0"/>
    <w:uiPriority w:val="99"/>
    <w:locked/>
    <w:rsid w:val="00B35272"/>
    <w:rPr>
      <w:rFonts w:ascii="Calibri" w:hAnsi="Calibri" w:cs="Times New Roman"/>
      <w:b/>
      <w:bCs/>
      <w:i/>
      <w:iCs/>
      <w:color w:val="4F81BD"/>
    </w:rPr>
  </w:style>
  <w:style w:type="character" w:styleId="af3">
    <w:name w:val="Hyperlink"/>
    <w:basedOn w:val="a0"/>
    <w:uiPriority w:val="99"/>
    <w:rsid w:val="00B35272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B352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3527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3527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35272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3527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352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352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352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35272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3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11">
    <w:name w:val="xl111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12">
    <w:name w:val="xl112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3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3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3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35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B35272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B35272"/>
    <w:rPr>
      <w:rFonts w:cs="Times New Roman"/>
      <w:b/>
      <w:bCs/>
      <w:i/>
      <w:iCs/>
      <w:color w:val="4F81BD"/>
    </w:rPr>
  </w:style>
  <w:style w:type="paragraph" w:customStyle="1" w:styleId="af6">
    <w:name w:val="текстовка"/>
    <w:basedOn w:val="a"/>
    <w:uiPriority w:val="99"/>
    <w:qFormat/>
    <w:rsid w:val="00B35272"/>
    <w:pPr>
      <w:spacing w:line="252" w:lineRule="auto"/>
      <w:ind w:firstLine="709"/>
    </w:pPr>
    <w:rPr>
      <w:rFonts w:eastAsia="Times New Roman"/>
      <w:szCs w:val="28"/>
    </w:rPr>
  </w:style>
  <w:style w:type="paragraph" w:customStyle="1" w:styleId="ListParagraph1">
    <w:name w:val="List Paragraph1"/>
    <w:basedOn w:val="a"/>
    <w:uiPriority w:val="99"/>
    <w:rsid w:val="00B35272"/>
    <w:pPr>
      <w:spacing w:line="252" w:lineRule="auto"/>
      <w:ind w:left="720"/>
    </w:pPr>
    <w:rPr>
      <w:rFonts w:ascii="Cambria" w:eastAsia="Times New Roman" w:hAnsi="Cambria"/>
      <w:lang w:val="en-US" w:eastAsia="ru-RU"/>
    </w:rPr>
  </w:style>
  <w:style w:type="character" w:customStyle="1" w:styleId="IntenseEmphasis1">
    <w:name w:val="Intense Emphasis1"/>
    <w:basedOn w:val="a0"/>
    <w:uiPriority w:val="99"/>
    <w:rsid w:val="00B35272"/>
    <w:rPr>
      <w:rFonts w:cs="Times New Roman"/>
      <w:b/>
      <w:bCs/>
      <w:i/>
      <w:iCs/>
      <w:color w:val="4F81BD"/>
    </w:rPr>
  </w:style>
  <w:style w:type="paragraph" w:customStyle="1" w:styleId="110">
    <w:name w:val="Абзац списка11"/>
    <w:basedOn w:val="a"/>
    <w:uiPriority w:val="99"/>
    <w:rsid w:val="00B35272"/>
    <w:pPr>
      <w:ind w:left="720"/>
      <w:contextualSpacing/>
    </w:pPr>
    <w:rPr>
      <w:rFonts w:eastAsia="Times New Roman"/>
    </w:rPr>
  </w:style>
  <w:style w:type="paragraph" w:styleId="af7">
    <w:name w:val="Normal (Web)"/>
    <w:basedOn w:val="a"/>
    <w:uiPriority w:val="99"/>
    <w:rsid w:val="00B352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352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TOC Heading"/>
    <w:basedOn w:val="11"/>
    <w:next w:val="a"/>
    <w:uiPriority w:val="39"/>
    <w:qFormat/>
    <w:rsid w:val="00B35272"/>
    <w:pPr>
      <w:outlineLvl w:val="9"/>
    </w:pPr>
    <w:rPr>
      <w:lang w:eastAsia="ru-RU"/>
    </w:rPr>
  </w:style>
  <w:style w:type="character" w:styleId="af9">
    <w:name w:val="Subtle Emphasis"/>
    <w:basedOn w:val="a0"/>
    <w:uiPriority w:val="99"/>
    <w:qFormat/>
    <w:rsid w:val="00B35272"/>
    <w:rPr>
      <w:rFonts w:cs="Times New Roman"/>
      <w:i/>
    </w:rPr>
  </w:style>
  <w:style w:type="paragraph" w:styleId="afa">
    <w:name w:val="annotation subject"/>
    <w:basedOn w:val="a7"/>
    <w:next w:val="a7"/>
    <w:link w:val="afb"/>
    <w:uiPriority w:val="99"/>
    <w:semiHidden/>
    <w:rsid w:val="00E220E7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semiHidden/>
    <w:locked/>
    <w:rsid w:val="00E220E7"/>
    <w:rPr>
      <w:rFonts w:cs="Times New Roman"/>
      <w:b/>
      <w:bCs/>
      <w:sz w:val="20"/>
      <w:szCs w:val="20"/>
    </w:rPr>
  </w:style>
  <w:style w:type="paragraph" w:styleId="afc">
    <w:name w:val="Subtitle"/>
    <w:basedOn w:val="a"/>
    <w:next w:val="a"/>
    <w:link w:val="afd"/>
    <w:uiPriority w:val="99"/>
    <w:qFormat/>
    <w:locked/>
    <w:rsid w:val="00FC0E00"/>
    <w:pPr>
      <w:spacing w:after="80" w:line="240" w:lineRule="auto"/>
    </w:pPr>
    <w:rPr>
      <w:rFonts w:eastAsia="Times New Roman"/>
      <w:b/>
      <w:spacing w:val="20"/>
      <w:szCs w:val="18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FC0E00"/>
    <w:rPr>
      <w:rFonts w:ascii="Times New Roman" w:eastAsia="Times New Roman" w:hAnsi="Times New Roman"/>
      <w:b/>
      <w:spacing w:val="20"/>
      <w:sz w:val="28"/>
      <w:szCs w:val="18"/>
    </w:rPr>
  </w:style>
  <w:style w:type="paragraph" w:styleId="afe">
    <w:name w:val="Title"/>
    <w:basedOn w:val="a"/>
    <w:next w:val="a"/>
    <w:link w:val="aff"/>
    <w:uiPriority w:val="99"/>
    <w:qFormat/>
    <w:locked/>
    <w:rsid w:val="00B3337D"/>
    <w:pPr>
      <w:pBdr>
        <w:top w:val="dotted" w:sz="12" w:space="1" w:color="632423"/>
        <w:bottom w:val="dotted" w:sz="1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88A3F0"/>
      <w:spacing w:val="50"/>
      <w:sz w:val="44"/>
      <w:szCs w:val="44"/>
      <w:lang w:val="en-US" w:bidi="en-US"/>
    </w:rPr>
  </w:style>
  <w:style w:type="character" w:customStyle="1" w:styleId="aff">
    <w:name w:val="Название Знак"/>
    <w:basedOn w:val="a0"/>
    <w:link w:val="afe"/>
    <w:uiPriority w:val="99"/>
    <w:rsid w:val="00B3337D"/>
    <w:rPr>
      <w:rFonts w:ascii="Cambria" w:eastAsia="Times New Roman" w:hAnsi="Cambria"/>
      <w:caps/>
      <w:color w:val="88A3F0"/>
      <w:spacing w:val="50"/>
      <w:sz w:val="44"/>
      <w:szCs w:val="44"/>
      <w:lang w:val="en-US" w:eastAsia="en-US" w:bidi="en-US"/>
    </w:rPr>
  </w:style>
  <w:style w:type="paragraph" w:styleId="aff0">
    <w:name w:val="header"/>
    <w:basedOn w:val="a"/>
    <w:link w:val="aff1"/>
    <w:uiPriority w:val="99"/>
    <w:unhideWhenUsed/>
    <w:rsid w:val="00E85F9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E85F90"/>
    <w:rPr>
      <w:lang w:eastAsia="en-US"/>
    </w:rPr>
  </w:style>
  <w:style w:type="character" w:customStyle="1" w:styleId="21">
    <w:name w:val="Основной текст (2)"/>
    <w:uiPriority w:val="99"/>
    <w:rsid w:val="00956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7"/>
    <w:uiPriority w:val="99"/>
    <w:rsid w:val="0095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uiPriority w:val="99"/>
    <w:rsid w:val="0095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11">
    <w:name w:val="Основной текст11"/>
    <w:uiPriority w:val="99"/>
    <w:rsid w:val="0095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rsid w:val="00956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/>
    </w:rPr>
  </w:style>
  <w:style w:type="character" w:customStyle="1" w:styleId="22">
    <w:name w:val="Подпись к таблице (2)"/>
    <w:uiPriority w:val="99"/>
    <w:rsid w:val="00956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FranklinGothicMedium85pt0pt">
    <w:name w:val="Основной текст + Franklin Gothic Medium;8.5 pt;Интервал 0 pt"/>
    <w:rsid w:val="0095618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7"/>
      <w:szCs w:val="17"/>
      <w:u w:val="none"/>
      <w:lang w:val="ru-RU"/>
    </w:rPr>
  </w:style>
  <w:style w:type="character" w:customStyle="1" w:styleId="FontStyle48">
    <w:name w:val="Font Style48"/>
    <w:basedOn w:val="a0"/>
    <w:uiPriority w:val="99"/>
    <w:rsid w:val="007E335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4">
    <w:name w:val="Обычный1"/>
    <w:uiPriority w:val="99"/>
    <w:rsid w:val="007E3357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2">
    <w:name w:val="Базовый текст"/>
    <w:basedOn w:val="a"/>
    <w:uiPriority w:val="99"/>
    <w:rsid w:val="007E3357"/>
    <w:pPr>
      <w:spacing w:before="120"/>
      <w:ind w:firstLine="709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340C2"/>
  </w:style>
  <w:style w:type="paragraph" w:customStyle="1" w:styleId="1">
    <w:name w:val="Стиль1"/>
    <w:basedOn w:val="af"/>
    <w:link w:val="16"/>
    <w:uiPriority w:val="99"/>
    <w:qFormat/>
    <w:rsid w:val="00175990"/>
    <w:pPr>
      <w:numPr>
        <w:numId w:val="4"/>
      </w:numPr>
      <w:spacing w:line="360" w:lineRule="auto"/>
      <w:ind w:left="0" w:firstLine="0"/>
    </w:pPr>
    <w:rPr>
      <w:rFonts w:ascii="Times New Roman" w:hAnsi="Times New Roman"/>
      <w:lang w:val="ru-RU"/>
    </w:rPr>
  </w:style>
  <w:style w:type="paragraph" w:customStyle="1" w:styleId="23">
    <w:name w:val="Стиль2"/>
    <w:basedOn w:val="a"/>
    <w:link w:val="24"/>
    <w:uiPriority w:val="99"/>
    <w:qFormat/>
    <w:rsid w:val="00175990"/>
    <w:pPr>
      <w:jc w:val="center"/>
    </w:pPr>
    <w:rPr>
      <w:b/>
      <w:szCs w:val="28"/>
    </w:rPr>
  </w:style>
  <w:style w:type="character" w:customStyle="1" w:styleId="af1">
    <w:name w:val="Глава Знак"/>
    <w:basedOn w:val="af2"/>
    <w:link w:val="af"/>
    <w:uiPriority w:val="99"/>
    <w:rsid w:val="00175990"/>
    <w:rPr>
      <w:rFonts w:ascii="Cambria" w:eastAsia="Times New Roman" w:hAnsi="Cambria" w:cs="Times New Roman"/>
      <w:b/>
      <w:bCs w:val="0"/>
      <w:i w:val="0"/>
      <w:iCs w:val="0"/>
      <w:caps/>
      <w:color w:val="4F81BD"/>
      <w:spacing w:val="5"/>
      <w:sz w:val="28"/>
      <w:szCs w:val="28"/>
      <w:shd w:val="clear" w:color="FFFFFF" w:fill="C6D9F1"/>
      <w:lang w:val="en-US" w:eastAsia="en-US"/>
    </w:rPr>
  </w:style>
  <w:style w:type="character" w:customStyle="1" w:styleId="16">
    <w:name w:val="Стиль1 Знак"/>
    <w:basedOn w:val="af1"/>
    <w:link w:val="1"/>
    <w:uiPriority w:val="99"/>
    <w:rsid w:val="00175990"/>
    <w:rPr>
      <w:rFonts w:ascii="Times New Roman" w:eastAsia="Times New Roman" w:hAnsi="Times New Roman" w:cs="Times New Roman"/>
      <w:b/>
      <w:bCs w:val="0"/>
      <w:i w:val="0"/>
      <w:iCs w:val="0"/>
      <w:caps/>
      <w:color w:val="4F81BD"/>
      <w:spacing w:val="5"/>
      <w:sz w:val="28"/>
      <w:szCs w:val="28"/>
      <w:shd w:val="clear" w:color="FFFFFF" w:fill="C6D9F1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qFormat/>
    <w:locked/>
    <w:rsid w:val="00FC1DB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24">
    <w:name w:val="Стиль2 Знак"/>
    <w:basedOn w:val="a0"/>
    <w:link w:val="23"/>
    <w:uiPriority w:val="99"/>
    <w:rsid w:val="00175990"/>
    <w:rPr>
      <w:rFonts w:ascii="Times New Roman" w:hAnsi="Times New Roman"/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locked/>
    <w:rsid w:val="0045560B"/>
    <w:pPr>
      <w:numPr>
        <w:numId w:val="36"/>
      </w:numPr>
      <w:tabs>
        <w:tab w:val="right" w:leader="dot" w:pos="10054"/>
      </w:tabs>
      <w:spacing w:line="380" w:lineRule="exact"/>
      <w:ind w:left="714" w:hanging="357"/>
    </w:pPr>
    <w:rPr>
      <w:rFonts w:asciiTheme="majorHAnsi" w:hAnsi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FC1DB1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locked/>
    <w:rsid w:val="00E65FF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locked/>
    <w:rsid w:val="00E65FF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locked/>
    <w:rsid w:val="00E65FF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locked/>
    <w:rsid w:val="00E65FF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locked/>
    <w:rsid w:val="00E65FF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locked/>
    <w:rsid w:val="00E65FFB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aff3">
    <w:name w:val="Основной текст + Курсив"/>
    <w:aliases w:val="Интервал 0 pt"/>
    <w:uiPriority w:val="99"/>
    <w:rsid w:val="004F2C71"/>
    <w:rPr>
      <w:rFonts w:ascii="Times New Roman" w:hAnsi="Times New Roman"/>
      <w:i/>
      <w:color w:val="000000"/>
      <w:spacing w:val="-7"/>
      <w:w w:val="100"/>
      <w:position w:val="0"/>
      <w:sz w:val="24"/>
      <w:u w:val="none"/>
      <w:lang w:val="ru-RU"/>
    </w:rPr>
  </w:style>
  <w:style w:type="character" w:customStyle="1" w:styleId="FranklinGothicMedium">
    <w:name w:val="Основной текст + Franklin Gothic Medium"/>
    <w:aliases w:val="8.5 pt,Интервал 0 pt1,Интервал 0 pt3,Основной текст + Franklin Gothic Medium1,8.5 pt1"/>
    <w:uiPriority w:val="99"/>
    <w:rsid w:val="004F2C71"/>
    <w:rPr>
      <w:rFonts w:ascii="Franklin Gothic Medium" w:hAnsi="Franklin Gothic Medium"/>
      <w:color w:val="000000"/>
      <w:spacing w:val="18"/>
      <w:w w:val="100"/>
      <w:position w:val="0"/>
      <w:sz w:val="17"/>
      <w:u w:val="none"/>
      <w:lang w:val="ru-RU"/>
    </w:rPr>
  </w:style>
  <w:style w:type="character" w:customStyle="1" w:styleId="17">
    <w:name w:val="Основной текст + Курсив1"/>
    <w:aliases w:val="Интервал 0 pt2"/>
    <w:uiPriority w:val="99"/>
    <w:rsid w:val="00914879"/>
    <w:rPr>
      <w:rFonts w:ascii="Times New Roman" w:hAnsi="Times New Roman"/>
      <w:i/>
      <w:color w:val="000000"/>
      <w:spacing w:val="-7"/>
      <w:w w:val="100"/>
      <w:position w:val="0"/>
      <w:sz w:val="24"/>
      <w:u w:val="none"/>
      <w:lang w:val="ru-RU"/>
    </w:rPr>
  </w:style>
  <w:style w:type="table" w:customStyle="1" w:styleId="18">
    <w:name w:val="Сетка таблицы1"/>
    <w:basedOn w:val="a1"/>
    <w:next w:val="ae"/>
    <w:uiPriority w:val="59"/>
    <w:rsid w:val="001F2113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583262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693140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6F1AB8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"/>
    <w:basedOn w:val="a"/>
    <w:link w:val="aff5"/>
    <w:rsid w:val="00AD7558"/>
    <w:pPr>
      <w:spacing w:line="240" w:lineRule="atLeast"/>
    </w:pPr>
    <w:rPr>
      <w:rFonts w:ascii="Georgia" w:eastAsia="Times New Roman" w:hAnsi="Georgia"/>
      <w:color w:val="000000"/>
      <w:sz w:val="20"/>
      <w:szCs w:val="21"/>
    </w:rPr>
  </w:style>
  <w:style w:type="character" w:customStyle="1" w:styleId="aff5">
    <w:name w:val="Основной текст Знак"/>
    <w:basedOn w:val="a0"/>
    <w:link w:val="aff4"/>
    <w:rsid w:val="00AD7558"/>
    <w:rPr>
      <w:rFonts w:ascii="Georgia" w:eastAsia="Times New Roman" w:hAnsi="Georgia"/>
      <w:color w:val="000000"/>
      <w:sz w:val="20"/>
      <w:szCs w:val="21"/>
      <w:lang w:eastAsia="en-US"/>
    </w:rPr>
  </w:style>
  <w:style w:type="table" w:customStyle="1" w:styleId="50">
    <w:name w:val="Сетка таблицы5"/>
    <w:basedOn w:val="a1"/>
    <w:next w:val="ae"/>
    <w:uiPriority w:val="59"/>
    <w:rsid w:val="00D9331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unhideWhenUsed/>
    <w:rsid w:val="00041B9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041B91"/>
    <w:rPr>
      <w:rFonts w:ascii="Courier New" w:eastAsia="Courier New" w:hAnsi="Courier New" w:cs="Courier New"/>
      <w:color w:val="000000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041B91"/>
    <w:rPr>
      <w:vertAlign w:val="superscript"/>
    </w:rPr>
  </w:style>
  <w:style w:type="character" w:customStyle="1" w:styleId="30">
    <w:name w:val="Заголовок 3 Знак"/>
    <w:basedOn w:val="a0"/>
    <w:link w:val="3"/>
    <w:rsid w:val="005914B0"/>
    <w:rPr>
      <w:rFonts w:asciiTheme="majorHAnsi" w:eastAsiaTheme="majorEastAsia" w:hAnsiTheme="majorHAnsi" w:cstheme="majorBidi"/>
      <w:b/>
      <w:bCs/>
      <w:sz w:val="28"/>
      <w:lang w:eastAsia="en-US"/>
    </w:rPr>
  </w:style>
  <w:style w:type="character" w:customStyle="1" w:styleId="40">
    <w:name w:val="Заголовок 4 Знак"/>
    <w:basedOn w:val="a0"/>
    <w:link w:val="4"/>
    <w:rsid w:val="00301B0C"/>
    <w:rPr>
      <w:rFonts w:ascii="Times New Roman" w:eastAsiaTheme="majorEastAsia" w:hAnsi="Times New Roman" w:cstheme="majorBidi"/>
      <w:b/>
      <w:bCs/>
      <w:i/>
      <w:iCs/>
      <w:sz w:val="28"/>
      <w:lang w:eastAsia="en-US"/>
    </w:rPr>
  </w:style>
  <w:style w:type="paragraph" w:styleId="aff9">
    <w:name w:val="Revision"/>
    <w:hidden/>
    <w:uiPriority w:val="99"/>
    <w:semiHidden/>
    <w:rsid w:val="00FF0CED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5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8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0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3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yperlink" Target="http://ru.wikipedia.org/wiki/%D0%9F%D1%80%D0%B5%D0%BC%D0%B8%D1%8F_%D0%9F%D1%80%D0%B0%D0%B2%D0%B8%D1%82%D0%B5%D0%BB%D1%8C%D1%81%D1%82%D0%B2%D0%B0_%D0%A0%D0%BE%D1%81%D1%81%D0%B8%D0%B9%D1%81%D0%BA%D0%BE%D0%B9_%D0%A4%D0%B5%D0%B4%D0%B5%D1%80%D0%B0%D1%86%D0%B8%D0%B8_%D0%B2_%D0%BE%D0%B1%D0%BB%D0%B0%D1%81%D1%82%D0%B8_%D0%BD%D0%B0%D1%83%D0%BA%D0%B8_%D0%B8_%D1%82%D0%B5%D1%85%D0%BD%D0%B8%D0%BA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ru.wikipedia.org/wiki/%D0%9F%D1%80%D0%B5%D0%BC%D0%B8%D1%8F_%D0%9F%D1%80%D0%B0%D0%B2%D0%B8%D1%82%D0%B5%D0%BB%D1%8C%D1%81%D1%82%D0%B2%D0%B0_%D0%A0%D0%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E%D1%81%D1%83%D0%B4%D0%B0%D1%80%D1%81%D1%82%D0%B2%D0%B5%D0%BD%D0%BD%D0%B0%D1%8F_%D0%BF%D1%80%D0%B5%D0%BC%D0%B8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timeshighereducation.co.uk/world-university-rankings/2012-13/world-ranking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puniversities.com/qs-world-university-rank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F316-F4AA-4001-944F-5062CB83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15075</Words>
  <Characters>85932</Characters>
  <Application>Microsoft Office Word</Application>
  <DocSecurity>0</DocSecurity>
  <Lines>716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KFU_146</cp:lastModifiedBy>
  <cp:revision>2</cp:revision>
  <cp:lastPrinted>2013-06-09T13:52:00Z</cp:lastPrinted>
  <dcterms:created xsi:type="dcterms:W3CDTF">2013-08-26T10:26:00Z</dcterms:created>
  <dcterms:modified xsi:type="dcterms:W3CDTF">2013-08-26T10:26:00Z</dcterms:modified>
</cp:coreProperties>
</file>